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51.059982pt;width:485pt;height:.1pt;mso-position-horizontal-relative:page;mso-position-vertical-relative:page;z-index:0" coordorigin="1104,1021" coordsize="9700,2">
            <v:shape style="position:absolute;left:1104;top:1021;width:9700;height:2" coordorigin="1104,1021" coordsize="9700,0" path="m1104,1021l10804,1021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p>
      <w:pPr>
        <w:spacing w:line="855" w:lineRule="exact"/>
        <w:ind w:left="38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1409700" cy="5429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542925"/>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9"/>
        <w:rPr>
          <w:rFonts w:ascii="Times New Roman" w:hAnsi="Times New Roman" w:cs="Times New Roman" w:eastAsia="Times New Roman" w:hint="default"/>
          <w:sz w:val="11"/>
          <w:szCs w:val="11"/>
        </w:rPr>
      </w:pPr>
    </w:p>
    <w:p>
      <w:pPr>
        <w:pStyle w:val="Heading1"/>
        <w:spacing w:line="544" w:lineRule="auto" w:before="26"/>
        <w:ind w:left="3236" w:right="4216"/>
        <w:jc w:val="center"/>
        <w:rPr>
          <w:b w:val="0"/>
          <w:bCs w:val="0"/>
        </w:rPr>
      </w:pPr>
      <w:r>
        <w:rPr>
          <w:w w:val="95"/>
        </w:rPr>
        <w:t>成都卫士通信息产业股份有限公司</w:t>
      </w:r>
      <w:r>
        <w:rPr>
          <w:spacing w:val="42"/>
          <w:w w:val="95"/>
        </w:rPr>
        <w:t> </w:t>
      </w:r>
      <w:r>
        <w:rPr>
          <w:rFonts w:ascii="宋体" w:hAnsi="宋体" w:cs="宋体" w:eastAsia="宋体" w:hint="default"/>
        </w:rPr>
        <w:t>2015</w:t>
      </w:r>
      <w:r>
        <w:rPr>
          <w:rFonts w:ascii="宋体" w:hAnsi="宋体" w:cs="宋体" w:eastAsia="宋体" w:hint="default"/>
          <w:spacing w:val="-66"/>
        </w:rPr>
        <w:t> </w:t>
      </w:r>
      <w:r>
        <w:rPr/>
        <w:t>年年度报告</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26"/>
          <w:szCs w:val="26"/>
        </w:rPr>
      </w:pPr>
    </w:p>
    <w:p>
      <w:pPr>
        <w:spacing w:before="0"/>
        <w:ind w:left="3236" w:right="4214" w:firstLine="0"/>
        <w:jc w:val="center"/>
        <w:rPr>
          <w:rFonts w:ascii="宋体" w:hAnsi="宋体" w:cs="宋体" w:eastAsia="宋体" w:hint="default"/>
          <w:sz w:val="24"/>
          <w:szCs w:val="24"/>
        </w:rPr>
      </w:pPr>
      <w:r>
        <w:rPr>
          <w:rFonts w:ascii="宋体" w:hAnsi="宋体" w:cs="宋体" w:eastAsia="宋体" w:hint="default"/>
          <w:b/>
          <w:bCs/>
          <w:sz w:val="24"/>
          <w:szCs w:val="24"/>
        </w:rPr>
        <w:t>2016</w:t>
      </w:r>
      <w:r>
        <w:rPr>
          <w:rFonts w:ascii="宋体" w:hAnsi="宋体" w:cs="宋体" w:eastAsia="宋体" w:hint="default"/>
          <w:b/>
          <w:bCs/>
          <w:spacing w:val="-62"/>
          <w:sz w:val="24"/>
          <w:szCs w:val="24"/>
        </w:rPr>
        <w:t> </w:t>
      </w:r>
      <w:r>
        <w:rPr>
          <w:rFonts w:ascii="宋体" w:hAnsi="宋体" w:cs="宋体" w:eastAsia="宋体" w:hint="default"/>
          <w:b/>
          <w:bCs/>
          <w:sz w:val="24"/>
          <w:szCs w:val="24"/>
        </w:rPr>
        <w:t>年</w:t>
      </w:r>
      <w:r>
        <w:rPr>
          <w:rFonts w:ascii="宋体" w:hAnsi="宋体" w:cs="宋体" w:eastAsia="宋体" w:hint="default"/>
          <w:b/>
          <w:bCs/>
          <w:spacing w:val="-62"/>
          <w:sz w:val="24"/>
          <w:szCs w:val="24"/>
        </w:rPr>
        <w:t> </w:t>
      </w:r>
      <w:r>
        <w:rPr>
          <w:rFonts w:ascii="宋体" w:hAnsi="宋体" w:cs="宋体" w:eastAsia="宋体" w:hint="default"/>
          <w:b/>
          <w:bCs/>
          <w:sz w:val="24"/>
          <w:szCs w:val="24"/>
        </w:rPr>
        <w:t>03</w:t>
      </w:r>
      <w:r>
        <w:rPr>
          <w:rFonts w:ascii="宋体" w:hAnsi="宋体" w:cs="宋体" w:eastAsia="宋体" w:hint="default"/>
          <w:b/>
          <w:bCs/>
          <w:spacing w:val="-63"/>
          <w:sz w:val="24"/>
          <w:szCs w:val="24"/>
        </w:rPr>
        <w:t> </w:t>
      </w:r>
      <w:r>
        <w:rPr>
          <w:rFonts w:ascii="宋体" w:hAnsi="宋体" w:cs="宋体" w:eastAsia="宋体" w:hint="default"/>
          <w:b/>
          <w:bCs/>
          <w:sz w:val="24"/>
          <w:szCs w:val="24"/>
        </w:rPr>
        <w:t>月</w:t>
      </w:r>
      <w:r>
        <w:rPr>
          <w:rFonts w:ascii="宋体" w:hAnsi="宋体" w:cs="宋体" w:eastAsia="宋体" w:hint="default"/>
          <w:sz w:val="24"/>
          <w:szCs w:val="24"/>
        </w:rPr>
      </w:r>
    </w:p>
    <w:p>
      <w:pPr>
        <w:spacing w:after="0"/>
        <w:jc w:val="center"/>
        <w:rPr>
          <w:rFonts w:ascii="宋体" w:hAnsi="宋体" w:cs="宋体" w:eastAsia="宋体" w:hint="default"/>
          <w:sz w:val="24"/>
          <w:szCs w:val="24"/>
        </w:rPr>
        <w:sectPr>
          <w:headerReference w:type="default" r:id="rId5"/>
          <w:footerReference w:type="default" r:id="rId6"/>
          <w:type w:val="continuous"/>
          <w:pgSz w:w="11910" w:h="16840"/>
          <w:pgMar w:header="787" w:footer="1019" w:top="1100" w:bottom="120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Heading1"/>
        <w:spacing w:line="240" w:lineRule="auto" w:before="26"/>
        <w:ind w:left="3347"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17"/>
          <w:szCs w:val="17"/>
        </w:rPr>
      </w:pPr>
    </w:p>
    <w:p>
      <w:pPr>
        <w:spacing w:before="0"/>
        <w:ind w:left="153" w:right="0" w:firstLine="482"/>
        <w:jc w:val="left"/>
        <w:rPr>
          <w:rFonts w:ascii="宋体" w:hAnsi="宋体" w:cs="宋体" w:eastAsia="宋体" w:hint="default"/>
          <w:sz w:val="24"/>
          <w:szCs w:val="24"/>
        </w:rPr>
      </w:pPr>
      <w:r>
        <w:rPr>
          <w:rFonts w:ascii="宋体" w:hAnsi="宋体" w:cs="宋体" w:eastAsia="宋体" w:hint="default"/>
          <w:b/>
          <w:bCs/>
          <w:w w:val="95"/>
          <w:sz w:val="24"/>
          <w:szCs w:val="24"/>
        </w:rPr>
        <w:t>本公司董事会、监事会及董事、监事、高级管理人员保证年度报告内容的真实、准确、</w:t>
      </w:r>
      <w:r>
        <w:rPr>
          <w:rFonts w:ascii="宋体" w:hAnsi="宋体" w:cs="宋体" w:eastAsia="宋体" w:hint="default"/>
          <w:b/>
          <w:bCs/>
          <w:w w:val="99"/>
          <w:sz w:val="24"/>
          <w:szCs w:val="24"/>
        </w:rPr>
        <w:t> </w:t>
      </w:r>
      <w:r>
        <w:rPr>
          <w:rFonts w:ascii="宋体" w:hAnsi="宋体" w:cs="宋体" w:eastAsia="宋体" w:hint="default"/>
          <w:b/>
          <w:bCs/>
          <w:sz w:val="24"/>
          <w:szCs w:val="24"/>
        </w:rPr>
        <w:t>完整，不存在虚假记载、误导性陈述或重大遗漏，并承担个别和连带的法律责任。</w:t>
      </w:r>
      <w:r>
        <w:rPr>
          <w:rFonts w:ascii="宋体" w:hAnsi="宋体" w:cs="宋体" w:eastAsia="宋体" w:hint="default"/>
          <w:sz w:val="24"/>
          <w:szCs w:val="24"/>
        </w:rPr>
      </w:r>
    </w:p>
    <w:p>
      <w:pPr>
        <w:spacing w:before="97"/>
        <w:ind w:left="153" w:right="0" w:firstLine="482"/>
        <w:jc w:val="left"/>
        <w:rPr>
          <w:rFonts w:ascii="宋体" w:hAnsi="宋体" w:cs="宋体" w:eastAsia="宋体" w:hint="default"/>
          <w:sz w:val="24"/>
          <w:szCs w:val="24"/>
        </w:rPr>
      </w:pPr>
      <w:r>
        <w:rPr>
          <w:rFonts w:ascii="宋体" w:hAnsi="宋体" w:cs="宋体" w:eastAsia="宋体" w:hint="default"/>
          <w:b/>
          <w:bCs/>
          <w:w w:val="95"/>
          <w:sz w:val="24"/>
          <w:szCs w:val="24"/>
        </w:rPr>
        <w:t>公司负责人李成刚、主管会计工作负责人杨甫及会计机构负责人</w:t>
      </w:r>
      <w:r>
        <w:rPr>
          <w:rFonts w:ascii="宋体" w:hAnsi="宋体" w:cs="宋体" w:eastAsia="宋体" w:hint="default"/>
          <w:b/>
          <w:bCs/>
          <w:w w:val="95"/>
          <w:sz w:val="24"/>
          <w:szCs w:val="24"/>
        </w:rPr>
        <w:t>(</w:t>
      </w:r>
      <w:r>
        <w:rPr>
          <w:rFonts w:ascii="宋体" w:hAnsi="宋体" w:cs="宋体" w:eastAsia="宋体" w:hint="default"/>
          <w:b/>
          <w:bCs/>
          <w:w w:val="95"/>
          <w:sz w:val="24"/>
          <w:szCs w:val="24"/>
        </w:rPr>
        <w:t>会计主管人员</w:t>
      </w:r>
      <w:r>
        <w:rPr>
          <w:rFonts w:ascii="宋体" w:hAnsi="宋体" w:cs="宋体" w:eastAsia="宋体" w:hint="default"/>
          <w:b/>
          <w:bCs/>
          <w:w w:val="95"/>
          <w:sz w:val="24"/>
          <w:szCs w:val="24"/>
        </w:rPr>
        <w:t>)</w:t>
      </w:r>
      <w:r>
        <w:rPr>
          <w:rFonts w:ascii="宋体" w:hAnsi="宋体" w:cs="宋体" w:eastAsia="宋体" w:hint="default"/>
          <w:b/>
          <w:bCs/>
          <w:w w:val="95"/>
          <w:sz w:val="24"/>
          <w:szCs w:val="24"/>
        </w:rPr>
        <w:t>周天文</w:t>
      </w:r>
      <w:r>
        <w:rPr>
          <w:rFonts w:ascii="宋体" w:hAnsi="宋体" w:cs="宋体" w:eastAsia="宋体" w:hint="default"/>
          <w:b/>
          <w:bCs/>
          <w:spacing w:val="1"/>
          <w:w w:val="99"/>
          <w:sz w:val="24"/>
          <w:szCs w:val="24"/>
        </w:rPr>
        <w:t> </w:t>
      </w:r>
      <w:r>
        <w:rPr>
          <w:rFonts w:ascii="宋体" w:hAnsi="宋体" w:cs="宋体" w:eastAsia="宋体" w:hint="default"/>
          <w:b/>
          <w:bCs/>
          <w:sz w:val="24"/>
          <w:szCs w:val="24"/>
        </w:rPr>
        <w:t>声明：保证年度报告中财务报告的真实、准确、完整。</w:t>
      </w:r>
      <w:r>
        <w:rPr>
          <w:rFonts w:ascii="宋体" w:hAnsi="宋体" w:cs="宋体" w:eastAsia="宋体" w:hint="default"/>
          <w:sz w:val="24"/>
          <w:szCs w:val="24"/>
        </w:rPr>
      </w:r>
    </w:p>
    <w:p>
      <w:pPr>
        <w:spacing w:line="314" w:lineRule="auto" w:before="97"/>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所有董事均已出席了审议本报告的董事会会议。</w:t>
      </w:r>
      <w:r>
        <w:rPr>
          <w:rFonts w:ascii="宋体" w:hAnsi="宋体" w:cs="宋体" w:eastAsia="宋体" w:hint="default"/>
          <w:b/>
          <w:bCs/>
          <w:w w:val="99"/>
          <w:sz w:val="24"/>
          <w:szCs w:val="24"/>
        </w:rPr>
        <w:t> </w:t>
      </w:r>
      <w:r>
        <w:rPr>
          <w:rFonts w:ascii="宋体" w:hAnsi="宋体" w:cs="宋体" w:eastAsia="宋体" w:hint="default"/>
          <w:b/>
          <w:bCs/>
          <w:w w:val="95"/>
          <w:sz w:val="24"/>
          <w:szCs w:val="24"/>
        </w:rPr>
        <w:t>年度报告中所设定的经营计划和经营目标，为公司的内部管理控制指标，不代表公司盈</w:t>
      </w:r>
      <w:r>
        <w:rPr>
          <w:rFonts w:ascii="宋体" w:hAnsi="宋体" w:cs="宋体" w:eastAsia="宋体" w:hint="default"/>
          <w:sz w:val="24"/>
          <w:szCs w:val="24"/>
        </w:rPr>
      </w:r>
    </w:p>
    <w:p>
      <w:pPr>
        <w:spacing w:line="237" w:lineRule="exact" w:before="0"/>
        <w:ind w:left="153" w:right="0" w:firstLine="0"/>
        <w:jc w:val="left"/>
        <w:rPr>
          <w:rFonts w:ascii="宋体" w:hAnsi="宋体" w:cs="宋体" w:eastAsia="宋体" w:hint="default"/>
          <w:sz w:val="24"/>
          <w:szCs w:val="24"/>
        </w:rPr>
      </w:pPr>
      <w:r>
        <w:rPr>
          <w:rFonts w:ascii="宋体" w:hAnsi="宋体" w:cs="宋体" w:eastAsia="宋体" w:hint="default"/>
          <w:b/>
          <w:bCs/>
          <w:sz w:val="24"/>
          <w:szCs w:val="24"/>
        </w:rPr>
        <w:t>利预测，能否实现取决于宏观经济环境、市场情况、行业发展状况与公司管理团队的努力等</w:t>
      </w:r>
      <w:r>
        <w:rPr>
          <w:rFonts w:ascii="宋体" w:hAnsi="宋体" w:cs="宋体" w:eastAsia="宋体" w:hint="default"/>
          <w:sz w:val="24"/>
          <w:szCs w:val="24"/>
        </w:rPr>
      </w:r>
    </w:p>
    <w:p>
      <w:pPr>
        <w:spacing w:line="314" w:lineRule="auto" w:before="0"/>
        <w:ind w:left="636" w:right="0" w:hanging="483"/>
        <w:jc w:val="left"/>
        <w:rPr>
          <w:rFonts w:ascii="宋体" w:hAnsi="宋体" w:cs="宋体" w:eastAsia="宋体" w:hint="default"/>
          <w:sz w:val="24"/>
          <w:szCs w:val="24"/>
        </w:rPr>
      </w:pPr>
      <w:r>
        <w:rPr>
          <w:rFonts w:ascii="宋体" w:hAnsi="宋体" w:cs="宋体" w:eastAsia="宋体" w:hint="default"/>
          <w:b/>
          <w:bCs/>
          <w:sz w:val="24"/>
          <w:szCs w:val="24"/>
        </w:rPr>
        <w:t>多种因素，存在很大的不确定性，请投资者注意投资风险。</w:t>
      </w:r>
      <w:r>
        <w:rPr>
          <w:rFonts w:ascii="宋体" w:hAnsi="宋体" w:cs="宋体" w:eastAsia="宋体" w:hint="default"/>
          <w:b/>
          <w:bCs/>
          <w:w w:val="99"/>
          <w:sz w:val="24"/>
          <w:szCs w:val="24"/>
        </w:rPr>
        <w:t> </w:t>
      </w:r>
      <w:r>
        <w:rPr>
          <w:rFonts w:ascii="宋体" w:hAnsi="宋体" w:cs="宋体" w:eastAsia="宋体" w:hint="default"/>
          <w:b/>
          <w:bCs/>
          <w:sz w:val="24"/>
          <w:szCs w:val="24"/>
        </w:rPr>
        <w:t>公司经本次董事会审议通过的利润分配预案为：以</w:t>
      </w:r>
      <w:r>
        <w:rPr>
          <w:rFonts w:ascii="宋体" w:hAnsi="宋体" w:cs="宋体" w:eastAsia="宋体" w:hint="default"/>
          <w:b/>
          <w:bCs/>
          <w:spacing w:val="-79"/>
          <w:sz w:val="24"/>
          <w:szCs w:val="24"/>
        </w:rPr>
        <w:t> </w:t>
      </w:r>
      <w:r>
        <w:rPr>
          <w:rFonts w:ascii="宋体" w:hAnsi="宋体" w:cs="宋体" w:eastAsia="宋体" w:hint="default"/>
          <w:b/>
          <w:bCs/>
          <w:sz w:val="24"/>
          <w:szCs w:val="24"/>
        </w:rPr>
        <w:t>432,523,346</w:t>
      </w:r>
      <w:r>
        <w:rPr>
          <w:rFonts w:ascii="宋体" w:hAnsi="宋体" w:cs="宋体" w:eastAsia="宋体" w:hint="default"/>
          <w:b/>
          <w:bCs/>
          <w:spacing w:val="-80"/>
          <w:sz w:val="24"/>
          <w:szCs w:val="24"/>
        </w:rPr>
        <w:t> </w:t>
      </w:r>
      <w:r>
        <w:rPr>
          <w:rFonts w:ascii="宋体" w:hAnsi="宋体" w:cs="宋体" w:eastAsia="宋体" w:hint="default"/>
          <w:b/>
          <w:bCs/>
          <w:sz w:val="24"/>
          <w:szCs w:val="24"/>
        </w:rPr>
        <w:t>为基数，向全体股东每</w:t>
      </w:r>
      <w:r>
        <w:rPr>
          <w:rFonts w:ascii="宋体" w:hAnsi="宋体" w:cs="宋体" w:eastAsia="宋体" w:hint="default"/>
          <w:sz w:val="24"/>
          <w:szCs w:val="24"/>
        </w:rPr>
      </w:r>
    </w:p>
    <w:p>
      <w:pPr>
        <w:spacing w:line="239" w:lineRule="exact" w:before="0"/>
        <w:ind w:left="153" w:right="0" w:firstLine="0"/>
        <w:jc w:val="left"/>
        <w:rPr>
          <w:rFonts w:ascii="宋体" w:hAnsi="宋体" w:cs="宋体" w:eastAsia="宋体" w:hint="default"/>
          <w:sz w:val="24"/>
          <w:szCs w:val="24"/>
        </w:rPr>
      </w:pPr>
      <w:r>
        <w:rPr>
          <w:rFonts w:ascii="宋体" w:hAnsi="宋体" w:cs="宋体" w:eastAsia="宋体" w:hint="default"/>
          <w:b/>
          <w:bCs/>
          <w:spacing w:val="1"/>
          <w:w w:val="99"/>
          <w:sz w:val="24"/>
          <w:szCs w:val="24"/>
        </w:rPr>
        <w:t>1</w:t>
      </w:r>
      <w:r>
        <w:rPr>
          <w:rFonts w:ascii="宋体" w:hAnsi="宋体" w:cs="宋体" w:eastAsia="宋体" w:hint="default"/>
          <w:b/>
          <w:bCs/>
          <w:w w:val="99"/>
          <w:sz w:val="24"/>
          <w:szCs w:val="24"/>
        </w:rPr>
        <w:t>0</w:t>
      </w:r>
      <w:r>
        <w:rPr>
          <w:rFonts w:ascii="宋体" w:hAnsi="宋体" w:cs="宋体" w:eastAsia="宋体" w:hint="default"/>
          <w:b/>
          <w:bCs/>
          <w:spacing w:val="-60"/>
          <w:sz w:val="24"/>
          <w:szCs w:val="24"/>
        </w:rPr>
        <w:t> </w:t>
      </w:r>
      <w:r>
        <w:rPr>
          <w:rFonts w:ascii="宋体" w:hAnsi="宋体" w:cs="宋体" w:eastAsia="宋体" w:hint="default"/>
          <w:b/>
          <w:bCs/>
          <w:w w:val="99"/>
          <w:sz w:val="24"/>
          <w:szCs w:val="24"/>
        </w:rPr>
        <w:t>股派发现金红利</w:t>
      </w:r>
      <w:r>
        <w:rPr>
          <w:rFonts w:ascii="宋体" w:hAnsi="宋体" w:cs="宋体" w:eastAsia="宋体" w:hint="default"/>
          <w:b/>
          <w:bCs/>
          <w:spacing w:val="-59"/>
          <w:sz w:val="24"/>
          <w:szCs w:val="24"/>
        </w:rPr>
        <w:t> </w:t>
      </w:r>
      <w:r>
        <w:rPr>
          <w:rFonts w:ascii="宋体" w:hAnsi="宋体" w:cs="宋体" w:eastAsia="宋体" w:hint="default"/>
          <w:b/>
          <w:bCs/>
          <w:w w:val="99"/>
          <w:sz w:val="24"/>
          <w:szCs w:val="24"/>
        </w:rPr>
        <w:t>1</w:t>
      </w:r>
      <w:r>
        <w:rPr>
          <w:rFonts w:ascii="宋体" w:hAnsi="宋体" w:cs="宋体" w:eastAsia="宋体" w:hint="default"/>
          <w:b/>
          <w:bCs/>
          <w:spacing w:val="-61"/>
          <w:sz w:val="24"/>
          <w:szCs w:val="24"/>
        </w:rPr>
        <w:t> </w:t>
      </w:r>
      <w:r>
        <w:rPr>
          <w:rFonts w:ascii="宋体" w:hAnsi="宋体" w:cs="宋体" w:eastAsia="宋体" w:hint="default"/>
          <w:b/>
          <w:bCs/>
          <w:w w:val="99"/>
          <w:sz w:val="24"/>
          <w:szCs w:val="24"/>
        </w:rPr>
        <w:t>元（含税</w:t>
      </w:r>
      <w:r>
        <w:rPr>
          <w:rFonts w:ascii="宋体" w:hAnsi="宋体" w:cs="宋体" w:eastAsia="宋体" w:hint="default"/>
          <w:b/>
          <w:bCs/>
          <w:spacing w:val="-120"/>
          <w:w w:val="99"/>
          <w:sz w:val="24"/>
          <w:szCs w:val="24"/>
        </w:rPr>
        <w:t>）</w:t>
      </w:r>
      <w:r>
        <w:rPr>
          <w:rFonts w:ascii="宋体" w:hAnsi="宋体" w:cs="宋体" w:eastAsia="宋体" w:hint="default"/>
          <w:b/>
          <w:bCs/>
          <w:w w:val="99"/>
          <w:sz w:val="24"/>
          <w:szCs w:val="24"/>
        </w:rPr>
        <w:t>，送红股</w:t>
      </w:r>
      <w:r>
        <w:rPr>
          <w:rFonts w:ascii="宋体" w:hAnsi="宋体" w:cs="宋体" w:eastAsia="宋体" w:hint="default"/>
          <w:b/>
          <w:bCs/>
          <w:spacing w:val="-58"/>
          <w:sz w:val="24"/>
          <w:szCs w:val="24"/>
        </w:rPr>
        <w:t> </w:t>
      </w:r>
      <w:r>
        <w:rPr>
          <w:rFonts w:ascii="宋体" w:hAnsi="宋体" w:cs="宋体" w:eastAsia="宋体" w:hint="default"/>
          <w:b/>
          <w:bCs/>
          <w:w w:val="99"/>
          <w:sz w:val="24"/>
          <w:szCs w:val="24"/>
        </w:rPr>
        <w:t>0</w:t>
      </w:r>
      <w:r>
        <w:rPr>
          <w:rFonts w:ascii="宋体" w:hAnsi="宋体" w:cs="宋体" w:eastAsia="宋体" w:hint="default"/>
          <w:b/>
          <w:bCs/>
          <w:spacing w:val="-61"/>
          <w:sz w:val="24"/>
          <w:szCs w:val="24"/>
        </w:rPr>
        <w:t> </w:t>
      </w:r>
      <w:r>
        <w:rPr>
          <w:rFonts w:ascii="宋体" w:hAnsi="宋体" w:cs="宋体" w:eastAsia="宋体" w:hint="default"/>
          <w:b/>
          <w:bCs/>
          <w:w w:val="99"/>
          <w:sz w:val="24"/>
          <w:szCs w:val="24"/>
        </w:rPr>
        <w:t>股（含税</w:t>
      </w:r>
      <w:r>
        <w:rPr>
          <w:rFonts w:ascii="宋体" w:hAnsi="宋体" w:cs="宋体" w:eastAsia="宋体" w:hint="default"/>
          <w:b/>
          <w:bCs/>
          <w:spacing w:val="-120"/>
          <w:w w:val="99"/>
          <w:sz w:val="24"/>
          <w:szCs w:val="24"/>
        </w:rPr>
        <w:t>）</w:t>
      </w:r>
      <w:r>
        <w:rPr>
          <w:rFonts w:ascii="宋体" w:hAnsi="宋体" w:cs="宋体" w:eastAsia="宋体" w:hint="default"/>
          <w:b/>
          <w:bCs/>
          <w:w w:val="99"/>
          <w:sz w:val="24"/>
          <w:szCs w:val="24"/>
        </w:rPr>
        <w:t>，不以公积金转增股本。</w:t>
      </w:r>
      <w:r>
        <w:rPr>
          <w:rFonts w:ascii="宋体" w:hAnsi="宋体" w:cs="宋体" w:eastAsia="宋体" w:hint="default"/>
          <w:sz w:val="24"/>
          <w:szCs w:val="24"/>
        </w:rPr>
      </w:r>
    </w:p>
    <w:p>
      <w:pPr>
        <w:spacing w:after="0" w:line="239" w:lineRule="exact"/>
        <w:jc w:val="left"/>
        <w:rPr>
          <w:rFonts w:ascii="宋体" w:hAnsi="宋体" w:cs="宋体" w:eastAsia="宋体" w:hint="default"/>
          <w:sz w:val="24"/>
          <w:szCs w:val="24"/>
        </w:rPr>
        <w:sectPr>
          <w:footerReference w:type="default" r:id="rId8"/>
          <w:pgSz w:w="11910" w:h="16840"/>
          <w:pgMar w:footer="1019" w:header="787" w:top="1100" w:bottom="120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26"/>
        <w:ind w:left="3236" w:right="4212" w:firstLine="0"/>
        <w:jc w:val="center"/>
        <w:rPr>
          <w:rFonts w:ascii="宋体" w:hAnsi="宋体" w:cs="宋体" w:eastAsia="宋体" w:hint="default"/>
          <w:sz w:val="24"/>
          <w:szCs w:val="24"/>
        </w:rPr>
      </w:pPr>
      <w:r>
        <w:rPr>
          <w:rFonts w:ascii="宋体" w:hAnsi="宋体" w:cs="宋体" w:eastAsia="宋体" w:hint="default"/>
          <w:b/>
          <w:bCs/>
          <w:sz w:val="24"/>
          <w:szCs w:val="24"/>
        </w:rPr>
        <w:t>目录</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18" w:type="dxa"/>
        <w:tblLayout w:type="fixed"/>
        <w:tblCellMar>
          <w:top w:w="0" w:type="dxa"/>
          <w:left w:w="0" w:type="dxa"/>
          <w:bottom w:w="0" w:type="dxa"/>
          <w:right w:w="0" w:type="dxa"/>
        </w:tblCellMar>
        <w:tblLook w:val="01E0"/>
      </w:tblPr>
      <w:tblGrid>
        <w:gridCol w:w="819"/>
        <w:gridCol w:w="8613"/>
        <w:gridCol w:w="277"/>
      </w:tblGrid>
      <w:tr>
        <w:trPr>
          <w:trHeight w:val="396"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hyperlink w:history="true" w:anchor="_bookmark0">
              <w:r>
                <w:rPr>
                  <w:rFonts w:ascii="宋体" w:hAnsi="宋体" w:cs="宋体" w:eastAsia="宋体" w:hint="default"/>
                  <w:b/>
                  <w:bCs/>
                  <w:sz w:val="24"/>
                  <w:szCs w:val="24"/>
                </w:rPr>
                <w:t>第一节</w:t>
              </w:r>
              <w:r>
                <w:rPr>
                  <w:rFonts w:ascii="宋体" w:hAnsi="宋体" w:cs="宋体" w:eastAsia="宋体" w:hint="default"/>
                  <w:sz w:val="24"/>
                  <w:szCs w:val="24"/>
                </w:rPr>
              </w:r>
            </w:hyperlink>
          </w:p>
        </w:tc>
        <w:tc>
          <w:tcPr>
            <w:tcW w:w="861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0" w:right="-15"/>
              <w:jc w:val="left"/>
              <w:rPr>
                <w:rFonts w:ascii="宋体" w:hAnsi="宋体" w:cs="宋体" w:eastAsia="宋体" w:hint="default"/>
                <w:sz w:val="24"/>
                <w:szCs w:val="24"/>
              </w:rPr>
            </w:pPr>
            <w:hyperlink w:history="true" w:anchor="_bookmark0">
              <w:r>
                <w:rPr>
                  <w:rFonts w:ascii="宋体" w:hAnsi="宋体" w:cs="宋体" w:eastAsia="宋体" w:hint="default"/>
                  <w:b/>
                  <w:bCs/>
                  <w:sz w:val="24"/>
                  <w:szCs w:val="24"/>
                </w:rPr>
                <w:t>重要提示、目录和释义</w:t>
              </w:r>
              <w:r>
                <w:rPr>
                  <w:rFonts w:ascii="宋体" w:hAnsi="宋体" w:cs="宋体" w:eastAsia="宋体" w:hint="default"/>
                  <w:b/>
                  <w:bCs/>
                  <w:spacing w:val="-27"/>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4" w:right="0"/>
              <w:jc w:val="center"/>
              <w:rPr>
                <w:rFonts w:ascii="宋体" w:hAnsi="宋体" w:cs="宋体" w:eastAsia="宋体" w:hint="default"/>
                <w:sz w:val="24"/>
                <w:szCs w:val="24"/>
              </w:rPr>
            </w:pPr>
            <w:hyperlink w:history="true" w:anchor="_bookmark0">
              <w:r>
                <w:rPr>
                  <w:rFonts w:ascii="宋体"/>
                  <w:b/>
                  <w:w w:val="99"/>
                  <w:sz w:val="24"/>
                </w:rPr>
                <w:t>2</w:t>
              </w:r>
              <w:r>
                <w:rPr>
                  <w:rFonts w:ascii="宋体"/>
                  <w:sz w:val="24"/>
                </w:rPr>
              </w:r>
            </w:hyperlink>
          </w:p>
        </w:tc>
      </w:tr>
      <w:tr>
        <w:trPr>
          <w:trHeight w:val="35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宋体" w:hAnsi="宋体" w:cs="宋体" w:eastAsia="宋体" w:hint="default"/>
                <w:sz w:val="24"/>
                <w:szCs w:val="24"/>
              </w:rPr>
            </w:pPr>
            <w:hyperlink w:history="true" w:anchor="_bookmark1">
              <w:r>
                <w:rPr>
                  <w:rFonts w:ascii="宋体" w:hAnsi="宋体" w:cs="宋体" w:eastAsia="宋体" w:hint="default"/>
                  <w:b/>
                  <w:bCs/>
                  <w:sz w:val="24"/>
                  <w:szCs w:val="24"/>
                </w:rPr>
                <w:t>第二节</w:t>
              </w:r>
              <w:r>
                <w:rPr>
                  <w:rFonts w:ascii="宋体" w:hAnsi="宋体" w:cs="宋体" w:eastAsia="宋体" w:hint="default"/>
                  <w:sz w:val="24"/>
                  <w:szCs w:val="24"/>
                </w:rPr>
              </w:r>
            </w:hyperlink>
          </w:p>
        </w:tc>
        <w:tc>
          <w:tcPr>
            <w:tcW w:w="8613" w:type="dxa"/>
            <w:tcBorders>
              <w:top w:val="nil" w:sz="6" w:space="0" w:color="auto"/>
              <w:left w:val="nil" w:sz="6" w:space="0" w:color="auto"/>
              <w:bottom w:val="nil" w:sz="6" w:space="0" w:color="auto"/>
              <w:right w:val="nil" w:sz="6" w:space="0" w:color="auto"/>
            </w:tcBorders>
          </w:tcPr>
          <w:p>
            <w:pPr>
              <w:pStyle w:val="TableParagraph"/>
              <w:spacing w:line="296" w:lineRule="exact"/>
              <w:ind w:left="60" w:right="-15"/>
              <w:jc w:val="left"/>
              <w:rPr>
                <w:rFonts w:ascii="宋体" w:hAnsi="宋体" w:cs="宋体" w:eastAsia="宋体" w:hint="default"/>
                <w:sz w:val="24"/>
                <w:szCs w:val="24"/>
              </w:rPr>
            </w:pPr>
            <w:hyperlink w:history="true" w:anchor="_bookmark1">
              <w:r>
                <w:rPr>
                  <w:rFonts w:ascii="宋体" w:hAnsi="宋体" w:cs="宋体" w:eastAsia="宋体" w:hint="default"/>
                  <w:b/>
                  <w:bCs/>
                  <w:sz w:val="24"/>
                  <w:szCs w:val="24"/>
                </w:rPr>
                <w:t>公司简介和主要财务指标</w:t>
              </w:r>
              <w:r>
                <w:rPr>
                  <w:rFonts w:ascii="宋体" w:hAnsi="宋体" w:cs="宋体" w:eastAsia="宋体" w:hint="default"/>
                  <w:b/>
                  <w:bCs/>
                  <w:spacing w:val="-27"/>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77" w:type="dxa"/>
            <w:tcBorders>
              <w:top w:val="nil" w:sz="6" w:space="0" w:color="auto"/>
              <w:left w:val="nil" w:sz="6" w:space="0" w:color="auto"/>
              <w:bottom w:val="nil" w:sz="6" w:space="0" w:color="auto"/>
              <w:right w:val="nil" w:sz="6" w:space="0" w:color="auto"/>
            </w:tcBorders>
          </w:tcPr>
          <w:p>
            <w:pPr>
              <w:pStyle w:val="TableParagraph"/>
              <w:spacing w:line="296" w:lineRule="exact"/>
              <w:ind w:left="84" w:right="0"/>
              <w:jc w:val="center"/>
              <w:rPr>
                <w:rFonts w:ascii="宋体" w:hAnsi="宋体" w:cs="宋体" w:eastAsia="宋体" w:hint="default"/>
                <w:sz w:val="24"/>
                <w:szCs w:val="24"/>
              </w:rPr>
            </w:pPr>
            <w:hyperlink w:history="true" w:anchor="_bookmark1">
              <w:r>
                <w:rPr>
                  <w:rFonts w:ascii="宋体"/>
                  <w:b/>
                  <w:w w:val="99"/>
                  <w:sz w:val="24"/>
                </w:rPr>
                <w:t>5</w:t>
              </w:r>
              <w:r>
                <w:rPr>
                  <w:rFonts w:ascii="宋体"/>
                  <w:sz w:val="24"/>
                </w:rPr>
              </w:r>
            </w:hyperlink>
          </w:p>
        </w:tc>
      </w:tr>
      <w:tr>
        <w:trPr>
          <w:trHeight w:val="35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宋体" w:hAnsi="宋体" w:cs="宋体" w:eastAsia="宋体" w:hint="default"/>
                <w:sz w:val="24"/>
                <w:szCs w:val="24"/>
              </w:rPr>
            </w:pPr>
            <w:hyperlink w:history="true" w:anchor="_bookmark2">
              <w:r>
                <w:rPr>
                  <w:rFonts w:ascii="宋体" w:hAnsi="宋体" w:cs="宋体" w:eastAsia="宋体" w:hint="default"/>
                  <w:b/>
                  <w:bCs/>
                  <w:sz w:val="24"/>
                  <w:szCs w:val="24"/>
                </w:rPr>
                <w:t>第三节</w:t>
              </w:r>
              <w:r>
                <w:rPr>
                  <w:rFonts w:ascii="宋体" w:hAnsi="宋体" w:cs="宋体" w:eastAsia="宋体" w:hint="default"/>
                  <w:sz w:val="24"/>
                  <w:szCs w:val="24"/>
                </w:rPr>
              </w:r>
            </w:hyperlink>
          </w:p>
        </w:tc>
        <w:tc>
          <w:tcPr>
            <w:tcW w:w="8613" w:type="dxa"/>
            <w:tcBorders>
              <w:top w:val="nil" w:sz="6" w:space="0" w:color="auto"/>
              <w:left w:val="nil" w:sz="6" w:space="0" w:color="auto"/>
              <w:bottom w:val="nil" w:sz="6" w:space="0" w:color="auto"/>
              <w:right w:val="nil" w:sz="6" w:space="0" w:color="auto"/>
            </w:tcBorders>
          </w:tcPr>
          <w:p>
            <w:pPr>
              <w:pStyle w:val="TableParagraph"/>
              <w:spacing w:line="296" w:lineRule="exact"/>
              <w:ind w:left="60" w:right="-15"/>
              <w:jc w:val="left"/>
              <w:rPr>
                <w:rFonts w:ascii="宋体" w:hAnsi="宋体" w:cs="宋体" w:eastAsia="宋体" w:hint="default"/>
                <w:sz w:val="24"/>
                <w:szCs w:val="24"/>
              </w:rPr>
            </w:pPr>
            <w:hyperlink w:history="true" w:anchor="_bookmark2">
              <w:r>
                <w:rPr>
                  <w:rFonts w:ascii="宋体" w:hAnsi="宋体" w:cs="宋体" w:eastAsia="宋体" w:hint="default"/>
                  <w:b/>
                  <w:bCs/>
                  <w:sz w:val="24"/>
                  <w:szCs w:val="24"/>
                </w:rPr>
                <w:t>公司业务概要</w:t>
              </w:r>
              <w:r>
                <w:rPr>
                  <w:rFonts w:ascii="宋体" w:hAnsi="宋体" w:cs="宋体" w:eastAsia="宋体" w:hint="default"/>
                  <w:b/>
                  <w:bCs/>
                  <w:spacing w:val="-31"/>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77" w:type="dxa"/>
            <w:tcBorders>
              <w:top w:val="nil" w:sz="6" w:space="0" w:color="auto"/>
              <w:left w:val="nil" w:sz="6" w:space="0" w:color="auto"/>
              <w:bottom w:val="nil" w:sz="6" w:space="0" w:color="auto"/>
              <w:right w:val="nil" w:sz="6" w:space="0" w:color="auto"/>
            </w:tcBorders>
          </w:tcPr>
          <w:p>
            <w:pPr>
              <w:pStyle w:val="TableParagraph"/>
              <w:spacing w:line="296" w:lineRule="exact"/>
              <w:ind w:left="84" w:right="0"/>
              <w:jc w:val="center"/>
              <w:rPr>
                <w:rFonts w:ascii="宋体" w:hAnsi="宋体" w:cs="宋体" w:eastAsia="宋体" w:hint="default"/>
                <w:sz w:val="24"/>
                <w:szCs w:val="24"/>
              </w:rPr>
            </w:pPr>
            <w:hyperlink w:history="true" w:anchor="_bookmark2">
              <w:r>
                <w:rPr>
                  <w:rFonts w:ascii="宋体"/>
                  <w:b/>
                  <w:w w:val="99"/>
                  <w:sz w:val="24"/>
                </w:rPr>
                <w:t>9</w:t>
              </w:r>
              <w:r>
                <w:rPr>
                  <w:rFonts w:ascii="宋体"/>
                  <w:sz w:val="24"/>
                </w:rPr>
              </w:r>
            </w:hyperlink>
          </w:p>
        </w:tc>
      </w:tr>
      <w:tr>
        <w:trPr>
          <w:trHeight w:val="35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宋体" w:hAnsi="宋体" w:cs="宋体" w:eastAsia="宋体" w:hint="default"/>
                <w:sz w:val="24"/>
                <w:szCs w:val="24"/>
              </w:rPr>
            </w:pPr>
            <w:hyperlink w:history="true" w:anchor="_bookmark3">
              <w:r>
                <w:rPr>
                  <w:rFonts w:ascii="宋体" w:hAnsi="宋体" w:cs="宋体" w:eastAsia="宋体" w:hint="default"/>
                  <w:b/>
                  <w:bCs/>
                  <w:sz w:val="24"/>
                  <w:szCs w:val="24"/>
                </w:rPr>
                <w:t>第四节</w:t>
              </w:r>
              <w:r>
                <w:rPr>
                  <w:rFonts w:ascii="宋体" w:hAnsi="宋体" w:cs="宋体" w:eastAsia="宋体" w:hint="default"/>
                  <w:sz w:val="24"/>
                  <w:szCs w:val="24"/>
                </w:rPr>
              </w:r>
            </w:hyperlink>
          </w:p>
        </w:tc>
        <w:tc>
          <w:tcPr>
            <w:tcW w:w="8613" w:type="dxa"/>
            <w:tcBorders>
              <w:top w:val="nil" w:sz="6" w:space="0" w:color="auto"/>
              <w:left w:val="nil" w:sz="6" w:space="0" w:color="auto"/>
              <w:bottom w:val="nil" w:sz="6" w:space="0" w:color="auto"/>
              <w:right w:val="nil" w:sz="6" w:space="0" w:color="auto"/>
            </w:tcBorders>
          </w:tcPr>
          <w:p>
            <w:pPr>
              <w:pStyle w:val="TableParagraph"/>
              <w:spacing w:line="296" w:lineRule="exact"/>
              <w:ind w:left="60" w:right="0"/>
              <w:jc w:val="left"/>
              <w:rPr>
                <w:rFonts w:ascii="宋体" w:hAnsi="宋体" w:cs="宋体" w:eastAsia="宋体" w:hint="default"/>
                <w:sz w:val="24"/>
                <w:szCs w:val="24"/>
              </w:rPr>
            </w:pPr>
            <w:hyperlink w:history="true" w:anchor="_bookmark3">
              <w:r>
                <w:rPr>
                  <w:rFonts w:ascii="宋体" w:hAnsi="宋体" w:cs="宋体" w:eastAsia="宋体" w:hint="default"/>
                  <w:b/>
                  <w:bCs/>
                  <w:sz w:val="24"/>
                  <w:szCs w:val="24"/>
                </w:rPr>
                <w:t>管理层讨论与分析</w:t>
              </w:r>
              <w:r>
                <w:rPr>
                  <w:rFonts w:ascii="宋体" w:hAnsi="宋体" w:cs="宋体" w:eastAsia="宋体" w:hint="default"/>
                  <w:b/>
                  <w:bCs/>
                  <w:spacing w:val="-29"/>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77" w:type="dxa"/>
            <w:tcBorders>
              <w:top w:val="nil" w:sz="6" w:space="0" w:color="auto"/>
              <w:left w:val="nil" w:sz="6" w:space="0" w:color="auto"/>
              <w:bottom w:val="nil" w:sz="6" w:space="0" w:color="auto"/>
              <w:right w:val="nil" w:sz="6" w:space="0" w:color="auto"/>
            </w:tcBorders>
          </w:tcPr>
          <w:p>
            <w:pPr>
              <w:pStyle w:val="TableParagraph"/>
              <w:spacing w:line="296" w:lineRule="exact"/>
              <w:ind w:right="33"/>
              <w:jc w:val="center"/>
              <w:rPr>
                <w:rFonts w:ascii="宋体" w:hAnsi="宋体" w:cs="宋体" w:eastAsia="宋体" w:hint="default"/>
                <w:sz w:val="24"/>
                <w:szCs w:val="24"/>
              </w:rPr>
            </w:pPr>
            <w:hyperlink w:history="true" w:anchor="_bookmark3">
              <w:r>
                <w:rPr>
                  <w:rFonts w:ascii="宋体"/>
                  <w:b/>
                  <w:sz w:val="24"/>
                </w:rPr>
                <w:t>11</w:t>
              </w:r>
              <w:r>
                <w:rPr>
                  <w:rFonts w:ascii="宋体"/>
                  <w:sz w:val="24"/>
                </w:rPr>
              </w:r>
            </w:hyperlink>
          </w:p>
        </w:tc>
      </w:tr>
      <w:tr>
        <w:trPr>
          <w:trHeight w:val="35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宋体" w:hAnsi="宋体" w:cs="宋体" w:eastAsia="宋体" w:hint="default"/>
                <w:sz w:val="24"/>
                <w:szCs w:val="24"/>
              </w:rPr>
            </w:pPr>
            <w:hyperlink w:history="true" w:anchor="_bookmark4">
              <w:r>
                <w:rPr>
                  <w:rFonts w:ascii="宋体" w:hAnsi="宋体" w:cs="宋体" w:eastAsia="宋体" w:hint="default"/>
                  <w:b/>
                  <w:bCs/>
                  <w:sz w:val="24"/>
                  <w:szCs w:val="24"/>
                </w:rPr>
                <w:t>第五节</w:t>
              </w:r>
              <w:r>
                <w:rPr>
                  <w:rFonts w:ascii="宋体" w:hAnsi="宋体" w:cs="宋体" w:eastAsia="宋体" w:hint="default"/>
                  <w:sz w:val="24"/>
                  <w:szCs w:val="24"/>
                </w:rPr>
              </w:r>
            </w:hyperlink>
          </w:p>
        </w:tc>
        <w:tc>
          <w:tcPr>
            <w:tcW w:w="8613" w:type="dxa"/>
            <w:tcBorders>
              <w:top w:val="nil" w:sz="6" w:space="0" w:color="auto"/>
              <w:left w:val="nil" w:sz="6" w:space="0" w:color="auto"/>
              <w:bottom w:val="nil" w:sz="6" w:space="0" w:color="auto"/>
              <w:right w:val="nil" w:sz="6" w:space="0" w:color="auto"/>
            </w:tcBorders>
          </w:tcPr>
          <w:p>
            <w:pPr>
              <w:pStyle w:val="TableParagraph"/>
              <w:spacing w:line="296" w:lineRule="exact"/>
              <w:ind w:left="60" w:right="0"/>
              <w:jc w:val="left"/>
              <w:rPr>
                <w:rFonts w:ascii="宋体" w:hAnsi="宋体" w:cs="宋体" w:eastAsia="宋体" w:hint="default"/>
                <w:sz w:val="24"/>
                <w:szCs w:val="24"/>
              </w:rPr>
            </w:pPr>
            <w:hyperlink w:history="true" w:anchor="_bookmark4">
              <w:r>
                <w:rPr>
                  <w:rFonts w:ascii="宋体" w:hAnsi="宋体" w:cs="宋体" w:eastAsia="宋体" w:hint="default"/>
                  <w:b/>
                  <w:bCs/>
                  <w:sz w:val="24"/>
                  <w:szCs w:val="24"/>
                </w:rPr>
                <w:t>重要事项</w:t>
              </w:r>
              <w:r>
                <w:rPr>
                  <w:rFonts w:ascii="宋体" w:hAnsi="宋体" w:cs="宋体" w:eastAsia="宋体" w:hint="default"/>
                  <w:b/>
                  <w:bCs/>
                  <w:spacing w:val="-32"/>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77" w:type="dxa"/>
            <w:tcBorders>
              <w:top w:val="nil" w:sz="6" w:space="0" w:color="auto"/>
              <w:left w:val="nil" w:sz="6" w:space="0" w:color="auto"/>
              <w:bottom w:val="nil" w:sz="6" w:space="0" w:color="auto"/>
              <w:right w:val="nil" w:sz="6" w:space="0" w:color="auto"/>
            </w:tcBorders>
          </w:tcPr>
          <w:p>
            <w:pPr>
              <w:pStyle w:val="TableParagraph"/>
              <w:spacing w:line="296" w:lineRule="exact"/>
              <w:ind w:right="33"/>
              <w:jc w:val="center"/>
              <w:rPr>
                <w:rFonts w:ascii="宋体" w:hAnsi="宋体" w:cs="宋体" w:eastAsia="宋体" w:hint="default"/>
                <w:sz w:val="24"/>
                <w:szCs w:val="24"/>
              </w:rPr>
            </w:pPr>
            <w:hyperlink w:history="true" w:anchor="_bookmark4">
              <w:r>
                <w:rPr>
                  <w:rFonts w:ascii="宋体"/>
                  <w:b/>
                  <w:sz w:val="24"/>
                </w:rPr>
                <w:t>34</w:t>
              </w:r>
              <w:r>
                <w:rPr>
                  <w:rFonts w:ascii="宋体"/>
                  <w:sz w:val="24"/>
                </w:rPr>
              </w:r>
            </w:hyperlink>
          </w:p>
        </w:tc>
      </w:tr>
      <w:tr>
        <w:trPr>
          <w:trHeight w:val="35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宋体" w:hAnsi="宋体" w:cs="宋体" w:eastAsia="宋体" w:hint="default"/>
                <w:sz w:val="24"/>
                <w:szCs w:val="24"/>
              </w:rPr>
            </w:pPr>
            <w:hyperlink w:history="true" w:anchor="_bookmark5">
              <w:r>
                <w:rPr>
                  <w:rFonts w:ascii="宋体" w:hAnsi="宋体" w:cs="宋体" w:eastAsia="宋体" w:hint="default"/>
                  <w:b/>
                  <w:bCs/>
                  <w:sz w:val="24"/>
                  <w:szCs w:val="24"/>
                </w:rPr>
                <w:t>第六节</w:t>
              </w:r>
              <w:r>
                <w:rPr>
                  <w:rFonts w:ascii="宋体" w:hAnsi="宋体" w:cs="宋体" w:eastAsia="宋体" w:hint="default"/>
                  <w:sz w:val="24"/>
                  <w:szCs w:val="24"/>
                </w:rPr>
              </w:r>
            </w:hyperlink>
          </w:p>
        </w:tc>
        <w:tc>
          <w:tcPr>
            <w:tcW w:w="8613" w:type="dxa"/>
            <w:tcBorders>
              <w:top w:val="nil" w:sz="6" w:space="0" w:color="auto"/>
              <w:left w:val="nil" w:sz="6" w:space="0" w:color="auto"/>
              <w:bottom w:val="nil" w:sz="6" w:space="0" w:color="auto"/>
              <w:right w:val="nil" w:sz="6" w:space="0" w:color="auto"/>
            </w:tcBorders>
          </w:tcPr>
          <w:p>
            <w:pPr>
              <w:pStyle w:val="TableParagraph"/>
              <w:spacing w:line="296" w:lineRule="exact"/>
              <w:ind w:left="60" w:right="0"/>
              <w:jc w:val="left"/>
              <w:rPr>
                <w:rFonts w:ascii="宋体" w:hAnsi="宋体" w:cs="宋体" w:eastAsia="宋体" w:hint="default"/>
                <w:sz w:val="24"/>
                <w:szCs w:val="24"/>
              </w:rPr>
            </w:pPr>
            <w:hyperlink w:history="true" w:anchor="_bookmark5">
              <w:r>
                <w:rPr>
                  <w:rFonts w:ascii="宋体" w:hAnsi="宋体" w:cs="宋体" w:eastAsia="宋体" w:hint="default"/>
                  <w:b/>
                  <w:bCs/>
                  <w:sz w:val="24"/>
                  <w:szCs w:val="24"/>
                </w:rPr>
                <w:t>股份变动及股东情况</w:t>
              </w:r>
              <w:r>
                <w:rPr>
                  <w:rFonts w:ascii="宋体" w:hAnsi="宋体" w:cs="宋体" w:eastAsia="宋体" w:hint="default"/>
                  <w:b/>
                  <w:bCs/>
                  <w:spacing w:val="-28"/>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77" w:type="dxa"/>
            <w:tcBorders>
              <w:top w:val="nil" w:sz="6" w:space="0" w:color="auto"/>
              <w:left w:val="nil" w:sz="6" w:space="0" w:color="auto"/>
              <w:bottom w:val="nil" w:sz="6" w:space="0" w:color="auto"/>
              <w:right w:val="nil" w:sz="6" w:space="0" w:color="auto"/>
            </w:tcBorders>
          </w:tcPr>
          <w:p>
            <w:pPr>
              <w:pStyle w:val="TableParagraph"/>
              <w:spacing w:line="296" w:lineRule="exact"/>
              <w:ind w:right="33"/>
              <w:jc w:val="center"/>
              <w:rPr>
                <w:rFonts w:ascii="宋体" w:hAnsi="宋体" w:cs="宋体" w:eastAsia="宋体" w:hint="default"/>
                <w:sz w:val="24"/>
                <w:szCs w:val="24"/>
              </w:rPr>
            </w:pPr>
            <w:hyperlink w:history="true" w:anchor="_bookmark5">
              <w:r>
                <w:rPr>
                  <w:rFonts w:ascii="宋体"/>
                  <w:b/>
                  <w:sz w:val="24"/>
                </w:rPr>
                <w:t>51</w:t>
              </w:r>
              <w:r>
                <w:rPr>
                  <w:rFonts w:ascii="宋体"/>
                  <w:sz w:val="24"/>
                </w:rPr>
              </w:r>
            </w:hyperlink>
          </w:p>
        </w:tc>
      </w:tr>
      <w:tr>
        <w:trPr>
          <w:trHeight w:val="35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宋体" w:hAnsi="宋体" w:cs="宋体" w:eastAsia="宋体" w:hint="default"/>
                <w:sz w:val="24"/>
                <w:szCs w:val="24"/>
              </w:rPr>
            </w:pPr>
            <w:hyperlink w:history="true" w:anchor="_bookmark6">
              <w:r>
                <w:rPr>
                  <w:rFonts w:ascii="宋体" w:hAnsi="宋体" w:cs="宋体" w:eastAsia="宋体" w:hint="default"/>
                  <w:b/>
                  <w:bCs/>
                  <w:sz w:val="24"/>
                  <w:szCs w:val="24"/>
                </w:rPr>
                <w:t>第七节</w:t>
              </w:r>
              <w:r>
                <w:rPr>
                  <w:rFonts w:ascii="宋体" w:hAnsi="宋体" w:cs="宋体" w:eastAsia="宋体" w:hint="default"/>
                  <w:sz w:val="24"/>
                  <w:szCs w:val="24"/>
                </w:rPr>
              </w:r>
            </w:hyperlink>
          </w:p>
        </w:tc>
        <w:tc>
          <w:tcPr>
            <w:tcW w:w="8613" w:type="dxa"/>
            <w:tcBorders>
              <w:top w:val="nil" w:sz="6" w:space="0" w:color="auto"/>
              <w:left w:val="nil" w:sz="6" w:space="0" w:color="auto"/>
              <w:bottom w:val="nil" w:sz="6" w:space="0" w:color="auto"/>
              <w:right w:val="nil" w:sz="6" w:space="0" w:color="auto"/>
            </w:tcBorders>
          </w:tcPr>
          <w:p>
            <w:pPr>
              <w:pStyle w:val="TableParagraph"/>
              <w:spacing w:line="296" w:lineRule="exact"/>
              <w:ind w:left="60" w:right="0"/>
              <w:jc w:val="left"/>
              <w:rPr>
                <w:rFonts w:ascii="宋体" w:hAnsi="宋体" w:cs="宋体" w:eastAsia="宋体" w:hint="default"/>
                <w:sz w:val="24"/>
                <w:szCs w:val="24"/>
              </w:rPr>
            </w:pPr>
            <w:hyperlink w:history="true" w:anchor="_bookmark6">
              <w:r>
                <w:rPr>
                  <w:rFonts w:ascii="宋体" w:hAnsi="宋体" w:cs="宋体" w:eastAsia="宋体" w:hint="default"/>
                  <w:b/>
                  <w:bCs/>
                  <w:sz w:val="24"/>
                  <w:szCs w:val="24"/>
                </w:rPr>
                <w:t>优先股相关情况</w:t>
              </w:r>
              <w:r>
                <w:rPr>
                  <w:rFonts w:ascii="宋体" w:hAnsi="宋体" w:cs="宋体" w:eastAsia="宋体" w:hint="default"/>
                  <w:b/>
                  <w:bCs/>
                  <w:spacing w:val="-30"/>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77" w:type="dxa"/>
            <w:tcBorders>
              <w:top w:val="nil" w:sz="6" w:space="0" w:color="auto"/>
              <w:left w:val="nil" w:sz="6" w:space="0" w:color="auto"/>
              <w:bottom w:val="nil" w:sz="6" w:space="0" w:color="auto"/>
              <w:right w:val="nil" w:sz="6" w:space="0" w:color="auto"/>
            </w:tcBorders>
          </w:tcPr>
          <w:p>
            <w:pPr>
              <w:pStyle w:val="TableParagraph"/>
              <w:spacing w:line="296" w:lineRule="exact"/>
              <w:ind w:right="33"/>
              <w:jc w:val="center"/>
              <w:rPr>
                <w:rFonts w:ascii="宋体" w:hAnsi="宋体" w:cs="宋体" w:eastAsia="宋体" w:hint="default"/>
                <w:sz w:val="24"/>
                <w:szCs w:val="24"/>
              </w:rPr>
            </w:pPr>
            <w:hyperlink w:history="true" w:anchor="_bookmark6">
              <w:r>
                <w:rPr>
                  <w:rFonts w:ascii="宋体"/>
                  <w:b/>
                  <w:sz w:val="24"/>
                </w:rPr>
                <w:t>58</w:t>
              </w:r>
              <w:r>
                <w:rPr>
                  <w:rFonts w:ascii="宋体"/>
                  <w:sz w:val="24"/>
                </w:rPr>
              </w:r>
            </w:hyperlink>
          </w:p>
        </w:tc>
      </w:tr>
      <w:tr>
        <w:trPr>
          <w:trHeight w:val="35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宋体" w:hAnsi="宋体" w:cs="宋体" w:eastAsia="宋体" w:hint="default"/>
                <w:sz w:val="24"/>
                <w:szCs w:val="24"/>
              </w:rPr>
            </w:pPr>
            <w:hyperlink w:history="true" w:anchor="_bookmark7">
              <w:r>
                <w:rPr>
                  <w:rFonts w:ascii="宋体" w:hAnsi="宋体" w:cs="宋体" w:eastAsia="宋体" w:hint="default"/>
                  <w:b/>
                  <w:bCs/>
                  <w:sz w:val="24"/>
                  <w:szCs w:val="24"/>
                </w:rPr>
                <w:t>第八节</w:t>
              </w:r>
              <w:r>
                <w:rPr>
                  <w:rFonts w:ascii="宋体" w:hAnsi="宋体" w:cs="宋体" w:eastAsia="宋体" w:hint="default"/>
                  <w:sz w:val="24"/>
                  <w:szCs w:val="24"/>
                </w:rPr>
              </w:r>
            </w:hyperlink>
          </w:p>
        </w:tc>
        <w:tc>
          <w:tcPr>
            <w:tcW w:w="8613" w:type="dxa"/>
            <w:tcBorders>
              <w:top w:val="nil" w:sz="6" w:space="0" w:color="auto"/>
              <w:left w:val="nil" w:sz="6" w:space="0" w:color="auto"/>
              <w:bottom w:val="nil" w:sz="6" w:space="0" w:color="auto"/>
              <w:right w:val="nil" w:sz="6" w:space="0" w:color="auto"/>
            </w:tcBorders>
          </w:tcPr>
          <w:p>
            <w:pPr>
              <w:pStyle w:val="TableParagraph"/>
              <w:spacing w:line="296" w:lineRule="exact"/>
              <w:ind w:left="60" w:right="0"/>
              <w:jc w:val="left"/>
              <w:rPr>
                <w:rFonts w:ascii="宋体" w:hAnsi="宋体" w:cs="宋体" w:eastAsia="宋体" w:hint="default"/>
                <w:sz w:val="24"/>
                <w:szCs w:val="24"/>
              </w:rPr>
            </w:pPr>
            <w:hyperlink w:history="true" w:anchor="_bookmark7">
              <w:r>
                <w:rPr>
                  <w:rFonts w:ascii="宋体" w:hAnsi="宋体" w:cs="宋体" w:eastAsia="宋体" w:hint="default"/>
                  <w:b/>
                  <w:bCs/>
                  <w:sz w:val="24"/>
                  <w:szCs w:val="24"/>
                </w:rPr>
                <w:t>董事、监事、高级管理人员和员工情况</w:t>
              </w:r>
              <w:r>
                <w:rPr>
                  <w:rFonts w:ascii="宋体" w:hAnsi="宋体" w:cs="宋体" w:eastAsia="宋体" w:hint="default"/>
                  <w:b/>
                  <w:bCs/>
                  <w:spacing w:val="-23"/>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77" w:type="dxa"/>
            <w:tcBorders>
              <w:top w:val="nil" w:sz="6" w:space="0" w:color="auto"/>
              <w:left w:val="nil" w:sz="6" w:space="0" w:color="auto"/>
              <w:bottom w:val="nil" w:sz="6" w:space="0" w:color="auto"/>
              <w:right w:val="nil" w:sz="6" w:space="0" w:color="auto"/>
            </w:tcBorders>
          </w:tcPr>
          <w:p>
            <w:pPr>
              <w:pStyle w:val="TableParagraph"/>
              <w:spacing w:line="296" w:lineRule="exact"/>
              <w:ind w:right="33"/>
              <w:jc w:val="center"/>
              <w:rPr>
                <w:rFonts w:ascii="宋体" w:hAnsi="宋体" w:cs="宋体" w:eastAsia="宋体" w:hint="default"/>
                <w:sz w:val="24"/>
                <w:szCs w:val="24"/>
              </w:rPr>
            </w:pPr>
            <w:hyperlink w:history="true" w:anchor="_bookmark7">
              <w:r>
                <w:rPr>
                  <w:rFonts w:ascii="宋体"/>
                  <w:b/>
                  <w:sz w:val="24"/>
                </w:rPr>
                <w:t>59</w:t>
              </w:r>
              <w:r>
                <w:rPr>
                  <w:rFonts w:ascii="宋体"/>
                  <w:sz w:val="24"/>
                </w:rPr>
              </w:r>
            </w:hyperlink>
          </w:p>
        </w:tc>
      </w:tr>
      <w:tr>
        <w:trPr>
          <w:trHeight w:val="352"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宋体" w:hAnsi="宋体" w:cs="宋体" w:eastAsia="宋体" w:hint="default"/>
                <w:sz w:val="24"/>
                <w:szCs w:val="24"/>
              </w:rPr>
            </w:pPr>
            <w:hyperlink w:history="true" w:anchor="_bookmark8">
              <w:r>
                <w:rPr>
                  <w:rFonts w:ascii="宋体" w:hAnsi="宋体" w:cs="宋体" w:eastAsia="宋体" w:hint="default"/>
                  <w:b/>
                  <w:bCs/>
                  <w:sz w:val="24"/>
                  <w:szCs w:val="24"/>
                </w:rPr>
                <w:t>第九节</w:t>
              </w:r>
              <w:r>
                <w:rPr>
                  <w:rFonts w:ascii="宋体" w:hAnsi="宋体" w:cs="宋体" w:eastAsia="宋体" w:hint="default"/>
                  <w:sz w:val="24"/>
                  <w:szCs w:val="24"/>
                </w:rPr>
              </w:r>
            </w:hyperlink>
          </w:p>
        </w:tc>
        <w:tc>
          <w:tcPr>
            <w:tcW w:w="8613" w:type="dxa"/>
            <w:tcBorders>
              <w:top w:val="nil" w:sz="6" w:space="0" w:color="auto"/>
              <w:left w:val="nil" w:sz="6" w:space="0" w:color="auto"/>
              <w:bottom w:val="nil" w:sz="6" w:space="0" w:color="auto"/>
              <w:right w:val="nil" w:sz="6" w:space="0" w:color="auto"/>
            </w:tcBorders>
          </w:tcPr>
          <w:p>
            <w:pPr>
              <w:pStyle w:val="TableParagraph"/>
              <w:spacing w:line="296" w:lineRule="exact"/>
              <w:ind w:left="60" w:right="0"/>
              <w:jc w:val="left"/>
              <w:rPr>
                <w:rFonts w:ascii="宋体" w:hAnsi="宋体" w:cs="宋体" w:eastAsia="宋体" w:hint="default"/>
                <w:sz w:val="24"/>
                <w:szCs w:val="24"/>
              </w:rPr>
            </w:pPr>
            <w:hyperlink w:history="true" w:anchor="_bookmark8">
              <w:r>
                <w:rPr>
                  <w:rFonts w:ascii="宋体" w:hAnsi="宋体" w:cs="宋体" w:eastAsia="宋体" w:hint="default"/>
                  <w:b/>
                  <w:bCs/>
                  <w:sz w:val="24"/>
                  <w:szCs w:val="24"/>
                </w:rPr>
                <w:t>公司治理</w:t>
              </w:r>
              <w:r>
                <w:rPr>
                  <w:rFonts w:ascii="宋体" w:hAnsi="宋体" w:cs="宋体" w:eastAsia="宋体" w:hint="default"/>
                  <w:b/>
                  <w:bCs/>
                  <w:spacing w:val="-32"/>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77" w:type="dxa"/>
            <w:tcBorders>
              <w:top w:val="nil" w:sz="6" w:space="0" w:color="auto"/>
              <w:left w:val="nil" w:sz="6" w:space="0" w:color="auto"/>
              <w:bottom w:val="nil" w:sz="6" w:space="0" w:color="auto"/>
              <w:right w:val="nil" w:sz="6" w:space="0" w:color="auto"/>
            </w:tcBorders>
          </w:tcPr>
          <w:p>
            <w:pPr>
              <w:pStyle w:val="TableParagraph"/>
              <w:spacing w:line="296" w:lineRule="exact"/>
              <w:ind w:right="33"/>
              <w:jc w:val="center"/>
              <w:rPr>
                <w:rFonts w:ascii="宋体" w:hAnsi="宋体" w:cs="宋体" w:eastAsia="宋体" w:hint="default"/>
                <w:sz w:val="24"/>
                <w:szCs w:val="24"/>
              </w:rPr>
            </w:pPr>
            <w:hyperlink w:history="true" w:anchor="_bookmark8">
              <w:r>
                <w:rPr>
                  <w:rFonts w:ascii="宋体"/>
                  <w:b/>
                  <w:sz w:val="24"/>
                </w:rPr>
                <w:t>70</w:t>
              </w:r>
              <w:r>
                <w:rPr>
                  <w:rFonts w:ascii="宋体"/>
                  <w:sz w:val="24"/>
                </w:rPr>
              </w:r>
            </w:hyperlink>
          </w:p>
        </w:tc>
      </w:tr>
      <w:tr>
        <w:trPr>
          <w:trHeight w:val="367"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96" w:lineRule="exact"/>
              <w:ind w:left="35" w:right="0"/>
              <w:jc w:val="left"/>
              <w:rPr>
                <w:rFonts w:ascii="宋体" w:hAnsi="宋体" w:cs="宋体" w:eastAsia="宋体" w:hint="default"/>
                <w:sz w:val="24"/>
                <w:szCs w:val="24"/>
              </w:rPr>
            </w:pPr>
            <w:hyperlink w:history="true" w:anchor="_bookmark9">
              <w:r>
                <w:rPr>
                  <w:rFonts w:ascii="宋体" w:hAnsi="宋体" w:cs="宋体" w:eastAsia="宋体" w:hint="default"/>
                  <w:b/>
                  <w:bCs/>
                  <w:sz w:val="24"/>
                  <w:szCs w:val="24"/>
                </w:rPr>
                <w:t>第十节</w:t>
              </w:r>
              <w:r>
                <w:rPr>
                  <w:rFonts w:ascii="宋体" w:hAnsi="宋体" w:cs="宋体" w:eastAsia="宋体" w:hint="default"/>
                  <w:sz w:val="24"/>
                  <w:szCs w:val="24"/>
                </w:rPr>
              </w:r>
            </w:hyperlink>
          </w:p>
        </w:tc>
        <w:tc>
          <w:tcPr>
            <w:tcW w:w="8613" w:type="dxa"/>
            <w:tcBorders>
              <w:top w:val="nil" w:sz="6" w:space="0" w:color="auto"/>
              <w:left w:val="nil" w:sz="6" w:space="0" w:color="auto"/>
              <w:bottom w:val="nil" w:sz="6" w:space="0" w:color="auto"/>
              <w:right w:val="nil" w:sz="6" w:space="0" w:color="auto"/>
            </w:tcBorders>
          </w:tcPr>
          <w:p>
            <w:pPr>
              <w:pStyle w:val="TableParagraph"/>
              <w:spacing w:line="296" w:lineRule="exact"/>
              <w:ind w:left="60" w:right="0"/>
              <w:jc w:val="left"/>
              <w:rPr>
                <w:rFonts w:ascii="宋体" w:hAnsi="宋体" w:cs="宋体" w:eastAsia="宋体" w:hint="default"/>
                <w:sz w:val="24"/>
                <w:szCs w:val="24"/>
              </w:rPr>
            </w:pPr>
            <w:hyperlink w:history="true" w:anchor="_bookmark9">
              <w:r>
                <w:rPr>
                  <w:rFonts w:ascii="宋体" w:hAnsi="宋体" w:cs="宋体" w:eastAsia="宋体" w:hint="default"/>
                  <w:b/>
                  <w:bCs/>
                  <w:sz w:val="24"/>
                  <w:szCs w:val="24"/>
                </w:rPr>
                <w:t>财务报告</w:t>
              </w:r>
              <w:r>
                <w:rPr>
                  <w:rFonts w:ascii="宋体" w:hAnsi="宋体" w:cs="宋体" w:eastAsia="宋体" w:hint="default"/>
                  <w:b/>
                  <w:bCs/>
                  <w:spacing w:val="-32"/>
                  <w:sz w:val="24"/>
                  <w:szCs w:val="24"/>
                </w:rPr>
                <w:t> </w:t>
              </w:r>
              <w:r>
                <w:rPr>
                  <w:rFonts w:ascii="宋体" w:hAnsi="宋体" w:cs="宋体" w:eastAsia="宋体" w:hint="default"/>
                  <w:b/>
                  <w:bCs/>
                  <w:sz w:val="24"/>
                  <w:szCs w:val="24"/>
                </w:rPr>
                <w:t>.............................................................</w:t>
              </w:r>
              <w:r>
                <w:rPr>
                  <w:rFonts w:ascii="宋体" w:hAnsi="宋体" w:cs="宋体" w:eastAsia="宋体" w:hint="default"/>
                  <w:sz w:val="24"/>
                  <w:szCs w:val="24"/>
                </w:rPr>
              </w:r>
            </w:hyperlink>
          </w:p>
        </w:tc>
        <w:tc>
          <w:tcPr>
            <w:tcW w:w="277" w:type="dxa"/>
            <w:tcBorders>
              <w:top w:val="nil" w:sz="6" w:space="0" w:color="auto"/>
              <w:left w:val="nil" w:sz="6" w:space="0" w:color="auto"/>
              <w:bottom w:val="nil" w:sz="6" w:space="0" w:color="auto"/>
              <w:right w:val="nil" w:sz="6" w:space="0" w:color="auto"/>
            </w:tcBorders>
          </w:tcPr>
          <w:p>
            <w:pPr>
              <w:pStyle w:val="TableParagraph"/>
              <w:spacing w:line="296" w:lineRule="exact"/>
              <w:ind w:right="33"/>
              <w:jc w:val="center"/>
              <w:rPr>
                <w:rFonts w:ascii="宋体" w:hAnsi="宋体" w:cs="宋体" w:eastAsia="宋体" w:hint="default"/>
                <w:sz w:val="24"/>
                <w:szCs w:val="24"/>
              </w:rPr>
            </w:pPr>
            <w:hyperlink w:history="true" w:anchor="_bookmark9">
              <w:r>
                <w:rPr>
                  <w:rFonts w:ascii="宋体"/>
                  <w:b/>
                  <w:sz w:val="24"/>
                </w:rPr>
                <w:t>77</w:t>
              </w:r>
              <w:r>
                <w:rPr>
                  <w:rFonts w:ascii="宋体"/>
                  <w:sz w:val="24"/>
                </w:rPr>
              </w:r>
            </w:hyperlink>
          </w:p>
        </w:tc>
      </w:tr>
    </w:tbl>
    <w:p>
      <w:pPr>
        <w:tabs>
          <w:tab w:pos="9794" w:val="right" w:leader="dot"/>
        </w:tabs>
        <w:spacing w:line="280" w:lineRule="exact" w:before="0"/>
        <w:ind w:left="153" w:right="0" w:firstLine="0"/>
        <w:jc w:val="left"/>
        <w:rPr>
          <w:rFonts w:ascii="宋体" w:hAnsi="宋体" w:cs="宋体" w:eastAsia="宋体" w:hint="default"/>
          <w:sz w:val="24"/>
          <w:szCs w:val="24"/>
        </w:rPr>
      </w:pPr>
      <w:hyperlink w:history="true" w:anchor="_bookmark10">
        <w:r>
          <w:rPr>
            <w:rFonts w:ascii="宋体" w:hAnsi="宋体" w:cs="宋体" w:eastAsia="宋体" w:hint="default"/>
            <w:b/>
            <w:bCs/>
            <w:sz w:val="24"/>
            <w:szCs w:val="24"/>
          </w:rPr>
          <w:t>第十一节</w:t>
        </w:r>
        <w:r>
          <w:rPr>
            <w:rFonts w:ascii="宋体" w:hAnsi="宋体" w:cs="宋体" w:eastAsia="宋体" w:hint="default"/>
            <w:b/>
            <w:bCs/>
            <w:spacing w:val="-2"/>
            <w:sz w:val="24"/>
            <w:szCs w:val="24"/>
          </w:rPr>
          <w:t> </w:t>
        </w:r>
        <w:r>
          <w:rPr>
            <w:rFonts w:ascii="宋体" w:hAnsi="宋体" w:cs="宋体" w:eastAsia="宋体" w:hint="default"/>
            <w:b/>
            <w:bCs/>
            <w:sz w:val="24"/>
            <w:szCs w:val="24"/>
          </w:rPr>
          <w:t>备查文件目录</w:t>
        </w:r>
        <w:r>
          <w:rPr>
            <w:rFonts w:ascii="宋体" w:hAnsi="宋体" w:cs="宋体" w:eastAsia="宋体" w:hint="default"/>
            <w:b/>
            <w:bCs/>
            <w:sz w:val="24"/>
            <w:szCs w:val="24"/>
          </w:rPr>
          <w:tab/>
          <w:t>182</w:t>
        </w:r>
        <w:r>
          <w:rPr>
            <w:rFonts w:ascii="宋体" w:hAnsi="宋体" w:cs="宋体" w:eastAsia="宋体" w:hint="default"/>
            <w:sz w:val="24"/>
            <w:szCs w:val="24"/>
          </w:rPr>
        </w:r>
      </w:hyperlink>
    </w:p>
    <w:p>
      <w:pPr>
        <w:spacing w:after="0" w:line="280" w:lineRule="exact"/>
        <w:jc w:val="left"/>
        <w:rPr>
          <w:rFonts w:ascii="宋体" w:hAnsi="宋体" w:cs="宋体" w:eastAsia="宋体" w:hint="default"/>
          <w:sz w:val="24"/>
          <w:szCs w:val="24"/>
        </w:rPr>
        <w:sectPr>
          <w:pgSz w:w="11910" w:h="16840"/>
          <w:pgMar w:header="787" w:footer="1019" w:top="1100" w:bottom="1200" w:left="980" w:right="0"/>
        </w:sectPr>
      </w:pPr>
    </w:p>
    <w:p>
      <w:pPr>
        <w:spacing w:before="954"/>
        <w:ind w:left="3236" w:right="4212" w:firstLine="0"/>
        <w:jc w:val="center"/>
        <w:rPr>
          <w:rFonts w:ascii="宋体" w:hAnsi="宋体" w:cs="宋体" w:eastAsia="宋体" w:hint="default"/>
          <w:sz w:val="24"/>
          <w:szCs w:val="24"/>
        </w:rPr>
      </w:pPr>
      <w:r>
        <w:rPr>
          <w:rFonts w:ascii="宋体" w:hAnsi="宋体" w:cs="宋体" w:eastAsia="宋体" w:hint="default"/>
          <w:b/>
          <w:bCs/>
          <w:sz w:val="24"/>
          <w:szCs w:val="24"/>
        </w:rPr>
        <w:t>释义</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0"/>
              <w:jc w:val="center"/>
              <w:rPr>
                <w:rFonts w:ascii="宋体" w:hAnsi="宋体" w:cs="宋体" w:eastAsia="宋体" w:hint="default"/>
                <w:sz w:val="24"/>
                <w:szCs w:val="24"/>
              </w:rPr>
            </w:pPr>
            <w:r>
              <w:rPr>
                <w:rFonts w:ascii="宋体" w:hAnsi="宋体" w:cs="宋体" w:eastAsia="宋体" w:hint="default"/>
                <w:sz w:val="24"/>
                <w:szCs w:val="24"/>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8" w:right="0"/>
              <w:jc w:val="center"/>
              <w:rPr>
                <w:rFonts w:ascii="宋体" w:hAnsi="宋体" w:cs="宋体" w:eastAsia="宋体" w:hint="default"/>
                <w:sz w:val="24"/>
                <w:szCs w:val="24"/>
              </w:rPr>
            </w:pPr>
            <w:r>
              <w:rPr>
                <w:rFonts w:ascii="宋体" w:hAnsi="宋体" w:cs="宋体" w:eastAsia="宋体" w:hint="default"/>
                <w:sz w:val="24"/>
                <w:szCs w:val="24"/>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成都卫士通信息产业股份有限公司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控股股东、中国网安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中国电子科技网络信息安全有限公司</w:t>
            </w: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exact" w:before="33"/>
              <w:ind w:left="27" w:right="111"/>
              <w:jc w:val="left"/>
              <w:rPr>
                <w:rFonts w:ascii="宋体" w:hAnsi="宋体" w:cs="宋体" w:eastAsia="宋体" w:hint="default"/>
                <w:sz w:val="24"/>
                <w:szCs w:val="24"/>
              </w:rPr>
            </w:pPr>
            <w:r>
              <w:rPr>
                <w:rFonts w:ascii="宋体" w:hAnsi="宋体" w:cs="宋体" w:eastAsia="宋体" w:hint="default"/>
                <w:sz w:val="24"/>
                <w:szCs w:val="24"/>
              </w:rPr>
              <w:t>西南通信研究所（中国电子科技集团公司第三十研 究所）</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实际控制人、中国电科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中国电子科技集团公司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审计机构、中天运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中天运会计师事务所（特殊普通合伙）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成都卫士通信息产业股份有限公司股东大会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成都卫士通信息产业股份有限公司董事会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成都卫士通信息产业股份有限公司监事会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74"/>
              <w:jc w:val="right"/>
              <w:rPr>
                <w:rFonts w:ascii="宋体" w:hAnsi="宋体" w:cs="宋体" w:eastAsia="宋体" w:hint="default"/>
                <w:sz w:val="24"/>
                <w:szCs w:val="24"/>
              </w:rPr>
            </w:pPr>
            <w:r>
              <w:rPr>
                <w:rFonts w:ascii="宋体" w:hAnsi="宋体" w:cs="宋体" w:eastAsia="宋体" w:hint="default"/>
                <w:sz w:val="24"/>
                <w:szCs w:val="24"/>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2015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 </w:t>
            </w:r>
            <w:r>
              <w:rPr>
                <w:rFonts w:ascii="宋体" w:hAnsi="宋体" w:cs="宋体" w:eastAsia="宋体" w:hint="default"/>
                <w:sz w:val="24"/>
                <w:szCs w:val="24"/>
              </w:rPr>
              <w:t>日</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26"/>
        <w:ind w:left="3226" w:right="0" w:firstLine="0"/>
        <w:jc w:val="left"/>
        <w:rPr>
          <w:rFonts w:ascii="宋体" w:hAnsi="宋体" w:cs="宋体" w:eastAsia="宋体" w:hint="default"/>
          <w:sz w:val="24"/>
          <w:szCs w:val="24"/>
        </w:rPr>
      </w:pPr>
      <w:bookmarkStart w:name="第二节 公司简介和主要财务指标" w:id="3"/>
      <w:bookmarkEnd w:id="3"/>
      <w:r>
        <w:rPr/>
      </w:r>
      <w:bookmarkStart w:name="_bookmark1" w:id="4"/>
      <w:bookmarkEnd w:id="4"/>
      <w:r>
        <w:rPr/>
      </w:r>
      <w:r>
        <w:rPr>
          <w:rFonts w:ascii="宋体" w:hAnsi="宋体" w:cs="宋体" w:eastAsia="宋体" w:hint="default"/>
          <w:b/>
          <w:bCs/>
          <w:sz w:val="24"/>
          <w:szCs w:val="24"/>
        </w:rPr>
        <w:t>第二节</w:t>
      </w:r>
      <w:r>
        <w:rPr>
          <w:rFonts w:ascii="宋体" w:hAnsi="宋体" w:cs="宋体" w:eastAsia="宋体" w:hint="default"/>
          <w:b/>
          <w:bCs/>
          <w:spacing w:val="-12"/>
          <w:sz w:val="24"/>
          <w:szCs w:val="24"/>
        </w:rPr>
        <w:t> </w:t>
      </w:r>
      <w:r>
        <w:rPr>
          <w:rFonts w:ascii="宋体" w:hAnsi="宋体" w:cs="宋体" w:eastAsia="宋体" w:hint="default"/>
          <w:b/>
          <w:bCs/>
          <w:sz w:val="24"/>
          <w:szCs w:val="24"/>
        </w:rPr>
        <w:t>公司简介和主要财务指标</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26"/>
        <w:ind w:left="153" w:right="0" w:firstLine="0"/>
        <w:jc w:val="left"/>
        <w:rPr>
          <w:rFonts w:ascii="宋体" w:hAnsi="宋体" w:cs="宋体" w:eastAsia="宋体" w:hint="default"/>
          <w:sz w:val="24"/>
          <w:szCs w:val="24"/>
        </w:rPr>
      </w:pPr>
      <w:bookmarkStart w:name="一、公司信息" w:id="5"/>
      <w:bookmarkEnd w:id="5"/>
      <w:r>
        <w:rPr/>
      </w:r>
      <w:r>
        <w:rPr>
          <w:rFonts w:ascii="宋体" w:hAnsi="宋体" w:cs="宋体" w:eastAsia="宋体" w:hint="default"/>
          <w:b/>
          <w:bCs/>
          <w:sz w:val="24"/>
          <w:szCs w:val="24"/>
        </w:rPr>
        <w:t>一、公司信息</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3"/>
              <w:ind w:left="28" w:right="0"/>
              <w:jc w:val="left"/>
              <w:rPr>
                <w:rFonts w:ascii="宋体" w:hAnsi="宋体" w:cs="宋体" w:eastAsia="宋体" w:hint="default"/>
                <w:sz w:val="24"/>
                <w:szCs w:val="24"/>
              </w:rPr>
            </w:pPr>
            <w:r>
              <w:rPr>
                <w:rFonts w:ascii="宋体" w:hAnsi="宋体" w:cs="宋体" w:eastAsia="宋体" w:hint="default"/>
                <w:sz w:val="24"/>
                <w:szCs w:val="24"/>
              </w:rPr>
              <w:t>卫士通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left="27" w:right="0"/>
              <w:jc w:val="left"/>
              <w:rPr>
                <w:rFonts w:ascii="宋体" w:hAnsi="宋体" w:cs="宋体" w:eastAsia="宋体" w:hint="default"/>
                <w:sz w:val="24"/>
                <w:szCs w:val="24"/>
              </w:rPr>
            </w:pPr>
            <w:r>
              <w:rPr>
                <w:rFonts w:ascii="宋体"/>
                <w:sz w:val="24"/>
              </w:rPr>
              <w:t>002268</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5" w:right="0"/>
              <w:jc w:val="left"/>
              <w:rPr>
                <w:rFonts w:ascii="宋体" w:hAnsi="宋体" w:cs="宋体" w:eastAsia="宋体" w:hint="default"/>
                <w:sz w:val="24"/>
                <w:szCs w:val="24"/>
              </w:rPr>
            </w:pPr>
            <w:r>
              <w:rPr>
                <w:rFonts w:ascii="宋体" w:hAnsi="宋体" w:cs="宋体" w:eastAsia="宋体" w:hint="default"/>
                <w:sz w:val="24"/>
                <w:szCs w:val="24"/>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28" w:right="0"/>
              <w:jc w:val="left"/>
              <w:rPr>
                <w:rFonts w:ascii="宋体" w:hAnsi="宋体" w:cs="宋体" w:eastAsia="宋体" w:hint="default"/>
                <w:sz w:val="24"/>
                <w:szCs w:val="24"/>
              </w:rPr>
            </w:pPr>
            <w:r>
              <w:rPr>
                <w:rFonts w:ascii="宋体" w:hAnsi="宋体" w:cs="宋体" w:eastAsia="宋体" w:hint="default"/>
                <w:sz w:val="24"/>
                <w:szCs w:val="24"/>
              </w:rPr>
              <w:t>成都卫士通信息产业股份有限公司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28" w:right="0"/>
              <w:jc w:val="left"/>
              <w:rPr>
                <w:rFonts w:ascii="宋体" w:hAnsi="宋体" w:cs="宋体" w:eastAsia="宋体" w:hint="default"/>
                <w:sz w:val="24"/>
                <w:szCs w:val="24"/>
              </w:rPr>
            </w:pPr>
            <w:r>
              <w:rPr>
                <w:rFonts w:ascii="宋体" w:hAnsi="宋体" w:cs="宋体" w:eastAsia="宋体" w:hint="default"/>
                <w:sz w:val="24"/>
                <w:szCs w:val="24"/>
              </w:rPr>
              <w:t>卫士通</w:t>
            </w:r>
          </w:p>
        </w:tc>
      </w:tr>
      <w:tr>
        <w:trPr>
          <w:trHeight w:val="71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78"/>
              <w:jc w:val="left"/>
              <w:rPr>
                <w:rFonts w:ascii="宋体" w:hAnsi="宋体" w:cs="宋体" w:eastAsia="宋体" w:hint="default"/>
                <w:sz w:val="24"/>
                <w:szCs w:val="24"/>
              </w:rPr>
            </w:pPr>
            <w:r>
              <w:rPr>
                <w:rFonts w:ascii="宋体" w:hAnsi="宋体" w:cs="宋体" w:eastAsia="宋体" w:hint="default"/>
                <w:sz w:val="24"/>
                <w:szCs w:val="24"/>
              </w:rPr>
              <w:t>公司的外文名称（如 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59"/>
              <w:ind w:left="28" w:right="0"/>
              <w:jc w:val="left"/>
              <w:rPr>
                <w:rFonts w:ascii="宋体" w:hAnsi="宋体" w:cs="宋体" w:eastAsia="宋体" w:hint="default"/>
                <w:sz w:val="24"/>
                <w:szCs w:val="24"/>
              </w:rPr>
            </w:pPr>
            <w:r>
              <w:rPr>
                <w:rFonts w:ascii="宋体"/>
                <w:sz w:val="24"/>
              </w:rPr>
              <w:t>Westone Information Industry Inc.</w:t>
            </w:r>
          </w:p>
        </w:tc>
      </w:tr>
      <w:tr>
        <w:trPr>
          <w:trHeight w:val="71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公司的外文名称缩写</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59"/>
              <w:ind w:left="28" w:right="0"/>
              <w:jc w:val="left"/>
              <w:rPr>
                <w:rFonts w:ascii="宋体" w:hAnsi="宋体" w:cs="宋体" w:eastAsia="宋体" w:hint="default"/>
                <w:sz w:val="24"/>
                <w:szCs w:val="24"/>
              </w:rPr>
            </w:pPr>
            <w:r>
              <w:rPr>
                <w:rFonts w:ascii="宋体"/>
                <w:sz w:val="24"/>
              </w:rPr>
              <w:t>Westone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28" w:right="0"/>
              <w:jc w:val="left"/>
              <w:rPr>
                <w:rFonts w:ascii="宋体" w:hAnsi="宋体" w:cs="宋体" w:eastAsia="宋体" w:hint="default"/>
                <w:sz w:val="24"/>
                <w:szCs w:val="24"/>
              </w:rPr>
            </w:pPr>
            <w:r>
              <w:rPr>
                <w:rFonts w:ascii="宋体" w:hAnsi="宋体" w:cs="宋体" w:eastAsia="宋体" w:hint="default"/>
                <w:sz w:val="24"/>
                <w:szCs w:val="24"/>
              </w:rPr>
              <w:t>李成刚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28" w:right="0"/>
              <w:jc w:val="left"/>
              <w:rPr>
                <w:rFonts w:ascii="宋体" w:hAnsi="宋体" w:cs="宋体" w:eastAsia="宋体" w:hint="default"/>
                <w:sz w:val="24"/>
                <w:szCs w:val="24"/>
              </w:rPr>
            </w:pPr>
            <w:r>
              <w:rPr>
                <w:rFonts w:ascii="宋体" w:hAnsi="宋体" w:cs="宋体" w:eastAsia="宋体" w:hint="default"/>
                <w:sz w:val="24"/>
                <w:szCs w:val="24"/>
              </w:rPr>
              <w:t>成都高新区云华路</w:t>
            </w:r>
            <w:r>
              <w:rPr>
                <w:rFonts w:ascii="宋体" w:hAnsi="宋体" w:cs="宋体" w:eastAsia="宋体" w:hint="default"/>
                <w:spacing w:val="-60"/>
                <w:sz w:val="24"/>
                <w:szCs w:val="24"/>
              </w:rPr>
              <w:t> </w:t>
            </w:r>
            <w:r>
              <w:rPr>
                <w:rFonts w:ascii="宋体" w:hAnsi="宋体" w:cs="宋体" w:eastAsia="宋体" w:hint="default"/>
                <w:sz w:val="24"/>
                <w:szCs w:val="24"/>
              </w:rPr>
              <w:t>333</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28" w:right="0"/>
              <w:jc w:val="left"/>
              <w:rPr>
                <w:rFonts w:ascii="宋体" w:hAnsi="宋体" w:cs="宋体" w:eastAsia="宋体" w:hint="default"/>
                <w:sz w:val="24"/>
                <w:szCs w:val="24"/>
              </w:rPr>
            </w:pPr>
            <w:r>
              <w:rPr>
                <w:rFonts w:ascii="宋体"/>
                <w:sz w:val="24"/>
              </w:rPr>
              <w:t>610095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28" w:right="0"/>
              <w:jc w:val="left"/>
              <w:rPr>
                <w:rFonts w:ascii="宋体" w:hAnsi="宋体" w:cs="宋体" w:eastAsia="宋体" w:hint="default"/>
                <w:sz w:val="24"/>
                <w:szCs w:val="24"/>
              </w:rPr>
            </w:pPr>
            <w:r>
              <w:rPr>
                <w:rFonts w:ascii="宋体" w:hAnsi="宋体" w:cs="宋体" w:eastAsia="宋体" w:hint="default"/>
                <w:sz w:val="24"/>
                <w:szCs w:val="24"/>
              </w:rPr>
              <w:t>成都高新区云华路</w:t>
            </w:r>
            <w:r>
              <w:rPr>
                <w:rFonts w:ascii="宋体" w:hAnsi="宋体" w:cs="宋体" w:eastAsia="宋体" w:hint="default"/>
                <w:spacing w:val="-60"/>
                <w:sz w:val="24"/>
                <w:szCs w:val="24"/>
              </w:rPr>
              <w:t> </w:t>
            </w:r>
            <w:r>
              <w:rPr>
                <w:rFonts w:ascii="宋体" w:hAnsi="宋体" w:cs="宋体" w:eastAsia="宋体" w:hint="default"/>
                <w:sz w:val="24"/>
                <w:szCs w:val="24"/>
              </w:rPr>
              <w:t>333</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28" w:right="0"/>
              <w:jc w:val="left"/>
              <w:rPr>
                <w:rFonts w:ascii="宋体" w:hAnsi="宋体" w:cs="宋体" w:eastAsia="宋体" w:hint="default"/>
                <w:sz w:val="24"/>
                <w:szCs w:val="24"/>
              </w:rPr>
            </w:pPr>
            <w:r>
              <w:rPr>
                <w:rFonts w:ascii="宋体"/>
                <w:sz w:val="24"/>
              </w:rPr>
              <w:t>610095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28" w:right="0"/>
              <w:jc w:val="left"/>
              <w:rPr>
                <w:rFonts w:ascii="宋体" w:hAnsi="宋体" w:cs="宋体" w:eastAsia="宋体" w:hint="default"/>
                <w:sz w:val="24"/>
                <w:szCs w:val="24"/>
              </w:rPr>
            </w:pPr>
            <w:hyperlink r:id="rId9">
              <w:r>
                <w:rPr>
                  <w:rFonts w:ascii="宋体"/>
                  <w:sz w:val="24"/>
                </w:rPr>
                <w:t>www.westone.com.cn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left="28" w:right="0"/>
              <w:jc w:val="left"/>
              <w:rPr>
                <w:rFonts w:ascii="宋体" w:hAnsi="宋体" w:cs="宋体" w:eastAsia="宋体" w:hint="default"/>
                <w:sz w:val="24"/>
                <w:szCs w:val="24"/>
              </w:rPr>
            </w:pPr>
            <w:hyperlink r:id="rId10">
              <w:r>
                <w:rPr>
                  <w:rFonts w:ascii="宋体"/>
                  <w:sz w:val="24"/>
                </w:rPr>
                <w:t>westone_dm@163.com</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二、联系人和联系方式" w:id="6"/>
      <w:bookmarkEnd w:id="6"/>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947"/>
        <w:gridCol w:w="5541"/>
      </w:tblGrid>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hAnsi="宋体" w:cs="宋体" w:eastAsia="宋体" w:hint="default"/>
                <w:sz w:val="24"/>
                <w:szCs w:val="24"/>
              </w:rPr>
              <w:t>董事会秘书</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55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胡凯春</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55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成都高新区云华路</w:t>
            </w:r>
            <w:r>
              <w:rPr>
                <w:rFonts w:ascii="宋体" w:hAnsi="宋体" w:cs="宋体" w:eastAsia="宋体" w:hint="default"/>
                <w:spacing w:val="-60"/>
                <w:sz w:val="24"/>
                <w:szCs w:val="24"/>
              </w:rPr>
              <w:t> </w:t>
            </w:r>
            <w:r>
              <w:rPr>
                <w:rFonts w:ascii="宋体" w:hAnsi="宋体" w:cs="宋体" w:eastAsia="宋体" w:hint="default"/>
                <w:sz w:val="24"/>
                <w:szCs w:val="24"/>
              </w:rPr>
              <w:t>333</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55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028-62386166</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55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028-62386030</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55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hyperlink r:id="rId10">
              <w:r>
                <w:rPr>
                  <w:rFonts w:ascii="宋体"/>
                  <w:sz w:val="24"/>
                </w:rPr>
                <w:t>westone_dm@163.com</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三、信息披露及备置地点" w:id="7"/>
      <w:bookmarkEnd w:id="7"/>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证券时报、中国证券报</w:t>
            </w:r>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118"/>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 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hyperlink r:id="rId11">
              <w:r>
                <w:rPr>
                  <w:rFonts w:ascii="宋体"/>
                  <w:sz w:val="24"/>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公司证券部</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8"/>
        <w:rPr>
          <w:rFonts w:ascii="宋体" w:hAnsi="宋体" w:cs="宋体" w:eastAsia="宋体" w:hint="default"/>
          <w:b/>
          <w:bCs/>
          <w:sz w:val="20"/>
          <w:szCs w:val="20"/>
        </w:rPr>
      </w:pPr>
    </w:p>
    <w:p>
      <w:pPr>
        <w:spacing w:before="26"/>
        <w:ind w:left="154" w:right="0" w:firstLine="0"/>
        <w:jc w:val="left"/>
        <w:rPr>
          <w:rFonts w:ascii="宋体" w:hAnsi="宋体" w:cs="宋体" w:eastAsia="宋体" w:hint="default"/>
          <w:sz w:val="24"/>
          <w:szCs w:val="24"/>
        </w:rPr>
      </w:pPr>
      <w:bookmarkStart w:name="四、注册变更情况" w:id="8"/>
      <w:bookmarkEnd w:id="8"/>
      <w:r>
        <w:rPr/>
      </w: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sz w:val="24"/>
              </w:rPr>
              <w:t>70927392-X</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35"/>
              <w:jc w:val="left"/>
              <w:rPr>
                <w:rFonts w:ascii="宋体" w:hAnsi="宋体" w:cs="宋体" w:eastAsia="宋体" w:hint="default"/>
                <w:sz w:val="24"/>
                <w:szCs w:val="24"/>
              </w:rPr>
            </w:pPr>
            <w:r>
              <w:rPr>
                <w:rFonts w:ascii="宋体" w:hAnsi="宋体" w:cs="宋体" w:eastAsia="宋体" w:hint="default"/>
                <w:sz w:val="24"/>
                <w:szCs w:val="24"/>
              </w:rPr>
              <w:t>公司上市以来主营业务的变化 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4"/>
                <w:szCs w:val="24"/>
              </w:rPr>
            </w:pPr>
            <w:r>
              <w:rPr>
                <w:rFonts w:ascii="宋体" w:hAnsi="宋体" w:cs="宋体" w:eastAsia="宋体" w:hint="default"/>
                <w:sz w:val="24"/>
                <w:szCs w:val="24"/>
              </w:rPr>
              <w:t>无变更</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2" w:right="35"/>
              <w:jc w:val="left"/>
              <w:rPr>
                <w:rFonts w:ascii="宋体" w:hAnsi="宋体" w:cs="宋体" w:eastAsia="宋体" w:hint="default"/>
                <w:sz w:val="24"/>
                <w:szCs w:val="24"/>
              </w:rPr>
            </w:pPr>
            <w:r>
              <w:rPr>
                <w:rFonts w:ascii="宋体" w:hAnsi="宋体" w:cs="宋体" w:eastAsia="宋体" w:hint="default"/>
                <w:sz w:val="24"/>
                <w:szCs w:val="24"/>
              </w:rPr>
              <w:t>历次控股股东的变更情况（如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3" w:right="103"/>
              <w:jc w:val="both"/>
              <w:rPr>
                <w:rFonts w:ascii="宋体" w:hAnsi="宋体" w:cs="宋体" w:eastAsia="宋体" w:hint="default"/>
                <w:sz w:val="24"/>
                <w:szCs w:val="24"/>
              </w:rPr>
            </w:pPr>
            <w:r>
              <w:rPr>
                <w:rFonts w:ascii="宋体" w:hAnsi="宋体" w:cs="宋体" w:eastAsia="宋体" w:hint="default"/>
                <w:sz w:val="24"/>
                <w:szCs w:val="24"/>
              </w:rPr>
              <w:t>报告期内，公司控股股东由西南通信研究所（中国电子科技 集团公司第三十研究所）变更为中国电子科技网络信息安全 有限公司，实际控制人未发生变更，仍为中国电子科技集团 公司。</w:t>
            </w:r>
          </w:p>
        </w:tc>
      </w:tr>
    </w:tbl>
    <w:p>
      <w:pPr>
        <w:spacing w:line="240" w:lineRule="auto" w:before="2"/>
        <w:rPr>
          <w:rFonts w:ascii="宋体" w:hAnsi="宋体" w:cs="宋体" w:eastAsia="宋体" w:hint="default"/>
          <w:b/>
          <w:bCs/>
          <w:sz w:val="18"/>
          <w:szCs w:val="18"/>
        </w:rPr>
      </w:pPr>
    </w:p>
    <w:p>
      <w:pPr>
        <w:spacing w:line="468" w:lineRule="auto" w:before="26"/>
        <w:ind w:left="153" w:right="8113" w:firstLine="0"/>
        <w:jc w:val="left"/>
        <w:rPr>
          <w:rFonts w:ascii="宋体" w:hAnsi="宋体" w:cs="宋体" w:eastAsia="宋体" w:hint="default"/>
          <w:sz w:val="24"/>
          <w:szCs w:val="24"/>
        </w:rPr>
      </w:pPr>
      <w:r>
        <w:rPr/>
        <w:pict>
          <v:shape style="position:absolute;margin-left:56.459999pt;margin-top:51.435631pt;width:479.2pt;height:60.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中天运会计师事务所（特殊普通合伙）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北京市西城区车公庄大街</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号五栋大</w:t>
                        </w:r>
                        <w:r>
                          <w:rPr>
                            <w:rFonts w:ascii="宋体" w:hAnsi="宋体" w:cs="宋体" w:eastAsia="宋体" w:hint="default"/>
                            <w:spacing w:val="-60"/>
                            <w:sz w:val="24"/>
                            <w:szCs w:val="24"/>
                          </w:rPr>
                          <w:t> </w:t>
                        </w:r>
                        <w:r>
                          <w:rPr>
                            <w:rFonts w:ascii="宋体" w:hAnsi="宋体" w:cs="宋体" w:eastAsia="宋体" w:hint="default"/>
                            <w:sz w:val="24"/>
                            <w:szCs w:val="24"/>
                          </w:rPr>
                          <w:t>B</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7-8</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杨敏、苏红梅</w:t>
                        </w:r>
                      </w:p>
                    </w:tc>
                  </w:tr>
                </w:tbl>
                <w:p>
                  <w:pPr/>
                </w:p>
              </w:txbxContent>
            </v:textbox>
            <w10:wrap type="none"/>
          </v:shape>
        </w:pict>
      </w:r>
      <w:bookmarkStart w:name="五、其他有关资料" w:id="9"/>
      <w:bookmarkEnd w:id="9"/>
      <w:r>
        <w:rPr/>
      </w:r>
      <w:r>
        <w:rPr>
          <w:rFonts w:ascii="宋体" w:hAnsi="宋体" w:cs="宋体" w:eastAsia="宋体" w:hint="default"/>
          <w:b/>
          <w:bCs/>
          <w:sz w:val="24"/>
          <w:szCs w:val="24"/>
        </w:rPr>
        <w:t>五、其他有关资料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26"/>
        <w:ind w:left="154" w:right="0"/>
        <w:jc w:val="left"/>
      </w:pPr>
      <w:r>
        <w:rPr/>
        <w:t>公司聘请的报告期内履行持续督导职责的保荐机构</w:t>
      </w:r>
    </w:p>
    <w:p>
      <w:pPr>
        <w:pStyle w:val="BodyText"/>
        <w:spacing w:line="268" w:lineRule="auto" w:before="38"/>
        <w:ind w:left="154" w:right="5472"/>
        <w:jc w:val="left"/>
      </w:pPr>
      <w:r>
        <w:rPr/>
        <w:t>□ 适用 √ 不适用 公司聘请的报告期内履行持续督导职责的财务顾问</w:t>
      </w:r>
    </w:p>
    <w:p>
      <w:pPr>
        <w:pStyle w:val="BodyText"/>
        <w:spacing w:line="240" w:lineRule="auto" w:before="8"/>
        <w:ind w:right="0"/>
        <w:jc w:val="left"/>
      </w:pPr>
      <w:r>
        <w:rPr/>
        <w:t>√ 适用 □ 不适用</w:t>
      </w: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0" w:right="0"/>
              <w:jc w:val="left"/>
              <w:rPr>
                <w:rFonts w:ascii="宋体" w:hAnsi="宋体" w:cs="宋体" w:eastAsia="宋体" w:hint="default"/>
                <w:sz w:val="24"/>
                <w:szCs w:val="24"/>
              </w:rPr>
            </w:pPr>
            <w:r>
              <w:rPr>
                <w:rFonts w:ascii="宋体" w:hAnsi="宋体" w:cs="宋体" w:eastAsia="宋体" w:hint="default"/>
                <w:sz w:val="24"/>
                <w:szCs w:val="24"/>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31" w:right="0"/>
              <w:jc w:val="left"/>
              <w:rPr>
                <w:rFonts w:ascii="宋体" w:hAnsi="宋体" w:cs="宋体" w:eastAsia="宋体" w:hint="default"/>
                <w:sz w:val="24"/>
                <w:szCs w:val="24"/>
              </w:rPr>
            </w:pPr>
            <w:r>
              <w:rPr>
                <w:rFonts w:ascii="宋体" w:hAnsi="宋体" w:cs="宋体" w:eastAsia="宋体" w:hint="default"/>
                <w:sz w:val="24"/>
                <w:szCs w:val="24"/>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0" w:right="0"/>
              <w:jc w:val="left"/>
              <w:rPr>
                <w:rFonts w:ascii="宋体" w:hAnsi="宋体" w:cs="宋体" w:eastAsia="宋体" w:hint="default"/>
                <w:sz w:val="24"/>
                <w:szCs w:val="24"/>
              </w:rPr>
            </w:pPr>
            <w:r>
              <w:rPr>
                <w:rFonts w:ascii="宋体" w:hAnsi="宋体" w:cs="宋体" w:eastAsia="宋体" w:hint="default"/>
                <w:sz w:val="24"/>
                <w:szCs w:val="24"/>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0" w:right="0"/>
              <w:jc w:val="left"/>
              <w:rPr>
                <w:rFonts w:ascii="宋体" w:hAnsi="宋体" w:cs="宋体" w:eastAsia="宋体" w:hint="default"/>
                <w:sz w:val="24"/>
                <w:szCs w:val="24"/>
              </w:rPr>
            </w:pPr>
            <w:r>
              <w:rPr>
                <w:rFonts w:ascii="宋体" w:hAnsi="宋体" w:cs="宋体" w:eastAsia="宋体" w:hint="default"/>
                <w:sz w:val="24"/>
                <w:szCs w:val="24"/>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97"/>
              <w:jc w:val="left"/>
              <w:rPr>
                <w:rFonts w:ascii="宋体" w:hAnsi="宋体" w:cs="宋体" w:eastAsia="宋体" w:hint="default"/>
                <w:sz w:val="24"/>
                <w:szCs w:val="24"/>
              </w:rPr>
            </w:pPr>
            <w:r>
              <w:rPr>
                <w:rFonts w:ascii="宋体" w:hAnsi="宋体" w:cs="宋体" w:eastAsia="宋体" w:hint="default"/>
                <w:sz w:val="24"/>
                <w:szCs w:val="24"/>
              </w:rPr>
              <w:t>东海证券股份有限公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77"/>
              <w:jc w:val="left"/>
              <w:rPr>
                <w:rFonts w:ascii="宋体" w:hAnsi="宋体" w:cs="宋体" w:eastAsia="宋体" w:hint="default"/>
                <w:sz w:val="24"/>
                <w:szCs w:val="24"/>
              </w:rPr>
            </w:pPr>
            <w:r>
              <w:rPr>
                <w:rFonts w:ascii="宋体" w:hAnsi="宋体" w:cs="宋体" w:eastAsia="宋体" w:hint="default"/>
                <w:sz w:val="24"/>
                <w:szCs w:val="24"/>
              </w:rPr>
              <w:t>上海市浦东新区东方 路</w:t>
            </w:r>
            <w:r>
              <w:rPr>
                <w:rFonts w:ascii="宋体" w:hAnsi="宋体" w:cs="宋体" w:eastAsia="宋体" w:hint="default"/>
                <w:spacing w:val="-60"/>
                <w:sz w:val="24"/>
                <w:szCs w:val="24"/>
              </w:rPr>
              <w:t> </w:t>
            </w:r>
            <w:r>
              <w:rPr>
                <w:rFonts w:ascii="宋体" w:hAnsi="宋体" w:cs="宋体" w:eastAsia="宋体" w:hint="default"/>
                <w:sz w:val="24"/>
                <w:szCs w:val="24"/>
              </w:rPr>
              <w:t>1928</w:t>
            </w:r>
            <w:r>
              <w:rPr>
                <w:rFonts w:ascii="宋体" w:hAnsi="宋体" w:cs="宋体" w:eastAsia="宋体" w:hint="default"/>
                <w:spacing w:val="-60"/>
                <w:sz w:val="24"/>
                <w:szCs w:val="24"/>
              </w:rPr>
              <w:t> </w:t>
            </w:r>
            <w:r>
              <w:rPr>
                <w:rFonts w:ascii="宋体" w:hAnsi="宋体" w:cs="宋体" w:eastAsia="宋体" w:hint="default"/>
                <w:sz w:val="24"/>
                <w:szCs w:val="24"/>
              </w:rPr>
              <w:t>号</w:t>
            </w:r>
            <w:r>
              <w:rPr>
                <w:rFonts w:ascii="宋体" w:hAnsi="宋体" w:cs="宋体" w:eastAsia="宋体" w:hint="default"/>
                <w:spacing w:val="-60"/>
                <w:sz w:val="24"/>
                <w:szCs w:val="24"/>
              </w:rPr>
              <w:t>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楼投行部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顾颖、丰驰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日至</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38"/>
        <w:ind w:right="0"/>
        <w:jc w:val="left"/>
      </w:pPr>
      <w:r>
        <w:rPr/>
        <w:t>□ 是 √ 否</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85"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23"/>
              <w:jc w:val="right"/>
              <w:rPr>
                <w:rFonts w:ascii="宋体" w:hAnsi="宋体" w:cs="宋体" w:eastAsia="宋体" w:hint="default"/>
                <w:sz w:val="24"/>
                <w:szCs w:val="24"/>
              </w:rPr>
            </w:pPr>
            <w:r>
              <w:rPr>
                <w:rFonts w:ascii="宋体" w:hAnsi="宋体" w:cs="宋体" w:eastAsia="宋体" w:hint="default"/>
                <w:sz w:val="24"/>
                <w:szCs w:val="24"/>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2"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161" w:hRule="exact"/>
        </w:trPr>
        <w:tc>
          <w:tcPr>
            <w:tcW w:w="2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1" w:type="dxa"/>
            <w:vMerge w:val="restart"/>
            <w:tcBorders>
              <w:top w:val="single" w:sz="4" w:space="0" w:color="000000"/>
              <w:left w:val="single" w:sz="9" w:space="0" w:color="D2D2D2"/>
              <w:right w:val="single" w:sz="4" w:space="0" w:color="000000"/>
            </w:tcBorders>
          </w:tcPr>
          <w:p>
            <w:pPr>
              <w:pStyle w:val="TableParagraph"/>
              <w:spacing w:line="314" w:lineRule="exact" w:before="1"/>
              <w:ind w:right="22"/>
              <w:jc w:val="right"/>
              <w:rPr>
                <w:rFonts w:ascii="宋体" w:hAnsi="宋体" w:cs="宋体" w:eastAsia="宋体" w:hint="default"/>
                <w:sz w:val="24"/>
                <w:szCs w:val="24"/>
              </w:rPr>
            </w:pPr>
            <w:r>
              <w:rPr>
                <w:rFonts w:ascii="宋体"/>
                <w:sz w:val="24"/>
              </w:rPr>
              <w:t>1,603,123,809.</w:t>
            </w:r>
          </w:p>
          <w:p>
            <w:pPr>
              <w:pStyle w:val="TableParagraph"/>
              <w:spacing w:line="314" w:lineRule="exact"/>
              <w:ind w:right="23"/>
              <w:jc w:val="right"/>
              <w:rPr>
                <w:rFonts w:ascii="宋体" w:hAnsi="宋体" w:cs="宋体" w:eastAsia="宋体" w:hint="default"/>
                <w:sz w:val="24"/>
                <w:szCs w:val="24"/>
              </w:rPr>
            </w:pPr>
            <w:r>
              <w:rPr>
                <w:rFonts w:ascii="宋体"/>
                <w:sz w:val="24"/>
              </w:rPr>
              <w:t>28</w:t>
            </w:r>
          </w:p>
        </w:tc>
        <w:tc>
          <w:tcPr>
            <w:tcW w:w="1736" w:type="dxa"/>
            <w:vMerge w:val="restart"/>
            <w:tcBorders>
              <w:top w:val="single" w:sz="4" w:space="0" w:color="000000"/>
              <w:left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1,236,497,478.</w:t>
            </w:r>
          </w:p>
          <w:p>
            <w:pPr>
              <w:pStyle w:val="TableParagraph"/>
              <w:spacing w:line="314" w:lineRule="exact"/>
              <w:ind w:right="20"/>
              <w:jc w:val="right"/>
              <w:rPr>
                <w:rFonts w:ascii="宋体" w:hAnsi="宋体" w:cs="宋体" w:eastAsia="宋体" w:hint="default"/>
                <w:sz w:val="24"/>
                <w:szCs w:val="24"/>
              </w:rPr>
            </w:pPr>
            <w:r>
              <w:rPr>
                <w:rFonts w:ascii="宋体"/>
                <w:sz w:val="24"/>
              </w:rPr>
              <w:t>15</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57"/>
              <w:ind w:left="984" w:right="0"/>
              <w:jc w:val="left"/>
              <w:rPr>
                <w:rFonts w:ascii="宋体" w:hAnsi="宋体" w:cs="宋体" w:eastAsia="宋体" w:hint="default"/>
                <w:sz w:val="24"/>
                <w:szCs w:val="24"/>
              </w:rPr>
            </w:pPr>
            <w:r>
              <w:rPr>
                <w:rFonts w:ascii="宋体"/>
                <w:sz w:val="24"/>
              </w:rPr>
              <w:t>29.65%</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sz w:val="24"/>
              </w:rPr>
              <w:t>770,661,542.61</w:t>
            </w:r>
          </w:p>
        </w:tc>
      </w:tr>
      <w:tr>
        <w:trPr>
          <w:trHeight w:val="392" w:hRule="exact"/>
        </w:trPr>
        <w:tc>
          <w:tcPr>
            <w:tcW w:w="2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营业收入（元）</w:t>
            </w:r>
          </w:p>
        </w:tc>
        <w:tc>
          <w:tcPr>
            <w:tcW w:w="1751" w:type="dxa"/>
            <w:vMerge/>
            <w:tcBorders>
              <w:left w:val="single" w:sz="9" w:space="0" w:color="D2D2D2"/>
              <w:right w:val="single" w:sz="4" w:space="0" w:color="000000"/>
            </w:tcBorders>
          </w:tcPr>
          <w:p>
            <w:pPr/>
          </w:p>
        </w:tc>
        <w:tc>
          <w:tcPr>
            <w:tcW w:w="1736"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161" w:hRule="exact"/>
        </w:trPr>
        <w:tc>
          <w:tcPr>
            <w:tcW w:w="2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1" w:type="dxa"/>
            <w:vMerge/>
            <w:tcBorders>
              <w:left w:val="single" w:sz="9" w:space="0" w:color="D2D2D2"/>
              <w:bottom w:val="single" w:sz="4" w:space="0" w:color="000000"/>
              <w:right w:val="single" w:sz="4" w:space="0" w:color="000000"/>
            </w:tcBorders>
          </w:tcPr>
          <w:p>
            <w:pPr/>
          </w:p>
        </w:tc>
        <w:tc>
          <w:tcPr>
            <w:tcW w:w="1736"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75"/>
              <w:jc w:val="left"/>
              <w:rPr>
                <w:rFonts w:ascii="宋体" w:hAnsi="宋体" w:cs="宋体" w:eastAsia="宋体" w:hint="default"/>
                <w:sz w:val="24"/>
                <w:szCs w:val="24"/>
              </w:rPr>
            </w:pPr>
            <w:r>
              <w:rPr>
                <w:rFonts w:ascii="宋体" w:hAnsi="宋体" w:cs="宋体" w:eastAsia="宋体" w:hint="default"/>
                <w:sz w:val="24"/>
                <w:szCs w:val="24"/>
              </w:rPr>
              <w:t>归属于上市公司股东的 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148,774,526.89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119,435,881.99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24.56%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73,648,080.09</w:t>
            </w:r>
          </w:p>
        </w:tc>
      </w:tr>
      <w:tr>
        <w:trPr>
          <w:trHeight w:val="102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75"/>
              <w:jc w:val="both"/>
              <w:rPr>
                <w:rFonts w:ascii="宋体" w:hAnsi="宋体" w:cs="宋体" w:eastAsia="宋体" w:hint="default"/>
                <w:sz w:val="24"/>
                <w:szCs w:val="24"/>
              </w:rPr>
            </w:pPr>
            <w:r>
              <w:rPr>
                <w:rFonts w:ascii="宋体" w:hAnsi="宋体" w:cs="宋体" w:eastAsia="宋体" w:hint="default"/>
                <w:sz w:val="24"/>
                <w:szCs w:val="24"/>
              </w:rPr>
              <w:t>归属于上市公司股东的 扣除非经常性损益的净 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sz w:val="24"/>
              </w:rPr>
              <w:t>123,839,841.43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95,402,839.57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29.81%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40,425,453.76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75"/>
              <w:jc w:val="left"/>
              <w:rPr>
                <w:rFonts w:ascii="宋体" w:hAnsi="宋体" w:cs="宋体" w:eastAsia="宋体" w:hint="default"/>
                <w:sz w:val="24"/>
                <w:szCs w:val="24"/>
              </w:rPr>
            </w:pPr>
            <w:r>
              <w:rPr>
                <w:rFonts w:ascii="宋体" w:hAnsi="宋体" w:cs="宋体" w:eastAsia="宋体" w:hint="default"/>
                <w:sz w:val="24"/>
                <w:szCs w:val="24"/>
              </w:rPr>
              <w:t>经营活动产生的现金流 量净额（元）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200,563,275.98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41,820,219.13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379.58%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37,842,890.85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基本每股收益（元</w:t>
            </w:r>
            <w:r>
              <w:rPr>
                <w:rFonts w:ascii="宋体" w:hAnsi="宋体" w:cs="宋体" w:eastAsia="宋体" w:hint="default"/>
                <w:sz w:val="24"/>
                <w:szCs w:val="24"/>
              </w:rPr>
              <w:t>/</w:t>
            </w:r>
            <w:r>
              <w:rPr>
                <w:rFonts w:ascii="宋体" w:hAnsi="宋体" w:cs="宋体" w:eastAsia="宋体" w:hint="default"/>
                <w:sz w:val="24"/>
                <w:szCs w:val="24"/>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0.3440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0.2761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24.59%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0.1703</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2610"/>
        <w:gridCol w:w="1739"/>
        <w:gridCol w:w="1736"/>
        <w:gridCol w:w="1738"/>
        <w:gridCol w:w="1735"/>
      </w:tblGrid>
      <w:tr>
        <w:trPr>
          <w:trHeight w:val="402" w:hRule="exact"/>
        </w:trPr>
        <w:tc>
          <w:tcPr>
            <w:tcW w:w="2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稀释每股收益（元</w:t>
            </w:r>
            <w:r>
              <w:rPr>
                <w:rFonts w:ascii="宋体" w:hAnsi="宋体" w:cs="宋体" w:eastAsia="宋体" w:hint="default"/>
                <w:sz w:val="24"/>
                <w:szCs w:val="24"/>
              </w:rPr>
              <w:t>/</w:t>
            </w:r>
            <w:r>
              <w:rPr>
                <w:rFonts w:ascii="宋体" w:hAnsi="宋体" w:cs="宋体" w:eastAsia="宋体" w:hint="default"/>
                <w:sz w:val="24"/>
                <w:szCs w:val="24"/>
              </w:rPr>
              <w:t>股）</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973" w:right="0"/>
              <w:jc w:val="left"/>
              <w:rPr>
                <w:rFonts w:ascii="宋体" w:hAnsi="宋体" w:cs="宋体" w:eastAsia="宋体" w:hint="default"/>
                <w:sz w:val="24"/>
                <w:szCs w:val="24"/>
              </w:rPr>
            </w:pPr>
            <w:r>
              <w:rPr>
                <w:rFonts w:ascii="宋体"/>
                <w:sz w:val="24"/>
              </w:rPr>
              <w:t>0.3440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83" w:right="0"/>
              <w:jc w:val="left"/>
              <w:rPr>
                <w:rFonts w:ascii="宋体" w:hAnsi="宋体" w:cs="宋体" w:eastAsia="宋体" w:hint="default"/>
                <w:sz w:val="24"/>
                <w:szCs w:val="24"/>
              </w:rPr>
            </w:pPr>
            <w:r>
              <w:rPr>
                <w:rFonts w:ascii="宋体"/>
                <w:sz w:val="24"/>
              </w:rPr>
              <w:t>0.2761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24.59%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0.1703</w:t>
            </w:r>
          </w:p>
        </w:tc>
      </w:tr>
      <w:tr>
        <w:trPr>
          <w:trHeight w:val="161" w:hRule="exact"/>
        </w:trPr>
        <w:tc>
          <w:tcPr>
            <w:tcW w:w="2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9" w:type="dxa"/>
            <w:vMerge w:val="restart"/>
            <w:tcBorders>
              <w:top w:val="single" w:sz="4" w:space="0" w:color="000000"/>
              <w:left w:val="single" w:sz="9" w:space="0" w:color="D2D2D2"/>
              <w:right w:val="single" w:sz="4" w:space="0" w:color="000000"/>
            </w:tcBorders>
          </w:tcPr>
          <w:p>
            <w:pPr>
              <w:pStyle w:val="TableParagraph"/>
              <w:spacing w:line="240" w:lineRule="auto" w:before="157"/>
              <w:ind w:left="978" w:right="0"/>
              <w:jc w:val="left"/>
              <w:rPr>
                <w:rFonts w:ascii="宋体" w:hAnsi="宋体" w:cs="宋体" w:eastAsia="宋体" w:hint="default"/>
                <w:sz w:val="24"/>
                <w:szCs w:val="24"/>
              </w:rPr>
            </w:pPr>
            <w:r>
              <w:rPr>
                <w:rFonts w:ascii="宋体"/>
                <w:sz w:val="24"/>
              </w:rPr>
              <w:t>11.43%</w:t>
            </w:r>
          </w:p>
        </w:tc>
        <w:tc>
          <w:tcPr>
            <w:tcW w:w="1736" w:type="dxa"/>
            <w:vMerge w:val="restart"/>
            <w:tcBorders>
              <w:top w:val="single" w:sz="4" w:space="0" w:color="000000"/>
              <w:left w:val="single" w:sz="4" w:space="0" w:color="000000"/>
              <w:right w:val="single" w:sz="4" w:space="0" w:color="000000"/>
            </w:tcBorders>
          </w:tcPr>
          <w:p>
            <w:pPr>
              <w:pStyle w:val="TableParagraph"/>
              <w:spacing w:line="240" w:lineRule="auto" w:before="157"/>
              <w:ind w:left="983" w:right="0"/>
              <w:jc w:val="left"/>
              <w:rPr>
                <w:rFonts w:ascii="宋体" w:hAnsi="宋体" w:cs="宋体" w:eastAsia="宋体" w:hint="default"/>
                <w:sz w:val="24"/>
                <w:szCs w:val="24"/>
              </w:rPr>
            </w:pPr>
            <w:r>
              <w:rPr>
                <w:rFonts w:ascii="宋体"/>
                <w:sz w:val="24"/>
              </w:rPr>
              <w:t>13.23%</w:t>
            </w:r>
          </w:p>
        </w:tc>
        <w:tc>
          <w:tcPr>
            <w:tcW w:w="1738" w:type="dxa"/>
            <w:vMerge w:val="restart"/>
            <w:tcBorders>
              <w:top w:val="single" w:sz="4" w:space="0" w:color="000000"/>
              <w:left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hAnsi="宋体" w:cs="宋体" w:eastAsia="宋体" w:hint="default"/>
                <w:sz w:val="24"/>
                <w:szCs w:val="24"/>
              </w:rPr>
              <w:t>下降</w:t>
            </w:r>
            <w:r>
              <w:rPr>
                <w:rFonts w:ascii="宋体" w:hAnsi="宋体" w:cs="宋体" w:eastAsia="宋体" w:hint="default"/>
                <w:spacing w:val="-60"/>
                <w:sz w:val="24"/>
                <w:szCs w:val="24"/>
              </w:rPr>
              <w:t> </w:t>
            </w:r>
            <w:r>
              <w:rPr>
                <w:rFonts w:ascii="宋体" w:hAnsi="宋体" w:cs="宋体" w:eastAsia="宋体" w:hint="default"/>
                <w:sz w:val="24"/>
                <w:szCs w:val="24"/>
              </w:rPr>
              <w:t>1.80</w:t>
            </w:r>
            <w:r>
              <w:rPr>
                <w:rFonts w:ascii="宋体" w:hAnsi="宋体" w:cs="宋体" w:eastAsia="宋体" w:hint="default"/>
                <w:spacing w:val="-60"/>
                <w:sz w:val="24"/>
                <w:szCs w:val="24"/>
              </w:rPr>
              <w:t> </w:t>
            </w:r>
            <w:r>
              <w:rPr>
                <w:rFonts w:ascii="宋体" w:hAnsi="宋体" w:cs="宋体" w:eastAsia="宋体" w:hint="default"/>
                <w:sz w:val="24"/>
                <w:szCs w:val="24"/>
              </w:rPr>
              <w:t>个百</w:t>
            </w:r>
          </w:p>
          <w:p>
            <w:pPr>
              <w:pStyle w:val="TableParagraph"/>
              <w:spacing w:line="314" w:lineRule="exact"/>
              <w:ind w:right="23"/>
              <w:jc w:val="right"/>
              <w:rPr>
                <w:rFonts w:ascii="宋体" w:hAnsi="宋体" w:cs="宋体" w:eastAsia="宋体" w:hint="default"/>
                <w:sz w:val="24"/>
                <w:szCs w:val="24"/>
              </w:rPr>
            </w:pPr>
            <w:r>
              <w:rPr>
                <w:rFonts w:ascii="宋体" w:hAnsi="宋体" w:cs="宋体" w:eastAsia="宋体" w:hint="default"/>
                <w:sz w:val="24"/>
                <w:szCs w:val="24"/>
              </w:rPr>
              <w:t>分点</w:t>
            </w:r>
          </w:p>
        </w:tc>
        <w:tc>
          <w:tcPr>
            <w:tcW w:w="1735" w:type="dxa"/>
            <w:vMerge w:val="restart"/>
            <w:tcBorders>
              <w:top w:val="single" w:sz="4" w:space="0" w:color="000000"/>
              <w:left w:val="single" w:sz="4" w:space="0" w:color="000000"/>
              <w:right w:val="single" w:sz="4" w:space="0" w:color="000000"/>
            </w:tcBorders>
          </w:tcPr>
          <w:p>
            <w:pPr>
              <w:pStyle w:val="TableParagraph"/>
              <w:spacing w:line="240" w:lineRule="auto" w:before="157"/>
              <w:ind w:left="1102" w:right="0"/>
              <w:jc w:val="left"/>
              <w:rPr>
                <w:rFonts w:ascii="宋体" w:hAnsi="宋体" w:cs="宋体" w:eastAsia="宋体" w:hint="default"/>
                <w:sz w:val="24"/>
                <w:szCs w:val="24"/>
              </w:rPr>
            </w:pPr>
            <w:r>
              <w:rPr>
                <w:rFonts w:ascii="宋体"/>
                <w:sz w:val="24"/>
              </w:rPr>
              <w:t>9.80%</w:t>
            </w:r>
          </w:p>
        </w:tc>
      </w:tr>
      <w:tr>
        <w:trPr>
          <w:trHeight w:val="392" w:hRule="exact"/>
        </w:trPr>
        <w:tc>
          <w:tcPr>
            <w:tcW w:w="2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加权平均净资产收益率</w:t>
            </w:r>
          </w:p>
        </w:tc>
        <w:tc>
          <w:tcPr>
            <w:tcW w:w="1739" w:type="dxa"/>
            <w:vMerge/>
            <w:tcBorders>
              <w:left w:val="single" w:sz="9" w:space="0" w:color="D2D2D2"/>
              <w:right w:val="single" w:sz="4" w:space="0" w:color="000000"/>
            </w:tcBorders>
          </w:tcPr>
          <w:p>
            <w:pPr/>
          </w:p>
        </w:tc>
        <w:tc>
          <w:tcPr>
            <w:tcW w:w="1736"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161" w:hRule="exact"/>
        </w:trPr>
        <w:tc>
          <w:tcPr>
            <w:tcW w:w="2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9" w:type="dxa"/>
            <w:vMerge/>
            <w:tcBorders>
              <w:left w:val="single" w:sz="9" w:space="0" w:color="D2D2D2"/>
              <w:bottom w:val="single" w:sz="4" w:space="0" w:color="000000"/>
              <w:right w:val="single" w:sz="4" w:space="0" w:color="000000"/>
            </w:tcBorders>
          </w:tcPr>
          <w:p>
            <w:pPr/>
          </w:p>
        </w:tc>
        <w:tc>
          <w:tcPr>
            <w:tcW w:w="1736"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161" w:hRule="exact"/>
        </w:trPr>
        <w:tc>
          <w:tcPr>
            <w:tcW w:w="2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622" w:right="23" w:hanging="600"/>
              <w:jc w:val="left"/>
              <w:rPr>
                <w:rFonts w:ascii="宋体" w:hAnsi="宋体" w:cs="宋体" w:eastAsia="宋体" w:hint="default"/>
                <w:sz w:val="24"/>
                <w:szCs w:val="24"/>
              </w:rPr>
            </w:pPr>
            <w:r>
              <w:rPr>
                <w:rFonts w:ascii="宋体" w:hAnsi="宋体" w:cs="宋体" w:eastAsia="宋体" w:hint="default"/>
                <w:sz w:val="24"/>
                <w:szCs w:val="24"/>
              </w:rPr>
              <w:t>本年末比上年末 增减</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2610" w:type="dxa"/>
            <w:tcBorders>
              <w:top w:val="nil" w:sz="6" w:space="0" w:color="auto"/>
              <w:left w:val="single" w:sz="4" w:space="0" w:color="000000"/>
              <w:bottom w:val="nil" w:sz="6" w:space="0" w:color="auto"/>
              <w:right w:val="single" w:sz="4" w:space="0" w:color="000000"/>
            </w:tcBorders>
            <w:shd w:val="clear" w:color="auto" w:fill="D2D2D2"/>
          </w:tcPr>
          <w:p>
            <w:pPr/>
          </w:p>
        </w:tc>
        <w:tc>
          <w:tcPr>
            <w:tcW w:w="1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left="35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left="35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left="352"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年末</w:t>
            </w:r>
          </w:p>
        </w:tc>
      </w:tr>
      <w:tr>
        <w:trPr>
          <w:trHeight w:val="161" w:hRule="exact"/>
        </w:trPr>
        <w:tc>
          <w:tcPr>
            <w:tcW w:w="2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9" w:type="dxa"/>
            <w:vMerge w:val="restart"/>
            <w:tcBorders>
              <w:top w:val="single" w:sz="4" w:space="0" w:color="000000"/>
              <w:left w:val="single" w:sz="9" w:space="0" w:color="D2D2D2"/>
              <w:right w:val="single" w:sz="4" w:space="0" w:color="000000"/>
            </w:tcBorders>
          </w:tcPr>
          <w:p>
            <w:pPr>
              <w:pStyle w:val="TableParagraph"/>
              <w:spacing w:line="314" w:lineRule="exact" w:before="1"/>
              <w:ind w:right="22"/>
              <w:jc w:val="right"/>
              <w:rPr>
                <w:rFonts w:ascii="宋体" w:hAnsi="宋体" w:cs="宋体" w:eastAsia="宋体" w:hint="default"/>
                <w:sz w:val="24"/>
                <w:szCs w:val="24"/>
              </w:rPr>
            </w:pPr>
            <w:r>
              <w:rPr>
                <w:rFonts w:ascii="宋体"/>
                <w:sz w:val="24"/>
              </w:rPr>
              <w:t>2,623,701,119.</w:t>
            </w:r>
          </w:p>
          <w:p>
            <w:pPr>
              <w:pStyle w:val="TableParagraph"/>
              <w:spacing w:line="314" w:lineRule="exact"/>
              <w:ind w:right="23"/>
              <w:jc w:val="right"/>
              <w:rPr>
                <w:rFonts w:ascii="宋体" w:hAnsi="宋体" w:cs="宋体" w:eastAsia="宋体" w:hint="default"/>
                <w:sz w:val="24"/>
                <w:szCs w:val="24"/>
              </w:rPr>
            </w:pPr>
            <w:r>
              <w:rPr>
                <w:rFonts w:ascii="宋体"/>
                <w:sz w:val="24"/>
              </w:rPr>
              <w:t>69</w:t>
            </w:r>
          </w:p>
        </w:tc>
        <w:tc>
          <w:tcPr>
            <w:tcW w:w="1736" w:type="dxa"/>
            <w:vMerge w:val="restart"/>
            <w:tcBorders>
              <w:top w:val="single" w:sz="4" w:space="0" w:color="000000"/>
              <w:left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1,929,899,428.</w:t>
            </w:r>
          </w:p>
          <w:p>
            <w:pPr>
              <w:pStyle w:val="TableParagraph"/>
              <w:spacing w:line="314" w:lineRule="exact"/>
              <w:ind w:right="20"/>
              <w:jc w:val="right"/>
              <w:rPr>
                <w:rFonts w:ascii="宋体" w:hAnsi="宋体" w:cs="宋体" w:eastAsia="宋体" w:hint="default"/>
                <w:sz w:val="24"/>
                <w:szCs w:val="24"/>
              </w:rPr>
            </w:pPr>
            <w:r>
              <w:rPr>
                <w:rFonts w:ascii="宋体"/>
                <w:sz w:val="24"/>
              </w:rPr>
              <w:t>58</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157"/>
              <w:ind w:left="984" w:right="0"/>
              <w:jc w:val="left"/>
              <w:rPr>
                <w:rFonts w:ascii="宋体" w:hAnsi="宋体" w:cs="宋体" w:eastAsia="宋体" w:hint="default"/>
                <w:sz w:val="24"/>
                <w:szCs w:val="24"/>
              </w:rPr>
            </w:pPr>
            <w:r>
              <w:rPr>
                <w:rFonts w:ascii="宋体"/>
                <w:sz w:val="24"/>
              </w:rPr>
              <w:t>35.95%</w:t>
            </w:r>
          </w:p>
        </w:tc>
        <w:tc>
          <w:tcPr>
            <w:tcW w:w="1735" w:type="dxa"/>
            <w:vMerge w:val="restart"/>
            <w:tcBorders>
              <w:top w:val="single" w:sz="4" w:space="0" w:color="000000"/>
              <w:left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1,411,379,910.</w:t>
            </w:r>
          </w:p>
          <w:p>
            <w:pPr>
              <w:pStyle w:val="TableParagraph"/>
              <w:spacing w:line="314" w:lineRule="exact"/>
              <w:ind w:right="20"/>
              <w:jc w:val="right"/>
              <w:rPr>
                <w:rFonts w:ascii="宋体" w:hAnsi="宋体" w:cs="宋体" w:eastAsia="宋体" w:hint="default"/>
                <w:sz w:val="24"/>
                <w:szCs w:val="24"/>
              </w:rPr>
            </w:pPr>
            <w:r>
              <w:rPr>
                <w:rFonts w:ascii="宋体"/>
                <w:sz w:val="24"/>
              </w:rPr>
              <w:t>01</w:t>
            </w:r>
          </w:p>
        </w:tc>
      </w:tr>
      <w:tr>
        <w:trPr>
          <w:trHeight w:val="392" w:hRule="exact"/>
        </w:trPr>
        <w:tc>
          <w:tcPr>
            <w:tcW w:w="2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总资产（元）</w:t>
            </w:r>
          </w:p>
        </w:tc>
        <w:tc>
          <w:tcPr>
            <w:tcW w:w="1739" w:type="dxa"/>
            <w:vMerge/>
            <w:tcBorders>
              <w:left w:val="single" w:sz="9" w:space="0" w:color="D2D2D2"/>
              <w:right w:val="single" w:sz="4" w:space="0" w:color="000000"/>
            </w:tcBorders>
          </w:tcPr>
          <w:p>
            <w:pPr/>
          </w:p>
        </w:tc>
        <w:tc>
          <w:tcPr>
            <w:tcW w:w="1736"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35" w:type="dxa"/>
            <w:vMerge/>
            <w:tcBorders>
              <w:left w:val="single" w:sz="4" w:space="0" w:color="000000"/>
              <w:right w:val="single" w:sz="4" w:space="0" w:color="000000"/>
            </w:tcBorders>
          </w:tcPr>
          <w:p>
            <w:pPr/>
          </w:p>
        </w:tc>
      </w:tr>
      <w:tr>
        <w:trPr>
          <w:trHeight w:val="161" w:hRule="exact"/>
        </w:trPr>
        <w:tc>
          <w:tcPr>
            <w:tcW w:w="2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9" w:type="dxa"/>
            <w:vMerge/>
            <w:tcBorders>
              <w:left w:val="single" w:sz="9" w:space="0" w:color="D2D2D2"/>
              <w:bottom w:val="single" w:sz="4" w:space="0" w:color="000000"/>
              <w:right w:val="single" w:sz="4" w:space="0" w:color="000000"/>
            </w:tcBorders>
          </w:tcPr>
          <w:p>
            <w:pPr/>
          </w:p>
        </w:tc>
        <w:tc>
          <w:tcPr>
            <w:tcW w:w="1736"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r>
      <w:tr>
        <w:trPr>
          <w:trHeight w:val="714" w:hRule="exact"/>
        </w:trPr>
        <w:tc>
          <w:tcPr>
            <w:tcW w:w="2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86"/>
              <w:jc w:val="left"/>
              <w:rPr>
                <w:rFonts w:ascii="宋体" w:hAnsi="宋体" w:cs="宋体" w:eastAsia="宋体" w:hint="default"/>
                <w:sz w:val="24"/>
                <w:szCs w:val="24"/>
              </w:rPr>
            </w:pPr>
            <w:r>
              <w:rPr>
                <w:rFonts w:ascii="宋体" w:hAnsi="宋体" w:cs="宋体" w:eastAsia="宋体" w:hint="default"/>
                <w:sz w:val="24"/>
                <w:szCs w:val="24"/>
              </w:rPr>
              <w:t>归属于上市公司股东的 净资产（元）</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314" w:lineRule="exact" w:before="1"/>
              <w:ind w:right="22"/>
              <w:jc w:val="right"/>
              <w:rPr>
                <w:rFonts w:ascii="宋体" w:hAnsi="宋体" w:cs="宋体" w:eastAsia="宋体" w:hint="default"/>
                <w:sz w:val="24"/>
                <w:szCs w:val="24"/>
              </w:rPr>
            </w:pPr>
            <w:r>
              <w:rPr>
                <w:rFonts w:ascii="宋体"/>
                <w:sz w:val="24"/>
              </w:rPr>
              <w:t>1,370,134,157.</w:t>
            </w:r>
          </w:p>
          <w:p>
            <w:pPr>
              <w:pStyle w:val="TableParagraph"/>
              <w:spacing w:line="314" w:lineRule="exact"/>
              <w:ind w:right="23"/>
              <w:jc w:val="right"/>
              <w:rPr>
                <w:rFonts w:ascii="宋体" w:hAnsi="宋体" w:cs="宋体" w:eastAsia="宋体" w:hint="default"/>
                <w:sz w:val="24"/>
                <w:szCs w:val="24"/>
              </w:rPr>
            </w:pPr>
            <w:r>
              <w:rPr>
                <w:rFonts w:ascii="宋体"/>
                <w:sz w:val="24"/>
              </w:rPr>
              <w:t>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1,232,104,746.</w:t>
            </w:r>
          </w:p>
          <w:p>
            <w:pPr>
              <w:pStyle w:val="TableParagraph"/>
              <w:spacing w:line="314" w:lineRule="exact"/>
              <w:ind w:right="20"/>
              <w:jc w:val="right"/>
              <w:rPr>
                <w:rFonts w:ascii="宋体" w:hAnsi="宋体" w:cs="宋体" w:eastAsia="宋体" w:hint="default"/>
                <w:sz w:val="24"/>
                <w:szCs w:val="24"/>
              </w:rPr>
            </w:pPr>
            <w:r>
              <w:rPr>
                <w:rFonts w:ascii="宋体"/>
                <w:sz w:val="24"/>
              </w:rPr>
              <w:t>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11.20%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819,927,892.74</w:t>
            </w:r>
          </w:p>
        </w:tc>
      </w:tr>
    </w:tbl>
    <w:p>
      <w:pPr>
        <w:spacing w:line="240" w:lineRule="auto" w:before="2"/>
        <w:rPr>
          <w:rFonts w:ascii="宋体" w:hAnsi="宋体" w:cs="宋体" w:eastAsia="宋体" w:hint="default"/>
          <w:sz w:val="18"/>
          <w:szCs w:val="18"/>
        </w:rPr>
      </w:pPr>
    </w:p>
    <w:p>
      <w:pPr>
        <w:pStyle w:val="Heading1"/>
        <w:spacing w:line="468" w:lineRule="auto" w:before="26"/>
        <w:ind w:left="153" w:right="0"/>
        <w:jc w:val="left"/>
        <w:rPr>
          <w:b w:val="0"/>
          <w:bCs w:val="0"/>
        </w:rPr>
      </w:pPr>
      <w:bookmarkStart w:name="七、境内外会计准则下会计数据差异" w:id="11"/>
      <w:bookmarkEnd w:id="11"/>
      <w:r>
        <w:rPr>
          <w:b w:val="0"/>
          <w:bCs w:val="0"/>
        </w:rPr>
      </w:r>
      <w:r>
        <w:rPr/>
        <w:t>七、境内外会计准则下会计数据差异</w:t>
      </w:r>
      <w:r>
        <w:rPr>
          <w:w w:val="99"/>
        </w:rPr>
        <w:t> </w:t>
      </w:r>
      <w:bookmarkStart w:name="1、同时按照国际会计准则与按照中国会计准则披露的财务报告中净利润和净资产差异情况" w:id="12"/>
      <w:bookmarkEnd w:id="12"/>
      <w:r>
        <w:rPr>
          <w:w w:val="99"/>
        </w:rPr>
      </w:r>
      <w:r>
        <w:rPr>
          <w:rFonts w:ascii="宋体" w:hAnsi="宋体" w:cs="宋体" w:eastAsia="宋体" w:hint="default"/>
          <w:w w:val="95"/>
        </w:rPr>
        <w:t>1</w:t>
      </w:r>
      <w:r>
        <w:rPr>
          <w:w w:val="95"/>
        </w:rPr>
        <w:t>、同时按照国际会计准则与按照中国会计准则披露的财务报告中净利润和净资产差异情况</w:t>
      </w:r>
      <w:r>
        <w:rPr>
          <w:b w:val="0"/>
          <w:bCs w:val="0"/>
        </w:rPr>
      </w:r>
    </w:p>
    <w:p>
      <w:pPr>
        <w:pStyle w:val="BodyText"/>
        <w:spacing w:line="254" w:lineRule="auto" w:before="70"/>
        <w:ind w:right="1153"/>
        <w:jc w:val="left"/>
      </w:pPr>
      <w:r>
        <w:rPr/>
        <w:t>□ 适用 √ 不适用 公司报告期不存在按照国际会计准则与按照中国会计准则披露的财务报告中净利润和净资产 差异情况。</w:t>
      </w:r>
    </w:p>
    <w:p>
      <w:pPr>
        <w:spacing w:line="240" w:lineRule="auto" w:before="9"/>
        <w:rPr>
          <w:rFonts w:ascii="宋体" w:hAnsi="宋体" w:cs="宋体" w:eastAsia="宋体" w:hint="default"/>
          <w:sz w:val="21"/>
          <w:szCs w:val="21"/>
        </w:rPr>
      </w:pPr>
    </w:p>
    <w:p>
      <w:pPr>
        <w:pStyle w:val="Heading1"/>
        <w:spacing w:line="240" w:lineRule="auto"/>
        <w:ind w:left="153" w:right="0"/>
        <w:jc w:val="left"/>
        <w:rPr>
          <w:b w:val="0"/>
          <w:bCs w:val="0"/>
        </w:rPr>
      </w:pPr>
      <w:bookmarkStart w:name="2、同时按照境外会计准则与按照中国会计准则披露的财务报告中净利润和净资产差异情况" w:id="13"/>
      <w:bookmarkEnd w:id="13"/>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1"/>
        <w:rPr>
          <w:rFonts w:ascii="宋体" w:hAnsi="宋体" w:cs="宋体" w:eastAsia="宋体" w:hint="default"/>
          <w:b/>
          <w:bCs/>
          <w:sz w:val="22"/>
          <w:szCs w:val="22"/>
        </w:rPr>
      </w:pPr>
    </w:p>
    <w:p>
      <w:pPr>
        <w:pStyle w:val="BodyText"/>
        <w:spacing w:line="254" w:lineRule="auto"/>
        <w:ind w:left="154" w:right="1152"/>
        <w:jc w:val="left"/>
      </w:pPr>
      <w:r>
        <w:rPr/>
        <w:t>□ 适用 √ 不适用 公司报告期不存在按照境外会计准则与按照中国会计准则披露的财务报告中净利润和净资产 差异情况。</w:t>
      </w:r>
    </w:p>
    <w:p>
      <w:pPr>
        <w:spacing w:line="240" w:lineRule="auto" w:before="10"/>
        <w:rPr>
          <w:rFonts w:ascii="宋体" w:hAnsi="宋体" w:cs="宋体" w:eastAsia="宋体" w:hint="default"/>
          <w:sz w:val="21"/>
          <w:szCs w:val="21"/>
        </w:rPr>
      </w:pPr>
    </w:p>
    <w:p>
      <w:pPr>
        <w:pStyle w:val="Heading1"/>
        <w:spacing w:line="240" w:lineRule="auto"/>
        <w:ind w:left="153"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8" w:right="0"/>
              <w:jc w:val="center"/>
              <w:rPr>
                <w:rFonts w:ascii="宋体" w:hAnsi="宋体" w:cs="宋体" w:eastAsia="宋体" w:hint="default"/>
                <w:sz w:val="24"/>
                <w:szCs w:val="24"/>
              </w:rPr>
            </w:pPr>
            <w:r>
              <w:rPr>
                <w:rFonts w:ascii="宋体" w:hAnsi="宋体" w:cs="宋体" w:eastAsia="宋体" w:hint="default"/>
                <w:sz w:val="24"/>
                <w:szCs w:val="24"/>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85" w:right="0"/>
              <w:jc w:val="left"/>
              <w:rPr>
                <w:rFonts w:ascii="宋体" w:hAnsi="宋体" w:cs="宋体" w:eastAsia="宋体" w:hint="default"/>
                <w:sz w:val="24"/>
                <w:szCs w:val="24"/>
              </w:rPr>
            </w:pPr>
            <w:r>
              <w:rPr>
                <w:rFonts w:ascii="宋体" w:hAnsi="宋体" w:cs="宋体" w:eastAsia="宋体" w:hint="default"/>
                <w:sz w:val="24"/>
                <w:szCs w:val="24"/>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79" w:right="0"/>
              <w:jc w:val="left"/>
              <w:rPr>
                <w:rFonts w:ascii="宋体" w:hAnsi="宋体" w:cs="宋体" w:eastAsia="宋体" w:hint="default"/>
                <w:sz w:val="24"/>
                <w:szCs w:val="24"/>
              </w:rPr>
            </w:pPr>
            <w:r>
              <w:rPr>
                <w:rFonts w:ascii="宋体" w:hAnsi="宋体" w:cs="宋体" w:eastAsia="宋体" w:hint="default"/>
                <w:sz w:val="24"/>
                <w:szCs w:val="24"/>
              </w:rPr>
              <w:t>第四季度</w:t>
            </w:r>
          </w:p>
        </w:tc>
      </w:tr>
      <w:tr>
        <w:trPr>
          <w:trHeight w:val="161" w:hRule="exact"/>
        </w:trPr>
        <w:tc>
          <w:tcPr>
            <w:tcW w:w="2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2" w:type="dxa"/>
            <w:vMerge w:val="restart"/>
            <w:tcBorders>
              <w:top w:val="single" w:sz="4" w:space="0" w:color="000000"/>
              <w:left w:val="single" w:sz="9" w:space="0" w:color="D2D2D2"/>
              <w:right w:val="single" w:sz="4" w:space="0" w:color="000000"/>
            </w:tcBorders>
          </w:tcPr>
          <w:p>
            <w:pPr>
              <w:pStyle w:val="TableParagraph"/>
              <w:spacing w:line="240" w:lineRule="auto" w:before="157"/>
              <w:ind w:left="151" w:right="0"/>
              <w:jc w:val="left"/>
              <w:rPr>
                <w:rFonts w:ascii="宋体" w:hAnsi="宋体" w:cs="宋体" w:eastAsia="宋体" w:hint="default"/>
                <w:sz w:val="24"/>
                <w:szCs w:val="24"/>
              </w:rPr>
            </w:pPr>
            <w:r>
              <w:rPr>
                <w:rFonts w:ascii="宋体"/>
                <w:sz w:val="24"/>
              </w:rPr>
              <w:t>89,718,543.14</w:t>
            </w:r>
          </w:p>
        </w:tc>
        <w:tc>
          <w:tcPr>
            <w:tcW w:w="1739" w:type="dxa"/>
            <w:vMerge w:val="restart"/>
            <w:tcBorders>
              <w:top w:val="single" w:sz="4" w:space="0" w:color="000000"/>
              <w:left w:val="single" w:sz="4" w:space="0" w:color="000000"/>
              <w:right w:val="single" w:sz="4" w:space="0" w:color="000000"/>
            </w:tcBorders>
          </w:tcPr>
          <w:p>
            <w:pPr>
              <w:pStyle w:val="TableParagraph"/>
              <w:spacing w:line="240" w:lineRule="auto" w:before="157"/>
              <w:ind w:left="25" w:right="0"/>
              <w:jc w:val="left"/>
              <w:rPr>
                <w:rFonts w:ascii="宋体" w:hAnsi="宋体" w:cs="宋体" w:eastAsia="宋体" w:hint="default"/>
                <w:sz w:val="24"/>
                <w:szCs w:val="24"/>
              </w:rPr>
            </w:pPr>
            <w:r>
              <w:rPr>
                <w:rFonts w:ascii="宋体"/>
                <w:sz w:val="24"/>
              </w:rPr>
              <w:t>301,735,625.26</w:t>
            </w:r>
          </w:p>
        </w:tc>
        <w:tc>
          <w:tcPr>
            <w:tcW w:w="1740" w:type="dxa"/>
            <w:vMerge w:val="restart"/>
            <w:tcBorders>
              <w:top w:val="single" w:sz="4" w:space="0" w:color="000000"/>
              <w:left w:val="single" w:sz="4" w:space="0" w:color="000000"/>
              <w:right w:val="single" w:sz="4" w:space="0" w:color="000000"/>
            </w:tcBorders>
          </w:tcPr>
          <w:p>
            <w:pPr>
              <w:pStyle w:val="TableParagraph"/>
              <w:spacing w:line="240" w:lineRule="auto" w:before="157"/>
              <w:ind w:left="26" w:right="0"/>
              <w:jc w:val="left"/>
              <w:rPr>
                <w:rFonts w:ascii="宋体" w:hAnsi="宋体" w:cs="宋体" w:eastAsia="宋体" w:hint="default"/>
                <w:sz w:val="24"/>
                <w:szCs w:val="24"/>
              </w:rPr>
            </w:pPr>
            <w:r>
              <w:rPr>
                <w:rFonts w:ascii="宋体"/>
                <w:sz w:val="24"/>
              </w:rPr>
              <w:t>227,694,320.07</w:t>
            </w:r>
          </w:p>
        </w:tc>
        <w:tc>
          <w:tcPr>
            <w:tcW w:w="1729" w:type="dxa"/>
            <w:vMerge w:val="restart"/>
            <w:tcBorders>
              <w:top w:val="single" w:sz="4" w:space="0" w:color="000000"/>
              <w:left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983,975,320.8</w:t>
            </w:r>
          </w:p>
          <w:p>
            <w:pPr>
              <w:pStyle w:val="TableParagraph"/>
              <w:spacing w:line="313" w:lineRule="exact"/>
              <w:ind w:right="20"/>
              <w:jc w:val="right"/>
              <w:rPr>
                <w:rFonts w:ascii="宋体" w:hAnsi="宋体" w:cs="宋体" w:eastAsia="宋体" w:hint="default"/>
                <w:sz w:val="24"/>
                <w:szCs w:val="24"/>
              </w:rPr>
            </w:pPr>
            <w:r>
              <w:rPr>
                <w:rFonts w:ascii="宋体"/>
                <w:sz w:val="24"/>
              </w:rPr>
              <w:t>1</w:t>
            </w:r>
          </w:p>
        </w:tc>
      </w:tr>
      <w:tr>
        <w:trPr>
          <w:trHeight w:val="392" w:hRule="exact"/>
        </w:trPr>
        <w:tc>
          <w:tcPr>
            <w:tcW w:w="2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752" w:type="dxa"/>
            <w:vMerge/>
            <w:tcBorders>
              <w:left w:val="single" w:sz="9" w:space="0" w:color="D2D2D2"/>
              <w:right w:val="single" w:sz="4" w:space="0" w:color="000000"/>
            </w:tcBorders>
          </w:tcPr>
          <w:p>
            <w:pPr/>
          </w:p>
        </w:tc>
        <w:tc>
          <w:tcPr>
            <w:tcW w:w="1739" w:type="dxa"/>
            <w:vMerge/>
            <w:tcBorders>
              <w:left w:val="single" w:sz="4" w:space="0" w:color="000000"/>
              <w:right w:val="single" w:sz="4" w:space="0" w:color="000000"/>
            </w:tcBorders>
          </w:tcPr>
          <w:p>
            <w:pPr/>
          </w:p>
        </w:tc>
        <w:tc>
          <w:tcPr>
            <w:tcW w:w="1740" w:type="dxa"/>
            <w:vMerge/>
            <w:tcBorders>
              <w:left w:val="single" w:sz="4" w:space="0" w:color="000000"/>
              <w:right w:val="single" w:sz="4" w:space="0" w:color="000000"/>
            </w:tcBorders>
          </w:tcPr>
          <w:p>
            <w:pPr/>
          </w:p>
        </w:tc>
        <w:tc>
          <w:tcPr>
            <w:tcW w:w="1729" w:type="dxa"/>
            <w:vMerge/>
            <w:tcBorders>
              <w:left w:val="single" w:sz="4" w:space="0" w:color="000000"/>
              <w:right w:val="single" w:sz="4" w:space="0" w:color="000000"/>
            </w:tcBorders>
          </w:tcPr>
          <w:p>
            <w:pPr/>
          </w:p>
        </w:tc>
      </w:tr>
      <w:tr>
        <w:trPr>
          <w:trHeight w:val="161" w:hRule="exact"/>
        </w:trPr>
        <w:tc>
          <w:tcPr>
            <w:tcW w:w="2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2" w:type="dxa"/>
            <w:vMerge/>
            <w:tcBorders>
              <w:left w:val="single" w:sz="9" w:space="0" w:color="D2D2D2"/>
              <w:bottom w:val="single" w:sz="4" w:space="0" w:color="000000"/>
              <w:right w:val="single" w:sz="4" w:space="0" w:color="000000"/>
            </w:tcBorders>
          </w:tcPr>
          <w:p>
            <w:pPr/>
          </w:p>
        </w:tc>
        <w:tc>
          <w:tcPr>
            <w:tcW w:w="1739" w:type="dxa"/>
            <w:vMerge/>
            <w:tcBorders>
              <w:left w:val="single" w:sz="4" w:space="0" w:color="000000"/>
              <w:bottom w:val="single" w:sz="4" w:space="0" w:color="000000"/>
              <w:right w:val="single" w:sz="4" w:space="0" w:color="000000"/>
            </w:tcBorders>
          </w:tcPr>
          <w:p>
            <w:pPr/>
          </w:p>
        </w:tc>
        <w:tc>
          <w:tcPr>
            <w:tcW w:w="1740"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175"/>
              <w:jc w:val="left"/>
              <w:rPr>
                <w:rFonts w:ascii="宋体" w:hAnsi="宋体" w:cs="宋体" w:eastAsia="宋体" w:hint="default"/>
                <w:sz w:val="24"/>
                <w:szCs w:val="24"/>
              </w:rPr>
            </w:pPr>
            <w:r>
              <w:rPr>
                <w:rFonts w:ascii="宋体" w:hAnsi="宋体" w:cs="宋体" w:eastAsia="宋体" w:hint="default"/>
                <w:sz w:val="24"/>
                <w:szCs w:val="24"/>
              </w:rPr>
              <w:t>归属于上市公司股东的 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left="2" w:right="0"/>
              <w:jc w:val="center"/>
              <w:rPr>
                <w:rFonts w:ascii="宋体" w:hAnsi="宋体" w:cs="宋体" w:eastAsia="宋体" w:hint="default"/>
                <w:sz w:val="24"/>
                <w:szCs w:val="24"/>
              </w:rPr>
            </w:pPr>
            <w:r>
              <w:rPr>
                <w:rFonts w:ascii="宋体"/>
                <w:sz w:val="24"/>
              </w:rPr>
              <w:t>-30,933,021.31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21" w:right="0"/>
              <w:jc w:val="center"/>
              <w:rPr>
                <w:rFonts w:ascii="宋体" w:hAnsi="宋体" w:cs="宋体" w:eastAsia="宋体" w:hint="default"/>
                <w:sz w:val="24"/>
                <w:szCs w:val="24"/>
              </w:rPr>
            </w:pPr>
            <w:r>
              <w:rPr>
                <w:rFonts w:ascii="宋体"/>
                <w:sz w:val="24"/>
              </w:rPr>
              <w:t>24,292,543.48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11,422,558.01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143,992,446.7</w:t>
            </w:r>
          </w:p>
          <w:p>
            <w:pPr>
              <w:pStyle w:val="TableParagraph"/>
              <w:spacing w:line="313" w:lineRule="exact"/>
              <w:ind w:right="20"/>
              <w:jc w:val="right"/>
              <w:rPr>
                <w:rFonts w:ascii="宋体" w:hAnsi="宋体" w:cs="宋体" w:eastAsia="宋体" w:hint="default"/>
                <w:sz w:val="24"/>
                <w:szCs w:val="24"/>
              </w:rPr>
            </w:pPr>
            <w:r>
              <w:rPr>
                <w:rFonts w:ascii="宋体"/>
                <w:sz w:val="24"/>
              </w:rPr>
              <w:t>1</w:t>
            </w:r>
          </w:p>
        </w:tc>
      </w:tr>
      <w:tr>
        <w:trPr>
          <w:trHeight w:val="102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11" w:right="175"/>
              <w:jc w:val="both"/>
              <w:rPr>
                <w:rFonts w:ascii="宋体" w:hAnsi="宋体" w:cs="宋体" w:eastAsia="宋体" w:hint="default"/>
                <w:sz w:val="24"/>
                <w:szCs w:val="24"/>
              </w:rPr>
            </w:pPr>
            <w:r>
              <w:rPr>
                <w:rFonts w:ascii="宋体" w:hAnsi="宋体" w:cs="宋体" w:eastAsia="宋体" w:hint="default"/>
                <w:sz w:val="24"/>
                <w:szCs w:val="24"/>
              </w:rPr>
              <w:t>归属于上市公司股东的 扣除非经常性损益的净 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4"/>
                <w:szCs w:val="24"/>
              </w:rPr>
            </w:pPr>
            <w:r>
              <w:rPr>
                <w:rFonts w:ascii="宋体"/>
                <w:sz w:val="24"/>
              </w:rPr>
              <w:t>-33,792,909.08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21" w:right="0"/>
              <w:jc w:val="center"/>
              <w:rPr>
                <w:rFonts w:ascii="宋体" w:hAnsi="宋体" w:cs="宋体" w:eastAsia="宋体" w:hint="default"/>
                <w:sz w:val="24"/>
                <w:szCs w:val="24"/>
              </w:rPr>
            </w:pPr>
            <w:r>
              <w:rPr>
                <w:rFonts w:ascii="宋体"/>
                <w:sz w:val="24"/>
              </w:rPr>
              <w:t>17,540,575.14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sz w:val="24"/>
              </w:rPr>
              <w:t>-3,038,574.50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0"/>
              <w:jc w:val="right"/>
              <w:rPr>
                <w:rFonts w:ascii="宋体" w:hAnsi="宋体" w:cs="宋体" w:eastAsia="宋体" w:hint="default"/>
                <w:sz w:val="24"/>
                <w:szCs w:val="24"/>
              </w:rPr>
            </w:pPr>
            <w:r>
              <w:rPr>
                <w:rFonts w:ascii="宋体"/>
                <w:sz w:val="24"/>
              </w:rPr>
              <w:t>143,130,749.8</w:t>
            </w:r>
          </w:p>
          <w:p>
            <w:pPr>
              <w:pStyle w:val="TableParagraph"/>
              <w:spacing w:line="313" w:lineRule="exact"/>
              <w:ind w:right="20"/>
              <w:jc w:val="right"/>
              <w:rPr>
                <w:rFonts w:ascii="宋体" w:hAnsi="宋体" w:cs="宋体" w:eastAsia="宋体" w:hint="default"/>
                <w:sz w:val="24"/>
                <w:szCs w:val="24"/>
              </w:rPr>
            </w:pPr>
            <w:r>
              <w:rPr>
                <w:rFonts w:ascii="宋体"/>
                <w:sz w:val="24"/>
              </w:rPr>
              <w:t>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175"/>
              <w:jc w:val="left"/>
              <w:rPr>
                <w:rFonts w:ascii="宋体" w:hAnsi="宋体" w:cs="宋体" w:eastAsia="宋体" w:hint="default"/>
                <w:sz w:val="24"/>
                <w:szCs w:val="24"/>
              </w:rPr>
            </w:pPr>
            <w:r>
              <w:rPr>
                <w:rFonts w:ascii="宋体" w:hAnsi="宋体" w:cs="宋体" w:eastAsia="宋体" w:hint="default"/>
                <w:sz w:val="24"/>
                <w:szCs w:val="24"/>
              </w:rPr>
              <w:t>经营活动产生的现金流 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313" w:lineRule="exact" w:before="1"/>
              <w:ind w:right="22"/>
              <w:jc w:val="right"/>
              <w:rPr>
                <w:rFonts w:ascii="宋体" w:hAnsi="宋体" w:cs="宋体" w:eastAsia="宋体" w:hint="default"/>
                <w:sz w:val="24"/>
                <w:szCs w:val="24"/>
              </w:rPr>
            </w:pPr>
            <w:r>
              <w:rPr>
                <w:rFonts w:ascii="宋体"/>
                <w:sz w:val="24"/>
              </w:rPr>
              <w:t>-164,322,006.7</w:t>
            </w:r>
          </w:p>
          <w:p>
            <w:pPr>
              <w:pStyle w:val="TableParagraph"/>
              <w:spacing w:line="313" w:lineRule="exact"/>
              <w:ind w:right="23"/>
              <w:jc w:val="right"/>
              <w:rPr>
                <w:rFonts w:ascii="宋体" w:hAnsi="宋体" w:cs="宋体" w:eastAsia="宋体" w:hint="default"/>
                <w:sz w:val="24"/>
                <w:szCs w:val="24"/>
              </w:rPr>
            </w:pPr>
            <w:r>
              <w:rPr>
                <w:rFonts w:ascii="宋体"/>
                <w:sz w:val="24"/>
              </w:rPr>
              <w:t>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-101,053,378.1</w:t>
            </w:r>
          </w:p>
          <w:p>
            <w:pPr>
              <w:pStyle w:val="TableParagraph"/>
              <w:spacing w:line="313" w:lineRule="exact"/>
              <w:ind w:right="23"/>
              <w:jc w:val="right"/>
              <w:rPr>
                <w:rFonts w:ascii="宋体" w:hAnsi="宋体" w:cs="宋体" w:eastAsia="宋体" w:hint="default"/>
                <w:sz w:val="24"/>
                <w:szCs w:val="24"/>
              </w:rPr>
            </w:pPr>
            <w:r>
              <w:rPr>
                <w:rFonts w:ascii="宋体"/>
                <w:sz w:val="24"/>
              </w:rPr>
              <w:t>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-64,580,555.48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530,519,216.3</w:t>
            </w:r>
          </w:p>
          <w:p>
            <w:pPr>
              <w:pStyle w:val="TableParagraph"/>
              <w:spacing w:line="313" w:lineRule="exact"/>
              <w:ind w:right="20"/>
              <w:jc w:val="right"/>
              <w:rPr>
                <w:rFonts w:ascii="宋体" w:hAnsi="宋体" w:cs="宋体" w:eastAsia="宋体" w:hint="default"/>
                <w:sz w:val="24"/>
                <w:szCs w:val="24"/>
              </w:rPr>
            </w:pPr>
            <w:r>
              <w:rPr>
                <w:rFonts w:ascii="宋体"/>
                <w:sz w:val="24"/>
              </w:rPr>
              <w:t>3</w:t>
            </w:r>
          </w:p>
        </w:tc>
      </w:tr>
    </w:tbl>
    <w:p>
      <w:pPr>
        <w:pStyle w:val="BodyText"/>
        <w:spacing w:line="312" w:lineRule="exact" w:before="33"/>
        <w:ind w:left="154" w:right="1152"/>
        <w:jc w:val="left"/>
      </w:pPr>
      <w:r>
        <w:rPr/>
        <w:t>上述财务指标或其加总数是否与公司已披露季度报告、半年度报告相关财务指标存在重大差 异</w:t>
      </w:r>
    </w:p>
    <w:p>
      <w:pPr>
        <w:pStyle w:val="BodyText"/>
        <w:spacing w:line="240" w:lineRule="auto" w:before="10"/>
        <w:ind w:left="154" w:right="0"/>
        <w:jc w:val="left"/>
      </w:pPr>
      <w:r>
        <w:rPr/>
        <w:t>□ 是 √ 否</w:t>
      </w:r>
    </w:p>
    <w:p>
      <w:pPr>
        <w:spacing w:after="0" w:line="240"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Heading1"/>
        <w:spacing w:line="240" w:lineRule="auto" w:before="26"/>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right="0"/>
        <w:jc w:val="left"/>
      </w:pPr>
      <w:r>
        <w:rPr/>
        <w:t>√ 适用 □ 不适用</w:t>
      </w:r>
    </w:p>
    <w:p>
      <w:pPr>
        <w:pStyle w:val="BodyText"/>
        <w:spacing w:line="240" w:lineRule="auto" w:before="37"/>
        <w:ind w:left="0" w:right="113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373"/>
        <w:gridCol w:w="1712"/>
        <w:gridCol w:w="1702"/>
        <w:gridCol w:w="1700"/>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6"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14"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年金额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14"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年金额</w:t>
            </w:r>
          </w:p>
        </w:tc>
      </w:tr>
      <w:tr>
        <w:trPr>
          <w:trHeight w:val="71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31"/>
              <w:jc w:val="left"/>
              <w:rPr>
                <w:rFonts w:ascii="宋体" w:hAnsi="宋体" w:cs="宋体" w:eastAsia="宋体" w:hint="default"/>
                <w:sz w:val="24"/>
                <w:szCs w:val="24"/>
              </w:rPr>
            </w:pPr>
            <w:r>
              <w:rPr>
                <w:rFonts w:ascii="宋体" w:hAnsi="宋体" w:cs="宋体" w:eastAsia="宋体" w:hint="default"/>
                <w:sz w:val="24"/>
                <w:szCs w:val="24"/>
              </w:rPr>
              <w:t>非流动资产处置损益（包括已计提资产减 值准备的冲销部分）</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-13,030.71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-42,359.77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-78,837.62</w:t>
            </w:r>
          </w:p>
        </w:tc>
      </w:tr>
      <w:tr>
        <w:trPr>
          <w:trHeight w:val="1026"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11" w:right="31"/>
              <w:jc w:val="both"/>
              <w:rPr>
                <w:rFonts w:ascii="宋体" w:hAnsi="宋体" w:cs="宋体" w:eastAsia="宋体" w:hint="default"/>
                <w:sz w:val="24"/>
                <w:szCs w:val="24"/>
              </w:rPr>
            </w:pPr>
            <w:r>
              <w:rPr>
                <w:rFonts w:ascii="宋体" w:hAnsi="宋体" w:cs="宋体" w:eastAsia="宋体" w:hint="default"/>
                <w:sz w:val="24"/>
                <w:szCs w:val="24"/>
              </w:rPr>
              <w:t>计入当期损益的政府补助（与企业业务密 切相关，按照国家统一标准定额或定量享 受的政府补助除外）</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30,036,275.42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sz w:val="24"/>
              </w:rPr>
              <w:t>29,471,297.77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44,164,529.15</w:t>
            </w:r>
          </w:p>
        </w:tc>
      </w:tr>
      <w:tr>
        <w:trPr>
          <w:trHeight w:val="71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31"/>
              <w:jc w:val="left"/>
              <w:rPr>
                <w:rFonts w:ascii="宋体" w:hAnsi="宋体" w:cs="宋体" w:eastAsia="宋体" w:hint="default"/>
                <w:sz w:val="24"/>
                <w:szCs w:val="24"/>
              </w:rPr>
            </w:pPr>
            <w:r>
              <w:rPr>
                <w:rFonts w:ascii="宋体" w:hAnsi="宋体" w:cs="宋体" w:eastAsia="宋体" w:hint="default"/>
                <w:sz w:val="24"/>
                <w:szCs w:val="24"/>
              </w:rPr>
              <w:t>同一控制下企业合并产生的子公司期初至 合并日的当期净损益</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1,570,896.59</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11" w:right="31"/>
              <w:jc w:val="both"/>
              <w:rPr>
                <w:rFonts w:ascii="宋体" w:hAnsi="宋体" w:cs="宋体" w:eastAsia="宋体" w:hint="default"/>
                <w:sz w:val="24"/>
                <w:szCs w:val="24"/>
              </w:rPr>
            </w:pPr>
            <w:r>
              <w:rPr>
                <w:rFonts w:ascii="宋体" w:hAnsi="宋体" w:cs="宋体" w:eastAsia="宋体" w:hint="default"/>
                <w:sz w:val="24"/>
                <w:szCs w:val="24"/>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712"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2,700,000.00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409,805.96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120,051.37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71,774.28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减：所得税影响额</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4,506,635.93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5,269,494.06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7,869,153.25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少数股东权益影响额（税后）</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991,729.28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1,817,349.48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5,765,686.23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24,934,685.46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24,033,042.42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33,222,626.33</w:t>
            </w:r>
          </w:p>
        </w:tc>
      </w:tr>
    </w:tbl>
    <w:p>
      <w:pPr>
        <w:pStyle w:val="BodyText"/>
        <w:spacing w:line="312" w:lineRule="exact" w:before="1"/>
        <w:ind w:left="154" w:right="0"/>
        <w:jc w:val="left"/>
      </w:pPr>
      <w:r>
        <w:rPr/>
        <w:t>对公司根据《公开发行证券的公司信息披露解释性公告第</w:t>
      </w:r>
      <w:r>
        <w:rPr>
          <w:spacing w:val="-60"/>
        </w:rPr>
        <w:t> </w:t>
      </w:r>
      <w:r>
        <w:rPr>
          <w:rFonts w:ascii="宋体" w:hAnsi="宋体" w:cs="宋体" w:eastAsia="宋体" w:hint="default"/>
        </w:rPr>
        <w:t>1</w:t>
      </w:r>
      <w:r>
        <w:rPr>
          <w:rFonts w:ascii="宋体" w:hAnsi="宋体" w:cs="宋体" w:eastAsia="宋体" w:hint="default"/>
          <w:spacing w:val="-60"/>
        </w:rPr>
        <w:t> </w:t>
      </w:r>
      <w:r>
        <w:rPr/>
        <w:t>号——非经常性损益》定义界定</w:t>
      </w:r>
    </w:p>
    <w:p>
      <w:pPr>
        <w:pStyle w:val="BodyText"/>
        <w:spacing w:line="240" w:lineRule="auto"/>
        <w:ind w:right="1152"/>
        <w:jc w:val="left"/>
      </w:pPr>
      <w:r>
        <w:rPr/>
        <w:t>的非经常性损益项目，以及把《公开发行证券的公司信息披露解释性公告第</w:t>
      </w:r>
      <w:r>
        <w:rPr>
          <w:spacing w:val="-59"/>
        </w:rPr>
        <w:t> </w:t>
      </w:r>
      <w:r>
        <w:rPr>
          <w:rFonts w:ascii="宋体" w:hAnsi="宋体" w:cs="宋体" w:eastAsia="宋体" w:hint="default"/>
        </w:rPr>
        <w:t>1</w:t>
      </w:r>
      <w:r>
        <w:rPr>
          <w:rFonts w:ascii="宋体" w:hAnsi="宋体" w:cs="宋体" w:eastAsia="宋体" w:hint="default"/>
          <w:spacing w:val="-60"/>
        </w:rPr>
        <w:t> </w:t>
      </w:r>
      <w:r>
        <w:rPr/>
        <w:t>号——非经常 性损益》中列举的非经常性损益项目界定为经常性损益的项目，应说明原因</w:t>
      </w:r>
    </w:p>
    <w:p>
      <w:pPr>
        <w:pStyle w:val="BodyText"/>
        <w:spacing w:line="240" w:lineRule="auto" w:before="38"/>
        <w:ind w:right="0"/>
        <w:jc w:val="left"/>
      </w:pPr>
      <w:r>
        <w:rPr/>
        <w:t>□ 适用 √ 不适用</w:t>
      </w:r>
    </w:p>
    <w:p>
      <w:pPr>
        <w:pStyle w:val="BodyText"/>
        <w:spacing w:line="240" w:lineRule="auto" w:before="36"/>
        <w:ind w:right="1152"/>
        <w:jc w:val="left"/>
      </w:pPr>
      <w:r>
        <w:rPr/>
        <w:t>公司报告期不存在将根据《公开发行证券的公司信息披露解释性公告第</w:t>
      </w:r>
      <w:r>
        <w:rPr>
          <w:spacing w:val="-59"/>
        </w:rPr>
        <w:t> </w:t>
      </w:r>
      <w:r>
        <w:rPr>
          <w:rFonts w:ascii="宋体" w:hAnsi="宋体" w:cs="宋体" w:eastAsia="宋体" w:hint="default"/>
        </w:rPr>
        <w:t>1</w:t>
      </w:r>
      <w:r>
        <w:rPr>
          <w:rFonts w:ascii="宋体" w:hAnsi="宋体" w:cs="宋体" w:eastAsia="宋体" w:hint="default"/>
          <w:spacing w:val="-60"/>
        </w:rPr>
        <w:t> </w:t>
      </w:r>
      <w:r>
        <w:rPr/>
        <w:t>号——非经常性损 益》定义、列举的非经常性损益项目界定为经常性损益的项目的情形。</w:t>
      </w:r>
    </w:p>
    <w:p>
      <w:pPr>
        <w:spacing w:after="0" w:line="240" w:lineRule="auto"/>
        <w:jc w:val="left"/>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before="26"/>
        <w:ind w:left="3236" w:right="4214"/>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26"/>
        <w:ind w:left="153" w:right="0" w:firstLine="0"/>
        <w:jc w:val="left"/>
        <w:rPr>
          <w:rFonts w:ascii="宋体" w:hAnsi="宋体" w:cs="宋体" w:eastAsia="宋体" w:hint="default"/>
          <w:sz w:val="24"/>
          <w:szCs w:val="24"/>
        </w:rPr>
      </w:pPr>
      <w:bookmarkStart w:name="一、报告期内公司从事的主要业务" w:id="18"/>
      <w:bookmarkEnd w:id="18"/>
      <w:r>
        <w:rPr/>
      </w:r>
      <w:r>
        <w:rPr>
          <w:rFonts w:ascii="宋体" w:hAnsi="宋体" w:cs="宋体" w:eastAsia="宋体" w:hint="default"/>
          <w:b/>
          <w:bCs/>
          <w:sz w:val="24"/>
          <w:szCs w:val="24"/>
        </w:rPr>
        <w:t>一、报告期内公司从事的主要业务</w:t>
      </w:r>
      <w:r>
        <w:rPr>
          <w:rFonts w:ascii="宋体" w:hAnsi="宋体" w:cs="宋体" w:eastAsia="宋体" w:hint="default"/>
          <w:sz w:val="24"/>
          <w:szCs w:val="24"/>
        </w:rPr>
      </w:r>
    </w:p>
    <w:p>
      <w:pPr>
        <w:spacing w:line="240" w:lineRule="auto" w:before="0"/>
        <w:rPr>
          <w:rFonts w:ascii="宋体" w:hAnsi="宋体" w:cs="宋体" w:eastAsia="宋体" w:hint="default"/>
          <w:b/>
          <w:bCs/>
          <w:sz w:val="25"/>
          <w:szCs w:val="25"/>
        </w:rPr>
      </w:pPr>
    </w:p>
    <w:p>
      <w:pPr>
        <w:pStyle w:val="BodyText"/>
        <w:spacing w:line="312" w:lineRule="exact"/>
        <w:ind w:right="0" w:firstLine="480"/>
        <w:jc w:val="left"/>
      </w:pPr>
      <w:r>
        <w:rPr/>
        <w:t>卫士通公司一直致力于信息安全领域相关安全产品的开发及技术研究。经过近</w:t>
      </w:r>
      <w:r>
        <w:rPr>
          <w:rFonts w:ascii="宋体" w:hAnsi="宋体" w:cs="宋体" w:eastAsia="宋体" w:hint="default"/>
        </w:rPr>
        <w:t>20</w:t>
      </w:r>
      <w:r>
        <w:rPr/>
        <w:t>年的耕 耘，从核心的密码技术应用持续拓展，已发展成为拥有三大类产品体系、近</w:t>
      </w:r>
      <w:r>
        <w:rPr>
          <w:spacing w:val="14"/>
        </w:rPr>
        <w:t> </w:t>
      </w:r>
      <w:r>
        <w:rPr>
          <w:rFonts w:ascii="宋体" w:hAnsi="宋体" w:cs="宋体" w:eastAsia="宋体" w:hint="default"/>
        </w:rPr>
        <w:t>20</w:t>
      </w:r>
      <w:r>
        <w:rPr/>
        <w:t>个产品族类、</w:t>
      </w:r>
      <w:r>
        <w:rPr>
          <w:spacing w:val="1"/>
        </w:rPr>
        <w:t> </w:t>
      </w:r>
      <w:r>
        <w:rPr>
          <w:rFonts w:ascii="宋体" w:hAnsi="宋体" w:cs="宋体" w:eastAsia="宋体" w:hint="default"/>
        </w:rPr>
        <w:t>100</w:t>
      </w:r>
      <w:r>
        <w:rPr/>
        <w:t>余个产品</w:t>
      </w:r>
      <w:r>
        <w:rPr>
          <w:rFonts w:ascii="宋体" w:hAnsi="宋体" w:cs="宋体" w:eastAsia="宋体" w:hint="default"/>
        </w:rPr>
        <w:t>/</w:t>
      </w:r>
      <w:r>
        <w:rPr/>
        <w:t>系统的国内最大信息安全产品供应商。公司主要提供的产品和服务包括：</w:t>
      </w:r>
    </w:p>
    <w:p>
      <w:pPr>
        <w:pStyle w:val="BodyText"/>
        <w:spacing w:line="312" w:lineRule="exact"/>
        <w:ind w:right="1010" w:firstLine="480"/>
        <w:jc w:val="left"/>
      </w:pPr>
      <w:r>
        <w:rPr/>
        <w:t>（</w:t>
      </w:r>
      <w:r>
        <w:rPr>
          <w:rFonts w:ascii="宋体" w:hAnsi="宋体" w:cs="宋体" w:eastAsia="宋体" w:hint="default"/>
        </w:rPr>
        <w:t>1</w:t>
      </w:r>
      <w:r>
        <w:rPr/>
        <w:t>）密码产品是卫士通公司一直以来的核心产品，包括密码芯片（密码算法芯片</w:t>
      </w:r>
      <w:r>
        <w:rPr>
          <w:rFonts w:ascii="宋体" w:hAnsi="宋体" w:cs="宋体" w:eastAsia="宋体" w:hint="default"/>
        </w:rPr>
        <w:t>/</w:t>
      </w:r>
      <w:r>
        <w:rPr/>
        <w:t>物理 噪声源芯片等）、密码模块（</w:t>
      </w:r>
      <w:r>
        <w:rPr>
          <w:rFonts w:ascii="宋体" w:hAnsi="宋体" w:cs="宋体" w:eastAsia="宋体" w:hint="default"/>
        </w:rPr>
        <w:t>USBKey</w:t>
      </w:r>
      <w:r>
        <w:rPr/>
        <w:t>密码模块</w:t>
      </w:r>
      <w:r>
        <w:rPr>
          <w:rFonts w:ascii="宋体" w:hAnsi="宋体" w:cs="宋体" w:eastAsia="宋体" w:hint="default"/>
        </w:rPr>
        <w:t>/SD</w:t>
      </w:r>
      <w:r>
        <w:rPr/>
        <w:t>密码模块</w:t>
      </w:r>
      <w:r>
        <w:rPr>
          <w:rFonts w:ascii="宋体" w:hAnsi="宋体" w:cs="宋体" w:eastAsia="宋体" w:hint="default"/>
        </w:rPr>
        <w:t>/TF</w:t>
      </w:r>
      <w:r>
        <w:rPr/>
        <w:t>密码模块</w:t>
      </w:r>
      <w:r>
        <w:rPr>
          <w:rFonts w:ascii="宋体" w:hAnsi="宋体" w:cs="宋体" w:eastAsia="宋体" w:hint="default"/>
        </w:rPr>
        <w:t>/</w:t>
      </w:r>
      <w:r>
        <w:rPr/>
        <w:t>无线密码模块等）、</w:t>
      </w:r>
      <w:r>
        <w:rPr>
          <w:spacing w:val="-91"/>
        </w:rPr>
        <w:t> </w:t>
      </w:r>
      <w:r>
        <w:rPr/>
        <w:t>密码板卡（</w:t>
      </w:r>
      <w:r>
        <w:rPr>
          <w:rFonts w:ascii="宋体" w:hAnsi="宋体" w:cs="宋体" w:eastAsia="宋体" w:hint="default"/>
        </w:rPr>
        <w:t>PCI/PCI-E/PCI-X</w:t>
      </w:r>
      <w:r>
        <w:rPr/>
        <w:t>系列密码卡等）、密码设备（</w:t>
      </w:r>
      <w:r>
        <w:rPr>
          <w:rFonts w:ascii="宋体" w:hAnsi="宋体" w:cs="宋体" w:eastAsia="宋体" w:hint="default"/>
        </w:rPr>
        <w:t>IPSecVPN</w:t>
      </w:r>
      <w:r>
        <w:rPr/>
        <w:t>网关</w:t>
      </w:r>
      <w:r>
        <w:rPr>
          <w:rFonts w:ascii="宋体" w:hAnsi="宋体" w:cs="宋体" w:eastAsia="宋体" w:hint="default"/>
        </w:rPr>
        <w:t>/SSLVPN</w:t>
      </w:r>
      <w:r>
        <w:rPr/>
        <w:t>网关</w:t>
      </w:r>
      <w:r>
        <w:rPr>
          <w:rFonts w:ascii="宋体" w:hAnsi="宋体" w:cs="宋体" w:eastAsia="宋体" w:hint="default"/>
        </w:rPr>
        <w:t>/</w:t>
      </w:r>
      <w:r>
        <w:rPr/>
        <w:t>专用网 络密码机</w:t>
      </w:r>
      <w:r>
        <w:rPr>
          <w:rFonts w:ascii="宋体" w:hAnsi="宋体" w:cs="宋体" w:eastAsia="宋体" w:hint="default"/>
        </w:rPr>
        <w:t>/</w:t>
      </w:r>
      <w:r>
        <w:rPr/>
        <w:t>金融数据密码机</w:t>
      </w:r>
      <w:r>
        <w:rPr>
          <w:rFonts w:ascii="宋体" w:hAnsi="宋体" w:cs="宋体" w:eastAsia="宋体" w:hint="default"/>
        </w:rPr>
        <w:t>/</w:t>
      </w:r>
      <w:r>
        <w:rPr/>
        <w:t>服务器密码机</w:t>
      </w:r>
      <w:r>
        <w:rPr>
          <w:rFonts w:ascii="宋体" w:hAnsi="宋体" w:cs="宋体" w:eastAsia="宋体" w:hint="default"/>
        </w:rPr>
        <w:t>/</w:t>
      </w:r>
      <w:r>
        <w:rPr/>
        <w:t>签名验签服务器等）和密码系统（密匙管理系统</w:t>
      </w:r>
      <w:r>
        <w:rPr>
          <w:rFonts w:ascii="宋体" w:hAnsi="宋体" w:cs="宋体" w:eastAsia="宋体" w:hint="default"/>
        </w:rPr>
        <w:t>/ </w:t>
      </w:r>
      <w:r>
        <w:rPr/>
        <w:t>证书管理系统</w:t>
      </w:r>
      <w:r>
        <w:rPr>
          <w:rFonts w:ascii="宋体" w:hAnsi="宋体" w:cs="宋体" w:eastAsia="宋体" w:hint="default"/>
        </w:rPr>
        <w:t>/</w:t>
      </w:r>
      <w:r>
        <w:rPr/>
        <w:t>密码设备管理系统等）。</w:t>
      </w:r>
    </w:p>
    <w:p>
      <w:pPr>
        <w:pStyle w:val="BodyText"/>
        <w:spacing w:line="312" w:lineRule="exact"/>
        <w:ind w:right="1169" w:firstLine="480"/>
        <w:jc w:val="both"/>
      </w:pPr>
      <w:r>
        <w:rPr/>
        <w:t>（</w:t>
      </w:r>
      <w:r>
        <w:rPr>
          <w:rFonts w:ascii="宋体" w:hAnsi="宋体" w:cs="宋体" w:eastAsia="宋体" w:hint="default"/>
        </w:rPr>
        <w:t>2</w:t>
      </w:r>
      <w:r>
        <w:rPr/>
        <w:t>）信息安全产品包括网络安全产品（防火墙</w:t>
      </w:r>
      <w:r>
        <w:rPr>
          <w:rFonts w:ascii="宋体" w:hAnsi="宋体" w:cs="宋体" w:eastAsia="宋体" w:hint="default"/>
        </w:rPr>
        <w:t>/</w:t>
      </w:r>
      <w:r>
        <w:rPr/>
        <w:t>入侵检测系统</w:t>
      </w:r>
      <w:r>
        <w:rPr>
          <w:rFonts w:ascii="宋体" w:hAnsi="宋体" w:cs="宋体" w:eastAsia="宋体" w:hint="default"/>
        </w:rPr>
        <w:t>/</w:t>
      </w:r>
      <w:r>
        <w:rPr/>
        <w:t>入侵保护系统</w:t>
      </w:r>
      <w:r>
        <w:rPr>
          <w:rFonts w:ascii="宋体" w:hAnsi="宋体" w:cs="宋体" w:eastAsia="宋体" w:hint="default"/>
        </w:rPr>
        <w:t>/</w:t>
      </w:r>
      <w:r>
        <w:rPr/>
        <w:t>网络行为 管理与审计系统等）、主机安全产品（终端安全防护系统</w:t>
      </w:r>
      <w:r>
        <w:rPr>
          <w:rFonts w:ascii="宋体" w:hAnsi="宋体" w:cs="宋体" w:eastAsia="宋体" w:hint="default"/>
        </w:rPr>
        <w:t>/</w:t>
      </w:r>
      <w:r>
        <w:rPr/>
        <w:t>服务器加固系统</w:t>
      </w:r>
      <w:r>
        <w:rPr>
          <w:rFonts w:ascii="宋体" w:hAnsi="宋体" w:cs="宋体" w:eastAsia="宋体" w:hint="default"/>
        </w:rPr>
        <w:t>/</w:t>
      </w:r>
      <w:r>
        <w:rPr/>
        <w:t>主机监控与审计 系统等）、应用安全产品（应用安全支撑平台</w:t>
      </w:r>
      <w:r>
        <w:rPr>
          <w:rFonts w:ascii="宋体" w:hAnsi="宋体" w:cs="宋体" w:eastAsia="宋体" w:hint="default"/>
        </w:rPr>
        <w:t>/</w:t>
      </w:r>
      <w:r>
        <w:rPr/>
        <w:t>数据库加固系统</w:t>
      </w:r>
      <w:r>
        <w:rPr>
          <w:rFonts w:ascii="宋体" w:hAnsi="宋体" w:cs="宋体" w:eastAsia="宋体" w:hint="default"/>
        </w:rPr>
        <w:t>/</w:t>
      </w:r>
      <w:r>
        <w:rPr/>
        <w:t>应用安全中间件等）、数据 安全产品（木马病毒防御系统</w:t>
      </w:r>
      <w:r>
        <w:rPr>
          <w:rFonts w:ascii="宋体" w:hAnsi="宋体" w:cs="宋体" w:eastAsia="宋体" w:hint="default"/>
        </w:rPr>
        <w:t>/</w:t>
      </w:r>
      <w:r>
        <w:rPr/>
        <w:t>数据加密系统等）。</w:t>
      </w:r>
    </w:p>
    <w:p>
      <w:pPr>
        <w:pStyle w:val="BodyText"/>
        <w:spacing w:line="312" w:lineRule="exact"/>
        <w:ind w:right="0" w:firstLine="480"/>
        <w:jc w:val="left"/>
      </w:pPr>
      <w:r>
        <w:rPr>
          <w:spacing w:val="-3"/>
        </w:rPr>
        <w:t>（</w:t>
      </w:r>
      <w:r>
        <w:rPr>
          <w:rFonts w:ascii="宋体" w:hAnsi="宋体" w:cs="宋体" w:eastAsia="宋体" w:hint="default"/>
          <w:spacing w:val="-3"/>
        </w:rPr>
        <w:t>3</w:t>
      </w:r>
      <w:r>
        <w:rPr>
          <w:spacing w:val="-3"/>
        </w:rPr>
        <w:t>）安全信息产品是卫士通公司近年来积极践行安全与应用紧密融合思路的产物，包括</w:t>
      </w:r>
      <w:r>
        <w:rPr/>
        <w:t> 安全电子公文系统、安全桌面云、安全存储系统等。</w:t>
      </w:r>
    </w:p>
    <w:p>
      <w:pPr>
        <w:pStyle w:val="BodyText"/>
        <w:spacing w:line="312" w:lineRule="exact"/>
        <w:ind w:right="1131" w:firstLine="480"/>
        <w:jc w:val="both"/>
      </w:pPr>
      <w:r>
        <w:rPr>
          <w:spacing w:val="-3"/>
        </w:rPr>
        <w:t>（</w:t>
      </w:r>
      <w:r>
        <w:rPr>
          <w:rFonts w:ascii="宋体" w:hAnsi="宋体" w:cs="宋体" w:eastAsia="宋体" w:hint="default"/>
          <w:spacing w:val="-3"/>
        </w:rPr>
        <w:t>4</w:t>
      </w:r>
      <w:r>
        <w:rPr>
          <w:spacing w:val="-3"/>
        </w:rPr>
        <w:t>）系统集成与技术服务是公司依托雄厚的技术支持和强大的营销网络为各层次用户提</w:t>
      </w:r>
      <w:r>
        <w:rPr/>
        <w:t> 供的系统集成及全生命周期安全支持与服务，包括：项目规划、整体解决方案设计、工程建 设、用户培训及安全服务等。</w:t>
      </w:r>
    </w:p>
    <w:p>
      <w:pPr>
        <w:pStyle w:val="BodyText"/>
        <w:spacing w:line="312" w:lineRule="exact"/>
        <w:ind w:right="1131" w:firstLine="480"/>
        <w:jc w:val="both"/>
      </w:pPr>
      <w:r>
        <w:rPr/>
        <w:t>我国信息安全市场依然处在快速成长阶段，根据赛迪顾问的预测，</w:t>
      </w:r>
      <w:r>
        <w:rPr>
          <w:rFonts w:ascii="宋体" w:hAnsi="宋体" w:cs="宋体" w:eastAsia="宋体" w:hint="default"/>
        </w:rPr>
        <w:t>2015</w:t>
      </w:r>
      <w:r>
        <w:rPr/>
        <w:t>年将达到</w:t>
      </w:r>
      <w:r>
        <w:rPr>
          <w:rFonts w:ascii="宋体" w:hAnsi="宋体" w:cs="宋体" w:eastAsia="宋体" w:hint="default"/>
        </w:rPr>
        <w:t>287.35 </w:t>
      </w:r>
      <w:r>
        <w:rPr>
          <w:spacing w:val="-2"/>
        </w:rPr>
        <w:t>亿元人民币，同比增长</w:t>
      </w:r>
      <w:r>
        <w:rPr>
          <w:rFonts w:ascii="宋体" w:hAnsi="宋体" w:cs="宋体" w:eastAsia="宋体" w:hint="default"/>
          <w:spacing w:val="-2"/>
        </w:rPr>
        <w:t>26.7%</w:t>
      </w:r>
      <w:r>
        <w:rPr>
          <w:spacing w:val="-2"/>
        </w:rPr>
        <w:t>，这个增长率远高于全球信息安全市场。报告期内，公司持续巩</w:t>
      </w:r>
      <w:r>
        <w:rPr>
          <w:spacing w:val="-118"/>
        </w:rPr>
        <w:t> </w:t>
      </w:r>
      <w:r>
        <w:rPr>
          <w:spacing w:val="-118"/>
        </w:rPr>
      </w:r>
      <w:r>
        <w:rPr/>
        <w:t>固“信息安全国家队、密码产业主力军”的行业领导品牌地位，以国家信息安全政策和法规 为导向，紧抓信息安全产业的良好发展趋势，实现信息安全技术、产品、集成、服务和运营 的全覆盖，打造从算法、芯片、模块、整机、系统、方案到服务的完整产业链。</w:t>
      </w:r>
    </w:p>
    <w:p>
      <w:pPr>
        <w:pStyle w:val="BodyText"/>
        <w:spacing w:line="312" w:lineRule="exact"/>
        <w:ind w:right="1153" w:firstLine="480"/>
        <w:jc w:val="left"/>
      </w:pPr>
      <w:r>
        <w:rPr/>
        <w:t>此外，公司基于安全特色进行了同心多元化业务拓展，以高举旗帜、打造平台、建设高 地、资本运作为发展策略，在安全移动互联网、安全云计算与大数据、工控系统安全、自主 高安全网络、商用密码服务平台等新技术领域积累了宝贵经验，为互联网</w:t>
      </w:r>
      <w:r>
        <w:rPr>
          <w:rFonts w:ascii="宋体" w:hAnsi="宋体" w:cs="宋体" w:eastAsia="宋体" w:hint="default"/>
        </w:rPr>
        <w:t>+</w:t>
      </w:r>
      <w:r>
        <w:rPr/>
        <w:t>、中国制造</w:t>
      </w:r>
      <w:r>
        <w:rPr>
          <w:rFonts w:ascii="宋体" w:hAnsi="宋体" w:cs="宋体" w:eastAsia="宋体" w:hint="default"/>
        </w:rPr>
        <w:t>2025 </w:t>
      </w:r>
      <w:r>
        <w:rPr/>
        <w:t>保驾护航。</w:t>
      </w:r>
    </w:p>
    <w:p>
      <w:pPr>
        <w:spacing w:line="240" w:lineRule="auto" w:before="10"/>
        <w:rPr>
          <w:rFonts w:ascii="宋体" w:hAnsi="宋体" w:cs="宋体" w:eastAsia="宋体" w:hint="default"/>
          <w:sz w:val="20"/>
          <w:szCs w:val="20"/>
        </w:rPr>
      </w:pPr>
    </w:p>
    <w:p>
      <w:pPr>
        <w:pStyle w:val="Heading1"/>
        <w:spacing w:line="468" w:lineRule="auto"/>
        <w:ind w:left="153" w:right="6192"/>
        <w:jc w:val="left"/>
        <w:rPr>
          <w:b w:val="0"/>
          <w:bCs w:val="0"/>
        </w:rPr>
      </w:pPr>
      <w:bookmarkStart w:name="二、主要资产重大变化情况" w:id="19"/>
      <w:bookmarkEnd w:id="19"/>
      <w:r>
        <w:rPr>
          <w:b w:val="0"/>
          <w:bCs w:val="0"/>
        </w:rPr>
      </w:r>
      <w:r>
        <w:rPr>
          <w:w w:val="95"/>
        </w:rPr>
        <w:t>二、主要资产重大变化情况</w:t>
      </w:r>
      <w:r>
        <w:rPr>
          <w:spacing w:val="18"/>
          <w:w w:val="95"/>
        </w:rPr>
        <w:t> </w:t>
      </w:r>
      <w:bookmarkStart w:name="1、主要境外资产情况" w:id="20"/>
      <w:bookmarkEnd w:id="20"/>
      <w:r>
        <w:rPr>
          <w:spacing w:val="18"/>
          <w:w w:val="95"/>
        </w:rPr>
      </w:r>
      <w:r>
        <w:rPr>
          <w:rFonts w:ascii="宋体" w:hAnsi="宋体" w:cs="宋体" w:eastAsia="宋体" w:hint="default"/>
        </w:rPr>
        <w:t>1</w:t>
      </w:r>
      <w:r>
        <w:rPr/>
        <w:t>、主要境外资产情况</w:t>
      </w:r>
      <w:r>
        <w:rPr>
          <w:b w:val="0"/>
          <w:bCs w:val="0"/>
        </w:rPr>
      </w:r>
    </w:p>
    <w:p>
      <w:pPr>
        <w:pStyle w:val="BodyText"/>
        <w:spacing w:line="240" w:lineRule="auto" w:before="70"/>
        <w:ind w:left="154" w:right="0"/>
        <w:jc w:val="left"/>
      </w:pPr>
      <w:r>
        <w:rPr/>
        <w:t>□ 适用 √ 不适用</w:t>
      </w:r>
    </w:p>
    <w:p>
      <w:pPr>
        <w:spacing w:line="240" w:lineRule="auto" w:before="2"/>
        <w:rPr>
          <w:rFonts w:ascii="宋体" w:hAnsi="宋体" w:cs="宋体" w:eastAsia="宋体" w:hint="default"/>
          <w:sz w:val="27"/>
          <w:szCs w:val="27"/>
        </w:rPr>
      </w:pPr>
    </w:p>
    <w:p>
      <w:pPr>
        <w:spacing w:line="610" w:lineRule="atLeast" w:before="0"/>
        <w:ind w:left="633" w:right="1153" w:hanging="480"/>
        <w:jc w:val="left"/>
        <w:rPr>
          <w:rFonts w:ascii="宋体" w:hAnsi="宋体" w:cs="宋体" w:eastAsia="宋体" w:hint="default"/>
          <w:sz w:val="24"/>
          <w:szCs w:val="24"/>
        </w:rPr>
      </w:pPr>
      <w:bookmarkStart w:name="三、核心竞争力分析" w:id="21"/>
      <w:bookmarkEnd w:id="21"/>
      <w:r>
        <w:rPr/>
      </w:r>
      <w:r>
        <w:rPr>
          <w:rFonts w:ascii="宋体" w:hAnsi="宋体" w:cs="宋体" w:eastAsia="宋体" w:hint="default"/>
          <w:b/>
          <w:bCs/>
          <w:sz w:val="24"/>
          <w:szCs w:val="24"/>
        </w:rPr>
        <w:t>三、核心竞争力分析</w:t>
      </w:r>
      <w:r>
        <w:rPr>
          <w:rFonts w:ascii="宋体" w:hAnsi="宋体" w:cs="宋体" w:eastAsia="宋体" w:hint="default"/>
          <w:b/>
          <w:bCs/>
          <w:w w:val="99"/>
          <w:sz w:val="24"/>
          <w:szCs w:val="24"/>
        </w:rPr>
        <w:t> </w:t>
      </w:r>
      <w:r>
        <w:rPr>
          <w:rFonts w:ascii="宋体" w:hAnsi="宋体" w:cs="宋体" w:eastAsia="宋体" w:hint="default"/>
          <w:sz w:val="24"/>
          <w:szCs w:val="24"/>
        </w:rPr>
        <w:t>品牌价值与企业形象：卫士通公司以“国内卓越、世界一流的信息安全企业”为愿景，</w:t>
      </w:r>
    </w:p>
    <w:p>
      <w:pPr>
        <w:pStyle w:val="BodyText"/>
        <w:spacing w:line="312" w:lineRule="exact"/>
        <w:ind w:right="0"/>
        <w:jc w:val="left"/>
      </w:pPr>
      <w:r>
        <w:rPr/>
        <w:t>多年来始终致力于打造“信息安全国家队、密码产业主力军”的企业品牌，并以最齐全的商</w:t>
      </w:r>
    </w:p>
    <w:p>
      <w:pPr>
        <w:spacing w:after="0" w:line="312" w:lineRule="exact"/>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40" w:lineRule="auto" w:before="26"/>
        <w:ind w:left="154" w:right="1170"/>
        <w:jc w:val="both"/>
      </w:pPr>
      <w:r>
        <w:rPr/>
        <w:t>密资质、众多的行业用户、分保建设的成功案例、牵头、参与大量信息安全的国家、地方、 行业标准制定等牢固树立了信息安全专家型企业的形象，作为客户关系良好的国有控股上市 公司，卫士通持续保持国内最大的安全集成商的产业制高点地位。</w:t>
      </w:r>
    </w:p>
    <w:p>
      <w:pPr>
        <w:pStyle w:val="BodyText"/>
        <w:spacing w:line="237" w:lineRule="auto" w:before="39"/>
        <w:ind w:right="1131" w:firstLine="600"/>
        <w:jc w:val="both"/>
      </w:pPr>
      <w:r>
        <w:rPr>
          <w:spacing w:val="-3"/>
        </w:rPr>
        <w:t>技术与产品：卫士通长期在商用密码等信息安全核心技术应用领域进行研究和拓展，具</w:t>
      </w:r>
      <w:r>
        <w:rPr/>
        <w:t> 有深厚的技术实力积累以及完整的信息安全产品线。公司在密码产品多样性和密码算法高性 能实现方面一直保持国内领先水平，以商用密码为主的核心产品具有竞争优势，多项产品达 到国内首创、国际先进的水平。同时，公司依托自身的技术和人才优势，在新兴热点领域和 信息安全产业新的发展趋势下提前布局，发布了一系列具有市场竞争力和战略扩张前景意义 的安全解决方案与新产品，持续巩固在新兴技术与产品方面的核心竞争力。</w:t>
      </w:r>
    </w:p>
    <w:p>
      <w:pPr>
        <w:pStyle w:val="BodyText"/>
        <w:spacing w:line="237" w:lineRule="auto" w:before="40"/>
        <w:ind w:right="1169" w:firstLine="480"/>
        <w:jc w:val="both"/>
      </w:pPr>
      <w:r>
        <w:rPr/>
        <w:t>市场营销与服务：卫士通公司依托多年来构建的营销服务网络，并整合下属各实体的营 销资源，进一步完善覆盖全国，以省级办事处为主的统一营销服务平台，形成统一的营销服 务体系，确保能为全国各地、各行业用户及时提供其所需要的业内领先的信息安全整体解决 方案和信息系统全生命周期安全服务。</w:t>
      </w:r>
    </w:p>
    <w:p>
      <w:pPr>
        <w:pStyle w:val="BodyText"/>
        <w:spacing w:line="237" w:lineRule="auto" w:before="39"/>
        <w:ind w:left="154" w:right="1133" w:firstLine="600"/>
        <w:jc w:val="both"/>
      </w:pPr>
      <w:r>
        <w:rPr>
          <w:spacing w:val="-3"/>
        </w:rPr>
        <w:t>核心人才与凝聚力：通过内联外引，积极进行人才培养与高素质人才引进，优化企业人</w:t>
      </w:r>
      <w:r>
        <w:rPr/>
        <w:t> </w:t>
      </w:r>
      <w:r>
        <w:rPr>
          <w:spacing w:val="-5"/>
        </w:rPr>
        <w:t>才结构，打造了优质的科研工作环境及氛围、不断提升员工福利制度，建立了一支敢打硬仗，</w:t>
      </w:r>
      <w:r>
        <w:rPr/>
        <w:t> 具有高素质、高凝聚力、高忠诚度、高专业化特点的核心人才队伍，涉及企业日常生产经营 活动的各个环节。</w:t>
      </w:r>
    </w:p>
    <w:p>
      <w:pPr>
        <w:pStyle w:val="BodyText"/>
        <w:spacing w:line="240" w:lineRule="auto" w:before="36"/>
        <w:ind w:left="154" w:right="0" w:firstLine="600"/>
        <w:jc w:val="left"/>
      </w:pPr>
      <w:r>
        <w:rPr>
          <w:spacing w:val="-6"/>
        </w:rPr>
        <w:t>完整的产业链覆盖：卫士通作为国内信息安全行业最大的供应商，已初步打造了从算法、</w:t>
      </w:r>
      <w:r>
        <w:rPr/>
        <w:t> 芯片、板卡、模块、整机、系统等在内的全系列信息安全产品、服务、解决方案，保障客户 信息系统和信息处理环节的安全可控。</w:t>
      </w:r>
    </w:p>
    <w:p>
      <w:pPr>
        <w:spacing w:after="0" w:line="240" w:lineRule="auto"/>
        <w:jc w:val="left"/>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before="26"/>
        <w:ind w:left="3587" w:right="0"/>
        <w:jc w:val="left"/>
        <w:rPr>
          <w:b w:val="0"/>
          <w:bCs w:val="0"/>
        </w:rPr>
      </w:pPr>
      <w:bookmarkStart w:name="第四节 管理层讨论与分析" w:id="22"/>
      <w:bookmarkEnd w:id="22"/>
      <w:r>
        <w:rPr>
          <w:b w:val="0"/>
          <w:bCs w:val="0"/>
        </w:rPr>
      </w:r>
      <w:bookmarkStart w:name="_bookmark3"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26"/>
        <w:ind w:left="153" w:right="0" w:firstLine="0"/>
        <w:jc w:val="both"/>
        <w:rPr>
          <w:rFonts w:ascii="宋体" w:hAnsi="宋体" w:cs="宋体" w:eastAsia="宋体" w:hint="default"/>
          <w:sz w:val="24"/>
          <w:szCs w:val="24"/>
        </w:rPr>
      </w:pPr>
      <w:bookmarkStart w:name="一、概述" w:id="24"/>
      <w:bookmarkEnd w:id="24"/>
      <w:r>
        <w:rPr/>
      </w:r>
      <w:r>
        <w:rPr>
          <w:rFonts w:ascii="宋体" w:hAnsi="宋体" w:cs="宋体" w:eastAsia="宋体" w:hint="default"/>
          <w:b/>
          <w:bCs/>
          <w:sz w:val="24"/>
          <w:szCs w:val="24"/>
        </w:rPr>
        <w:t>一、概述</w:t>
      </w:r>
      <w:r>
        <w:rPr>
          <w:rFonts w:ascii="宋体" w:hAnsi="宋体" w:cs="宋体" w:eastAsia="宋体" w:hint="default"/>
          <w:sz w:val="24"/>
          <w:szCs w:val="24"/>
        </w:rPr>
      </w:r>
    </w:p>
    <w:p>
      <w:pPr>
        <w:spacing w:line="240" w:lineRule="auto" w:before="13"/>
        <w:rPr>
          <w:rFonts w:ascii="宋体" w:hAnsi="宋体" w:cs="宋体" w:eastAsia="宋体" w:hint="default"/>
          <w:b/>
          <w:bCs/>
          <w:sz w:val="22"/>
          <w:szCs w:val="22"/>
        </w:rPr>
      </w:pPr>
    </w:p>
    <w:p>
      <w:pPr>
        <w:pStyle w:val="BodyText"/>
        <w:spacing w:line="237" w:lineRule="auto"/>
        <w:ind w:right="1013" w:firstLine="480"/>
        <w:jc w:val="both"/>
      </w:pPr>
      <w:r>
        <w:rPr/>
        <w:t>党和国家高度关注严峻的网络与信息安全形势，继国家安全委员会及中央网络安全与信 息化小组先后成立，</w:t>
      </w:r>
      <w:r>
        <w:rPr>
          <w:rFonts w:ascii="宋体" w:hAnsi="宋体" w:cs="宋体" w:eastAsia="宋体" w:hint="default"/>
        </w:rPr>
        <w:t>2015</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5"/>
        </w:rPr>
        <w:t> </w:t>
      </w:r>
      <w:r>
        <w:rPr/>
        <w:t>月，第十二届全国人大常委会第十五次会议初次审议了《中华 人民共和国网络安全法</w:t>
      </w:r>
      <w:r>
        <w:rPr>
          <w:rFonts w:ascii="宋体" w:hAnsi="宋体" w:cs="宋体" w:eastAsia="宋体" w:hint="default"/>
        </w:rPr>
        <w:t>(</w:t>
      </w:r>
      <w:r>
        <w:rPr/>
        <w:t>草案</w:t>
      </w:r>
      <w:r>
        <w:rPr>
          <w:rFonts w:ascii="宋体" w:hAnsi="宋体" w:cs="宋体" w:eastAsia="宋体" w:hint="default"/>
        </w:rPr>
        <w:t>)</w:t>
      </w:r>
      <w:r>
        <w:rPr/>
        <w:t>》，彰显了政府对网络与信息安全的持续重视和行动，随着更</w:t>
      </w:r>
      <w:r>
        <w:rPr>
          <w:spacing w:val="-115"/>
        </w:rPr>
        <w:t> </w:t>
      </w:r>
      <w:r>
        <w:rPr>
          <w:spacing w:val="-2"/>
        </w:rPr>
        <w:t>多促进网络与信息安全行业发展的政策推出，国内信息安全行业迎来了产业化发展的新机遇。</w:t>
      </w:r>
    </w:p>
    <w:p>
      <w:pPr>
        <w:pStyle w:val="BodyText"/>
        <w:spacing w:line="237" w:lineRule="auto" w:before="39"/>
        <w:ind w:right="1133" w:firstLine="360"/>
        <w:jc w:val="both"/>
      </w:pPr>
      <w:r>
        <w:rPr>
          <w:spacing w:val="-3"/>
        </w:rPr>
        <w:t>报告期内，公司董事会和管理层勇于开拓，积极谋划，抓住机遇，通过全体员工的共同努</w:t>
      </w:r>
      <w:r>
        <w:rPr/>
        <w:t> </w:t>
      </w:r>
      <w:r>
        <w:rPr>
          <w:spacing w:val="-2"/>
        </w:rPr>
        <w:t>力，</w:t>
      </w:r>
      <w:r>
        <w:rPr>
          <w:rFonts w:ascii="宋体" w:hAnsi="宋体" w:cs="宋体" w:eastAsia="宋体" w:hint="default"/>
          <w:spacing w:val="-2"/>
        </w:rPr>
        <w:t>2015</w:t>
      </w:r>
      <w:r>
        <w:rPr>
          <w:spacing w:val="-2"/>
        </w:rPr>
        <w:t>年实现主营业务收入</w:t>
      </w:r>
      <w:r>
        <w:rPr>
          <w:rFonts w:ascii="宋体" w:hAnsi="宋体" w:cs="宋体" w:eastAsia="宋体" w:hint="default"/>
          <w:spacing w:val="-2"/>
        </w:rPr>
        <w:t>160,220.94</w:t>
      </w:r>
      <w:r>
        <w:rPr>
          <w:spacing w:val="-2"/>
        </w:rPr>
        <w:t>万元，较上年增加</w:t>
      </w:r>
      <w:r>
        <w:rPr>
          <w:rFonts w:ascii="宋体" w:hAnsi="宋体" w:cs="宋体" w:eastAsia="宋体" w:hint="default"/>
          <w:spacing w:val="-2"/>
        </w:rPr>
        <w:t>36,604.95</w:t>
      </w:r>
      <w:r>
        <w:rPr>
          <w:spacing w:val="-2"/>
        </w:rPr>
        <w:t>万元，增幅</w:t>
      </w:r>
      <w:r>
        <w:rPr>
          <w:rFonts w:ascii="宋体" w:hAnsi="宋体" w:cs="宋体" w:eastAsia="宋体" w:hint="default"/>
          <w:spacing w:val="-2"/>
        </w:rPr>
        <w:t>29.61%</w:t>
      </w:r>
      <w:r>
        <w:rPr>
          <w:spacing w:val="-2"/>
        </w:rPr>
        <w:t>，归</w:t>
      </w:r>
      <w:r>
        <w:rPr>
          <w:spacing w:val="-115"/>
        </w:rPr>
        <w:t> </w:t>
      </w:r>
      <w:r>
        <w:rPr>
          <w:spacing w:val="-2"/>
        </w:rPr>
        <w:t>属于母公司所有者的净利润</w:t>
      </w:r>
      <w:r>
        <w:rPr>
          <w:rFonts w:ascii="宋体" w:hAnsi="宋体" w:cs="宋体" w:eastAsia="宋体" w:hint="default"/>
          <w:spacing w:val="-2"/>
        </w:rPr>
        <w:t>14,877.45</w:t>
      </w:r>
      <w:r>
        <w:rPr>
          <w:spacing w:val="-2"/>
        </w:rPr>
        <w:t>万元，较上年增长</w:t>
      </w:r>
      <w:r>
        <w:rPr>
          <w:rFonts w:ascii="宋体" w:hAnsi="宋体" w:cs="宋体" w:eastAsia="宋体" w:hint="default"/>
          <w:spacing w:val="-2"/>
        </w:rPr>
        <w:t>2,933.86</w:t>
      </w:r>
      <w:r>
        <w:rPr>
          <w:spacing w:val="-2"/>
        </w:rPr>
        <w:t>万元，增幅</w:t>
      </w:r>
      <w:r>
        <w:rPr>
          <w:rFonts w:ascii="宋体" w:hAnsi="宋体" w:cs="宋体" w:eastAsia="宋体" w:hint="default"/>
          <w:spacing w:val="-2"/>
        </w:rPr>
        <w:t>24.56%</w:t>
      </w:r>
      <w:r>
        <w:rPr>
          <w:spacing w:val="-2"/>
        </w:rPr>
        <w:t>。报告期</w:t>
      </w:r>
      <w:r>
        <w:rPr>
          <w:spacing w:val="-100"/>
        </w:rPr>
        <w:t> </w:t>
      </w:r>
      <w:r>
        <w:rPr>
          <w:spacing w:val="-100"/>
        </w:rPr>
      </w:r>
      <w:r>
        <w:rPr/>
        <w:t>内开展的主要工作如下：</w:t>
      </w:r>
    </w:p>
    <w:p>
      <w:pPr>
        <w:pStyle w:val="BodyText"/>
        <w:spacing w:line="268" w:lineRule="auto" w:before="38"/>
        <w:ind w:left="514" w:right="0"/>
        <w:jc w:val="left"/>
      </w:pPr>
      <w:r>
        <w:rPr>
          <w:rFonts w:ascii="宋体" w:hAnsi="宋体" w:cs="宋体" w:eastAsia="宋体" w:hint="default"/>
        </w:rPr>
        <w:t>1</w:t>
      </w:r>
      <w:r>
        <w:rPr/>
        <w:t>、深挖传统优势业务，扩大广度深度 </w:t>
      </w:r>
      <w:r>
        <w:rPr>
          <w:spacing w:val="-3"/>
        </w:rPr>
        <w:t>报告期内，公司继续保持在党政、军工、金融、能源等重点行业的优势地位。在电子政务</w:t>
      </w:r>
    </w:p>
    <w:p>
      <w:pPr>
        <w:pStyle w:val="BodyText"/>
        <w:spacing w:line="312" w:lineRule="exact"/>
        <w:ind w:left="154" w:right="1133"/>
        <w:jc w:val="both"/>
      </w:pPr>
      <w:r>
        <w:rPr/>
        <w:t>领域，中标国办电子政务网络建设项目；在安全可靠工程建设方面，积极配合集成商完成一 期试点项目，全面开展与业内厂商合作，形成安全可靠联盟；并重点加强了对检察、组织等 细分行业市场的拓展，取得了重大突破和进展。在军工领域，公司既发挥了传统行业优势， </w:t>
      </w:r>
      <w:r>
        <w:rPr>
          <w:spacing w:val="-5"/>
        </w:rPr>
        <w:t>又在船舶重工、核工业等领域实现了突破；在金融领域，公司围绕国密算法改造的利好政策，</w:t>
      </w:r>
      <w:r>
        <w:rPr/>
        <w:t> 争取了密码服务国密改造项目，全面展开新市场拓展工作；在能源领域，继续保持了公司在</w:t>
      </w:r>
    </w:p>
    <w:p>
      <w:pPr>
        <w:pStyle w:val="BodyText"/>
        <w:spacing w:line="285" w:lineRule="exact"/>
        <w:ind w:left="154" w:right="0"/>
        <w:jc w:val="both"/>
      </w:pPr>
      <w:r>
        <w:rPr/>
        <w:t>国家电网的竞争力，并成功拓展了南网、中石油、中石化、核电等新的市场。</w:t>
      </w:r>
    </w:p>
    <w:p>
      <w:pPr>
        <w:pStyle w:val="BodyText"/>
        <w:spacing w:line="268" w:lineRule="auto" w:before="37"/>
        <w:ind w:left="514" w:right="0"/>
        <w:jc w:val="left"/>
      </w:pPr>
      <w:r>
        <w:rPr>
          <w:rFonts w:ascii="宋体" w:hAnsi="宋体" w:cs="宋体" w:eastAsia="宋体" w:hint="default"/>
        </w:rPr>
        <w:t>2</w:t>
      </w:r>
      <w:r>
        <w:rPr/>
        <w:t>、拓展新市场和新业务，力争新的业务增长点 </w:t>
      </w:r>
      <w:r>
        <w:rPr>
          <w:spacing w:val="-3"/>
        </w:rPr>
        <w:t>报告期内，公司把安全运营服务作为未来的发展重点之一，提前进行业务布局，基本做好</w:t>
      </w:r>
    </w:p>
    <w:p>
      <w:pPr>
        <w:pStyle w:val="BodyText"/>
        <w:spacing w:line="312" w:lineRule="exact"/>
        <w:ind w:right="1132"/>
        <w:jc w:val="left"/>
      </w:pPr>
      <w:r>
        <w:rPr/>
        <w:t>了团队建设工作，认真研究了安全运营服务产品和服务模式，逐步推出具有行业影响力的运 营服务产品，实现公司业务发展模式的多元化。公司已成为中国移动研究院安全手机业务商 业密码总体单位，在围绕中国移动的安全手机产业链中占据核心地位，建立了“终端厂商</w:t>
      </w:r>
      <w:r>
        <w:rPr>
          <w:rFonts w:ascii="宋体" w:hAnsi="宋体" w:cs="宋体" w:eastAsia="宋体" w:hint="default"/>
        </w:rPr>
        <w:t>- </w:t>
      </w:r>
      <w:r>
        <w:rPr>
          <w:spacing w:val="-3"/>
        </w:rPr>
        <w:t>卫士通</w:t>
      </w:r>
      <w:r>
        <w:rPr>
          <w:rFonts w:ascii="宋体" w:hAnsi="宋体" w:cs="宋体" w:eastAsia="宋体" w:hint="default"/>
          <w:spacing w:val="-3"/>
        </w:rPr>
        <w:t>-</w:t>
      </w:r>
      <w:r>
        <w:rPr>
          <w:spacing w:val="-3"/>
        </w:rPr>
        <w:t>中国移动”安全手机商务合作模式，占据中国移动安全手机终端入口，为后续移动互</w:t>
      </w:r>
      <w:r>
        <w:rPr>
          <w:spacing w:val="-81"/>
        </w:rPr>
        <w:t> </w:t>
      </w:r>
      <w:r>
        <w:rPr>
          <w:spacing w:val="-81"/>
        </w:rPr>
      </w:r>
      <w:r>
        <w:rPr/>
        <w:t>联网安全服务运营提供终端平台。同时，公司通过与行业优势企业合作，积极探索民品芯片</w:t>
      </w:r>
    </w:p>
    <w:p>
      <w:pPr>
        <w:pStyle w:val="BodyText"/>
        <w:spacing w:line="285" w:lineRule="exact"/>
        <w:ind w:left="514" w:right="0" w:hanging="360"/>
        <w:jc w:val="left"/>
      </w:pPr>
      <w:r>
        <w:rPr/>
        <w:t>市场，扩大市场容量，力争取得新的业务增长点。</w:t>
      </w:r>
    </w:p>
    <w:p>
      <w:pPr>
        <w:pStyle w:val="BodyText"/>
        <w:spacing w:line="268" w:lineRule="auto" w:before="38"/>
        <w:ind w:left="514" w:right="0"/>
        <w:jc w:val="left"/>
      </w:pPr>
      <w:r>
        <w:rPr>
          <w:rFonts w:ascii="宋体" w:hAnsi="宋体" w:cs="宋体" w:eastAsia="宋体" w:hint="default"/>
        </w:rPr>
        <w:t>3</w:t>
      </w:r>
      <w:r>
        <w:rPr/>
        <w:t>、以市场需求为牵引，加强整体市场统筹运作 </w:t>
      </w:r>
      <w:r>
        <w:rPr>
          <w:spacing w:val="-3"/>
        </w:rPr>
        <w:t>报告期内，公司加强以市场需求为导向的整体市场能力建设，从公司层面实现营销、技术</w:t>
      </w:r>
    </w:p>
    <w:p>
      <w:pPr>
        <w:pStyle w:val="BodyText"/>
        <w:spacing w:line="312" w:lineRule="exact"/>
        <w:ind w:left="154" w:right="1152"/>
        <w:jc w:val="left"/>
      </w:pPr>
      <w:r>
        <w:rPr/>
        <w:t>两条线分线运作，统筹计划、组织协调公司营销、系统总体、技术研发资源，改变公司传统 的产品立项研制和管理发布模式，加强系统性、综合性、体系化的能力建设，提升向市场前</w:t>
      </w:r>
    </w:p>
    <w:p>
      <w:pPr>
        <w:pStyle w:val="BodyText"/>
        <w:spacing w:line="285" w:lineRule="exact"/>
        <w:ind w:left="154" w:right="0"/>
        <w:jc w:val="both"/>
      </w:pPr>
      <w:r>
        <w:rPr/>
        <w:t>端提供整体解决方案的能力，向研发后端提供产品需求策划的能力。</w:t>
      </w:r>
    </w:p>
    <w:p>
      <w:pPr>
        <w:pStyle w:val="BodyText"/>
        <w:spacing w:line="268" w:lineRule="auto" w:before="37"/>
        <w:ind w:left="513" w:right="0"/>
        <w:jc w:val="left"/>
      </w:pPr>
      <w:r>
        <w:rPr>
          <w:rFonts w:ascii="宋体" w:hAnsi="宋体" w:cs="宋体" w:eastAsia="宋体" w:hint="default"/>
        </w:rPr>
        <w:t>4</w:t>
      </w:r>
      <w:r>
        <w:rPr/>
        <w:t>、加强技术研究和产品开发，全面提升公司自主创新能力 </w:t>
      </w:r>
      <w:r>
        <w:rPr>
          <w:spacing w:val="-3"/>
        </w:rPr>
        <w:t>报告期内，公司在保持核心技术领先优势的同时，通过以市场需求引导企业技术研发与创</w:t>
      </w:r>
    </w:p>
    <w:p>
      <w:pPr>
        <w:pStyle w:val="BodyText"/>
        <w:spacing w:line="282" w:lineRule="exact"/>
        <w:ind w:right="0"/>
        <w:jc w:val="both"/>
      </w:pPr>
      <w:r>
        <w:rPr/>
        <w:t>新的方式，依托卫士通在信息安全领域的传统优势与长期技术积累，继续加强技术研究和专</w:t>
      </w:r>
    </w:p>
    <w:p>
      <w:pPr>
        <w:pStyle w:val="BodyText"/>
        <w:spacing w:line="237" w:lineRule="auto" w:before="2"/>
        <w:ind w:right="1170"/>
        <w:jc w:val="both"/>
      </w:pPr>
      <w:r>
        <w:rPr/>
        <w:t>利等知识产权申请，加强自主可控的信息安全技术、产品、方案及服务方面的技术创新。一 方面对现有的产品实施提升与改造，以更好的满足市场与行业需求；另一方面持续加强针对 新一代信息技术热点领域的新产品及相关解决方案的研发与创新能力，保持在传统密码领域 及新一代信息技术领域的领先优势。</w:t>
      </w:r>
    </w:p>
    <w:p>
      <w:pPr>
        <w:spacing w:after="0" w:line="237" w:lineRule="auto"/>
        <w:jc w:val="both"/>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BodyText"/>
        <w:spacing w:line="268" w:lineRule="auto" w:before="26"/>
        <w:ind w:left="513" w:right="0"/>
        <w:jc w:val="left"/>
      </w:pPr>
      <w:r>
        <w:rPr>
          <w:rFonts w:ascii="宋体" w:hAnsi="宋体" w:cs="宋体" w:eastAsia="宋体" w:hint="default"/>
        </w:rPr>
        <w:t>5</w:t>
      </w:r>
      <w:r>
        <w:rPr/>
        <w:t>、优化考核激励机制和业务流程制度，实现管理提升 </w:t>
      </w:r>
      <w:r>
        <w:rPr>
          <w:spacing w:val="-3"/>
        </w:rPr>
        <w:t>报告期内，公司初步完成公司十三五战略规划，通过多维度加强重组后的集团化管理体系</w:t>
      </w:r>
    </w:p>
    <w:p>
      <w:pPr>
        <w:pStyle w:val="BodyText"/>
        <w:spacing w:line="312" w:lineRule="exact"/>
        <w:ind w:right="0"/>
        <w:jc w:val="left"/>
      </w:pPr>
      <w:r>
        <w:rPr/>
        <w:t>建设，逐步统一管理思想，规范管理行为，优化流程制度。重点进行了考核激励机制调整， 针对核心骨干员工进行了薪酬梳理，提升重要岗位在行业的薪酬竞争能力，保持核心队伍的</w:t>
      </w:r>
    </w:p>
    <w:p>
      <w:pPr>
        <w:pStyle w:val="BodyText"/>
        <w:spacing w:line="285" w:lineRule="exact"/>
        <w:ind w:right="0"/>
        <w:jc w:val="both"/>
      </w:pPr>
      <w:r>
        <w:rPr>
          <w:spacing w:val="-5"/>
        </w:rPr>
        <w:t>稳定。同时优化了薪酬结构，加强了直属领导对员工激励的责权利，促进了团队绩效的提升。</w:t>
      </w:r>
    </w:p>
    <w:p>
      <w:pPr>
        <w:pStyle w:val="BodyText"/>
        <w:spacing w:line="268" w:lineRule="auto" w:before="38"/>
        <w:ind w:left="514" w:right="0"/>
        <w:jc w:val="left"/>
      </w:pPr>
      <w:r>
        <w:rPr>
          <w:rFonts w:ascii="宋体" w:hAnsi="宋体" w:cs="宋体" w:eastAsia="宋体" w:hint="default"/>
        </w:rPr>
        <w:t>6</w:t>
      </w:r>
      <w:r>
        <w:rPr/>
        <w:t>、启动非公开发行股票工作 </w:t>
      </w:r>
      <w:r>
        <w:rPr>
          <w:spacing w:val="-3"/>
        </w:rPr>
        <w:t>报告期内，公司启动了非公开发行股票工作，拟通过非公开发行股票募集资金总额不超过</w:t>
      </w:r>
    </w:p>
    <w:p>
      <w:pPr>
        <w:pStyle w:val="BodyText"/>
        <w:spacing w:line="312" w:lineRule="exact"/>
        <w:ind w:right="1130"/>
        <w:jc w:val="both"/>
      </w:pPr>
      <w:r>
        <w:rPr>
          <w:rFonts w:ascii="宋体" w:hAnsi="宋体" w:cs="宋体" w:eastAsia="宋体" w:hint="default"/>
          <w:spacing w:val="-2"/>
        </w:rPr>
        <w:t>300,000</w:t>
      </w:r>
      <w:r>
        <w:rPr>
          <w:spacing w:val="-2"/>
        </w:rPr>
        <w:t>万元，用于新型商用密码系列产品产业化及国际化项目、安全智能移动终端及应用服</w:t>
      </w:r>
      <w:r>
        <w:rPr>
          <w:spacing w:val="-114"/>
        </w:rPr>
        <w:t> </w:t>
      </w:r>
      <w:r>
        <w:rPr>
          <w:spacing w:val="-114"/>
        </w:rPr>
      </w:r>
      <w:r>
        <w:rPr/>
        <w:t>务产业化项目、国产自主高安全专用终端项目、面向工业控制系统和物联网的系列安全芯片 项目及行业安全解决方案创新中心项目。截至本报告披露日，本次非公开发行方案已经公司 </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w:t>
      </w:r>
      <w:r>
        <w:rPr/>
        <w:t>日召开的第六届董事会第九次会议审议通过；经国务院国资委《关于成都卫士通 </w:t>
      </w:r>
      <w:r>
        <w:rPr>
          <w:spacing w:val="-2"/>
        </w:rPr>
        <w:t>信息产业股份有限公司非公开发行</w:t>
      </w:r>
      <w:r>
        <w:rPr>
          <w:rFonts w:ascii="宋体" w:hAnsi="宋体" w:cs="宋体" w:eastAsia="宋体" w:hint="default"/>
          <w:spacing w:val="-2"/>
        </w:rPr>
        <w:t>A</w:t>
      </w:r>
      <w:r>
        <w:rPr>
          <w:spacing w:val="-2"/>
        </w:rPr>
        <w:t>股股票有关问题的批复》（国资产权【</w:t>
      </w:r>
      <w:r>
        <w:rPr>
          <w:rFonts w:ascii="宋体" w:hAnsi="宋体" w:cs="宋体" w:eastAsia="宋体" w:hint="default"/>
          <w:spacing w:val="-2"/>
        </w:rPr>
        <w:t>2015</w:t>
      </w:r>
      <w:r>
        <w:rPr>
          <w:spacing w:val="-2"/>
        </w:rPr>
        <w:t>】</w:t>
      </w:r>
      <w:r>
        <w:rPr>
          <w:rFonts w:ascii="宋体" w:hAnsi="宋体" w:cs="宋体" w:eastAsia="宋体" w:hint="default"/>
          <w:spacing w:val="-2"/>
        </w:rPr>
        <w:t>1214</w:t>
      </w:r>
      <w:r>
        <w:rPr>
          <w:spacing w:val="-2"/>
        </w:rPr>
        <w:t>号）同</w:t>
      </w:r>
      <w:r>
        <w:rPr>
          <w:spacing w:val="-113"/>
        </w:rPr>
        <w:t> </w:t>
      </w:r>
      <w:r>
        <w:rPr>
          <w:spacing w:val="-113"/>
        </w:rPr>
      </w:r>
      <w:r>
        <w:rPr/>
        <w:t>意；经公司</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30</w:t>
      </w:r>
      <w:r>
        <w:rPr/>
        <w:t>日召开的</w:t>
      </w:r>
      <w:r>
        <w:rPr>
          <w:rFonts w:ascii="宋体" w:hAnsi="宋体" w:cs="宋体" w:eastAsia="宋体" w:hint="default"/>
        </w:rPr>
        <w:t>2015</w:t>
      </w:r>
      <w:r>
        <w:rPr/>
        <w:t>年第二次临时股东大会审议通过；鉴于资本市场整体 </w:t>
      </w:r>
      <w:r>
        <w:rPr>
          <w:spacing w:val="-2"/>
        </w:rPr>
        <w:t>情况等诸多因素，依照证监会指导意见，为了顺利完成此次发行，经公司</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14</w:t>
      </w:r>
      <w:r>
        <w:rPr>
          <w:spacing w:val="-2"/>
        </w:rPr>
        <w:t>日召开</w:t>
      </w:r>
      <w:r>
        <w:rPr>
          <w:spacing w:val="-115"/>
        </w:rPr>
        <w:t> </w:t>
      </w:r>
      <w:r>
        <w:rPr/>
        <w:t>的第六届董事会第十四次会议审议通过，将原非公开发行方案进行了修订和调整。经修订的</w:t>
      </w:r>
    </w:p>
    <w:p>
      <w:pPr>
        <w:pStyle w:val="BodyText"/>
        <w:spacing w:line="285" w:lineRule="exact"/>
        <w:ind w:right="0"/>
        <w:jc w:val="both"/>
      </w:pPr>
      <w:r>
        <w:rPr/>
        <w:t>非公开发行方案尚需获得国务院国资委、公司股东大会的批准和中国证监会的核准。</w:t>
      </w:r>
    </w:p>
    <w:p>
      <w:pPr>
        <w:spacing w:line="240" w:lineRule="auto" w:before="10"/>
        <w:rPr>
          <w:rFonts w:ascii="宋体" w:hAnsi="宋体" w:cs="宋体" w:eastAsia="宋体" w:hint="default"/>
          <w:sz w:val="22"/>
          <w:szCs w:val="22"/>
        </w:rPr>
      </w:pPr>
    </w:p>
    <w:p>
      <w:pPr>
        <w:pStyle w:val="Heading1"/>
        <w:spacing w:line="470" w:lineRule="auto"/>
        <w:ind w:left="153" w:right="8825"/>
        <w:jc w:val="left"/>
        <w:rPr>
          <w:b w:val="0"/>
          <w:bCs w:val="0"/>
        </w:rPr>
      </w:pPr>
      <w:bookmarkStart w:name="二、主营业务分析" w:id="25"/>
      <w:bookmarkEnd w:id="25"/>
      <w:r>
        <w:rPr>
          <w:b w:val="0"/>
          <w:bCs w:val="0"/>
        </w:rPr>
      </w:r>
      <w:r>
        <w:rPr/>
        <w:t>二、主营业务分析</w:t>
      </w:r>
      <w:r>
        <w:rPr>
          <w:w w:val="99"/>
        </w:rPr>
        <w:t> </w:t>
      </w:r>
      <w:bookmarkStart w:name="1、概述" w:id="26"/>
      <w:bookmarkEnd w:id="26"/>
      <w:r>
        <w:rPr>
          <w:w w:val="99"/>
        </w:rPr>
      </w:r>
      <w:r>
        <w:rPr>
          <w:rFonts w:ascii="宋体" w:hAnsi="宋体" w:cs="宋体" w:eastAsia="宋体" w:hint="default"/>
        </w:rPr>
        <w:t>1</w:t>
      </w:r>
      <w:r>
        <w:rPr/>
        <w:t>、概述</w:t>
      </w:r>
      <w:r>
        <w:rPr>
          <w:b w:val="0"/>
          <w:bCs w:val="0"/>
        </w:rPr>
      </w:r>
    </w:p>
    <w:p>
      <w:pPr>
        <w:pStyle w:val="BodyText"/>
        <w:spacing w:line="237" w:lineRule="auto" w:before="69"/>
        <w:ind w:right="1115" w:firstLine="480"/>
        <w:jc w:val="left"/>
      </w:pPr>
      <w:r>
        <w:rPr/>
        <w:t>本报告期内实现营业收入</w:t>
      </w:r>
      <w:r>
        <w:rPr>
          <w:spacing w:val="-60"/>
        </w:rPr>
        <w:t> </w:t>
      </w:r>
      <w:r>
        <w:rPr>
          <w:rFonts w:ascii="宋体" w:hAnsi="宋体" w:cs="宋体" w:eastAsia="宋体" w:hint="default"/>
        </w:rPr>
        <w:t>160,312.38</w:t>
      </w:r>
      <w:r>
        <w:rPr>
          <w:rFonts w:ascii="宋体" w:hAnsi="宋体" w:cs="宋体" w:eastAsia="宋体" w:hint="default"/>
          <w:spacing w:val="-60"/>
        </w:rPr>
        <w:t> </w:t>
      </w:r>
      <w:r>
        <w:rPr/>
        <w:t>万元，同比上升</w:t>
      </w:r>
      <w:r>
        <w:rPr>
          <w:spacing w:val="-60"/>
        </w:rPr>
        <w:t> </w:t>
      </w:r>
      <w:r>
        <w:rPr>
          <w:rFonts w:ascii="宋体" w:hAnsi="宋体" w:cs="宋体" w:eastAsia="宋体" w:hint="default"/>
        </w:rPr>
        <w:t>29.65%</w:t>
      </w:r>
      <w:r>
        <w:rPr/>
        <w:t>，主要系西部业务增长较 大；营业务成本</w:t>
      </w:r>
      <w:r>
        <w:rPr>
          <w:spacing w:val="-68"/>
        </w:rPr>
        <w:t> </w:t>
      </w:r>
      <w:r>
        <w:rPr>
          <w:rFonts w:ascii="宋体" w:hAnsi="宋体" w:cs="宋体" w:eastAsia="宋体" w:hint="default"/>
        </w:rPr>
        <w:t>103,890.93</w:t>
      </w:r>
      <w:r>
        <w:rPr>
          <w:rFonts w:ascii="宋体" w:hAnsi="宋体" w:cs="宋体" w:eastAsia="宋体" w:hint="default"/>
          <w:spacing w:val="-68"/>
        </w:rPr>
        <w:t> </w:t>
      </w:r>
      <w:r>
        <w:rPr/>
        <w:t>万元，同比上升</w:t>
      </w:r>
      <w:r>
        <w:rPr>
          <w:spacing w:val="-68"/>
        </w:rPr>
        <w:t> </w:t>
      </w:r>
      <w:r>
        <w:rPr>
          <w:rFonts w:ascii="宋体" w:hAnsi="宋体" w:cs="宋体" w:eastAsia="宋体" w:hint="default"/>
        </w:rPr>
        <w:t>35.44%%</w:t>
      </w:r>
      <w:r>
        <w:rPr/>
        <w:t>，毛利率有所下降，主要系公司电力纵 向加密认证装置系列产品销售模式由原来的直销改为代理商代理销售模式，导致自有产品毛 利率有所下降；期间费用</w:t>
      </w:r>
      <w:r>
        <w:rPr>
          <w:spacing w:val="-68"/>
        </w:rPr>
        <w:t> </w:t>
      </w:r>
      <w:r>
        <w:rPr>
          <w:rFonts w:ascii="宋体" w:hAnsi="宋体" w:cs="宋体" w:eastAsia="宋体" w:hint="default"/>
        </w:rPr>
        <w:t>37,580.66</w:t>
      </w:r>
      <w:r>
        <w:rPr>
          <w:rFonts w:ascii="宋体" w:hAnsi="宋体" w:cs="宋体" w:eastAsia="宋体" w:hint="default"/>
          <w:spacing w:val="-68"/>
        </w:rPr>
        <w:t> </w:t>
      </w:r>
      <w:r>
        <w:rPr/>
        <w:t>万元，同比上升</w:t>
      </w:r>
      <w:r>
        <w:rPr>
          <w:spacing w:val="-68"/>
        </w:rPr>
        <w:t> </w:t>
      </w:r>
      <w:r>
        <w:rPr>
          <w:rFonts w:ascii="宋体" w:hAnsi="宋体" w:cs="宋体" w:eastAsia="宋体" w:hint="default"/>
        </w:rPr>
        <w:t>19.88%</w:t>
      </w:r>
      <w:r>
        <w:rPr/>
        <w:t>，主要系公司引进大量研发与管 理人才，加大了销售办事处投入等。实现归属于上市公司股东净利润 </w:t>
      </w:r>
      <w:r>
        <w:rPr>
          <w:rFonts w:ascii="宋体" w:hAnsi="宋体" w:cs="宋体" w:eastAsia="宋体" w:hint="default"/>
        </w:rPr>
        <w:t>14,877.45</w:t>
      </w:r>
      <w:r>
        <w:rPr>
          <w:rFonts w:ascii="宋体" w:hAnsi="宋体" w:cs="宋体" w:eastAsia="宋体" w:hint="default"/>
          <w:spacing w:val="-82"/>
        </w:rPr>
        <w:t> </w:t>
      </w:r>
      <w:r>
        <w:rPr/>
        <w:t>万元，比上 年上升</w:t>
      </w:r>
      <w:r>
        <w:rPr>
          <w:spacing w:val="-60"/>
        </w:rPr>
        <w:t> </w:t>
      </w:r>
      <w:r>
        <w:rPr>
          <w:rFonts w:ascii="宋体" w:hAnsi="宋体" w:cs="宋体" w:eastAsia="宋体" w:hint="default"/>
        </w:rPr>
        <w:t>24.56%</w:t>
      </w:r>
      <w:r>
        <w:rPr/>
        <w:t>；总资产</w:t>
      </w:r>
      <w:r>
        <w:rPr>
          <w:spacing w:val="-60"/>
        </w:rPr>
        <w:t> </w:t>
      </w:r>
      <w:r>
        <w:rPr>
          <w:rFonts w:ascii="宋体" w:hAnsi="宋体" w:cs="宋体" w:eastAsia="宋体" w:hint="default"/>
        </w:rPr>
        <w:t>262,370.11</w:t>
      </w:r>
      <w:r>
        <w:rPr>
          <w:rFonts w:ascii="宋体" w:hAnsi="宋体" w:cs="宋体" w:eastAsia="宋体" w:hint="default"/>
          <w:spacing w:val="-60"/>
        </w:rPr>
        <w:t> </w:t>
      </w:r>
      <w:r>
        <w:rPr/>
        <w:t>万元，比上年增长</w:t>
      </w:r>
      <w:r>
        <w:rPr>
          <w:spacing w:val="-60"/>
        </w:rPr>
        <w:t> </w:t>
      </w:r>
      <w:r>
        <w:rPr>
          <w:rFonts w:ascii="宋体" w:hAnsi="宋体" w:cs="宋体" w:eastAsia="宋体" w:hint="default"/>
        </w:rPr>
        <w:t>35.95%</w:t>
      </w:r>
      <w:r>
        <w:rPr/>
        <w:t>。</w:t>
      </w:r>
    </w:p>
    <w:p>
      <w:pPr>
        <w:spacing w:line="240" w:lineRule="auto" w:before="10"/>
        <w:rPr>
          <w:rFonts w:ascii="宋体" w:hAnsi="宋体" w:cs="宋体" w:eastAsia="宋体" w:hint="default"/>
          <w:sz w:val="22"/>
          <w:szCs w:val="22"/>
        </w:rPr>
      </w:pPr>
    </w:p>
    <w:p>
      <w:pPr>
        <w:pStyle w:val="Heading1"/>
        <w:spacing w:line="240" w:lineRule="auto"/>
        <w:ind w:left="153" w:right="0"/>
        <w:jc w:val="both"/>
        <w:rPr>
          <w:b w:val="0"/>
          <w:bCs w:val="0"/>
        </w:rPr>
      </w:pPr>
      <w:bookmarkStart w:name="2、收入与成本" w:id="27"/>
      <w:bookmarkEnd w:id="27"/>
      <w:r>
        <w:rPr>
          <w:b w:val="0"/>
          <w:bCs w:val="0"/>
        </w:rPr>
      </w:r>
      <w:r>
        <w:rPr>
          <w:rFonts w:ascii="宋体" w:hAnsi="宋体" w:cs="宋体" w:eastAsia="宋体" w:hint="default"/>
        </w:rPr>
        <w:t>2</w:t>
      </w:r>
      <w:r>
        <w:rPr/>
        <w:t>、收入与成本</w:t>
      </w:r>
      <w:r>
        <w:rPr>
          <w:b w:val="0"/>
          <w:bCs w:val="0"/>
        </w:rPr>
      </w:r>
    </w:p>
    <w:p>
      <w:pPr>
        <w:spacing w:line="240" w:lineRule="auto" w:before="12"/>
        <w:rPr>
          <w:rFonts w:ascii="宋体" w:hAnsi="宋体" w:cs="宋体" w:eastAsia="宋体" w:hint="default"/>
          <w:b/>
          <w:bCs/>
          <w:sz w:val="22"/>
          <w:szCs w:val="22"/>
        </w:rPr>
      </w:pPr>
    </w:p>
    <w:p>
      <w:pPr>
        <w:spacing w:before="0"/>
        <w:ind w:left="153" w:right="0" w:firstLine="0"/>
        <w:jc w:val="both"/>
        <w:rPr>
          <w:rFonts w:ascii="宋体" w:hAnsi="宋体" w:cs="宋体" w:eastAsia="宋体" w:hint="default"/>
          <w:sz w:val="24"/>
          <w:szCs w:val="24"/>
        </w:rPr>
      </w:pPr>
      <w:bookmarkStart w:name="（1）营业收入构成" w:id="28"/>
      <w:bookmarkEnd w:id="28"/>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）营业收入构成</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40" w:lineRule="auto"/>
        <w:ind w:left="0" w:right="113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3"/>
        <w:gridCol w:w="1605"/>
        <w:gridCol w:w="1583"/>
        <w:gridCol w:w="1601"/>
      </w:tblGrid>
      <w:tr>
        <w:trPr>
          <w:trHeight w:val="39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center"/>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7"/>
              <w:ind w:left="667" w:right="64" w:hanging="601"/>
              <w:jc w:val="left"/>
              <w:rPr>
                <w:rFonts w:ascii="宋体" w:hAnsi="宋体" w:cs="宋体" w:eastAsia="宋体" w:hint="default"/>
                <w:sz w:val="24"/>
                <w:szCs w:val="24"/>
              </w:rPr>
            </w:pPr>
            <w:r>
              <w:rPr>
                <w:rFonts w:ascii="宋体" w:hAnsi="宋体" w:cs="宋体" w:eastAsia="宋体" w:hint="default"/>
                <w:sz w:val="24"/>
                <w:szCs w:val="24"/>
              </w:rPr>
              <w:t>占营业收入比 重</w:t>
            </w:r>
          </w:p>
        </w:tc>
        <w:tc>
          <w:tcPr>
            <w:tcW w:w="16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7"/>
              <w:ind w:left="666" w:right="64" w:hanging="601"/>
              <w:jc w:val="left"/>
              <w:rPr>
                <w:rFonts w:ascii="宋体" w:hAnsi="宋体" w:cs="宋体" w:eastAsia="宋体" w:hint="default"/>
                <w:sz w:val="24"/>
                <w:szCs w:val="24"/>
              </w:rPr>
            </w:pPr>
            <w:r>
              <w:rPr>
                <w:rFonts w:ascii="宋体" w:hAnsi="宋体" w:cs="宋体" w:eastAsia="宋体" w:hint="default"/>
                <w:sz w:val="24"/>
                <w:szCs w:val="24"/>
              </w:rPr>
              <w:t>占营业收入比 重</w:t>
            </w: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80" w:lineRule="exact"/>
              <w:ind w:left="318" w:right="0"/>
              <w:jc w:val="left"/>
              <w:rPr>
                <w:rFonts w:ascii="宋体" w:hAnsi="宋体" w:cs="宋体" w:eastAsia="宋体" w:hint="default"/>
                <w:sz w:val="24"/>
                <w:szCs w:val="24"/>
              </w:rPr>
            </w:pPr>
            <w:r>
              <w:rPr>
                <w:rFonts w:ascii="宋体" w:hAnsi="宋体" w:cs="宋体" w:eastAsia="宋体" w:hint="default"/>
                <w:sz w:val="24"/>
                <w:szCs w:val="24"/>
              </w:rPr>
              <w:t>同比增减</w:t>
            </w:r>
          </w:p>
        </w:tc>
      </w:tr>
      <w:tr>
        <w:trPr>
          <w:trHeight w:val="191"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right="5"/>
              <w:jc w:val="center"/>
              <w:rPr>
                <w:rFonts w:ascii="宋体" w:hAnsi="宋体" w:cs="宋体" w:eastAsia="宋体" w:hint="default"/>
                <w:sz w:val="24"/>
                <w:szCs w:val="24"/>
              </w:rPr>
            </w:pPr>
            <w:r>
              <w:rPr>
                <w:rFonts w:ascii="宋体" w:hAnsi="宋体" w:cs="宋体" w:eastAsia="宋体" w:hint="default"/>
                <w:sz w:val="24"/>
                <w:szCs w:val="24"/>
              </w:rPr>
              <w:t>金额</w:t>
            </w:r>
          </w:p>
        </w:tc>
        <w:tc>
          <w:tcPr>
            <w:tcW w:w="1583" w:type="dxa"/>
            <w:vMerge/>
            <w:tcBorders>
              <w:left w:val="single" w:sz="4" w:space="0" w:color="000000"/>
              <w:right w:val="single" w:sz="4" w:space="0" w:color="000000"/>
            </w:tcBorders>
            <w:shd w:val="clear" w:color="auto" w:fill="D2D2D2"/>
          </w:tcPr>
          <w:p>
            <w:pPr/>
          </w:p>
        </w:tc>
        <w:tc>
          <w:tcPr>
            <w:tcW w:w="16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583" w:type="dxa"/>
            <w:vMerge/>
            <w:tcBorders>
              <w:left w:val="single" w:sz="4" w:space="0" w:color="000000"/>
              <w:right w:val="single" w:sz="4" w:space="0" w:color="000000"/>
            </w:tcBorders>
            <w:shd w:val="clear" w:color="auto" w:fill="D2D2D2"/>
          </w:tcPr>
          <w:p>
            <w:pP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5" w:type="dxa"/>
            <w:vMerge/>
            <w:tcBorders>
              <w:left w:val="single" w:sz="4" w:space="0" w:color="000000"/>
              <w:bottom w:val="nil" w:sz="6" w:space="0" w:color="auto"/>
              <w:right w:val="single" w:sz="4" w:space="0" w:color="000000"/>
            </w:tcBorders>
            <w:shd w:val="clear" w:color="auto" w:fill="D2D2D2"/>
          </w:tcPr>
          <w:p>
            <w:pPr/>
          </w:p>
        </w:tc>
        <w:tc>
          <w:tcPr>
            <w:tcW w:w="1583" w:type="dxa"/>
            <w:vMerge/>
            <w:tcBorders>
              <w:left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9" w:space="0" w:color="D2D2D2"/>
              <w:right w:val="single" w:sz="10" w:space="0" w:color="D2D2D2"/>
            </w:tcBorders>
          </w:tcPr>
          <w:p>
            <w:pPr>
              <w:pStyle w:val="TableParagraph"/>
              <w:spacing w:line="313" w:lineRule="exact" w:before="1"/>
              <w:ind w:right="19"/>
              <w:jc w:val="right"/>
              <w:rPr>
                <w:rFonts w:ascii="宋体" w:hAnsi="宋体" w:cs="宋体" w:eastAsia="宋体" w:hint="default"/>
                <w:sz w:val="24"/>
                <w:szCs w:val="24"/>
              </w:rPr>
            </w:pPr>
            <w:r>
              <w:rPr>
                <w:rFonts w:ascii="宋体"/>
                <w:sz w:val="24"/>
              </w:rPr>
              <w:t>1,603,123,80</w:t>
            </w:r>
          </w:p>
          <w:p>
            <w:pPr>
              <w:pStyle w:val="TableParagraph"/>
              <w:spacing w:line="313" w:lineRule="exact"/>
              <w:ind w:right="19"/>
              <w:jc w:val="right"/>
              <w:rPr>
                <w:rFonts w:ascii="宋体" w:hAnsi="宋体" w:cs="宋体" w:eastAsia="宋体" w:hint="default"/>
                <w:sz w:val="24"/>
                <w:szCs w:val="24"/>
              </w:rPr>
            </w:pPr>
            <w:r>
              <w:rPr>
                <w:rFonts w:ascii="宋体"/>
                <w:sz w:val="24"/>
              </w:rPr>
              <w:t>9.28</w:t>
            </w:r>
          </w:p>
        </w:tc>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9" w:space="0" w:color="D2D2D2"/>
            </w:tcBorders>
          </w:tcPr>
          <w:p>
            <w:pPr>
              <w:pStyle w:val="TableParagraph"/>
              <w:spacing w:line="313" w:lineRule="exact" w:before="1"/>
              <w:ind w:right="19"/>
              <w:jc w:val="right"/>
              <w:rPr>
                <w:rFonts w:ascii="宋体" w:hAnsi="宋体" w:cs="宋体" w:eastAsia="宋体" w:hint="default"/>
                <w:sz w:val="24"/>
                <w:szCs w:val="24"/>
              </w:rPr>
            </w:pPr>
            <w:r>
              <w:rPr>
                <w:rFonts w:ascii="宋体"/>
                <w:sz w:val="24"/>
              </w:rPr>
              <w:t>1,236,497,47</w:t>
            </w:r>
          </w:p>
          <w:p>
            <w:pPr>
              <w:pStyle w:val="TableParagraph"/>
              <w:spacing w:line="313" w:lineRule="exact"/>
              <w:ind w:right="19"/>
              <w:jc w:val="right"/>
              <w:rPr>
                <w:rFonts w:ascii="宋体" w:hAnsi="宋体" w:cs="宋体" w:eastAsia="宋体" w:hint="default"/>
                <w:sz w:val="24"/>
                <w:szCs w:val="24"/>
              </w:rPr>
            </w:pPr>
            <w:r>
              <w:rPr>
                <w:rFonts w:ascii="宋体"/>
                <w:sz w:val="24"/>
              </w:rPr>
              <w:t>8.15</w:t>
            </w:r>
          </w:p>
        </w:tc>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1" w:type="dxa"/>
            <w:vMerge w:val="restart"/>
            <w:tcBorders>
              <w:top w:val="single" w:sz="4" w:space="0" w:color="000000"/>
              <w:left w:val="single" w:sz="9" w:space="0" w:color="D2D2D2"/>
              <w:right w:val="single" w:sz="4" w:space="0" w:color="000000"/>
            </w:tcBorders>
          </w:tcPr>
          <w:p>
            <w:pPr>
              <w:pStyle w:val="TableParagraph"/>
              <w:spacing w:line="240" w:lineRule="auto" w:before="157"/>
              <w:ind w:left="841" w:right="0"/>
              <w:jc w:val="left"/>
              <w:rPr>
                <w:rFonts w:ascii="宋体" w:hAnsi="宋体" w:cs="宋体" w:eastAsia="宋体" w:hint="default"/>
                <w:sz w:val="24"/>
                <w:szCs w:val="24"/>
              </w:rPr>
            </w:pPr>
            <w:r>
              <w:rPr>
                <w:rFonts w:ascii="宋体"/>
                <w:sz w:val="24"/>
              </w:rPr>
              <w:t>29.65%</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99"/>
              <w:jc w:val="center"/>
              <w:rPr>
                <w:rFonts w:ascii="宋体" w:hAnsi="宋体" w:cs="宋体" w:eastAsia="宋体" w:hint="default"/>
                <w:sz w:val="24"/>
                <w:szCs w:val="24"/>
              </w:rPr>
            </w:pPr>
            <w:r>
              <w:rPr>
                <w:rFonts w:ascii="宋体" w:hAnsi="宋体" w:cs="宋体" w:eastAsia="宋体" w:hint="default"/>
                <w:sz w:val="24"/>
                <w:szCs w:val="24"/>
              </w:rPr>
              <w:t>营业收入合计</w:t>
            </w:r>
          </w:p>
        </w:tc>
        <w:tc>
          <w:tcPr>
            <w:tcW w:w="1600" w:type="dxa"/>
            <w:vMerge/>
            <w:tcBorders>
              <w:left w:val="single" w:sz="9" w:space="0" w:color="D2D2D2"/>
              <w:right w:val="single" w:sz="10" w:space="0" w:color="D2D2D2"/>
            </w:tcBorders>
          </w:tcPr>
          <w:p>
            <w:pPr/>
          </w:p>
        </w:tc>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14"/>
              <w:jc w:val="right"/>
              <w:rPr>
                <w:rFonts w:ascii="宋体" w:hAnsi="宋体" w:cs="宋体" w:eastAsia="宋体" w:hint="default"/>
                <w:sz w:val="24"/>
                <w:szCs w:val="24"/>
              </w:rPr>
            </w:pPr>
            <w:r>
              <w:rPr>
                <w:rFonts w:ascii="宋体"/>
                <w:sz w:val="24"/>
              </w:rPr>
              <w:t>100%</w:t>
            </w:r>
          </w:p>
        </w:tc>
        <w:tc>
          <w:tcPr>
            <w:tcW w:w="1605" w:type="dxa"/>
            <w:vMerge/>
            <w:tcBorders>
              <w:left w:val="single" w:sz="9" w:space="0" w:color="D2D2D2"/>
              <w:right w:val="single" w:sz="9" w:space="0" w:color="D2D2D2"/>
            </w:tcBorders>
          </w:tcPr>
          <w:p>
            <w:pPr/>
          </w:p>
        </w:tc>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15"/>
              <w:jc w:val="right"/>
              <w:rPr>
                <w:rFonts w:ascii="宋体" w:hAnsi="宋体" w:cs="宋体" w:eastAsia="宋体" w:hint="default"/>
                <w:sz w:val="24"/>
                <w:szCs w:val="24"/>
              </w:rPr>
            </w:pPr>
            <w:r>
              <w:rPr>
                <w:rFonts w:ascii="宋体"/>
                <w:sz w:val="24"/>
              </w:rPr>
              <w:t>100%</w:t>
            </w:r>
          </w:p>
        </w:tc>
        <w:tc>
          <w:tcPr>
            <w:tcW w:w="1601" w:type="dxa"/>
            <w:vMerge/>
            <w:tcBorders>
              <w:left w:val="single" w:sz="9" w:space="0" w:color="D2D2D2"/>
              <w:right w:val="single" w:sz="4" w:space="0" w:color="000000"/>
            </w:tcBorders>
          </w:tcPr>
          <w:p>
            <w:pPr/>
          </w:p>
        </w:tc>
      </w:tr>
      <w:tr>
        <w:trPr>
          <w:trHeight w:val="16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9" w:space="0" w:color="D2D2D2"/>
              <w:bottom w:val="single" w:sz="4" w:space="0" w:color="000000"/>
              <w:right w:val="single" w:sz="10" w:space="0" w:color="D2D2D2"/>
            </w:tcBorders>
          </w:tcPr>
          <w:p>
            <w:pPr/>
          </w:p>
        </w:tc>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9" w:space="0" w:color="D2D2D2"/>
            </w:tcBorders>
          </w:tcPr>
          <w:p>
            <w:pPr/>
          </w:p>
        </w:tc>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1" w:type="dxa"/>
            <w:vMerge/>
            <w:tcBorders>
              <w:left w:val="single" w:sz="9" w:space="0" w:color="D2D2D2"/>
              <w:bottom w:val="single" w:sz="4" w:space="0" w:color="000000"/>
              <w:right w:val="single" w:sz="4" w:space="0" w:color="000000"/>
            </w:tcBorders>
          </w:tcPr>
          <w:p>
            <w:pP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99"/>
              <w:jc w:val="center"/>
              <w:rPr>
                <w:rFonts w:ascii="宋体" w:hAnsi="宋体" w:cs="宋体" w:eastAsia="宋体" w:hint="default"/>
                <w:sz w:val="24"/>
                <w:szCs w:val="24"/>
              </w:rPr>
            </w:pPr>
            <w:r>
              <w:rPr>
                <w:rFonts w:ascii="宋体" w:hAnsi="宋体" w:cs="宋体" w:eastAsia="宋体" w:hint="default"/>
                <w:sz w:val="24"/>
                <w:szCs w:val="24"/>
              </w:rPr>
              <w:t>信息安全行业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6"/>
              <w:jc w:val="right"/>
              <w:rPr>
                <w:rFonts w:ascii="宋体" w:hAnsi="宋体" w:cs="宋体" w:eastAsia="宋体" w:hint="default"/>
                <w:sz w:val="24"/>
                <w:szCs w:val="24"/>
              </w:rPr>
            </w:pPr>
            <w:r>
              <w:rPr>
                <w:rFonts w:ascii="宋体"/>
                <w:sz w:val="24"/>
              </w:rPr>
              <w:t>1,603,123,80</w:t>
            </w:r>
          </w:p>
          <w:p>
            <w:pPr>
              <w:pStyle w:val="TableParagraph"/>
              <w:spacing w:line="313" w:lineRule="exact"/>
              <w:ind w:right="26"/>
              <w:jc w:val="right"/>
              <w:rPr>
                <w:rFonts w:ascii="宋体" w:hAnsi="宋体" w:cs="宋体" w:eastAsia="宋体" w:hint="default"/>
                <w:sz w:val="24"/>
                <w:szCs w:val="24"/>
              </w:rPr>
            </w:pPr>
            <w:r>
              <w:rPr>
                <w:rFonts w:ascii="宋体"/>
                <w:sz w:val="24"/>
              </w:rPr>
              <w:t>9.28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4"/>
              <w:jc w:val="right"/>
              <w:rPr>
                <w:rFonts w:ascii="宋体" w:hAnsi="宋体" w:cs="宋体" w:eastAsia="宋体" w:hint="default"/>
                <w:sz w:val="24"/>
                <w:szCs w:val="24"/>
              </w:rPr>
            </w:pPr>
            <w:r>
              <w:rPr>
                <w:rFonts w:ascii="宋体"/>
                <w:sz w:val="24"/>
              </w:rPr>
              <w:t>100.00%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6"/>
              <w:jc w:val="right"/>
              <w:rPr>
                <w:rFonts w:ascii="宋体" w:hAnsi="宋体" w:cs="宋体" w:eastAsia="宋体" w:hint="default"/>
                <w:sz w:val="24"/>
                <w:szCs w:val="24"/>
              </w:rPr>
            </w:pPr>
            <w:r>
              <w:rPr>
                <w:rFonts w:ascii="宋体"/>
                <w:sz w:val="24"/>
              </w:rPr>
              <w:t>1,236,497,47</w:t>
            </w:r>
          </w:p>
          <w:p>
            <w:pPr>
              <w:pStyle w:val="TableParagraph"/>
              <w:spacing w:line="313" w:lineRule="exact"/>
              <w:ind w:right="26"/>
              <w:jc w:val="right"/>
              <w:rPr>
                <w:rFonts w:ascii="宋体" w:hAnsi="宋体" w:cs="宋体" w:eastAsia="宋体" w:hint="default"/>
                <w:sz w:val="24"/>
                <w:szCs w:val="24"/>
              </w:rPr>
            </w:pPr>
            <w:r>
              <w:rPr>
                <w:rFonts w:ascii="宋体"/>
                <w:sz w:val="24"/>
              </w:rPr>
              <w:t>8.15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5"/>
              <w:jc w:val="right"/>
              <w:rPr>
                <w:rFonts w:ascii="宋体" w:hAnsi="宋体" w:cs="宋体" w:eastAsia="宋体" w:hint="default"/>
                <w:sz w:val="24"/>
                <w:szCs w:val="24"/>
              </w:rPr>
            </w:pPr>
            <w:r>
              <w:rPr>
                <w:rFonts w:ascii="宋体"/>
                <w:sz w:val="24"/>
              </w:rPr>
              <w:t>100.00%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848" w:right="0"/>
              <w:jc w:val="left"/>
              <w:rPr>
                <w:rFonts w:ascii="宋体" w:hAnsi="宋体" w:cs="宋体" w:eastAsia="宋体" w:hint="default"/>
                <w:sz w:val="24"/>
                <w:szCs w:val="24"/>
              </w:rPr>
            </w:pPr>
            <w:r>
              <w:rPr>
                <w:rFonts w:ascii="宋体"/>
                <w:sz w:val="24"/>
              </w:rPr>
              <w:t>29.65%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分产品</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单机和系统产 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724,876,266.</w:t>
            </w:r>
          </w:p>
          <w:p>
            <w:pPr>
              <w:pStyle w:val="TableParagraph"/>
              <w:spacing w:line="314" w:lineRule="exact"/>
              <w:ind w:right="20"/>
              <w:jc w:val="right"/>
              <w:rPr>
                <w:rFonts w:ascii="宋体" w:hAnsi="宋体" w:cs="宋体" w:eastAsia="宋体" w:hint="default"/>
                <w:sz w:val="24"/>
                <w:szCs w:val="24"/>
              </w:rPr>
            </w:pPr>
            <w:r>
              <w:rPr>
                <w:rFonts w:ascii="宋体"/>
                <w:sz w:val="24"/>
              </w:rPr>
              <w:t>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45.22%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521,827,280.</w:t>
            </w:r>
          </w:p>
          <w:p>
            <w:pPr>
              <w:pStyle w:val="TableParagraph"/>
              <w:spacing w:line="314" w:lineRule="exact"/>
              <w:ind w:right="20"/>
              <w:jc w:val="right"/>
              <w:rPr>
                <w:rFonts w:ascii="宋体" w:hAnsi="宋体" w:cs="宋体" w:eastAsia="宋体" w:hint="default"/>
                <w:sz w:val="24"/>
                <w:szCs w:val="24"/>
              </w:rPr>
            </w:pPr>
            <w:r>
              <w:rPr>
                <w:rFonts w:ascii="宋体"/>
                <w:sz w:val="24"/>
              </w:rPr>
              <w:t>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42.20%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38.91%</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安全服务与集 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848,515,567.</w:t>
            </w:r>
          </w:p>
          <w:p>
            <w:pPr>
              <w:pStyle w:val="TableParagraph"/>
              <w:spacing w:line="314" w:lineRule="exact"/>
              <w:ind w:right="20"/>
              <w:jc w:val="right"/>
              <w:rPr>
                <w:rFonts w:ascii="宋体" w:hAnsi="宋体" w:cs="宋体" w:eastAsia="宋体" w:hint="default"/>
                <w:sz w:val="24"/>
                <w:szCs w:val="24"/>
              </w:rPr>
            </w:pPr>
            <w:r>
              <w:rPr>
                <w:rFonts w:ascii="宋体"/>
                <w:sz w:val="24"/>
              </w:rPr>
              <w:t>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52.93%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696,305,777.</w:t>
            </w:r>
          </w:p>
          <w:p>
            <w:pPr>
              <w:pStyle w:val="TableParagraph"/>
              <w:spacing w:line="314" w:lineRule="exact"/>
              <w:ind w:right="20"/>
              <w:jc w:val="right"/>
              <w:rPr>
                <w:rFonts w:ascii="宋体" w:hAnsi="宋体" w:cs="宋体" w:eastAsia="宋体" w:hint="default"/>
                <w:sz w:val="24"/>
                <w:szCs w:val="24"/>
              </w:rPr>
            </w:pPr>
            <w:r>
              <w:rPr>
                <w:rFonts w:ascii="宋体"/>
                <w:sz w:val="24"/>
              </w:rPr>
              <w:t>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56.31%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21.86%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29,731,974.6</w:t>
            </w:r>
          </w:p>
          <w:p>
            <w:pPr>
              <w:pStyle w:val="TableParagraph"/>
              <w:spacing w:line="314" w:lineRule="exact"/>
              <w:ind w:right="20"/>
              <w:jc w:val="right"/>
              <w:rPr>
                <w:rFonts w:ascii="宋体" w:hAnsi="宋体" w:cs="宋体" w:eastAsia="宋体" w:hint="default"/>
                <w:sz w:val="24"/>
                <w:szCs w:val="24"/>
              </w:rPr>
            </w:pPr>
            <w:r>
              <w:rPr>
                <w:rFonts w:ascii="宋体"/>
                <w:sz w:val="24"/>
              </w:rPr>
              <w:t>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18,364,420.7</w:t>
            </w:r>
          </w:p>
          <w:p>
            <w:pPr>
              <w:pStyle w:val="TableParagraph"/>
              <w:spacing w:line="314" w:lineRule="exact"/>
              <w:ind w:right="20"/>
              <w:jc w:val="right"/>
              <w:rPr>
                <w:rFonts w:ascii="宋体" w:hAnsi="宋体" w:cs="宋体" w:eastAsia="宋体" w:hint="default"/>
                <w:sz w:val="24"/>
                <w:szCs w:val="24"/>
              </w:rPr>
            </w:pPr>
            <w:r>
              <w:rPr>
                <w:rFonts w:ascii="宋体"/>
                <w:sz w:val="24"/>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61.90%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分地区</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19,208,841.9</w:t>
            </w:r>
          </w:p>
          <w:p>
            <w:pPr>
              <w:pStyle w:val="TableParagraph"/>
              <w:spacing w:line="314" w:lineRule="exact"/>
              <w:ind w:right="20"/>
              <w:jc w:val="right"/>
              <w:rPr>
                <w:rFonts w:ascii="宋体" w:hAnsi="宋体" w:cs="宋体" w:eastAsia="宋体" w:hint="default"/>
                <w:sz w:val="24"/>
                <w:szCs w:val="24"/>
              </w:rPr>
            </w:pPr>
            <w:r>
              <w:rPr>
                <w:rFonts w:ascii="宋体"/>
                <w:sz w:val="24"/>
              </w:rPr>
              <w:t>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33,885,016.6</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-43.31%</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386,239,164.</w:t>
            </w:r>
          </w:p>
          <w:p>
            <w:pPr>
              <w:pStyle w:val="TableParagraph"/>
              <w:spacing w:line="314" w:lineRule="exact"/>
              <w:ind w:right="20"/>
              <w:jc w:val="right"/>
              <w:rPr>
                <w:rFonts w:ascii="宋体" w:hAnsi="宋体" w:cs="宋体" w:eastAsia="宋体" w:hint="default"/>
                <w:sz w:val="24"/>
                <w:szCs w:val="24"/>
              </w:rPr>
            </w:pPr>
            <w:r>
              <w:rPr>
                <w:rFonts w:ascii="宋体"/>
                <w:sz w:val="24"/>
              </w:rPr>
              <w:t>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249,040,069.</w:t>
            </w:r>
          </w:p>
          <w:p>
            <w:pPr>
              <w:pStyle w:val="TableParagraph"/>
              <w:spacing w:line="314" w:lineRule="exact"/>
              <w:ind w:right="20"/>
              <w:jc w:val="right"/>
              <w:rPr>
                <w:rFonts w:ascii="宋体" w:hAnsi="宋体" w:cs="宋体" w:eastAsia="宋体" w:hint="default"/>
                <w:sz w:val="24"/>
                <w:szCs w:val="24"/>
              </w:rPr>
            </w:pPr>
            <w:r>
              <w:rPr>
                <w:rFonts w:ascii="宋体"/>
                <w:sz w:val="24"/>
              </w:rPr>
              <w:t>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20.14%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55.09%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177,022,865.</w:t>
            </w:r>
          </w:p>
          <w:p>
            <w:pPr>
              <w:pStyle w:val="TableParagraph"/>
              <w:spacing w:line="314" w:lineRule="exact"/>
              <w:ind w:right="20"/>
              <w:jc w:val="right"/>
              <w:rPr>
                <w:rFonts w:ascii="宋体" w:hAnsi="宋体" w:cs="宋体" w:eastAsia="宋体" w:hint="default"/>
                <w:sz w:val="24"/>
                <w:szCs w:val="24"/>
              </w:rPr>
            </w:pPr>
            <w:r>
              <w:rPr>
                <w:rFonts w:ascii="宋体"/>
                <w:sz w:val="24"/>
              </w:rPr>
              <w:t>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143,216,668.</w:t>
            </w:r>
          </w:p>
          <w:p>
            <w:pPr>
              <w:pStyle w:val="TableParagraph"/>
              <w:spacing w:line="314" w:lineRule="exact"/>
              <w:ind w:right="20"/>
              <w:jc w:val="right"/>
              <w:rPr>
                <w:rFonts w:ascii="宋体" w:hAnsi="宋体" w:cs="宋体" w:eastAsia="宋体" w:hint="default"/>
                <w:sz w:val="24"/>
                <w:szCs w:val="24"/>
              </w:rPr>
            </w:pPr>
            <w:r>
              <w:rPr>
                <w:rFonts w:ascii="宋体"/>
                <w:sz w:val="24"/>
              </w:rPr>
              <w:t>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11.58%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23.60%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78,304,168.8</w:t>
            </w:r>
          </w:p>
          <w:p>
            <w:pPr>
              <w:pStyle w:val="TableParagraph"/>
              <w:spacing w:line="314" w:lineRule="exact"/>
              <w:ind w:right="20"/>
              <w:jc w:val="right"/>
              <w:rPr>
                <w:rFonts w:ascii="宋体" w:hAnsi="宋体" w:cs="宋体" w:eastAsia="宋体" w:hint="default"/>
                <w:sz w:val="24"/>
                <w:szCs w:val="24"/>
              </w:rPr>
            </w:pPr>
            <w:r>
              <w:rPr>
                <w:rFonts w:ascii="宋体"/>
                <w:sz w:val="24"/>
              </w:rPr>
              <w:t>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82,571,061.7</w:t>
            </w:r>
          </w:p>
          <w:p>
            <w:pPr>
              <w:pStyle w:val="TableParagraph"/>
              <w:spacing w:line="314" w:lineRule="exact"/>
              <w:ind w:right="20"/>
              <w:jc w:val="right"/>
              <w:rPr>
                <w:rFonts w:ascii="宋体" w:hAnsi="宋体" w:cs="宋体" w:eastAsia="宋体" w:hint="default"/>
                <w:sz w:val="24"/>
                <w:szCs w:val="24"/>
              </w:rPr>
            </w:pPr>
            <w:r>
              <w:rPr>
                <w:rFonts w:ascii="宋体"/>
                <w:sz w:val="24"/>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-5.17%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40,469,596.2</w:t>
            </w:r>
          </w:p>
          <w:p>
            <w:pPr>
              <w:pStyle w:val="TableParagraph"/>
              <w:spacing w:line="314" w:lineRule="exact"/>
              <w:ind w:right="20"/>
              <w:jc w:val="right"/>
              <w:rPr>
                <w:rFonts w:ascii="宋体" w:hAnsi="宋体" w:cs="宋体" w:eastAsia="宋体" w:hint="default"/>
                <w:sz w:val="24"/>
                <w:szCs w:val="24"/>
              </w:rPr>
            </w:pPr>
            <w:r>
              <w:rPr>
                <w:rFonts w:ascii="宋体"/>
                <w:sz w:val="24"/>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24,951,637.6</w:t>
            </w:r>
          </w:p>
          <w:p>
            <w:pPr>
              <w:pStyle w:val="TableParagraph"/>
              <w:spacing w:line="314" w:lineRule="exact"/>
              <w:ind w:right="20"/>
              <w:jc w:val="right"/>
              <w:rPr>
                <w:rFonts w:ascii="宋体" w:hAnsi="宋体" w:cs="宋体" w:eastAsia="宋体" w:hint="default"/>
                <w:sz w:val="24"/>
                <w:szCs w:val="24"/>
              </w:rPr>
            </w:pPr>
            <w:r>
              <w:rPr>
                <w:rFonts w:ascii="宋体"/>
                <w:sz w:val="24"/>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62.19%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64,819,375.0</w:t>
            </w:r>
          </w:p>
          <w:p>
            <w:pPr>
              <w:pStyle w:val="TableParagraph"/>
              <w:spacing w:line="314" w:lineRule="exact"/>
              <w:ind w:right="20"/>
              <w:jc w:val="right"/>
              <w:rPr>
                <w:rFonts w:ascii="宋体" w:hAnsi="宋体" w:cs="宋体" w:eastAsia="宋体" w:hint="default"/>
                <w:sz w:val="24"/>
                <w:szCs w:val="24"/>
              </w:rPr>
            </w:pPr>
            <w:r>
              <w:rPr>
                <w:rFonts w:ascii="宋体"/>
                <w:sz w:val="24"/>
              </w:rPr>
              <w:t>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33,867,077.6</w:t>
            </w:r>
          </w:p>
          <w:p>
            <w:pPr>
              <w:pStyle w:val="TableParagraph"/>
              <w:spacing w:line="314" w:lineRule="exact"/>
              <w:ind w:right="20"/>
              <w:jc w:val="right"/>
              <w:rPr>
                <w:rFonts w:ascii="宋体" w:hAnsi="宋体" w:cs="宋体" w:eastAsia="宋体" w:hint="default"/>
                <w:sz w:val="24"/>
                <w:szCs w:val="24"/>
              </w:rPr>
            </w:pPr>
            <w:r>
              <w:rPr>
                <w:rFonts w:ascii="宋体"/>
                <w:sz w:val="24"/>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91.39%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right="20"/>
              <w:jc w:val="right"/>
              <w:rPr>
                <w:rFonts w:ascii="宋体" w:hAnsi="宋体" w:cs="宋体" w:eastAsia="宋体" w:hint="default"/>
                <w:sz w:val="24"/>
                <w:szCs w:val="24"/>
              </w:rPr>
            </w:pPr>
            <w:r>
              <w:rPr>
                <w:rFonts w:ascii="宋体"/>
                <w:sz w:val="24"/>
              </w:rPr>
              <w:t>837,059,797.</w:t>
            </w:r>
          </w:p>
          <w:p>
            <w:pPr>
              <w:pStyle w:val="TableParagraph"/>
              <w:spacing w:line="314" w:lineRule="exact"/>
              <w:ind w:right="20"/>
              <w:jc w:val="right"/>
              <w:rPr>
                <w:rFonts w:ascii="宋体" w:hAnsi="宋体" w:cs="宋体" w:eastAsia="宋体" w:hint="default"/>
                <w:sz w:val="24"/>
                <w:szCs w:val="24"/>
              </w:rPr>
            </w:pPr>
            <w:r>
              <w:rPr>
                <w:rFonts w:ascii="宋体"/>
                <w:sz w:val="24"/>
              </w:rPr>
              <w:t>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52.21%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right="20"/>
              <w:jc w:val="right"/>
              <w:rPr>
                <w:rFonts w:ascii="宋体" w:hAnsi="宋体" w:cs="宋体" w:eastAsia="宋体" w:hint="default"/>
                <w:sz w:val="24"/>
                <w:szCs w:val="24"/>
              </w:rPr>
            </w:pPr>
            <w:r>
              <w:rPr>
                <w:rFonts w:ascii="宋体"/>
                <w:sz w:val="24"/>
              </w:rPr>
              <w:t>668,965,947.</w:t>
            </w:r>
          </w:p>
          <w:p>
            <w:pPr>
              <w:pStyle w:val="TableParagraph"/>
              <w:spacing w:line="314" w:lineRule="exact"/>
              <w:ind w:right="20"/>
              <w:jc w:val="right"/>
              <w:rPr>
                <w:rFonts w:ascii="宋体" w:hAnsi="宋体" w:cs="宋体" w:eastAsia="宋体" w:hint="default"/>
                <w:sz w:val="24"/>
                <w:szCs w:val="24"/>
              </w:rPr>
            </w:pPr>
            <w:r>
              <w:rPr>
                <w:rFonts w:ascii="宋体"/>
                <w:sz w:val="24"/>
              </w:rPr>
              <w:t>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54.10%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25.05%</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占公司营业收入或营业利润10%以上的行业、产品或地区情况" w:id="29"/>
      <w:bookmarkEnd w:id="29"/>
      <w:r>
        <w:rPr>
          <w:b w:val="0"/>
          <w:bCs w:val="0"/>
        </w:rPr>
      </w:r>
      <w:r>
        <w:rPr/>
        <w:t>（</w:t>
      </w:r>
      <w:r>
        <w:rPr>
          <w:rFonts w:ascii="宋体" w:hAnsi="宋体" w:cs="宋体" w:eastAsia="宋体" w:hint="default"/>
        </w:rPr>
        <w:t>2</w:t>
      </w:r>
      <w:r>
        <w:rPr/>
        <w:t>）占公司营业收入或营业利润</w:t>
      </w:r>
      <w:r>
        <w:rPr>
          <w:spacing w:val="-83"/>
        </w:rPr>
        <w:t> </w:t>
      </w:r>
      <w:r>
        <w:rPr>
          <w:rFonts w:ascii="宋体" w:hAnsi="宋体" w:cs="宋体" w:eastAsia="宋体" w:hint="default"/>
        </w:rPr>
        <w:t>10%</w:t>
      </w:r>
      <w:r>
        <w:rPr/>
        <w:t>以上的行业、产品或地区情况</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right="0"/>
        <w:jc w:val="left"/>
      </w:pPr>
      <w:r>
        <w:rPr/>
        <w:t>√ 适用 □ 不适用</w:t>
      </w:r>
    </w:p>
    <w:p>
      <w:pPr>
        <w:pStyle w:val="BodyText"/>
        <w:spacing w:line="240" w:lineRule="auto" w:before="38"/>
        <w:ind w:left="0" w:right="1130"/>
        <w:jc w:val="right"/>
      </w:pPr>
      <w:r>
        <w:rPr/>
        <w:t>单位：元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7"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8"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4"/>
                <w:szCs w:val="24"/>
              </w:rPr>
            </w:pPr>
            <w:r>
              <w:rPr>
                <w:rFonts w:ascii="宋体" w:hAnsi="宋体" w:cs="宋体" w:eastAsia="宋体" w:hint="default"/>
                <w:sz w:val="24"/>
                <w:szCs w:val="24"/>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7" w:right="77"/>
              <w:jc w:val="center"/>
              <w:rPr>
                <w:rFonts w:ascii="宋体" w:hAnsi="宋体" w:cs="宋体" w:eastAsia="宋体" w:hint="default"/>
                <w:sz w:val="24"/>
                <w:szCs w:val="24"/>
              </w:rPr>
            </w:pPr>
            <w:r>
              <w:rPr>
                <w:rFonts w:ascii="宋体" w:hAnsi="宋体" w:cs="宋体" w:eastAsia="宋体" w:hint="default"/>
                <w:sz w:val="24"/>
                <w:szCs w:val="24"/>
              </w:rPr>
              <w:t>营业收入比 上年同期增 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8" w:right="77"/>
              <w:jc w:val="center"/>
              <w:rPr>
                <w:rFonts w:ascii="宋体" w:hAnsi="宋体" w:cs="宋体" w:eastAsia="宋体" w:hint="default"/>
                <w:sz w:val="24"/>
                <w:szCs w:val="24"/>
              </w:rPr>
            </w:pPr>
            <w:r>
              <w:rPr>
                <w:rFonts w:ascii="宋体" w:hAnsi="宋体" w:cs="宋体" w:eastAsia="宋体" w:hint="default"/>
                <w:sz w:val="24"/>
                <w:szCs w:val="24"/>
              </w:rPr>
              <w:t>营业成本比 上年同期增 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81" w:right="78"/>
              <w:jc w:val="left"/>
              <w:rPr>
                <w:rFonts w:ascii="宋体" w:hAnsi="宋体" w:cs="宋体" w:eastAsia="宋体" w:hint="default"/>
                <w:sz w:val="24"/>
                <w:szCs w:val="24"/>
              </w:rPr>
            </w:pPr>
            <w:r>
              <w:rPr>
                <w:rFonts w:ascii="宋体" w:hAnsi="宋体" w:cs="宋体" w:eastAsia="宋体" w:hint="default"/>
                <w:sz w:val="24"/>
                <w:szCs w:val="24"/>
              </w:rPr>
              <w:t>毛利率比上 年同期增减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4"/>
              <w:jc w:val="left"/>
              <w:rPr>
                <w:rFonts w:ascii="宋体" w:hAnsi="宋体" w:cs="宋体" w:eastAsia="宋体" w:hint="default"/>
                <w:sz w:val="24"/>
                <w:szCs w:val="24"/>
              </w:rPr>
            </w:pPr>
            <w:r>
              <w:rPr>
                <w:rFonts w:ascii="宋体" w:hAnsi="宋体" w:cs="宋体" w:eastAsia="宋体" w:hint="default"/>
                <w:spacing w:val="21"/>
                <w:sz w:val="24"/>
                <w:szCs w:val="24"/>
              </w:rPr>
              <w:t>信息安全行</w:t>
            </w:r>
            <w:r>
              <w:rPr>
                <w:rFonts w:ascii="宋体" w:hAnsi="宋体" w:cs="宋体" w:eastAsia="宋体" w:hint="default"/>
                <w:spacing w:val="-118"/>
                <w:sz w:val="24"/>
                <w:szCs w:val="24"/>
              </w:rPr>
              <w:t> </w:t>
            </w:r>
            <w:r>
              <w:rPr>
                <w:rFonts w:ascii="宋体" w:hAnsi="宋体" w:cs="宋体" w:eastAsia="宋体" w:hint="default"/>
                <w:sz w:val="24"/>
                <w:szCs w:val="24"/>
              </w:rPr>
              <w:t>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sz w:val="24"/>
              </w:rPr>
              <w:t>1,603,123,</w:t>
            </w:r>
          </w:p>
          <w:p>
            <w:pPr>
              <w:pStyle w:val="TableParagraph"/>
              <w:spacing w:line="314" w:lineRule="exact"/>
              <w:ind w:left="22" w:right="0"/>
              <w:jc w:val="left"/>
              <w:rPr>
                <w:rFonts w:ascii="宋体" w:hAnsi="宋体" w:cs="宋体" w:eastAsia="宋体" w:hint="default"/>
                <w:sz w:val="24"/>
                <w:szCs w:val="24"/>
              </w:rPr>
            </w:pPr>
            <w:r>
              <w:rPr>
                <w:rFonts w:ascii="宋体"/>
                <w:sz w:val="24"/>
              </w:rPr>
              <w:t>809.28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sz w:val="24"/>
              </w:rPr>
              <w:t>1,038,909,</w:t>
            </w:r>
          </w:p>
          <w:p>
            <w:pPr>
              <w:pStyle w:val="TableParagraph"/>
              <w:spacing w:line="314" w:lineRule="exact"/>
              <w:ind w:left="22" w:right="0"/>
              <w:jc w:val="left"/>
              <w:rPr>
                <w:rFonts w:ascii="宋体" w:hAnsi="宋体" w:cs="宋体" w:eastAsia="宋体" w:hint="default"/>
                <w:sz w:val="24"/>
                <w:szCs w:val="24"/>
              </w:rPr>
            </w:pPr>
            <w:r>
              <w:rPr>
                <w:rFonts w:ascii="宋体"/>
                <w:sz w:val="24"/>
              </w:rPr>
              <w:t>315.15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4"/>
                <w:szCs w:val="24"/>
              </w:rPr>
            </w:pPr>
            <w:r>
              <w:rPr>
                <w:rFonts w:ascii="宋体"/>
                <w:sz w:val="24"/>
              </w:rPr>
              <w:t>35.19%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24"/>
                <w:szCs w:val="24"/>
              </w:rPr>
            </w:pPr>
            <w:r>
              <w:rPr>
                <w:rFonts w:ascii="宋体"/>
                <w:sz w:val="24"/>
              </w:rPr>
              <w:t>29.65%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24"/>
                <w:szCs w:val="24"/>
              </w:rPr>
            </w:pPr>
            <w:r>
              <w:rPr>
                <w:rFonts w:ascii="宋体"/>
                <w:sz w:val="24"/>
              </w:rPr>
              <w:t>35.44%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24"/>
                <w:szCs w:val="24"/>
              </w:rPr>
            </w:pPr>
            <w:r>
              <w:rPr>
                <w:rFonts w:ascii="宋体"/>
                <w:sz w:val="24"/>
              </w:rPr>
              <w:t>-7.29%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38" w:right="77" w:hanging="360"/>
              <w:jc w:val="left"/>
              <w:rPr>
                <w:rFonts w:ascii="宋体" w:hAnsi="宋体" w:cs="宋体" w:eastAsia="宋体" w:hint="default"/>
                <w:sz w:val="24"/>
                <w:szCs w:val="24"/>
              </w:rPr>
            </w:pPr>
            <w:r>
              <w:rPr>
                <w:rFonts w:ascii="宋体" w:hAnsi="宋体" w:cs="宋体" w:eastAsia="宋体" w:hint="default"/>
                <w:sz w:val="24"/>
                <w:szCs w:val="24"/>
              </w:rPr>
              <w:t>单机和系统 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1"/>
              <w:jc w:val="center"/>
              <w:rPr>
                <w:rFonts w:ascii="宋体" w:hAnsi="宋体" w:cs="宋体" w:eastAsia="宋体" w:hint="default"/>
                <w:sz w:val="24"/>
                <w:szCs w:val="24"/>
              </w:rPr>
            </w:pPr>
            <w:r>
              <w:rPr>
                <w:rFonts w:ascii="宋体"/>
                <w:sz w:val="24"/>
              </w:rPr>
              <w:t>724,876,26</w:t>
            </w:r>
          </w:p>
          <w:p>
            <w:pPr>
              <w:pStyle w:val="TableParagraph"/>
              <w:spacing w:line="314" w:lineRule="exact"/>
              <w:ind w:right="1"/>
              <w:jc w:val="center"/>
              <w:rPr>
                <w:rFonts w:ascii="宋体" w:hAnsi="宋体" w:cs="宋体" w:eastAsia="宋体" w:hint="default"/>
                <w:sz w:val="24"/>
                <w:szCs w:val="24"/>
              </w:rPr>
            </w:pPr>
            <w:r>
              <w:rPr>
                <w:rFonts w:ascii="宋体"/>
                <w:sz w:val="24"/>
              </w:rPr>
              <w:t>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0"/>
              <w:jc w:val="center"/>
              <w:rPr>
                <w:rFonts w:ascii="宋体" w:hAnsi="宋体" w:cs="宋体" w:eastAsia="宋体" w:hint="default"/>
                <w:sz w:val="24"/>
                <w:szCs w:val="24"/>
              </w:rPr>
            </w:pPr>
            <w:r>
              <w:rPr>
                <w:rFonts w:ascii="宋体"/>
                <w:sz w:val="24"/>
              </w:rPr>
              <w:t>277,121,50</w:t>
            </w:r>
          </w:p>
          <w:p>
            <w:pPr>
              <w:pStyle w:val="TableParagraph"/>
              <w:spacing w:line="314" w:lineRule="exact"/>
              <w:ind w:right="0"/>
              <w:jc w:val="center"/>
              <w:rPr>
                <w:rFonts w:ascii="宋体" w:hAnsi="宋体" w:cs="宋体" w:eastAsia="宋体" w:hint="default"/>
                <w:sz w:val="24"/>
                <w:szCs w:val="24"/>
              </w:rPr>
            </w:pPr>
            <w:r>
              <w:rPr>
                <w:rFonts w:ascii="宋体"/>
                <w:sz w:val="24"/>
              </w:rPr>
              <w:t>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4"/>
                <w:szCs w:val="24"/>
              </w:rPr>
            </w:pPr>
            <w:r>
              <w:rPr>
                <w:rFonts w:ascii="宋体"/>
                <w:sz w:val="24"/>
              </w:rPr>
              <w:t>61.77%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24"/>
                <w:szCs w:val="24"/>
              </w:rPr>
            </w:pPr>
            <w:r>
              <w:rPr>
                <w:rFonts w:ascii="宋体"/>
                <w:sz w:val="24"/>
              </w:rPr>
              <w:t>38.91%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24"/>
                <w:szCs w:val="24"/>
              </w:rPr>
            </w:pPr>
            <w:r>
              <w:rPr>
                <w:rFonts w:ascii="宋体"/>
                <w:sz w:val="24"/>
              </w:rPr>
              <w:t>66.96%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24"/>
                <w:szCs w:val="24"/>
              </w:rPr>
            </w:pPr>
            <w:r>
              <w:rPr>
                <w:rFonts w:ascii="宋体"/>
                <w:sz w:val="24"/>
              </w:rPr>
              <w:t>-9.42%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38" w:right="77" w:hanging="360"/>
              <w:jc w:val="left"/>
              <w:rPr>
                <w:rFonts w:ascii="宋体" w:hAnsi="宋体" w:cs="宋体" w:eastAsia="宋体" w:hint="default"/>
                <w:sz w:val="24"/>
                <w:szCs w:val="24"/>
              </w:rPr>
            </w:pPr>
            <w:r>
              <w:rPr>
                <w:rFonts w:ascii="宋体" w:hAnsi="宋体" w:cs="宋体" w:eastAsia="宋体" w:hint="default"/>
                <w:sz w:val="24"/>
                <w:szCs w:val="24"/>
              </w:rPr>
              <w:t>安全服务与 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right="1"/>
              <w:jc w:val="center"/>
              <w:rPr>
                <w:rFonts w:ascii="宋体" w:hAnsi="宋体" w:cs="宋体" w:eastAsia="宋体" w:hint="default"/>
                <w:sz w:val="24"/>
                <w:szCs w:val="24"/>
              </w:rPr>
            </w:pPr>
            <w:r>
              <w:rPr>
                <w:rFonts w:ascii="宋体"/>
                <w:sz w:val="24"/>
              </w:rPr>
              <w:t>848,515,56</w:t>
            </w:r>
          </w:p>
          <w:p>
            <w:pPr>
              <w:pStyle w:val="TableParagraph"/>
              <w:spacing w:line="314" w:lineRule="exact"/>
              <w:ind w:right="1"/>
              <w:jc w:val="center"/>
              <w:rPr>
                <w:rFonts w:ascii="宋体" w:hAnsi="宋体" w:cs="宋体" w:eastAsia="宋体" w:hint="default"/>
                <w:sz w:val="24"/>
                <w:szCs w:val="24"/>
              </w:rPr>
            </w:pPr>
            <w:r>
              <w:rPr>
                <w:rFonts w:ascii="宋体"/>
                <w:sz w:val="24"/>
              </w:rPr>
              <w:t>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right="0"/>
              <w:jc w:val="center"/>
              <w:rPr>
                <w:rFonts w:ascii="宋体" w:hAnsi="宋体" w:cs="宋体" w:eastAsia="宋体" w:hint="default"/>
                <w:sz w:val="24"/>
                <w:szCs w:val="24"/>
              </w:rPr>
            </w:pPr>
            <w:r>
              <w:rPr>
                <w:rFonts w:ascii="宋体"/>
                <w:sz w:val="24"/>
              </w:rPr>
              <w:t>734,836,51</w:t>
            </w:r>
          </w:p>
          <w:p>
            <w:pPr>
              <w:pStyle w:val="TableParagraph"/>
              <w:spacing w:line="314" w:lineRule="exact"/>
              <w:ind w:right="0"/>
              <w:jc w:val="center"/>
              <w:rPr>
                <w:rFonts w:ascii="宋体" w:hAnsi="宋体" w:cs="宋体" w:eastAsia="宋体" w:hint="default"/>
                <w:sz w:val="24"/>
                <w:szCs w:val="24"/>
              </w:rPr>
            </w:pPr>
            <w:r>
              <w:rPr>
                <w:rFonts w:ascii="宋体"/>
                <w:sz w:val="24"/>
              </w:rPr>
              <w:t>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24"/>
                <w:szCs w:val="24"/>
              </w:rPr>
            </w:pPr>
            <w:r>
              <w:rPr>
                <w:rFonts w:ascii="宋体"/>
                <w:sz w:val="24"/>
              </w:rPr>
              <w:t>13.40%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24"/>
                <w:szCs w:val="24"/>
              </w:rPr>
            </w:pPr>
            <w:r>
              <w:rPr>
                <w:rFonts w:ascii="宋体"/>
                <w:sz w:val="24"/>
              </w:rPr>
              <w:t>21.86%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24"/>
                <w:szCs w:val="24"/>
              </w:rPr>
            </w:pPr>
            <w:r>
              <w:rPr>
                <w:rFonts w:ascii="宋体"/>
                <w:sz w:val="24"/>
              </w:rPr>
              <w:t>25.79%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宋体" w:hAnsi="宋体" w:cs="宋体" w:eastAsia="宋体" w:hint="default"/>
                <w:sz w:val="24"/>
                <w:szCs w:val="24"/>
              </w:rPr>
            </w:pPr>
            <w:r>
              <w:rPr>
                <w:rFonts w:ascii="宋体"/>
                <w:sz w:val="24"/>
              </w:rPr>
              <w:t>-16.78%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3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1"/>
              <w:jc w:val="center"/>
              <w:rPr>
                <w:rFonts w:ascii="宋体" w:hAnsi="宋体" w:cs="宋体" w:eastAsia="宋体" w:hint="default"/>
                <w:sz w:val="24"/>
                <w:szCs w:val="24"/>
              </w:rPr>
            </w:pPr>
            <w:r>
              <w:rPr>
                <w:rFonts w:ascii="宋体"/>
                <w:sz w:val="24"/>
              </w:rPr>
              <w:t>29,731,974</w:t>
            </w:r>
          </w:p>
          <w:p>
            <w:pPr>
              <w:pStyle w:val="TableParagraph"/>
              <w:spacing w:line="314" w:lineRule="exact"/>
              <w:ind w:right="1"/>
              <w:jc w:val="center"/>
              <w:rPr>
                <w:rFonts w:ascii="宋体" w:hAnsi="宋体" w:cs="宋体" w:eastAsia="宋体" w:hint="default"/>
                <w:sz w:val="24"/>
                <w:szCs w:val="24"/>
              </w:rPr>
            </w:pPr>
            <w:r>
              <w:rPr>
                <w:rFonts w:ascii="宋体"/>
                <w:sz w:val="24"/>
              </w:rPr>
              <w:t>.63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0"/>
              <w:jc w:val="center"/>
              <w:rPr>
                <w:rFonts w:ascii="宋体" w:hAnsi="宋体" w:cs="宋体" w:eastAsia="宋体" w:hint="default"/>
                <w:sz w:val="24"/>
                <w:szCs w:val="24"/>
              </w:rPr>
            </w:pPr>
            <w:r>
              <w:rPr>
                <w:rFonts w:ascii="宋体"/>
                <w:sz w:val="24"/>
              </w:rPr>
              <w:t>26,718,134</w:t>
            </w:r>
          </w:p>
          <w:p>
            <w:pPr>
              <w:pStyle w:val="TableParagraph"/>
              <w:spacing w:line="314" w:lineRule="exact"/>
              <w:ind w:right="0"/>
              <w:jc w:val="center"/>
              <w:rPr>
                <w:rFonts w:ascii="宋体" w:hAnsi="宋体" w:cs="宋体" w:eastAsia="宋体" w:hint="default"/>
                <w:sz w:val="24"/>
                <w:szCs w:val="24"/>
              </w:rPr>
            </w:pPr>
            <w:r>
              <w:rPr>
                <w:rFonts w:ascii="宋体"/>
                <w:sz w:val="24"/>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4"/>
                <w:szCs w:val="24"/>
              </w:rPr>
            </w:pPr>
            <w:r>
              <w:rPr>
                <w:rFonts w:ascii="宋体"/>
                <w:sz w:val="24"/>
              </w:rPr>
              <w:t>10.14%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24"/>
                <w:szCs w:val="24"/>
              </w:rPr>
            </w:pPr>
            <w:r>
              <w:rPr>
                <w:rFonts w:ascii="宋体"/>
                <w:sz w:val="24"/>
              </w:rPr>
              <w:t>61.90%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宋体" w:hAnsi="宋体" w:cs="宋体" w:eastAsia="宋体" w:hint="default"/>
                <w:sz w:val="24"/>
                <w:szCs w:val="24"/>
              </w:rPr>
            </w:pPr>
            <w:r>
              <w:rPr>
                <w:rFonts w:ascii="宋体"/>
                <w:sz w:val="24"/>
              </w:rPr>
              <w:t>57.94%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24"/>
                <w:szCs w:val="24"/>
              </w:rPr>
            </w:pPr>
            <w:r>
              <w:rPr>
                <w:rFonts w:ascii="宋体"/>
                <w:sz w:val="24"/>
              </w:rPr>
              <w:t>28.56%</w:t>
            </w:r>
          </w:p>
        </w:tc>
      </w:tr>
    </w:tbl>
    <w:p>
      <w:pPr>
        <w:spacing w:after="0" w:line="240" w:lineRule="auto"/>
        <w:jc w:val="center"/>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37"/>
              <w:jc w:val="right"/>
              <w:rPr>
                <w:rFonts w:ascii="宋体" w:hAnsi="宋体" w:cs="宋体" w:eastAsia="宋体" w:hint="default"/>
                <w:sz w:val="24"/>
                <w:szCs w:val="24"/>
              </w:rPr>
            </w:pPr>
            <w:r>
              <w:rPr>
                <w:rFonts w:ascii="宋体" w:hAnsi="宋体" w:cs="宋体" w:eastAsia="宋体" w:hint="default"/>
                <w:sz w:val="24"/>
                <w:szCs w:val="24"/>
              </w:rPr>
              <w:t>总计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sz w:val="24"/>
              </w:rPr>
              <w:t>1,603,123,</w:t>
            </w:r>
          </w:p>
          <w:p>
            <w:pPr>
              <w:pStyle w:val="TableParagraph"/>
              <w:spacing w:line="314" w:lineRule="exact"/>
              <w:ind w:left="22" w:right="0"/>
              <w:jc w:val="left"/>
              <w:rPr>
                <w:rFonts w:ascii="宋体" w:hAnsi="宋体" w:cs="宋体" w:eastAsia="宋体" w:hint="default"/>
                <w:sz w:val="24"/>
                <w:szCs w:val="24"/>
              </w:rPr>
            </w:pPr>
            <w:r>
              <w:rPr>
                <w:rFonts w:ascii="宋体"/>
                <w:sz w:val="24"/>
              </w:rPr>
              <w:t>809.28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sz w:val="24"/>
              </w:rPr>
              <w:t>1,038,909,</w:t>
            </w:r>
          </w:p>
          <w:p>
            <w:pPr>
              <w:pStyle w:val="TableParagraph"/>
              <w:spacing w:line="314" w:lineRule="exact"/>
              <w:ind w:left="22" w:right="0"/>
              <w:jc w:val="left"/>
              <w:rPr>
                <w:rFonts w:ascii="宋体" w:hAnsi="宋体" w:cs="宋体" w:eastAsia="宋体" w:hint="default"/>
                <w:sz w:val="24"/>
                <w:szCs w:val="24"/>
              </w:rPr>
            </w:pPr>
            <w:r>
              <w:rPr>
                <w:rFonts w:ascii="宋体"/>
                <w:sz w:val="24"/>
              </w:rPr>
              <w:t>315.15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4"/>
                <w:szCs w:val="24"/>
              </w:rPr>
            </w:pPr>
            <w:r>
              <w:rPr>
                <w:rFonts w:ascii="宋体"/>
                <w:sz w:val="24"/>
              </w:rPr>
              <w:t>35.19%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17"/>
              <w:jc w:val="right"/>
              <w:rPr>
                <w:rFonts w:ascii="宋体" w:hAnsi="宋体" w:cs="宋体" w:eastAsia="宋体" w:hint="default"/>
                <w:sz w:val="24"/>
                <w:szCs w:val="24"/>
              </w:rPr>
            </w:pPr>
            <w:r>
              <w:rPr>
                <w:rFonts w:ascii="宋体"/>
                <w:sz w:val="24"/>
              </w:rPr>
              <w:t>29.65%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17"/>
              <w:jc w:val="right"/>
              <w:rPr>
                <w:rFonts w:ascii="宋体" w:hAnsi="宋体" w:cs="宋体" w:eastAsia="宋体" w:hint="default"/>
                <w:sz w:val="24"/>
                <w:szCs w:val="24"/>
              </w:rPr>
            </w:pPr>
            <w:r>
              <w:rPr>
                <w:rFonts w:ascii="宋体"/>
                <w:sz w:val="24"/>
              </w:rPr>
              <w:t>35.44%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24"/>
                <w:szCs w:val="24"/>
              </w:rPr>
            </w:pPr>
            <w:r>
              <w:rPr>
                <w:rFonts w:ascii="宋体"/>
                <w:sz w:val="24"/>
              </w:rPr>
              <w:t>-7.29%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分地区</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437"/>
              <w:jc w:val="right"/>
              <w:rPr>
                <w:rFonts w:ascii="宋体" w:hAnsi="宋体" w:cs="宋体" w:eastAsia="宋体" w:hint="default"/>
                <w:sz w:val="24"/>
                <w:szCs w:val="24"/>
              </w:rPr>
            </w:pPr>
            <w:r>
              <w:rPr>
                <w:rFonts w:ascii="宋体" w:hAnsi="宋体" w:cs="宋体" w:eastAsia="宋体" w:hint="default"/>
                <w:sz w:val="24"/>
                <w:szCs w:val="24"/>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right="1"/>
              <w:jc w:val="center"/>
              <w:rPr>
                <w:rFonts w:ascii="宋体" w:hAnsi="宋体" w:cs="宋体" w:eastAsia="宋体" w:hint="default"/>
                <w:sz w:val="24"/>
                <w:szCs w:val="24"/>
              </w:rPr>
            </w:pPr>
            <w:r>
              <w:rPr>
                <w:rFonts w:ascii="宋体"/>
                <w:sz w:val="24"/>
              </w:rPr>
              <w:t>19,208,841</w:t>
            </w:r>
          </w:p>
          <w:p>
            <w:pPr>
              <w:pStyle w:val="TableParagraph"/>
              <w:spacing w:line="314" w:lineRule="exact"/>
              <w:ind w:right="1"/>
              <w:jc w:val="center"/>
              <w:rPr>
                <w:rFonts w:ascii="宋体" w:hAnsi="宋体" w:cs="宋体" w:eastAsia="宋体" w:hint="default"/>
                <w:sz w:val="24"/>
                <w:szCs w:val="24"/>
              </w:rPr>
            </w:pPr>
            <w:r>
              <w:rPr>
                <w:rFonts w:ascii="宋体"/>
                <w:sz w:val="24"/>
              </w:rPr>
              <w:t>.99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right="0"/>
              <w:jc w:val="center"/>
              <w:rPr>
                <w:rFonts w:ascii="宋体" w:hAnsi="宋体" w:cs="宋体" w:eastAsia="宋体" w:hint="default"/>
                <w:sz w:val="24"/>
                <w:szCs w:val="24"/>
              </w:rPr>
            </w:pPr>
            <w:r>
              <w:rPr>
                <w:rFonts w:ascii="宋体"/>
                <w:sz w:val="24"/>
              </w:rPr>
              <w:t>10,320,955</w:t>
            </w:r>
          </w:p>
          <w:p>
            <w:pPr>
              <w:pStyle w:val="TableParagraph"/>
              <w:spacing w:line="314" w:lineRule="exact"/>
              <w:ind w:right="0"/>
              <w:jc w:val="center"/>
              <w:rPr>
                <w:rFonts w:ascii="宋体" w:hAnsi="宋体" w:cs="宋体" w:eastAsia="宋体" w:hint="default"/>
                <w:sz w:val="24"/>
                <w:szCs w:val="24"/>
              </w:rPr>
            </w:pPr>
            <w:r>
              <w:rPr>
                <w:rFonts w:ascii="宋体"/>
                <w:sz w:val="24"/>
              </w:rPr>
              <w:t>.07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24"/>
                <w:szCs w:val="24"/>
              </w:rPr>
            </w:pPr>
            <w:r>
              <w:rPr>
                <w:rFonts w:ascii="宋体"/>
                <w:sz w:val="24"/>
              </w:rPr>
              <w:t>46.27%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57"/>
              <w:jc w:val="right"/>
              <w:rPr>
                <w:rFonts w:ascii="宋体" w:hAnsi="宋体" w:cs="宋体" w:eastAsia="宋体" w:hint="default"/>
                <w:sz w:val="24"/>
                <w:szCs w:val="24"/>
              </w:rPr>
            </w:pPr>
            <w:r>
              <w:rPr>
                <w:rFonts w:ascii="宋体"/>
                <w:sz w:val="24"/>
              </w:rPr>
              <w:t>-41.92%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57"/>
              <w:jc w:val="right"/>
              <w:rPr>
                <w:rFonts w:ascii="宋体" w:hAnsi="宋体" w:cs="宋体" w:eastAsia="宋体" w:hint="default"/>
                <w:sz w:val="24"/>
                <w:szCs w:val="24"/>
              </w:rPr>
            </w:pPr>
            <w:r>
              <w:rPr>
                <w:rFonts w:ascii="宋体"/>
                <w:sz w:val="24"/>
              </w:rPr>
              <w:t>-42.99%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4"/>
                <w:szCs w:val="24"/>
              </w:rPr>
            </w:pPr>
            <w:r>
              <w:rPr>
                <w:rFonts w:ascii="宋体"/>
                <w:sz w:val="24"/>
              </w:rPr>
              <w:t>2.23%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37"/>
              <w:jc w:val="right"/>
              <w:rPr>
                <w:rFonts w:ascii="宋体" w:hAnsi="宋体" w:cs="宋体" w:eastAsia="宋体" w:hint="default"/>
                <w:sz w:val="24"/>
                <w:szCs w:val="24"/>
              </w:rPr>
            </w:pPr>
            <w:r>
              <w:rPr>
                <w:rFonts w:ascii="宋体" w:hAnsi="宋体" w:cs="宋体" w:eastAsia="宋体" w:hint="default"/>
                <w:sz w:val="24"/>
                <w:szCs w:val="24"/>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1"/>
              <w:jc w:val="center"/>
              <w:rPr>
                <w:rFonts w:ascii="宋体" w:hAnsi="宋体" w:cs="宋体" w:eastAsia="宋体" w:hint="default"/>
                <w:sz w:val="24"/>
                <w:szCs w:val="24"/>
              </w:rPr>
            </w:pPr>
            <w:r>
              <w:rPr>
                <w:rFonts w:ascii="宋体"/>
                <w:sz w:val="24"/>
              </w:rPr>
              <w:t>386,239,16</w:t>
            </w:r>
          </w:p>
          <w:p>
            <w:pPr>
              <w:pStyle w:val="TableParagraph"/>
              <w:spacing w:line="314" w:lineRule="exact"/>
              <w:ind w:right="1"/>
              <w:jc w:val="center"/>
              <w:rPr>
                <w:rFonts w:ascii="宋体" w:hAnsi="宋体" w:cs="宋体" w:eastAsia="宋体" w:hint="default"/>
                <w:sz w:val="24"/>
                <w:szCs w:val="24"/>
              </w:rPr>
            </w:pPr>
            <w:r>
              <w:rPr>
                <w:rFonts w:ascii="宋体"/>
                <w:sz w:val="24"/>
              </w:rPr>
              <w:t>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0"/>
              <w:jc w:val="center"/>
              <w:rPr>
                <w:rFonts w:ascii="宋体" w:hAnsi="宋体" w:cs="宋体" w:eastAsia="宋体" w:hint="default"/>
                <w:sz w:val="24"/>
                <w:szCs w:val="24"/>
              </w:rPr>
            </w:pPr>
            <w:r>
              <w:rPr>
                <w:rFonts w:ascii="宋体"/>
                <w:sz w:val="24"/>
              </w:rPr>
              <w:t>263,201,29</w:t>
            </w:r>
          </w:p>
          <w:p>
            <w:pPr>
              <w:pStyle w:val="TableParagraph"/>
              <w:spacing w:line="314" w:lineRule="exact"/>
              <w:ind w:right="0"/>
              <w:jc w:val="center"/>
              <w:rPr>
                <w:rFonts w:ascii="宋体" w:hAnsi="宋体" w:cs="宋体" w:eastAsia="宋体" w:hint="default"/>
                <w:sz w:val="24"/>
                <w:szCs w:val="24"/>
              </w:rPr>
            </w:pPr>
            <w:r>
              <w:rPr>
                <w:rFonts w:ascii="宋体"/>
                <w:sz w:val="24"/>
              </w:rPr>
              <w:t>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4"/>
                <w:szCs w:val="24"/>
              </w:rPr>
            </w:pPr>
            <w:r>
              <w:rPr>
                <w:rFonts w:ascii="宋体"/>
                <w:sz w:val="24"/>
              </w:rPr>
              <w:t>31.86%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17"/>
              <w:jc w:val="right"/>
              <w:rPr>
                <w:rFonts w:ascii="宋体" w:hAnsi="宋体" w:cs="宋体" w:eastAsia="宋体" w:hint="default"/>
                <w:sz w:val="24"/>
                <w:szCs w:val="24"/>
              </w:rPr>
            </w:pPr>
            <w:r>
              <w:rPr>
                <w:rFonts w:ascii="宋体"/>
                <w:sz w:val="24"/>
              </w:rPr>
              <w:t>55.09%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57"/>
              <w:jc w:val="right"/>
              <w:rPr>
                <w:rFonts w:ascii="宋体" w:hAnsi="宋体" w:cs="宋体" w:eastAsia="宋体" w:hint="default"/>
                <w:sz w:val="24"/>
                <w:szCs w:val="24"/>
              </w:rPr>
            </w:pPr>
            <w:r>
              <w:rPr>
                <w:rFonts w:ascii="宋体"/>
                <w:sz w:val="24"/>
              </w:rPr>
              <w:t>103.31%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4"/>
                <w:szCs w:val="24"/>
              </w:rPr>
            </w:pPr>
            <w:r>
              <w:rPr>
                <w:rFonts w:ascii="宋体"/>
                <w:sz w:val="24"/>
              </w:rPr>
              <w:t>-33.66%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37"/>
              <w:jc w:val="right"/>
              <w:rPr>
                <w:rFonts w:ascii="宋体" w:hAnsi="宋体" w:cs="宋体" w:eastAsia="宋体" w:hint="default"/>
                <w:sz w:val="24"/>
                <w:szCs w:val="24"/>
              </w:rPr>
            </w:pPr>
            <w:r>
              <w:rPr>
                <w:rFonts w:ascii="宋体" w:hAnsi="宋体" w:cs="宋体" w:eastAsia="宋体" w:hint="default"/>
                <w:sz w:val="24"/>
                <w:szCs w:val="24"/>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1"/>
              <w:jc w:val="center"/>
              <w:rPr>
                <w:rFonts w:ascii="宋体" w:hAnsi="宋体" w:cs="宋体" w:eastAsia="宋体" w:hint="default"/>
                <w:sz w:val="24"/>
                <w:szCs w:val="24"/>
              </w:rPr>
            </w:pPr>
            <w:r>
              <w:rPr>
                <w:rFonts w:ascii="宋体"/>
                <w:sz w:val="24"/>
              </w:rPr>
              <w:t>177,022,86</w:t>
            </w:r>
          </w:p>
          <w:p>
            <w:pPr>
              <w:pStyle w:val="TableParagraph"/>
              <w:spacing w:line="314" w:lineRule="exact"/>
              <w:ind w:right="1"/>
              <w:jc w:val="center"/>
              <w:rPr>
                <w:rFonts w:ascii="宋体" w:hAnsi="宋体" w:cs="宋体" w:eastAsia="宋体" w:hint="default"/>
                <w:sz w:val="24"/>
                <w:szCs w:val="24"/>
              </w:rPr>
            </w:pPr>
            <w:r>
              <w:rPr>
                <w:rFonts w:ascii="宋体"/>
                <w:sz w:val="24"/>
              </w:rPr>
              <w:t>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0"/>
              <w:jc w:val="center"/>
              <w:rPr>
                <w:rFonts w:ascii="宋体" w:hAnsi="宋体" w:cs="宋体" w:eastAsia="宋体" w:hint="default"/>
                <w:sz w:val="24"/>
                <w:szCs w:val="24"/>
              </w:rPr>
            </w:pPr>
            <w:r>
              <w:rPr>
                <w:rFonts w:ascii="宋体"/>
                <w:sz w:val="24"/>
              </w:rPr>
              <w:t>124,613,52</w:t>
            </w:r>
          </w:p>
          <w:p>
            <w:pPr>
              <w:pStyle w:val="TableParagraph"/>
              <w:spacing w:line="314" w:lineRule="exact"/>
              <w:ind w:right="0"/>
              <w:jc w:val="center"/>
              <w:rPr>
                <w:rFonts w:ascii="宋体" w:hAnsi="宋体" w:cs="宋体" w:eastAsia="宋体" w:hint="default"/>
                <w:sz w:val="24"/>
                <w:szCs w:val="24"/>
              </w:rPr>
            </w:pPr>
            <w:r>
              <w:rPr>
                <w:rFonts w:ascii="宋体"/>
                <w:sz w:val="24"/>
              </w:rPr>
              <w:t>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4"/>
                <w:szCs w:val="24"/>
              </w:rPr>
            </w:pPr>
            <w:r>
              <w:rPr>
                <w:rFonts w:ascii="宋体"/>
                <w:sz w:val="24"/>
              </w:rPr>
              <w:t>29.61%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17"/>
              <w:jc w:val="right"/>
              <w:rPr>
                <w:rFonts w:ascii="宋体" w:hAnsi="宋体" w:cs="宋体" w:eastAsia="宋体" w:hint="default"/>
                <w:sz w:val="24"/>
                <w:szCs w:val="24"/>
              </w:rPr>
            </w:pPr>
            <w:r>
              <w:rPr>
                <w:rFonts w:ascii="宋体"/>
                <w:sz w:val="24"/>
              </w:rPr>
              <w:t>23.60%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17"/>
              <w:jc w:val="right"/>
              <w:rPr>
                <w:rFonts w:ascii="宋体" w:hAnsi="宋体" w:cs="宋体" w:eastAsia="宋体" w:hint="default"/>
                <w:sz w:val="24"/>
                <w:szCs w:val="24"/>
              </w:rPr>
            </w:pPr>
            <w:r>
              <w:rPr>
                <w:rFonts w:ascii="宋体"/>
                <w:sz w:val="24"/>
              </w:rPr>
              <w:t>31.67%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4"/>
                <w:szCs w:val="24"/>
              </w:rPr>
            </w:pPr>
            <w:r>
              <w:rPr>
                <w:rFonts w:ascii="宋体"/>
                <w:sz w:val="24"/>
              </w:rPr>
              <w:t>-12.72%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37"/>
              <w:jc w:val="right"/>
              <w:rPr>
                <w:rFonts w:ascii="宋体" w:hAnsi="宋体" w:cs="宋体" w:eastAsia="宋体" w:hint="default"/>
                <w:sz w:val="24"/>
                <w:szCs w:val="24"/>
              </w:rPr>
            </w:pPr>
            <w:r>
              <w:rPr>
                <w:rFonts w:ascii="宋体" w:hAnsi="宋体" w:cs="宋体" w:eastAsia="宋体" w:hint="default"/>
                <w:sz w:val="24"/>
                <w:szCs w:val="24"/>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1"/>
              <w:jc w:val="center"/>
              <w:rPr>
                <w:rFonts w:ascii="宋体" w:hAnsi="宋体" w:cs="宋体" w:eastAsia="宋体" w:hint="default"/>
                <w:sz w:val="24"/>
                <w:szCs w:val="24"/>
              </w:rPr>
            </w:pPr>
            <w:r>
              <w:rPr>
                <w:rFonts w:ascii="宋体"/>
                <w:sz w:val="24"/>
              </w:rPr>
              <w:t>78,304,168</w:t>
            </w:r>
          </w:p>
          <w:p>
            <w:pPr>
              <w:pStyle w:val="TableParagraph"/>
              <w:spacing w:line="314" w:lineRule="exact"/>
              <w:ind w:right="1"/>
              <w:jc w:val="center"/>
              <w:rPr>
                <w:rFonts w:ascii="宋体" w:hAnsi="宋体" w:cs="宋体" w:eastAsia="宋体" w:hint="default"/>
                <w:sz w:val="24"/>
                <w:szCs w:val="24"/>
              </w:rPr>
            </w:pPr>
            <w:r>
              <w:rPr>
                <w:rFonts w:ascii="宋体"/>
                <w:sz w:val="24"/>
              </w:rPr>
              <w:t>.87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0"/>
              <w:jc w:val="center"/>
              <w:rPr>
                <w:rFonts w:ascii="宋体" w:hAnsi="宋体" w:cs="宋体" w:eastAsia="宋体" w:hint="default"/>
                <w:sz w:val="24"/>
                <w:szCs w:val="24"/>
              </w:rPr>
            </w:pPr>
            <w:r>
              <w:rPr>
                <w:rFonts w:ascii="宋体"/>
                <w:sz w:val="24"/>
              </w:rPr>
              <w:t>53,865,215</w:t>
            </w:r>
          </w:p>
          <w:p>
            <w:pPr>
              <w:pStyle w:val="TableParagraph"/>
              <w:spacing w:line="314" w:lineRule="exact"/>
              <w:ind w:right="0"/>
              <w:jc w:val="center"/>
              <w:rPr>
                <w:rFonts w:ascii="宋体" w:hAnsi="宋体" w:cs="宋体" w:eastAsia="宋体" w:hint="default"/>
                <w:sz w:val="24"/>
                <w:szCs w:val="24"/>
              </w:rPr>
            </w:pPr>
            <w:r>
              <w:rPr>
                <w:rFonts w:ascii="宋体"/>
                <w:sz w:val="24"/>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4"/>
                <w:szCs w:val="24"/>
              </w:rPr>
            </w:pPr>
            <w:r>
              <w:rPr>
                <w:rFonts w:ascii="宋体"/>
                <w:sz w:val="24"/>
              </w:rPr>
              <w:t>31.21%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17"/>
              <w:jc w:val="right"/>
              <w:rPr>
                <w:rFonts w:ascii="宋体" w:hAnsi="宋体" w:cs="宋体" w:eastAsia="宋体" w:hint="default"/>
                <w:sz w:val="24"/>
                <w:szCs w:val="24"/>
              </w:rPr>
            </w:pPr>
            <w:r>
              <w:rPr>
                <w:rFonts w:ascii="宋体"/>
                <w:sz w:val="24"/>
              </w:rPr>
              <w:t>-5.17%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78" w:right="0"/>
              <w:jc w:val="left"/>
              <w:rPr>
                <w:rFonts w:ascii="宋体" w:hAnsi="宋体" w:cs="宋体" w:eastAsia="宋体" w:hint="default"/>
                <w:sz w:val="24"/>
                <w:szCs w:val="24"/>
              </w:rPr>
            </w:pPr>
            <w:r>
              <w:rPr>
                <w:rFonts w:ascii="宋体"/>
                <w:sz w:val="24"/>
              </w:rPr>
              <w:t>4.42%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4"/>
                <w:szCs w:val="24"/>
              </w:rPr>
            </w:pPr>
            <w:r>
              <w:rPr>
                <w:rFonts w:ascii="宋体"/>
                <w:sz w:val="24"/>
              </w:rPr>
              <w:t>-16.84%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37"/>
              <w:jc w:val="right"/>
              <w:rPr>
                <w:rFonts w:ascii="宋体" w:hAnsi="宋体" w:cs="宋体" w:eastAsia="宋体" w:hint="default"/>
                <w:sz w:val="24"/>
                <w:szCs w:val="24"/>
              </w:rPr>
            </w:pPr>
            <w:r>
              <w:rPr>
                <w:rFonts w:ascii="宋体" w:hAnsi="宋体" w:cs="宋体" w:eastAsia="宋体" w:hint="default"/>
                <w:sz w:val="24"/>
                <w:szCs w:val="24"/>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1"/>
              <w:jc w:val="center"/>
              <w:rPr>
                <w:rFonts w:ascii="宋体" w:hAnsi="宋体" w:cs="宋体" w:eastAsia="宋体" w:hint="default"/>
                <w:sz w:val="24"/>
                <w:szCs w:val="24"/>
              </w:rPr>
            </w:pPr>
            <w:r>
              <w:rPr>
                <w:rFonts w:ascii="宋体"/>
                <w:sz w:val="24"/>
              </w:rPr>
              <w:t>40,469,596</w:t>
            </w:r>
          </w:p>
          <w:p>
            <w:pPr>
              <w:pStyle w:val="TableParagraph"/>
              <w:spacing w:line="314" w:lineRule="exact"/>
              <w:ind w:right="1"/>
              <w:jc w:val="center"/>
              <w:rPr>
                <w:rFonts w:ascii="宋体" w:hAnsi="宋体" w:cs="宋体" w:eastAsia="宋体" w:hint="default"/>
                <w:sz w:val="24"/>
                <w:szCs w:val="24"/>
              </w:rPr>
            </w:pPr>
            <w:r>
              <w:rPr>
                <w:rFonts w:ascii="宋体"/>
                <w:sz w:val="24"/>
              </w:rPr>
              <w:t>.20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0"/>
              <w:jc w:val="center"/>
              <w:rPr>
                <w:rFonts w:ascii="宋体" w:hAnsi="宋体" w:cs="宋体" w:eastAsia="宋体" w:hint="default"/>
                <w:sz w:val="24"/>
                <w:szCs w:val="24"/>
              </w:rPr>
            </w:pPr>
            <w:r>
              <w:rPr>
                <w:rFonts w:ascii="宋体"/>
                <w:sz w:val="24"/>
              </w:rPr>
              <w:t>25,386,055</w:t>
            </w:r>
          </w:p>
          <w:p>
            <w:pPr>
              <w:pStyle w:val="TableParagraph"/>
              <w:spacing w:line="314" w:lineRule="exact"/>
              <w:ind w:right="0"/>
              <w:jc w:val="center"/>
              <w:rPr>
                <w:rFonts w:ascii="宋体" w:hAnsi="宋体" w:cs="宋体" w:eastAsia="宋体" w:hint="default"/>
                <w:sz w:val="24"/>
                <w:szCs w:val="24"/>
              </w:rPr>
            </w:pPr>
            <w:r>
              <w:rPr>
                <w:rFonts w:ascii="宋体"/>
                <w:sz w:val="24"/>
              </w:rPr>
              <w:t>.03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4"/>
                <w:szCs w:val="24"/>
              </w:rPr>
            </w:pPr>
            <w:r>
              <w:rPr>
                <w:rFonts w:ascii="宋体"/>
                <w:sz w:val="24"/>
              </w:rPr>
              <w:t>37.27%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17"/>
              <w:jc w:val="right"/>
              <w:rPr>
                <w:rFonts w:ascii="宋体" w:hAnsi="宋体" w:cs="宋体" w:eastAsia="宋体" w:hint="default"/>
                <w:sz w:val="24"/>
                <w:szCs w:val="24"/>
              </w:rPr>
            </w:pPr>
            <w:r>
              <w:rPr>
                <w:rFonts w:ascii="宋体"/>
                <w:sz w:val="24"/>
              </w:rPr>
              <w:t>62.19%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57"/>
              <w:jc w:val="right"/>
              <w:rPr>
                <w:rFonts w:ascii="宋体" w:hAnsi="宋体" w:cs="宋体" w:eastAsia="宋体" w:hint="default"/>
                <w:sz w:val="24"/>
                <w:szCs w:val="24"/>
              </w:rPr>
            </w:pPr>
            <w:r>
              <w:rPr>
                <w:rFonts w:ascii="宋体"/>
                <w:sz w:val="24"/>
              </w:rPr>
              <w:t>111.64%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4"/>
                <w:szCs w:val="24"/>
              </w:rPr>
            </w:pPr>
            <w:r>
              <w:rPr>
                <w:rFonts w:ascii="宋体"/>
                <w:sz w:val="24"/>
              </w:rPr>
              <w:t>-28.23%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37"/>
              <w:jc w:val="right"/>
              <w:rPr>
                <w:rFonts w:ascii="宋体" w:hAnsi="宋体" w:cs="宋体" w:eastAsia="宋体" w:hint="default"/>
                <w:sz w:val="24"/>
                <w:szCs w:val="24"/>
              </w:rPr>
            </w:pPr>
            <w:r>
              <w:rPr>
                <w:rFonts w:ascii="宋体" w:hAnsi="宋体" w:cs="宋体" w:eastAsia="宋体" w:hint="default"/>
                <w:sz w:val="24"/>
                <w:szCs w:val="24"/>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1"/>
              <w:jc w:val="center"/>
              <w:rPr>
                <w:rFonts w:ascii="宋体" w:hAnsi="宋体" w:cs="宋体" w:eastAsia="宋体" w:hint="default"/>
                <w:sz w:val="24"/>
                <w:szCs w:val="24"/>
              </w:rPr>
            </w:pPr>
            <w:r>
              <w:rPr>
                <w:rFonts w:ascii="宋体"/>
                <w:sz w:val="24"/>
              </w:rPr>
              <w:t>64,819,375</w:t>
            </w:r>
          </w:p>
          <w:p>
            <w:pPr>
              <w:pStyle w:val="TableParagraph"/>
              <w:spacing w:line="314" w:lineRule="exact"/>
              <w:ind w:right="1"/>
              <w:jc w:val="center"/>
              <w:rPr>
                <w:rFonts w:ascii="宋体" w:hAnsi="宋体" w:cs="宋体" w:eastAsia="宋体" w:hint="default"/>
                <w:sz w:val="24"/>
                <w:szCs w:val="24"/>
              </w:rPr>
            </w:pPr>
            <w:r>
              <w:rPr>
                <w:rFonts w:ascii="宋体"/>
                <w:sz w:val="24"/>
              </w:rPr>
              <w:t>.07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0"/>
              <w:jc w:val="center"/>
              <w:rPr>
                <w:rFonts w:ascii="宋体" w:hAnsi="宋体" w:cs="宋体" w:eastAsia="宋体" w:hint="default"/>
                <w:sz w:val="24"/>
                <w:szCs w:val="24"/>
              </w:rPr>
            </w:pPr>
            <w:r>
              <w:rPr>
                <w:rFonts w:ascii="宋体"/>
                <w:sz w:val="24"/>
              </w:rPr>
              <w:t>39,111,647</w:t>
            </w:r>
          </w:p>
          <w:p>
            <w:pPr>
              <w:pStyle w:val="TableParagraph"/>
              <w:spacing w:line="314" w:lineRule="exact"/>
              <w:ind w:right="0"/>
              <w:jc w:val="center"/>
              <w:rPr>
                <w:rFonts w:ascii="宋体" w:hAnsi="宋体" w:cs="宋体" w:eastAsia="宋体" w:hint="default"/>
                <w:sz w:val="24"/>
                <w:szCs w:val="24"/>
              </w:rPr>
            </w:pPr>
            <w:r>
              <w:rPr>
                <w:rFonts w:ascii="宋体"/>
                <w:sz w:val="24"/>
              </w:rPr>
              <w:t>.14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4"/>
                <w:szCs w:val="24"/>
              </w:rPr>
            </w:pPr>
            <w:r>
              <w:rPr>
                <w:rFonts w:ascii="宋体"/>
                <w:sz w:val="24"/>
              </w:rPr>
              <w:t>39.66%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17"/>
              <w:jc w:val="right"/>
              <w:rPr>
                <w:rFonts w:ascii="宋体" w:hAnsi="宋体" w:cs="宋体" w:eastAsia="宋体" w:hint="default"/>
                <w:sz w:val="24"/>
                <w:szCs w:val="24"/>
              </w:rPr>
            </w:pPr>
            <w:r>
              <w:rPr>
                <w:rFonts w:ascii="宋体"/>
                <w:sz w:val="24"/>
              </w:rPr>
              <w:t>91.39%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317"/>
              <w:jc w:val="right"/>
              <w:rPr>
                <w:rFonts w:ascii="宋体" w:hAnsi="宋体" w:cs="宋体" w:eastAsia="宋体" w:hint="default"/>
                <w:sz w:val="24"/>
                <w:szCs w:val="24"/>
              </w:rPr>
            </w:pPr>
            <w:r>
              <w:rPr>
                <w:rFonts w:ascii="宋体"/>
                <w:sz w:val="24"/>
              </w:rPr>
              <w:t>58.98%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4"/>
                <w:szCs w:val="24"/>
              </w:rPr>
            </w:pPr>
            <w:r>
              <w:rPr>
                <w:rFonts w:ascii="宋体"/>
                <w:sz w:val="24"/>
              </w:rPr>
              <w:t>44.96%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37"/>
              <w:jc w:val="right"/>
              <w:rPr>
                <w:rFonts w:ascii="宋体" w:hAnsi="宋体" w:cs="宋体" w:eastAsia="宋体" w:hint="default"/>
                <w:sz w:val="24"/>
                <w:szCs w:val="24"/>
              </w:rPr>
            </w:pPr>
            <w:r>
              <w:rPr>
                <w:rFonts w:ascii="宋体" w:hAnsi="宋体" w:cs="宋体" w:eastAsia="宋体" w:hint="default"/>
                <w:sz w:val="24"/>
                <w:szCs w:val="24"/>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1"/>
              <w:jc w:val="center"/>
              <w:rPr>
                <w:rFonts w:ascii="宋体" w:hAnsi="宋体" w:cs="宋体" w:eastAsia="宋体" w:hint="default"/>
                <w:sz w:val="24"/>
                <w:szCs w:val="24"/>
              </w:rPr>
            </w:pPr>
            <w:r>
              <w:rPr>
                <w:rFonts w:ascii="宋体"/>
                <w:sz w:val="24"/>
              </w:rPr>
              <w:t>837,059,79</w:t>
            </w:r>
          </w:p>
          <w:p>
            <w:pPr>
              <w:pStyle w:val="TableParagraph"/>
              <w:spacing w:line="314" w:lineRule="exact"/>
              <w:ind w:right="1"/>
              <w:jc w:val="center"/>
              <w:rPr>
                <w:rFonts w:ascii="宋体" w:hAnsi="宋体" w:cs="宋体" w:eastAsia="宋体" w:hint="default"/>
                <w:sz w:val="24"/>
                <w:szCs w:val="24"/>
              </w:rPr>
            </w:pPr>
            <w:r>
              <w:rPr>
                <w:rFonts w:ascii="宋体"/>
                <w:sz w:val="24"/>
              </w:rPr>
              <w:t>7.17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0"/>
              <w:jc w:val="center"/>
              <w:rPr>
                <w:rFonts w:ascii="宋体" w:hAnsi="宋体" w:cs="宋体" w:eastAsia="宋体" w:hint="default"/>
                <w:sz w:val="24"/>
                <w:szCs w:val="24"/>
              </w:rPr>
            </w:pPr>
            <w:r>
              <w:rPr>
                <w:rFonts w:ascii="宋体"/>
                <w:sz w:val="24"/>
              </w:rPr>
              <w:t>522,410,61</w:t>
            </w:r>
          </w:p>
          <w:p>
            <w:pPr>
              <w:pStyle w:val="TableParagraph"/>
              <w:spacing w:line="314" w:lineRule="exact"/>
              <w:ind w:right="0"/>
              <w:jc w:val="center"/>
              <w:rPr>
                <w:rFonts w:ascii="宋体" w:hAnsi="宋体" w:cs="宋体" w:eastAsia="宋体" w:hint="default"/>
                <w:sz w:val="24"/>
                <w:szCs w:val="24"/>
              </w:rPr>
            </w:pPr>
            <w:r>
              <w:rPr>
                <w:rFonts w:ascii="宋体"/>
                <w:sz w:val="24"/>
              </w:rPr>
              <w:t>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17" w:right="0"/>
              <w:jc w:val="left"/>
              <w:rPr>
                <w:rFonts w:ascii="宋体" w:hAnsi="宋体" w:cs="宋体" w:eastAsia="宋体" w:hint="default"/>
                <w:sz w:val="24"/>
                <w:szCs w:val="24"/>
              </w:rPr>
            </w:pPr>
            <w:r>
              <w:rPr>
                <w:rFonts w:ascii="宋体"/>
                <w:sz w:val="24"/>
              </w:rPr>
              <w:t>37.59%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17"/>
              <w:jc w:val="right"/>
              <w:rPr>
                <w:rFonts w:ascii="宋体" w:hAnsi="宋体" w:cs="宋体" w:eastAsia="宋体" w:hint="default"/>
                <w:sz w:val="24"/>
                <w:szCs w:val="24"/>
              </w:rPr>
            </w:pPr>
            <w:r>
              <w:rPr>
                <w:rFonts w:ascii="宋体"/>
                <w:sz w:val="24"/>
              </w:rPr>
              <w:t>25.13%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17"/>
              <w:jc w:val="right"/>
              <w:rPr>
                <w:rFonts w:ascii="宋体" w:hAnsi="宋体" w:cs="宋体" w:eastAsia="宋体" w:hint="default"/>
                <w:sz w:val="24"/>
                <w:szCs w:val="24"/>
              </w:rPr>
            </w:pPr>
            <w:r>
              <w:rPr>
                <w:rFonts w:ascii="宋体"/>
                <w:sz w:val="24"/>
              </w:rPr>
              <w:t>19.72%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24"/>
                <w:szCs w:val="24"/>
              </w:rPr>
            </w:pPr>
            <w:r>
              <w:rPr>
                <w:rFonts w:ascii="宋体"/>
                <w:sz w:val="24"/>
              </w:rPr>
              <w:t>8.10%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37"/>
              <w:jc w:val="right"/>
              <w:rPr>
                <w:rFonts w:ascii="宋体" w:hAnsi="宋体" w:cs="宋体" w:eastAsia="宋体" w:hint="default"/>
                <w:sz w:val="24"/>
                <w:szCs w:val="24"/>
              </w:rPr>
            </w:pPr>
            <w:r>
              <w:rPr>
                <w:rFonts w:ascii="宋体" w:hAnsi="宋体" w:cs="宋体" w:eastAsia="宋体" w:hint="default"/>
                <w:sz w:val="24"/>
                <w:szCs w:val="24"/>
              </w:rPr>
              <w:t>总计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1"/>
              <w:jc w:val="center"/>
              <w:rPr>
                <w:rFonts w:ascii="宋体" w:hAnsi="宋体" w:cs="宋体" w:eastAsia="宋体" w:hint="default"/>
                <w:sz w:val="24"/>
                <w:szCs w:val="24"/>
              </w:rPr>
            </w:pPr>
            <w:r>
              <w:rPr>
                <w:rFonts w:ascii="宋体"/>
                <w:sz w:val="24"/>
              </w:rPr>
              <w:t>1,603,123,</w:t>
            </w:r>
          </w:p>
          <w:p>
            <w:pPr>
              <w:pStyle w:val="TableParagraph"/>
              <w:spacing w:line="314" w:lineRule="exact"/>
              <w:ind w:right="1"/>
              <w:jc w:val="center"/>
              <w:rPr>
                <w:rFonts w:ascii="宋体" w:hAnsi="宋体" w:cs="宋体" w:eastAsia="宋体" w:hint="default"/>
                <w:sz w:val="24"/>
                <w:szCs w:val="24"/>
              </w:rPr>
            </w:pPr>
            <w:r>
              <w:rPr>
                <w:rFonts w:ascii="宋体"/>
                <w:sz w:val="24"/>
              </w:rPr>
              <w:t>809.28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0"/>
              <w:jc w:val="center"/>
              <w:rPr>
                <w:rFonts w:ascii="宋体" w:hAnsi="宋体" w:cs="宋体" w:eastAsia="宋体" w:hint="default"/>
                <w:sz w:val="24"/>
                <w:szCs w:val="24"/>
              </w:rPr>
            </w:pPr>
            <w:r>
              <w:rPr>
                <w:rFonts w:ascii="宋体"/>
                <w:sz w:val="24"/>
              </w:rPr>
              <w:t>1,038,909,</w:t>
            </w:r>
          </w:p>
          <w:p>
            <w:pPr>
              <w:pStyle w:val="TableParagraph"/>
              <w:spacing w:line="314" w:lineRule="exact"/>
              <w:ind w:right="0"/>
              <w:jc w:val="center"/>
              <w:rPr>
                <w:rFonts w:ascii="宋体" w:hAnsi="宋体" w:cs="宋体" w:eastAsia="宋体" w:hint="default"/>
                <w:sz w:val="24"/>
                <w:szCs w:val="24"/>
              </w:rPr>
            </w:pPr>
            <w:r>
              <w:rPr>
                <w:rFonts w:ascii="宋体"/>
                <w:sz w:val="24"/>
              </w:rPr>
              <w:t>315.15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7" w:right="0"/>
              <w:jc w:val="left"/>
              <w:rPr>
                <w:rFonts w:ascii="宋体" w:hAnsi="宋体" w:cs="宋体" w:eastAsia="宋体" w:hint="default"/>
                <w:sz w:val="24"/>
                <w:szCs w:val="24"/>
              </w:rPr>
            </w:pPr>
            <w:r>
              <w:rPr>
                <w:rFonts w:ascii="宋体"/>
                <w:sz w:val="24"/>
              </w:rPr>
              <w:t>35.19%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17"/>
              <w:jc w:val="right"/>
              <w:rPr>
                <w:rFonts w:ascii="宋体" w:hAnsi="宋体" w:cs="宋体" w:eastAsia="宋体" w:hint="default"/>
                <w:sz w:val="24"/>
                <w:szCs w:val="24"/>
              </w:rPr>
            </w:pPr>
            <w:r>
              <w:rPr>
                <w:rFonts w:ascii="宋体"/>
                <w:sz w:val="24"/>
              </w:rPr>
              <w:t>29.65%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317"/>
              <w:jc w:val="right"/>
              <w:rPr>
                <w:rFonts w:ascii="宋体" w:hAnsi="宋体" w:cs="宋体" w:eastAsia="宋体" w:hint="default"/>
                <w:sz w:val="24"/>
                <w:szCs w:val="24"/>
              </w:rPr>
            </w:pPr>
            <w:r>
              <w:rPr>
                <w:rFonts w:ascii="宋体"/>
                <w:sz w:val="24"/>
              </w:rPr>
              <w:t>35.44%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宋体" w:hAnsi="宋体" w:cs="宋体" w:eastAsia="宋体" w:hint="default"/>
                <w:sz w:val="24"/>
                <w:szCs w:val="24"/>
              </w:rPr>
            </w:pPr>
            <w:r>
              <w:rPr>
                <w:rFonts w:ascii="宋体"/>
                <w:sz w:val="24"/>
              </w:rPr>
              <w:t>-7.29%</w:t>
            </w:r>
          </w:p>
        </w:tc>
      </w:tr>
    </w:tbl>
    <w:p>
      <w:pPr>
        <w:pStyle w:val="BodyText"/>
        <w:spacing w:line="240" w:lineRule="auto" w:before="2"/>
        <w:ind w:right="1152"/>
        <w:jc w:val="left"/>
      </w:pPr>
      <w:r>
        <w:rPr/>
        <w:t>公司主营业务数据统计口径在报告期发生调整的情况下，公司最近</w:t>
      </w:r>
      <w:r>
        <w:rPr>
          <w:spacing w:val="-59"/>
        </w:rPr>
        <w:t> </w:t>
      </w:r>
      <w:r>
        <w:rPr>
          <w:rFonts w:ascii="宋体" w:hAnsi="宋体" w:cs="宋体" w:eastAsia="宋体" w:hint="default"/>
        </w:rPr>
        <w:t>1</w:t>
      </w:r>
      <w:r>
        <w:rPr>
          <w:rFonts w:ascii="宋体" w:hAnsi="宋体" w:cs="宋体" w:eastAsia="宋体" w:hint="default"/>
          <w:spacing w:val="-60"/>
        </w:rPr>
        <w:t> </w:t>
      </w:r>
      <w:r>
        <w:rPr/>
        <w:t>年按报告期末口径调整 后的主营业务数据</w:t>
      </w:r>
    </w:p>
    <w:p>
      <w:pPr>
        <w:pStyle w:val="BodyText"/>
        <w:spacing w:line="240" w:lineRule="auto" w:before="37"/>
        <w:ind w:right="0"/>
        <w:jc w:val="left"/>
      </w:pPr>
      <w:r>
        <w:rPr/>
        <w:t>□ 适用 √ 不适用</w:t>
      </w:r>
    </w:p>
    <w:p>
      <w:pPr>
        <w:spacing w:line="240" w:lineRule="auto" w:before="10"/>
        <w:rPr>
          <w:rFonts w:ascii="宋体" w:hAnsi="宋体" w:cs="宋体" w:eastAsia="宋体" w:hint="default"/>
          <w:sz w:val="22"/>
          <w:szCs w:val="22"/>
        </w:rPr>
      </w:pPr>
    </w:p>
    <w:p>
      <w:pPr>
        <w:pStyle w:val="Heading1"/>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5"/>
        <w:rPr>
          <w:rFonts w:ascii="宋体" w:hAnsi="宋体" w:cs="宋体" w:eastAsia="宋体" w:hint="default"/>
          <w:sz w:val="21"/>
          <w:szCs w:val="21"/>
        </w:rPr>
      </w:pPr>
    </w:p>
    <w:p>
      <w:pPr>
        <w:pStyle w:val="Heading1"/>
        <w:spacing w:line="240" w:lineRule="auto"/>
        <w:ind w:left="153" w:right="0"/>
        <w:jc w:val="left"/>
        <w:rPr>
          <w:b w:val="0"/>
          <w:bCs w:val="0"/>
        </w:rPr>
      </w:pPr>
      <w:bookmarkStart w:name="（4）公司已签订的重大销售合同截至本报告期的履行情况" w:id="31"/>
      <w:bookmarkEnd w:id="31"/>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2"/>
          <w:szCs w:val="22"/>
        </w:rPr>
      </w:pPr>
    </w:p>
    <w:p>
      <w:pPr>
        <w:pStyle w:val="Heading1"/>
        <w:spacing w:line="240" w:lineRule="auto"/>
        <w:ind w:right="0"/>
        <w:jc w:val="left"/>
        <w:rPr>
          <w:b w:val="0"/>
          <w:bCs w:val="0"/>
        </w:rPr>
      </w:pPr>
      <w:bookmarkStart w:name="（5）营业成本构成" w:id="32"/>
      <w:bookmarkEnd w:id="32"/>
      <w:r>
        <w:rPr>
          <w:b w:val="0"/>
          <w:bCs w:val="0"/>
        </w:rPr>
      </w:r>
      <w:r>
        <w:rPr/>
        <w:t>（</w:t>
      </w:r>
      <w:r>
        <w:rPr>
          <w:rFonts w:ascii="宋体" w:hAnsi="宋体" w:cs="宋体" w:eastAsia="宋体" w:hint="default"/>
        </w:rPr>
        <w:t>5</w:t>
      </w:r>
      <w:r>
        <w:rPr/>
        <w:t>）营业成本构成</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right="0"/>
        <w:jc w:val="left"/>
      </w:pPr>
      <w:r>
        <w:rPr/>
        <w:t>行业分类</w:t>
      </w:r>
    </w:p>
    <w:p>
      <w:pPr>
        <w:pStyle w:val="BodyText"/>
        <w:spacing w:line="240" w:lineRule="auto" w:before="38"/>
        <w:ind w:left="0" w:right="1130"/>
        <w:jc w:val="right"/>
      </w:pPr>
      <w:r>
        <w:rPr/>
        <w:t>单位：元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99" w:right="0"/>
              <w:jc w:val="left"/>
              <w:rPr>
                <w:rFonts w:ascii="宋体" w:hAnsi="宋体" w:cs="宋体" w:eastAsia="宋体" w:hint="default"/>
                <w:sz w:val="24"/>
                <w:szCs w:val="24"/>
              </w:rPr>
            </w:pPr>
            <w:r>
              <w:rPr>
                <w:rFonts w:ascii="宋体" w:hAnsi="宋体" w:cs="宋体" w:eastAsia="宋体" w:hint="default"/>
                <w:sz w:val="24"/>
                <w:szCs w:val="24"/>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437"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0"/>
              <w:jc w:val="center"/>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97" w:right="0"/>
              <w:jc w:val="left"/>
              <w:rPr>
                <w:rFonts w:ascii="宋体" w:hAnsi="宋体" w:cs="宋体" w:eastAsia="宋体" w:hint="default"/>
                <w:sz w:val="24"/>
                <w:szCs w:val="24"/>
              </w:rPr>
            </w:pPr>
            <w:r>
              <w:rPr>
                <w:rFonts w:ascii="宋体" w:hAnsi="宋体" w:cs="宋体" w:eastAsia="宋体" w:hint="default"/>
                <w:sz w:val="24"/>
                <w:szCs w:val="24"/>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438"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37" w:right="77" w:hanging="360"/>
              <w:jc w:val="left"/>
              <w:rPr>
                <w:rFonts w:ascii="宋体" w:hAnsi="宋体" w:cs="宋体" w:eastAsia="宋体" w:hint="default"/>
                <w:sz w:val="24"/>
                <w:szCs w:val="24"/>
              </w:rPr>
            </w:pPr>
            <w:r>
              <w:rPr>
                <w:rFonts w:ascii="宋体" w:hAnsi="宋体" w:cs="宋体" w:eastAsia="宋体" w:hint="default"/>
                <w:sz w:val="24"/>
                <w:szCs w:val="24"/>
              </w:rPr>
              <w:t>占营业成本 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439"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38" w:right="77" w:hanging="361"/>
              <w:jc w:val="left"/>
              <w:rPr>
                <w:rFonts w:ascii="宋体" w:hAnsi="宋体" w:cs="宋体" w:eastAsia="宋体" w:hint="default"/>
                <w:sz w:val="24"/>
                <w:szCs w:val="24"/>
              </w:rPr>
            </w:pPr>
            <w:r>
              <w:rPr>
                <w:rFonts w:ascii="宋体" w:hAnsi="宋体" w:cs="宋体" w:eastAsia="宋体" w:hint="default"/>
                <w:sz w:val="24"/>
                <w:szCs w:val="24"/>
              </w:rPr>
              <w:t>占营业成本 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35"/>
              <w:jc w:val="left"/>
              <w:rPr>
                <w:rFonts w:ascii="宋体" w:hAnsi="宋体" w:cs="宋体" w:eastAsia="宋体" w:hint="default"/>
                <w:sz w:val="24"/>
                <w:szCs w:val="24"/>
              </w:rPr>
            </w:pPr>
            <w:r>
              <w:rPr>
                <w:rFonts w:ascii="宋体" w:hAnsi="宋体" w:cs="宋体" w:eastAsia="宋体" w:hint="default"/>
                <w:sz w:val="24"/>
                <w:szCs w:val="24"/>
              </w:rPr>
              <w:t>信息安全行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34" w:right="0"/>
              <w:jc w:val="left"/>
              <w:rPr>
                <w:rFonts w:ascii="宋体" w:hAnsi="宋体" w:cs="宋体" w:eastAsia="宋体" w:hint="default"/>
                <w:sz w:val="24"/>
                <w:szCs w:val="24"/>
              </w:rPr>
            </w:pPr>
            <w:r>
              <w:rPr>
                <w:rFonts w:ascii="宋体"/>
                <w:sz w:val="24"/>
              </w:rPr>
              <w:t>919,714,04</w:t>
            </w:r>
          </w:p>
          <w:p>
            <w:pPr>
              <w:pStyle w:val="TableParagraph"/>
              <w:spacing w:line="313" w:lineRule="exact"/>
              <w:ind w:left="854" w:right="0"/>
              <w:jc w:val="left"/>
              <w:rPr>
                <w:rFonts w:ascii="宋体" w:hAnsi="宋体" w:cs="宋体" w:eastAsia="宋体" w:hint="default"/>
                <w:sz w:val="24"/>
                <w:szCs w:val="24"/>
              </w:rPr>
            </w:pPr>
            <w:r>
              <w:rPr>
                <w:rFonts w:ascii="宋体"/>
                <w:sz w:val="24"/>
              </w:rPr>
              <w:t>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614" w:right="0"/>
              <w:jc w:val="left"/>
              <w:rPr>
                <w:rFonts w:ascii="宋体" w:hAnsi="宋体" w:cs="宋体" w:eastAsia="宋体" w:hint="default"/>
                <w:sz w:val="24"/>
                <w:szCs w:val="24"/>
              </w:rPr>
            </w:pPr>
            <w:r>
              <w:rPr>
                <w:rFonts w:ascii="宋体"/>
                <w:sz w:val="24"/>
              </w:rPr>
              <w:t>88.53%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35" w:right="0"/>
              <w:jc w:val="left"/>
              <w:rPr>
                <w:rFonts w:ascii="宋体" w:hAnsi="宋体" w:cs="宋体" w:eastAsia="宋体" w:hint="default"/>
                <w:sz w:val="24"/>
                <w:szCs w:val="24"/>
              </w:rPr>
            </w:pPr>
            <w:r>
              <w:rPr>
                <w:rFonts w:ascii="宋体"/>
                <w:sz w:val="24"/>
              </w:rPr>
              <w:t>691,792,74</w:t>
            </w:r>
          </w:p>
          <w:p>
            <w:pPr>
              <w:pStyle w:val="TableParagraph"/>
              <w:spacing w:line="313" w:lineRule="exact"/>
              <w:ind w:left="855" w:right="0"/>
              <w:jc w:val="left"/>
              <w:rPr>
                <w:rFonts w:ascii="宋体" w:hAnsi="宋体" w:cs="宋体" w:eastAsia="宋体" w:hint="default"/>
                <w:sz w:val="24"/>
                <w:szCs w:val="24"/>
              </w:rPr>
            </w:pPr>
            <w:r>
              <w:rPr>
                <w:rFonts w:ascii="宋体"/>
                <w:sz w:val="24"/>
              </w:rPr>
              <w:t>5.19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614" w:right="0"/>
              <w:jc w:val="left"/>
              <w:rPr>
                <w:rFonts w:ascii="宋体" w:hAnsi="宋体" w:cs="宋体" w:eastAsia="宋体" w:hint="default"/>
                <w:sz w:val="24"/>
                <w:szCs w:val="24"/>
              </w:rPr>
            </w:pPr>
            <w:r>
              <w:rPr>
                <w:rFonts w:ascii="宋体"/>
                <w:sz w:val="24"/>
              </w:rPr>
              <w:t>90.18%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614" w:right="0"/>
              <w:jc w:val="left"/>
              <w:rPr>
                <w:rFonts w:ascii="宋体" w:hAnsi="宋体" w:cs="宋体" w:eastAsia="宋体" w:hint="default"/>
                <w:sz w:val="24"/>
                <w:szCs w:val="24"/>
              </w:rPr>
            </w:pPr>
            <w:r>
              <w:rPr>
                <w:rFonts w:ascii="宋体"/>
                <w:sz w:val="24"/>
              </w:rPr>
              <w:t>32.95%</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35"/>
              <w:jc w:val="left"/>
              <w:rPr>
                <w:rFonts w:ascii="宋体" w:hAnsi="宋体" w:cs="宋体" w:eastAsia="宋体" w:hint="default"/>
                <w:sz w:val="24"/>
                <w:szCs w:val="24"/>
              </w:rPr>
            </w:pPr>
            <w:r>
              <w:rPr>
                <w:rFonts w:ascii="宋体" w:hAnsi="宋体" w:cs="宋体" w:eastAsia="宋体" w:hint="default"/>
                <w:sz w:val="24"/>
                <w:szCs w:val="24"/>
              </w:rPr>
              <w:t>信息安全行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人力成本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25,536,688</w:t>
            </w:r>
          </w:p>
          <w:p>
            <w:pPr>
              <w:pStyle w:val="TableParagraph"/>
              <w:spacing w:line="314" w:lineRule="exact"/>
              <w:ind w:right="21"/>
              <w:jc w:val="right"/>
              <w:rPr>
                <w:rFonts w:ascii="宋体" w:hAnsi="宋体" w:cs="宋体" w:eastAsia="宋体" w:hint="default"/>
                <w:sz w:val="24"/>
                <w:szCs w:val="24"/>
              </w:rPr>
            </w:pPr>
            <w:r>
              <w:rPr>
                <w:rFonts w:ascii="宋体"/>
                <w:sz w:val="24"/>
              </w:rPr>
              <w:t>.29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20,813,965</w:t>
            </w:r>
          </w:p>
          <w:p>
            <w:pPr>
              <w:pStyle w:val="TableParagraph"/>
              <w:spacing w:line="314" w:lineRule="exact"/>
              <w:ind w:right="20"/>
              <w:jc w:val="right"/>
              <w:rPr>
                <w:rFonts w:ascii="宋体" w:hAnsi="宋体" w:cs="宋体" w:eastAsia="宋体" w:hint="default"/>
                <w:sz w:val="24"/>
                <w:szCs w:val="24"/>
              </w:rPr>
            </w:pPr>
            <w:r>
              <w:rPr>
                <w:rFonts w:ascii="宋体"/>
                <w:sz w:val="24"/>
              </w:rPr>
              <w:t>.82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22.69%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35"/>
              <w:jc w:val="left"/>
              <w:rPr>
                <w:rFonts w:ascii="宋体" w:hAnsi="宋体" w:cs="宋体" w:eastAsia="宋体" w:hint="default"/>
                <w:sz w:val="24"/>
                <w:szCs w:val="24"/>
              </w:rPr>
            </w:pPr>
            <w:r>
              <w:rPr>
                <w:rFonts w:ascii="宋体" w:hAnsi="宋体" w:cs="宋体" w:eastAsia="宋体" w:hint="default"/>
                <w:sz w:val="24"/>
                <w:szCs w:val="24"/>
              </w:rPr>
              <w:t>信息安全行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1,963,945.</w:t>
            </w:r>
          </w:p>
          <w:p>
            <w:pPr>
              <w:pStyle w:val="TableParagraph"/>
              <w:spacing w:line="314" w:lineRule="exact"/>
              <w:ind w:right="20"/>
              <w:jc w:val="right"/>
              <w:rPr>
                <w:rFonts w:ascii="宋体" w:hAnsi="宋体" w:cs="宋体" w:eastAsia="宋体" w:hint="default"/>
                <w:sz w:val="24"/>
                <w:szCs w:val="24"/>
              </w:rPr>
            </w:pPr>
            <w:r>
              <w:rPr>
                <w:rFonts w:ascii="宋体"/>
                <w:sz w:val="24"/>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1,965,081.</w:t>
            </w:r>
          </w:p>
          <w:p>
            <w:pPr>
              <w:pStyle w:val="TableParagraph"/>
              <w:spacing w:line="314" w:lineRule="exact"/>
              <w:ind w:right="20"/>
              <w:jc w:val="right"/>
              <w:rPr>
                <w:rFonts w:ascii="宋体" w:hAnsi="宋体" w:cs="宋体" w:eastAsia="宋体" w:hint="default"/>
                <w:sz w:val="24"/>
                <w:szCs w:val="24"/>
              </w:rPr>
            </w:pPr>
            <w:r>
              <w:rPr>
                <w:rFonts w:ascii="宋体"/>
                <w:sz w:val="24"/>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-0.06%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35"/>
              <w:jc w:val="left"/>
              <w:rPr>
                <w:rFonts w:ascii="宋体" w:hAnsi="宋体" w:cs="宋体" w:eastAsia="宋体" w:hint="default"/>
                <w:sz w:val="24"/>
                <w:szCs w:val="24"/>
              </w:rPr>
            </w:pPr>
            <w:r>
              <w:rPr>
                <w:rFonts w:ascii="宋体" w:hAnsi="宋体" w:cs="宋体" w:eastAsia="宋体" w:hint="default"/>
                <w:sz w:val="24"/>
                <w:szCs w:val="24"/>
              </w:rPr>
              <w:t>信息安全行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91,694,638</w:t>
            </w:r>
          </w:p>
          <w:p>
            <w:pPr>
              <w:pStyle w:val="TableParagraph"/>
              <w:spacing w:line="314" w:lineRule="exact"/>
              <w:ind w:right="21"/>
              <w:jc w:val="right"/>
              <w:rPr>
                <w:rFonts w:ascii="宋体" w:hAnsi="宋体" w:cs="宋体" w:eastAsia="宋体" w:hint="default"/>
                <w:sz w:val="24"/>
                <w:szCs w:val="24"/>
              </w:rPr>
            </w:pPr>
            <w:r>
              <w:rPr>
                <w:rFonts w:ascii="宋体"/>
                <w:sz w:val="24"/>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8.83%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52,512,867</w:t>
            </w:r>
          </w:p>
          <w:p>
            <w:pPr>
              <w:pStyle w:val="TableParagraph"/>
              <w:spacing w:line="314" w:lineRule="exact"/>
              <w:ind w:right="20"/>
              <w:jc w:val="right"/>
              <w:rPr>
                <w:rFonts w:ascii="宋体" w:hAnsi="宋体" w:cs="宋体" w:eastAsia="宋体" w:hint="default"/>
                <w:sz w:val="24"/>
                <w:szCs w:val="24"/>
              </w:rPr>
            </w:pPr>
            <w:r>
              <w:rPr>
                <w:rFonts w:ascii="宋体"/>
                <w:sz w:val="24"/>
              </w:rPr>
              <w:t>.17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74.61%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134" w:right="0"/>
              <w:jc w:val="left"/>
              <w:rPr>
                <w:rFonts w:ascii="宋体" w:hAnsi="宋体" w:cs="宋体" w:eastAsia="宋体" w:hint="default"/>
                <w:sz w:val="24"/>
                <w:szCs w:val="24"/>
              </w:rPr>
            </w:pPr>
            <w:r>
              <w:rPr>
                <w:rFonts w:ascii="宋体"/>
                <w:sz w:val="24"/>
              </w:rPr>
              <w:t>1,038,909,</w:t>
            </w:r>
          </w:p>
          <w:p>
            <w:pPr>
              <w:pStyle w:val="TableParagraph"/>
              <w:spacing w:line="314" w:lineRule="exact"/>
              <w:ind w:left="614" w:right="0"/>
              <w:jc w:val="left"/>
              <w:rPr>
                <w:rFonts w:ascii="宋体" w:hAnsi="宋体" w:cs="宋体" w:eastAsia="宋体" w:hint="default"/>
                <w:sz w:val="24"/>
                <w:szCs w:val="24"/>
              </w:rPr>
            </w:pPr>
            <w:r>
              <w:rPr>
                <w:rFonts w:ascii="宋体"/>
                <w:sz w:val="24"/>
              </w:rPr>
              <w:t>315.15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135" w:right="0"/>
              <w:jc w:val="left"/>
              <w:rPr>
                <w:rFonts w:ascii="宋体" w:hAnsi="宋体" w:cs="宋体" w:eastAsia="宋体" w:hint="default"/>
                <w:sz w:val="24"/>
                <w:szCs w:val="24"/>
              </w:rPr>
            </w:pPr>
            <w:r>
              <w:rPr>
                <w:rFonts w:ascii="宋体"/>
                <w:sz w:val="24"/>
              </w:rPr>
              <w:t>767,084,65</w:t>
            </w:r>
          </w:p>
          <w:p>
            <w:pPr>
              <w:pStyle w:val="TableParagraph"/>
              <w:spacing w:line="314" w:lineRule="exact"/>
              <w:ind w:left="855" w:right="0"/>
              <w:jc w:val="left"/>
              <w:rPr>
                <w:rFonts w:ascii="宋体" w:hAnsi="宋体" w:cs="宋体" w:eastAsia="宋体" w:hint="default"/>
                <w:sz w:val="24"/>
                <w:szCs w:val="24"/>
              </w:rPr>
            </w:pPr>
            <w:r>
              <w:rPr>
                <w:rFonts w:ascii="宋体"/>
                <w:sz w:val="24"/>
              </w:rPr>
              <w:t>9.55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35.44%</w:t>
            </w:r>
          </w:p>
        </w:tc>
      </w:tr>
    </w:tbl>
    <w:p>
      <w:pPr>
        <w:pStyle w:val="BodyText"/>
        <w:spacing w:line="240" w:lineRule="auto" w:before="1"/>
        <w:ind w:left="154" w:right="0"/>
        <w:jc w:val="left"/>
      </w:pPr>
      <w:r>
        <w:rPr/>
        <w:t>说明</w:t>
      </w:r>
    </w:p>
    <w:p>
      <w:pPr>
        <w:spacing w:line="240" w:lineRule="auto" w:before="11"/>
        <w:rPr>
          <w:rFonts w:ascii="宋体" w:hAnsi="宋体" w:cs="宋体" w:eastAsia="宋体" w:hint="default"/>
          <w:sz w:val="22"/>
          <w:szCs w:val="22"/>
        </w:rPr>
      </w:pPr>
    </w:p>
    <w:p>
      <w:pPr>
        <w:pStyle w:val="Heading1"/>
        <w:spacing w:line="240" w:lineRule="auto"/>
        <w:ind w:right="0"/>
        <w:jc w:val="left"/>
        <w:rPr>
          <w:b w:val="0"/>
          <w:bCs w:val="0"/>
        </w:rPr>
      </w:pPr>
      <w:bookmarkStart w:name="（6）报告期内合并范围是否发生变动" w:id="33"/>
      <w:bookmarkEnd w:id="33"/>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ind w:right="0"/>
        <w:jc w:val="left"/>
      </w:pPr>
      <w:r>
        <w:rPr/>
        <w:t>√ 是 □ 否</w:t>
      </w:r>
    </w:p>
    <w:p>
      <w:pPr>
        <w:pStyle w:val="BodyText"/>
        <w:spacing w:line="312" w:lineRule="exact" w:before="67"/>
        <w:ind w:right="1005" w:firstLine="420"/>
        <w:jc w:val="left"/>
      </w:pP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19</w:t>
      </w:r>
      <w:r>
        <w:rPr/>
        <w:t>日公司第六届董事会第四次会议审议通过了</w:t>
      </w:r>
      <w:r>
        <w:rPr>
          <w:spacing w:val="46"/>
        </w:rPr>
        <w:t> </w:t>
      </w:r>
      <w:r>
        <w:rPr/>
        <w:t>《关于投资设立全资子公司的</w:t>
      </w:r>
      <w:r>
        <w:rPr/>
        <w:t> </w:t>
      </w:r>
      <w:r>
        <w:rPr>
          <w:spacing w:val="-5"/>
        </w:rPr>
        <w:t>议案》，同意公司投资设立全资子公司中电科（北京）网络信息安全有限公司。该公司于</w:t>
      </w:r>
      <w:r>
        <w:rPr>
          <w:rFonts w:ascii="宋体" w:hAnsi="宋体" w:cs="宋体" w:eastAsia="宋体" w:hint="default"/>
          <w:spacing w:val="-5"/>
        </w:rPr>
        <w:t>2015</w:t>
      </w:r>
      <w:r>
        <w:rPr>
          <w:rFonts w:ascii="宋体" w:hAnsi="宋体" w:cs="宋体" w:eastAsia="宋体" w:hint="default"/>
          <w:spacing w:val="-108"/>
        </w:rPr>
        <w:t> </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30</w:t>
      </w:r>
      <w:r>
        <w:rPr>
          <w:spacing w:val="-4"/>
        </w:rPr>
        <w:t>日在北京市工商行政管理局注册成立，注册号</w:t>
      </w:r>
      <w:r>
        <w:rPr>
          <w:rFonts w:ascii="宋体" w:hAnsi="宋体" w:cs="宋体" w:eastAsia="宋体" w:hint="default"/>
          <w:spacing w:val="-4"/>
        </w:rPr>
        <w:t>110000018605322</w:t>
      </w:r>
      <w:r>
        <w:rPr>
          <w:spacing w:val="-4"/>
        </w:rPr>
        <w:t>，注册资本</w:t>
      </w:r>
      <w:r>
        <w:rPr>
          <w:rFonts w:ascii="宋体" w:hAnsi="宋体" w:cs="宋体" w:eastAsia="宋体" w:hint="default"/>
          <w:spacing w:val="-4"/>
        </w:rPr>
        <w:t>10003</w:t>
      </w:r>
      <w:r>
        <w:rPr>
          <w:spacing w:val="-4"/>
        </w:rPr>
        <w:t>万元，</w:t>
      </w:r>
      <w:r>
        <w:rPr>
          <w:spacing w:val="-110"/>
        </w:rPr>
        <w:t> </w:t>
      </w:r>
      <w:r>
        <w:rPr/>
        <w:t>本报告期纳入合并范围。</w:t>
      </w:r>
    </w:p>
    <w:p>
      <w:pPr>
        <w:spacing w:line="240" w:lineRule="auto" w:before="10"/>
        <w:rPr>
          <w:rFonts w:ascii="宋体" w:hAnsi="宋体" w:cs="宋体" w:eastAsia="宋体" w:hint="default"/>
          <w:sz w:val="20"/>
          <w:szCs w:val="20"/>
        </w:rPr>
      </w:pPr>
    </w:p>
    <w:p>
      <w:pPr>
        <w:pStyle w:val="Heading1"/>
        <w:spacing w:line="240" w:lineRule="auto"/>
        <w:ind w:left="153" w:right="0"/>
        <w:jc w:val="left"/>
        <w:rPr>
          <w:b w:val="0"/>
          <w:bCs w:val="0"/>
        </w:rPr>
      </w:pPr>
      <w:bookmarkStart w:name="（7）公司报告期内业务、产品或服务发生重大变化或调整有关情况" w:id="34"/>
      <w:bookmarkEnd w:id="34"/>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2"/>
          <w:szCs w:val="22"/>
        </w:rPr>
      </w:pPr>
    </w:p>
    <w:p>
      <w:pPr>
        <w:spacing w:line="468" w:lineRule="auto" w:before="0"/>
        <w:ind w:left="153" w:right="5472" w:firstLine="0"/>
        <w:jc w:val="left"/>
        <w:rPr>
          <w:rFonts w:ascii="宋体" w:hAnsi="宋体" w:cs="宋体" w:eastAsia="宋体" w:hint="default"/>
          <w:sz w:val="24"/>
          <w:szCs w:val="24"/>
        </w:rPr>
      </w:pPr>
      <w:r>
        <w:rPr/>
        <w:pict>
          <v:shape style="position:absolute;margin-left:56.459999pt;margin-top:50.195629pt;width:479.2pt;height:56.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397,617,354.62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43"/>
                          <w:jc w:val="left"/>
                          <w:rPr>
                            <w:rFonts w:ascii="宋体" w:hAnsi="宋体" w:cs="宋体" w:eastAsia="宋体" w:hint="default"/>
                            <w:sz w:val="24"/>
                            <w:szCs w:val="24"/>
                          </w:rPr>
                        </w:pPr>
                        <w:r>
                          <w:rPr>
                            <w:rFonts w:ascii="宋体" w:hAnsi="宋体" w:cs="宋体" w:eastAsia="宋体" w:hint="default"/>
                            <w:sz w:val="24"/>
                            <w:szCs w:val="24"/>
                          </w:rPr>
                          <w:t>前五名客户合计销售金额占年度销售总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24.80%</w:t>
                        </w:r>
                      </w:p>
                    </w:tc>
                  </w:tr>
                </w:tbl>
                <w:p>
                  <w:pPr/>
                </w:p>
              </w:txbxContent>
            </v:textbox>
            <w10:wrap type="none"/>
          </v:shape>
        </w:pict>
      </w:r>
      <w:bookmarkStart w:name="（8）主要销售客户和主要供应商情况" w:id="35"/>
      <w:bookmarkEnd w:id="35"/>
      <w:r>
        <w:rPr/>
      </w:r>
      <w:r>
        <w:rPr>
          <w:rFonts w:ascii="宋体" w:hAnsi="宋体" w:cs="宋体" w:eastAsia="宋体" w:hint="default"/>
          <w:b/>
          <w:bCs/>
          <w:w w:val="95"/>
          <w:sz w:val="24"/>
          <w:szCs w:val="24"/>
        </w:rPr>
        <w:t>（</w:t>
      </w:r>
      <w:r>
        <w:rPr>
          <w:rFonts w:ascii="宋体" w:hAnsi="宋体" w:cs="宋体" w:eastAsia="宋体" w:hint="default"/>
          <w:b/>
          <w:bCs/>
          <w:w w:val="95"/>
          <w:sz w:val="24"/>
          <w:szCs w:val="24"/>
        </w:rPr>
        <w:t>8</w:t>
      </w:r>
      <w:r>
        <w:rPr>
          <w:rFonts w:ascii="宋体" w:hAnsi="宋体" w:cs="宋体" w:eastAsia="宋体" w:hint="default"/>
          <w:b/>
          <w:bCs/>
          <w:w w:val="95"/>
          <w:sz w:val="24"/>
          <w:szCs w:val="24"/>
        </w:rPr>
        <w:t>）主要销售客户和主要供应商情况</w:t>
      </w:r>
      <w:r>
        <w:rPr>
          <w:rFonts w:ascii="宋体" w:hAnsi="宋体" w:cs="宋体" w:eastAsia="宋体" w:hint="default"/>
          <w:b/>
          <w:bCs/>
          <w:spacing w:val="69"/>
          <w:w w:val="95"/>
          <w:sz w:val="24"/>
          <w:szCs w:val="24"/>
        </w:rPr>
        <w:t> </w:t>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0"/>
        <w:ind w:left="154" w:right="0"/>
        <w:jc w:val="left"/>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大客户资料</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791"/>
        <w:gridCol w:w="3302"/>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44" w:right="0"/>
              <w:jc w:val="left"/>
              <w:rPr>
                <w:rFonts w:ascii="宋体" w:hAnsi="宋体" w:cs="宋体" w:eastAsia="宋体" w:hint="default"/>
                <w:sz w:val="24"/>
                <w:szCs w:val="24"/>
              </w:rPr>
            </w:pPr>
            <w:r>
              <w:rPr>
                <w:rFonts w:ascii="宋体" w:hAnsi="宋体" w:cs="宋体" w:eastAsia="宋体" w:hint="default"/>
                <w:sz w:val="24"/>
                <w:szCs w:val="24"/>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35" w:right="0"/>
              <w:jc w:val="left"/>
              <w:rPr>
                <w:rFonts w:ascii="宋体" w:hAnsi="宋体" w:cs="宋体" w:eastAsia="宋体" w:hint="default"/>
                <w:sz w:val="24"/>
                <w:szCs w:val="24"/>
              </w:rPr>
            </w:pPr>
            <w:r>
              <w:rPr>
                <w:rFonts w:ascii="宋体" w:hAnsi="宋体" w:cs="宋体" w:eastAsia="宋体" w:hint="default"/>
                <w:sz w:val="24"/>
                <w:szCs w:val="24"/>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85" w:right="0"/>
              <w:jc w:val="left"/>
              <w:rPr>
                <w:rFonts w:ascii="宋体" w:hAnsi="宋体" w:cs="宋体" w:eastAsia="宋体" w:hint="default"/>
                <w:sz w:val="24"/>
                <w:szCs w:val="24"/>
              </w:rPr>
            </w:pPr>
            <w:r>
              <w:rPr>
                <w:rFonts w:ascii="宋体" w:hAnsi="宋体" w:cs="宋体" w:eastAsia="宋体" w:hint="default"/>
                <w:sz w:val="24"/>
                <w:szCs w:val="24"/>
              </w:rPr>
              <w:t>占年度销售总额比例</w:t>
            </w:r>
          </w:p>
        </w:tc>
      </w:tr>
      <w:tr>
        <w:trPr>
          <w:trHeight w:val="161" w:hRule="exact"/>
        </w:trPr>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2" w:type="dxa"/>
            <w:vMerge w:val="restart"/>
            <w:tcBorders>
              <w:top w:val="single" w:sz="4" w:space="0" w:color="000000"/>
              <w:left w:val="single" w:sz="9" w:space="0" w:color="D2D2D2"/>
              <w:right w:val="single" w:sz="4" w:space="0" w:color="000000"/>
            </w:tcBorders>
          </w:tcPr>
          <w:p>
            <w:pPr>
              <w:pStyle w:val="TableParagraph"/>
              <w:spacing w:line="312" w:lineRule="exact" w:before="32"/>
              <w:ind w:left="17" w:right="147"/>
              <w:jc w:val="left"/>
              <w:rPr>
                <w:rFonts w:ascii="宋体" w:hAnsi="宋体" w:cs="宋体" w:eastAsia="宋体" w:hint="default"/>
                <w:sz w:val="24"/>
                <w:szCs w:val="24"/>
              </w:rPr>
            </w:pPr>
            <w:r>
              <w:rPr>
                <w:rFonts w:ascii="宋体" w:hAnsi="宋体" w:cs="宋体" w:eastAsia="宋体" w:hint="default"/>
                <w:sz w:val="24"/>
                <w:szCs w:val="24"/>
              </w:rPr>
              <w:t>中国电子科技集团公司第三十 研究所</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57"/>
              <w:ind w:left="608" w:right="0"/>
              <w:jc w:val="left"/>
              <w:rPr>
                <w:rFonts w:ascii="宋体" w:hAnsi="宋体" w:cs="宋体" w:eastAsia="宋体" w:hint="default"/>
                <w:sz w:val="24"/>
                <w:szCs w:val="24"/>
              </w:rPr>
            </w:pPr>
            <w:r>
              <w:rPr>
                <w:rFonts w:ascii="宋体"/>
                <w:sz w:val="24"/>
              </w:rPr>
              <w:t>251,713,861.64</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15.70%</w:t>
            </w:r>
          </w:p>
        </w:tc>
      </w:tr>
      <w:tr>
        <w:trPr>
          <w:trHeight w:val="392" w:hRule="exact"/>
        </w:trPr>
        <w:tc>
          <w:tcPr>
            <w:tcW w:w="7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sz w:val="24"/>
              </w:rPr>
              <w:t>1</w:t>
            </w:r>
          </w:p>
        </w:tc>
        <w:tc>
          <w:tcPr>
            <w:tcW w:w="3302" w:type="dxa"/>
            <w:vMerge/>
            <w:tcBorders>
              <w:left w:val="single" w:sz="9" w:space="0" w:color="D2D2D2"/>
              <w:right w:val="single" w:sz="4" w:space="0" w:color="000000"/>
            </w:tcBorders>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2" w:type="dxa"/>
            <w:vMerge/>
            <w:tcBorders>
              <w:left w:val="single" w:sz="9" w:space="0" w:color="D2D2D2"/>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sz w:val="24"/>
              </w:rPr>
              <w:t>2</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2" w:right="0"/>
              <w:jc w:val="left"/>
              <w:rPr>
                <w:rFonts w:ascii="宋体" w:hAnsi="宋体" w:cs="宋体" w:eastAsia="宋体" w:hint="default"/>
                <w:sz w:val="24"/>
                <w:szCs w:val="24"/>
              </w:rPr>
            </w:pPr>
            <w:r>
              <w:rPr>
                <w:rFonts w:ascii="宋体" w:hAnsi="宋体" w:cs="宋体" w:eastAsia="宋体" w:hint="default"/>
                <w:sz w:val="24"/>
                <w:szCs w:val="24"/>
              </w:rPr>
              <w:t>D1</w:t>
            </w:r>
            <w:r>
              <w:rPr>
                <w:rFonts w:ascii="宋体" w:hAnsi="宋体" w:cs="宋体" w:eastAsia="宋体" w:hint="default"/>
                <w:spacing w:val="-60"/>
                <w:sz w:val="24"/>
                <w:szCs w:val="24"/>
              </w:rPr>
              <w:t> </w:t>
            </w:r>
            <w:r>
              <w:rPr>
                <w:rFonts w:ascii="宋体" w:hAnsi="宋体" w:cs="宋体" w:eastAsia="宋体" w:hint="default"/>
                <w:sz w:val="24"/>
                <w:szCs w:val="24"/>
              </w:rPr>
              <w:t>单位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40,128,681.59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2.50%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sz w:val="24"/>
              </w:rPr>
              <w:t>3</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2" w:right="0"/>
              <w:jc w:val="left"/>
              <w:rPr>
                <w:rFonts w:ascii="宋体" w:hAnsi="宋体" w:cs="宋体" w:eastAsia="宋体" w:hint="default"/>
                <w:sz w:val="24"/>
                <w:szCs w:val="24"/>
              </w:rPr>
            </w:pPr>
            <w:r>
              <w:rPr>
                <w:rFonts w:ascii="宋体" w:hAnsi="宋体" w:cs="宋体" w:eastAsia="宋体" w:hint="default"/>
                <w:sz w:val="24"/>
                <w:szCs w:val="24"/>
              </w:rPr>
              <w:t>四川省人民检察院</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39,061,116.40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2.44%</w:t>
            </w:r>
          </w:p>
        </w:tc>
      </w:tr>
      <w:tr>
        <w:trPr>
          <w:trHeight w:val="161" w:hRule="exact"/>
        </w:trPr>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2" w:type="dxa"/>
            <w:vMerge w:val="restart"/>
            <w:tcBorders>
              <w:top w:val="single" w:sz="4" w:space="0" w:color="000000"/>
              <w:left w:val="single" w:sz="9" w:space="0" w:color="D2D2D2"/>
              <w:right w:val="single" w:sz="4" w:space="0" w:color="000000"/>
            </w:tcBorders>
          </w:tcPr>
          <w:p>
            <w:pPr>
              <w:pStyle w:val="TableParagraph"/>
              <w:spacing w:line="312" w:lineRule="exact" w:before="32"/>
              <w:ind w:left="17" w:right="147"/>
              <w:jc w:val="left"/>
              <w:rPr>
                <w:rFonts w:ascii="宋体" w:hAnsi="宋体" w:cs="宋体" w:eastAsia="宋体" w:hint="default"/>
                <w:sz w:val="24"/>
                <w:szCs w:val="24"/>
              </w:rPr>
            </w:pPr>
            <w:r>
              <w:rPr>
                <w:rFonts w:ascii="宋体" w:hAnsi="宋体" w:cs="宋体" w:eastAsia="宋体" w:hint="default"/>
                <w:sz w:val="24"/>
                <w:szCs w:val="24"/>
              </w:rPr>
              <w:t>北京中兴同维网络信息技术有 限公司</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57"/>
              <w:ind w:left="728" w:right="0"/>
              <w:jc w:val="left"/>
              <w:rPr>
                <w:rFonts w:ascii="宋体" w:hAnsi="宋体" w:cs="宋体" w:eastAsia="宋体" w:hint="default"/>
                <w:sz w:val="24"/>
                <w:szCs w:val="24"/>
              </w:rPr>
            </w:pPr>
            <w:r>
              <w:rPr>
                <w:rFonts w:ascii="宋体"/>
                <w:sz w:val="24"/>
              </w:rPr>
              <w:t>33,974,359.03</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2.12%</w:t>
            </w:r>
          </w:p>
        </w:tc>
      </w:tr>
      <w:tr>
        <w:trPr>
          <w:trHeight w:val="392" w:hRule="exact"/>
        </w:trPr>
        <w:tc>
          <w:tcPr>
            <w:tcW w:w="7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sz w:val="24"/>
              </w:rPr>
              <w:t>4</w:t>
            </w:r>
          </w:p>
        </w:tc>
        <w:tc>
          <w:tcPr>
            <w:tcW w:w="3302" w:type="dxa"/>
            <w:vMerge/>
            <w:tcBorders>
              <w:left w:val="single" w:sz="9" w:space="0" w:color="D2D2D2"/>
              <w:right w:val="single" w:sz="4" w:space="0" w:color="000000"/>
            </w:tcBorders>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2" w:type="dxa"/>
            <w:vMerge/>
            <w:tcBorders>
              <w:left w:val="single" w:sz="9" w:space="0" w:color="D2D2D2"/>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161" w:hRule="exact"/>
        </w:trPr>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2" w:type="dxa"/>
            <w:vMerge w:val="restart"/>
            <w:tcBorders>
              <w:top w:val="single" w:sz="4" w:space="0" w:color="000000"/>
              <w:left w:val="single" w:sz="9" w:space="0" w:color="D2D2D2"/>
              <w:right w:val="single" w:sz="4" w:space="0" w:color="000000"/>
            </w:tcBorders>
          </w:tcPr>
          <w:p>
            <w:pPr>
              <w:pStyle w:val="TableParagraph"/>
              <w:spacing w:line="312" w:lineRule="exact" w:before="33"/>
              <w:ind w:left="17" w:right="147"/>
              <w:jc w:val="left"/>
              <w:rPr>
                <w:rFonts w:ascii="宋体" w:hAnsi="宋体" w:cs="宋体" w:eastAsia="宋体" w:hint="default"/>
                <w:sz w:val="24"/>
                <w:szCs w:val="24"/>
              </w:rPr>
            </w:pPr>
            <w:r>
              <w:rPr>
                <w:rFonts w:ascii="宋体" w:hAnsi="宋体" w:cs="宋体" w:eastAsia="宋体" w:hint="default"/>
                <w:sz w:val="24"/>
                <w:szCs w:val="24"/>
              </w:rPr>
              <w:t>重庆海康威视系统技术有限公 司</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58"/>
              <w:ind w:left="728" w:right="0"/>
              <w:jc w:val="left"/>
              <w:rPr>
                <w:rFonts w:ascii="宋体" w:hAnsi="宋体" w:cs="宋体" w:eastAsia="宋体" w:hint="default"/>
                <w:sz w:val="24"/>
                <w:szCs w:val="24"/>
              </w:rPr>
            </w:pPr>
            <w:r>
              <w:rPr>
                <w:rFonts w:ascii="宋体"/>
                <w:sz w:val="24"/>
              </w:rPr>
              <w:t>32,739,335.96</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2.04%</w:t>
            </w:r>
          </w:p>
        </w:tc>
      </w:tr>
      <w:tr>
        <w:trPr>
          <w:trHeight w:val="393" w:hRule="exact"/>
        </w:trPr>
        <w:tc>
          <w:tcPr>
            <w:tcW w:w="7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left="11" w:right="0"/>
              <w:jc w:val="left"/>
              <w:rPr>
                <w:rFonts w:ascii="宋体" w:hAnsi="宋体" w:cs="宋体" w:eastAsia="宋体" w:hint="default"/>
                <w:sz w:val="24"/>
                <w:szCs w:val="24"/>
              </w:rPr>
            </w:pPr>
            <w:r>
              <w:rPr>
                <w:rFonts w:ascii="宋体"/>
                <w:sz w:val="24"/>
              </w:rPr>
              <w:t>5</w:t>
            </w:r>
          </w:p>
        </w:tc>
        <w:tc>
          <w:tcPr>
            <w:tcW w:w="3302" w:type="dxa"/>
            <w:vMerge/>
            <w:tcBorders>
              <w:left w:val="single" w:sz="9" w:space="0" w:color="D2D2D2"/>
              <w:right w:val="single" w:sz="4" w:space="0" w:color="000000"/>
            </w:tcBorders>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2" w:type="dxa"/>
            <w:vMerge/>
            <w:tcBorders>
              <w:left w:val="single" w:sz="9" w:space="0" w:color="D2D2D2"/>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397,617,354.62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24.80%</w:t>
            </w:r>
          </w:p>
        </w:tc>
      </w:tr>
    </w:tbl>
    <w:p>
      <w:pPr>
        <w:pStyle w:val="BodyText"/>
        <w:spacing w:line="240" w:lineRule="auto" w:before="1"/>
        <w:ind w:left="154" w:right="0"/>
        <w:jc w:val="left"/>
      </w:pPr>
      <w:r>
        <w:rPr/>
        <w:t>主要客户其他情况说明</w:t>
      </w:r>
    </w:p>
    <w:p>
      <w:pPr>
        <w:spacing w:after="0" w:line="240"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BodyText"/>
        <w:spacing w:line="268" w:lineRule="auto" w:before="26"/>
        <w:ind w:left="634" w:right="0" w:hanging="480"/>
        <w:jc w:val="left"/>
      </w:pPr>
      <w:r>
        <w:rPr/>
        <w:t>√ 适用 □ 不适用 </w:t>
      </w:r>
      <w:r>
        <w:rPr>
          <w:spacing w:val="-3"/>
        </w:rPr>
        <w:t>中国电子科技集团公司第三十研究所、重庆海康威视系统技术有限公司为关联方</w:t>
      </w:r>
      <w:r>
        <w:rPr>
          <w:rFonts w:ascii="宋体" w:hAnsi="宋体" w:cs="宋体" w:eastAsia="宋体" w:hint="default"/>
          <w:spacing w:val="-3"/>
        </w:rPr>
        <w:t>,</w:t>
      </w:r>
      <w:r>
        <w:rPr>
          <w:spacing w:val="-3"/>
        </w:rPr>
        <w:t>公司董</w:t>
      </w:r>
    </w:p>
    <w:p>
      <w:pPr>
        <w:pStyle w:val="BodyText"/>
        <w:spacing w:line="283" w:lineRule="exact"/>
        <w:ind w:right="0"/>
        <w:jc w:val="left"/>
      </w:pPr>
      <w:r>
        <w:rPr/>
        <w:t>事、监事、高级管理人员、核心技术人员、持股</w:t>
      </w:r>
      <w:r>
        <w:rPr>
          <w:rFonts w:ascii="宋体" w:hAnsi="宋体" w:cs="宋体" w:eastAsia="宋体" w:hint="default"/>
        </w:rPr>
        <w:t>5%</w:t>
      </w:r>
      <w:r>
        <w:rPr/>
        <w:t>以上股东、实际控制人和其他关联方在主</w:t>
      </w:r>
    </w:p>
    <w:p>
      <w:pPr>
        <w:pStyle w:val="BodyText"/>
        <w:spacing w:line="537" w:lineRule="auto"/>
        <w:ind w:left="154" w:right="6192"/>
        <w:jc w:val="left"/>
      </w:pPr>
      <w:r>
        <w:rPr/>
        <w:pict>
          <v:shape style="position:absolute;margin-left:56.459999pt;margin-top:54.715645pt;width:479.2pt;height:56.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178,886,845.00</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143"/>
                          <w:jc w:val="left"/>
                          <w:rPr>
                            <w:rFonts w:ascii="宋体" w:hAnsi="宋体" w:cs="宋体" w:eastAsia="宋体" w:hint="default"/>
                            <w:sz w:val="24"/>
                            <w:szCs w:val="24"/>
                          </w:rPr>
                        </w:pPr>
                        <w:r>
                          <w:rPr>
                            <w:rFonts w:ascii="宋体" w:hAnsi="宋体" w:cs="宋体" w:eastAsia="宋体" w:hint="default"/>
                            <w:sz w:val="24"/>
                            <w:szCs w:val="24"/>
                          </w:rPr>
                          <w:t>前五名供应商合计采购金额占年度采购 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18.42%</w:t>
                        </w:r>
                      </w:p>
                    </w:tc>
                  </w:tr>
                </w:tbl>
                <w:p>
                  <w:pPr/>
                </w:p>
              </w:txbxContent>
            </v:textbox>
            <w10:wrap type="none"/>
          </v:shape>
        </w:pict>
      </w:r>
      <w:r>
        <w:rPr/>
        <w:t>要客户中不存在直接或者间接拥有权益等。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before="26"/>
        <w:ind w:left="154" w:right="0"/>
        <w:jc w:val="left"/>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名供应商资料</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924"/>
        <w:gridCol w:w="3168"/>
        <w:gridCol w:w="2322"/>
        <w:gridCol w:w="3143"/>
      </w:tblGrid>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10" w:right="0"/>
              <w:jc w:val="left"/>
              <w:rPr>
                <w:rFonts w:ascii="宋体" w:hAnsi="宋体" w:cs="宋体" w:eastAsia="宋体" w:hint="default"/>
                <w:sz w:val="24"/>
                <w:szCs w:val="24"/>
              </w:rPr>
            </w:pPr>
            <w:r>
              <w:rPr>
                <w:rFonts w:ascii="宋体" w:hAnsi="宋体" w:cs="宋体" w:eastAsia="宋体" w:hint="default"/>
                <w:sz w:val="24"/>
                <w:szCs w:val="24"/>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977" w:right="0"/>
              <w:jc w:val="left"/>
              <w:rPr>
                <w:rFonts w:ascii="宋体" w:hAnsi="宋体" w:cs="宋体" w:eastAsia="宋体" w:hint="default"/>
                <w:sz w:val="24"/>
                <w:szCs w:val="24"/>
              </w:rPr>
            </w:pPr>
            <w:r>
              <w:rPr>
                <w:rFonts w:ascii="宋体" w:hAnsi="宋体" w:cs="宋体" w:eastAsia="宋体" w:hint="default"/>
                <w:sz w:val="24"/>
                <w:szCs w:val="24"/>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435" w:right="0"/>
              <w:jc w:val="left"/>
              <w:rPr>
                <w:rFonts w:ascii="宋体" w:hAnsi="宋体" w:cs="宋体" w:eastAsia="宋体" w:hint="default"/>
                <w:sz w:val="24"/>
                <w:szCs w:val="24"/>
              </w:rPr>
            </w:pPr>
            <w:r>
              <w:rPr>
                <w:rFonts w:ascii="宋体" w:hAnsi="宋体" w:cs="宋体" w:eastAsia="宋体" w:hint="default"/>
                <w:sz w:val="24"/>
                <w:szCs w:val="24"/>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485" w:right="0"/>
              <w:jc w:val="left"/>
              <w:rPr>
                <w:rFonts w:ascii="宋体" w:hAnsi="宋体" w:cs="宋体" w:eastAsia="宋体" w:hint="default"/>
                <w:sz w:val="24"/>
                <w:szCs w:val="24"/>
              </w:rPr>
            </w:pPr>
            <w:r>
              <w:rPr>
                <w:rFonts w:ascii="宋体" w:hAnsi="宋体" w:cs="宋体" w:eastAsia="宋体" w:hint="default"/>
                <w:sz w:val="24"/>
                <w:szCs w:val="24"/>
              </w:rPr>
              <w:t>占年度采购总额比例</w:t>
            </w:r>
          </w:p>
        </w:tc>
      </w:tr>
      <w:tr>
        <w:trPr>
          <w:trHeight w:val="162" w:hRule="exact"/>
        </w:trPr>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68" w:type="dxa"/>
            <w:vMerge w:val="restart"/>
            <w:tcBorders>
              <w:top w:val="single" w:sz="4" w:space="0" w:color="000000"/>
              <w:left w:val="single" w:sz="9" w:space="0" w:color="D2D2D2"/>
              <w:right w:val="single" w:sz="4" w:space="0" w:color="000000"/>
            </w:tcBorders>
          </w:tcPr>
          <w:p>
            <w:pPr>
              <w:pStyle w:val="TableParagraph"/>
              <w:spacing w:line="312" w:lineRule="exact" w:before="33"/>
              <w:ind w:left="16" w:right="255"/>
              <w:jc w:val="left"/>
              <w:rPr>
                <w:rFonts w:ascii="宋体" w:hAnsi="宋体" w:cs="宋体" w:eastAsia="宋体" w:hint="default"/>
                <w:sz w:val="24"/>
                <w:szCs w:val="24"/>
              </w:rPr>
            </w:pPr>
            <w:r>
              <w:rPr>
                <w:rFonts w:ascii="宋体" w:hAnsi="宋体" w:cs="宋体" w:eastAsia="宋体" w:hint="default"/>
                <w:sz w:val="24"/>
                <w:szCs w:val="24"/>
              </w:rPr>
              <w:t>中国电子科技集团公司第三 十研究所</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59"/>
              <w:ind w:left="728" w:right="0"/>
              <w:jc w:val="left"/>
              <w:rPr>
                <w:rFonts w:ascii="宋体" w:hAnsi="宋体" w:cs="宋体" w:eastAsia="宋体" w:hint="default"/>
                <w:sz w:val="24"/>
                <w:szCs w:val="24"/>
              </w:rPr>
            </w:pPr>
            <w:r>
              <w:rPr>
                <w:rFonts w:ascii="宋体"/>
                <w:sz w:val="24"/>
              </w:rPr>
              <w:t>57,105,675.76</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5.88%</w:t>
            </w:r>
          </w:p>
        </w:tc>
      </w:tr>
      <w:tr>
        <w:trPr>
          <w:trHeight w:val="391" w:hRule="exact"/>
        </w:trPr>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sz w:val="24"/>
              </w:rPr>
              <w:t>1</w:t>
            </w:r>
          </w:p>
        </w:tc>
        <w:tc>
          <w:tcPr>
            <w:tcW w:w="3168" w:type="dxa"/>
            <w:vMerge/>
            <w:tcBorders>
              <w:left w:val="single" w:sz="9" w:space="0" w:color="D2D2D2"/>
              <w:right w:val="single" w:sz="4" w:space="0" w:color="000000"/>
            </w:tcBorders>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68" w:type="dxa"/>
            <w:vMerge/>
            <w:tcBorders>
              <w:left w:val="single" w:sz="9" w:space="0" w:color="D2D2D2"/>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162" w:hRule="exact"/>
        </w:trPr>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68" w:type="dxa"/>
            <w:vMerge w:val="restart"/>
            <w:tcBorders>
              <w:top w:val="single" w:sz="4" w:space="0" w:color="000000"/>
              <w:left w:val="single" w:sz="9" w:space="0" w:color="D2D2D2"/>
              <w:right w:val="single" w:sz="4" w:space="0" w:color="000000"/>
            </w:tcBorders>
          </w:tcPr>
          <w:p>
            <w:pPr>
              <w:pStyle w:val="TableParagraph"/>
              <w:spacing w:line="312" w:lineRule="exact" w:before="33"/>
              <w:ind w:left="16" w:right="255"/>
              <w:jc w:val="left"/>
              <w:rPr>
                <w:rFonts w:ascii="宋体" w:hAnsi="宋体" w:cs="宋体" w:eastAsia="宋体" w:hint="default"/>
                <w:sz w:val="24"/>
                <w:szCs w:val="24"/>
              </w:rPr>
            </w:pPr>
            <w:r>
              <w:rPr>
                <w:rFonts w:ascii="宋体" w:hAnsi="宋体" w:cs="宋体" w:eastAsia="宋体" w:hint="default"/>
                <w:sz w:val="24"/>
                <w:szCs w:val="24"/>
              </w:rPr>
              <w:t>成都市海思达科技开发有限 公司</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59"/>
              <w:ind w:left="728" w:right="0"/>
              <w:jc w:val="left"/>
              <w:rPr>
                <w:rFonts w:ascii="宋体" w:hAnsi="宋体" w:cs="宋体" w:eastAsia="宋体" w:hint="default"/>
                <w:sz w:val="24"/>
                <w:szCs w:val="24"/>
              </w:rPr>
            </w:pPr>
            <w:r>
              <w:rPr>
                <w:rFonts w:ascii="宋体"/>
                <w:sz w:val="24"/>
              </w:rPr>
              <w:t>35,478,348.65</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3.65%</w:t>
            </w:r>
          </w:p>
        </w:tc>
      </w:tr>
      <w:tr>
        <w:trPr>
          <w:trHeight w:val="391" w:hRule="exact"/>
        </w:trPr>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sz w:val="24"/>
              </w:rPr>
              <w:t>2</w:t>
            </w:r>
          </w:p>
        </w:tc>
        <w:tc>
          <w:tcPr>
            <w:tcW w:w="3168" w:type="dxa"/>
            <w:vMerge/>
            <w:tcBorders>
              <w:left w:val="single" w:sz="9" w:space="0" w:color="D2D2D2"/>
              <w:right w:val="single" w:sz="4" w:space="0" w:color="000000"/>
            </w:tcBorders>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68" w:type="dxa"/>
            <w:vMerge/>
            <w:tcBorders>
              <w:left w:val="single" w:sz="9" w:space="0" w:color="D2D2D2"/>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sz w:val="24"/>
              </w:rPr>
              <w:t>3</w:t>
            </w:r>
          </w:p>
        </w:tc>
        <w:tc>
          <w:tcPr>
            <w:tcW w:w="3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努比亚技术有限公司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31,769,230.77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3.27%</w:t>
            </w:r>
          </w:p>
        </w:tc>
      </w:tr>
      <w:tr>
        <w:trPr>
          <w:trHeight w:val="162" w:hRule="exact"/>
        </w:trPr>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68" w:type="dxa"/>
            <w:vMerge w:val="restart"/>
            <w:tcBorders>
              <w:top w:val="single" w:sz="4" w:space="0" w:color="000000"/>
              <w:left w:val="single" w:sz="9" w:space="0" w:color="D2D2D2"/>
              <w:right w:val="single" w:sz="4" w:space="0" w:color="000000"/>
            </w:tcBorders>
          </w:tcPr>
          <w:p>
            <w:pPr>
              <w:pStyle w:val="TableParagraph"/>
              <w:spacing w:line="312" w:lineRule="exact" w:before="33"/>
              <w:ind w:left="16" w:right="255"/>
              <w:jc w:val="left"/>
              <w:rPr>
                <w:rFonts w:ascii="宋体" w:hAnsi="宋体" w:cs="宋体" w:eastAsia="宋体" w:hint="default"/>
                <w:sz w:val="24"/>
                <w:szCs w:val="24"/>
              </w:rPr>
            </w:pPr>
            <w:r>
              <w:rPr>
                <w:rFonts w:ascii="宋体" w:hAnsi="宋体" w:cs="宋体" w:eastAsia="宋体" w:hint="default"/>
                <w:sz w:val="24"/>
                <w:szCs w:val="24"/>
              </w:rPr>
              <w:t>成都捷成优联信息技术有限 公司</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59"/>
              <w:ind w:left="728" w:right="0"/>
              <w:jc w:val="left"/>
              <w:rPr>
                <w:rFonts w:ascii="宋体" w:hAnsi="宋体" w:cs="宋体" w:eastAsia="宋体" w:hint="default"/>
                <w:sz w:val="24"/>
                <w:szCs w:val="24"/>
              </w:rPr>
            </w:pPr>
            <w:r>
              <w:rPr>
                <w:rFonts w:ascii="宋体"/>
                <w:sz w:val="24"/>
              </w:rPr>
              <w:t>28,670,341.88</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2.95%</w:t>
            </w:r>
          </w:p>
        </w:tc>
      </w:tr>
      <w:tr>
        <w:trPr>
          <w:trHeight w:val="391" w:hRule="exact"/>
        </w:trPr>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sz w:val="24"/>
              </w:rPr>
              <w:t>4</w:t>
            </w:r>
          </w:p>
        </w:tc>
        <w:tc>
          <w:tcPr>
            <w:tcW w:w="3168" w:type="dxa"/>
            <w:vMerge/>
            <w:tcBorders>
              <w:left w:val="single" w:sz="9" w:space="0" w:color="D2D2D2"/>
              <w:right w:val="single" w:sz="4" w:space="0" w:color="000000"/>
            </w:tcBorders>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68" w:type="dxa"/>
            <w:vMerge/>
            <w:tcBorders>
              <w:left w:val="single" w:sz="9" w:space="0" w:color="D2D2D2"/>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sz w:val="24"/>
              </w:rPr>
              <w:t>5</w:t>
            </w:r>
          </w:p>
        </w:tc>
        <w:tc>
          <w:tcPr>
            <w:tcW w:w="3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四川志明科技有限公司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25,863,247.94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2.66%</w:t>
            </w:r>
          </w:p>
        </w:tc>
      </w:tr>
      <w:tr>
        <w:trPr>
          <w:trHeight w:val="404"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sz w:val="24"/>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178,886,845.00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18.42%</w:t>
            </w:r>
          </w:p>
        </w:tc>
      </w:tr>
    </w:tbl>
    <w:p>
      <w:pPr>
        <w:pStyle w:val="BodyText"/>
        <w:spacing w:line="240" w:lineRule="auto" w:before="1"/>
        <w:ind w:left="154" w:right="0"/>
        <w:jc w:val="left"/>
      </w:pPr>
      <w:r>
        <w:rPr/>
        <w:t>主要供应商其他情况说明</w:t>
      </w:r>
    </w:p>
    <w:p>
      <w:pPr>
        <w:pStyle w:val="BodyText"/>
        <w:spacing w:line="268" w:lineRule="auto" w:before="37"/>
        <w:ind w:left="634" w:right="1152" w:hanging="480"/>
        <w:jc w:val="left"/>
      </w:pPr>
      <w:r>
        <w:rPr/>
        <w:t>√ 适用 □ 不适用 中国电子科技集团公司第三十研究所为关联方，公司董事、监事、高级管理人员、核心</w:t>
      </w:r>
    </w:p>
    <w:p>
      <w:pPr>
        <w:pStyle w:val="BodyText"/>
        <w:spacing w:line="312" w:lineRule="exact"/>
        <w:ind w:left="154" w:right="1152"/>
        <w:jc w:val="left"/>
      </w:pPr>
      <w:r>
        <w:rPr/>
        <w:t>技术人员、持股</w:t>
      </w:r>
      <w:r>
        <w:rPr>
          <w:rFonts w:ascii="宋体" w:hAnsi="宋体" w:cs="宋体" w:eastAsia="宋体" w:hint="default"/>
        </w:rPr>
        <w:t>5%</w:t>
      </w:r>
      <w:r>
        <w:rPr/>
        <w:t>以上股东、实际控制人和其他关联方在主要客户中不存在直接或者间接拥 有权益等。</w:t>
      </w:r>
    </w:p>
    <w:p>
      <w:pPr>
        <w:spacing w:line="240" w:lineRule="auto" w:before="10"/>
        <w:rPr>
          <w:rFonts w:ascii="宋体" w:hAnsi="宋体" w:cs="宋体" w:eastAsia="宋体" w:hint="default"/>
          <w:sz w:val="20"/>
          <w:szCs w:val="20"/>
        </w:rPr>
      </w:pPr>
    </w:p>
    <w:p>
      <w:pPr>
        <w:pStyle w:val="Heading1"/>
        <w:spacing w:line="240" w:lineRule="auto"/>
        <w:ind w:left="153" w:right="0"/>
        <w:jc w:val="left"/>
        <w:rPr>
          <w:b w:val="0"/>
          <w:bCs w:val="0"/>
        </w:rPr>
      </w:pPr>
      <w:bookmarkStart w:name="3、费用" w:id="36"/>
      <w:bookmarkEnd w:id="36"/>
      <w:r>
        <w:rPr>
          <w:b w:val="0"/>
          <w:bCs w:val="0"/>
        </w:rPr>
      </w:r>
      <w:r>
        <w:rPr>
          <w:rFonts w:ascii="宋体" w:hAnsi="宋体" w:cs="宋体" w:eastAsia="宋体" w:hint="default"/>
        </w:rPr>
        <w:t>3</w:t>
      </w:r>
      <w:r>
        <w:rPr/>
        <w:t>、费用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44" w:right="0"/>
              <w:jc w:val="left"/>
              <w:rPr>
                <w:rFonts w:ascii="宋体" w:hAnsi="宋体" w:cs="宋体" w:eastAsia="宋体" w:hint="default"/>
                <w:sz w:val="24"/>
                <w:szCs w:val="24"/>
              </w:rPr>
            </w:pPr>
            <w:r>
              <w:rPr>
                <w:rFonts w:ascii="宋体" w:hAnsi="宋体" w:cs="宋体" w:eastAsia="宋体" w:hint="default"/>
                <w:sz w:val="24"/>
                <w:szCs w:val="24"/>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33" w:right="0"/>
              <w:jc w:val="left"/>
              <w:rPr>
                <w:rFonts w:ascii="宋体" w:hAnsi="宋体" w:cs="宋体" w:eastAsia="宋体" w:hint="default"/>
                <w:sz w:val="24"/>
                <w:szCs w:val="24"/>
              </w:rPr>
            </w:pPr>
            <w:r>
              <w:rPr>
                <w:rFonts w:ascii="宋体" w:hAnsi="宋体" w:cs="宋体" w:eastAsia="宋体" w:hint="default"/>
                <w:sz w:val="24"/>
                <w:szCs w:val="24"/>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129,259,569.4</w:t>
            </w:r>
          </w:p>
          <w:p>
            <w:pPr>
              <w:pStyle w:val="TableParagraph"/>
              <w:spacing w:line="314" w:lineRule="exact"/>
              <w:ind w:right="20"/>
              <w:jc w:val="right"/>
              <w:rPr>
                <w:rFonts w:ascii="宋体" w:hAnsi="宋体" w:cs="宋体" w:eastAsia="宋体" w:hint="default"/>
                <w:sz w:val="24"/>
                <w:szCs w:val="24"/>
              </w:rPr>
            </w:pPr>
            <w:r>
              <w:rPr>
                <w:rFonts w:ascii="宋体"/>
                <w:sz w:val="24"/>
              </w:rPr>
              <w:t>8</w:t>
            </w:r>
          </w:p>
        </w:tc>
        <w:tc>
          <w:tcPr>
            <w:tcW w:w="1637" w:type="dxa"/>
            <w:vMerge w:val="restart"/>
            <w:tcBorders>
              <w:top w:val="single" w:sz="4" w:space="0" w:color="000000"/>
              <w:left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104,073,338.3</w:t>
            </w:r>
          </w:p>
          <w:p>
            <w:pPr>
              <w:pStyle w:val="TableParagraph"/>
              <w:spacing w:line="314" w:lineRule="exact"/>
              <w:ind w:right="20"/>
              <w:jc w:val="right"/>
              <w:rPr>
                <w:rFonts w:ascii="宋体" w:hAnsi="宋体" w:cs="宋体" w:eastAsia="宋体" w:hint="default"/>
                <w:sz w:val="24"/>
                <w:szCs w:val="24"/>
              </w:rPr>
            </w:pPr>
            <w:r>
              <w:rPr>
                <w:rFonts w:ascii="宋体"/>
                <w:sz w:val="24"/>
              </w:rPr>
              <w:t>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57"/>
              <w:ind w:left="707" w:right="0"/>
              <w:jc w:val="left"/>
              <w:rPr>
                <w:rFonts w:ascii="宋体" w:hAnsi="宋体" w:cs="宋体" w:eastAsia="宋体" w:hint="default"/>
                <w:sz w:val="24"/>
                <w:szCs w:val="24"/>
              </w:rPr>
            </w:pPr>
            <w:r>
              <w:rPr>
                <w:rFonts w:ascii="宋体"/>
                <w:sz w:val="24"/>
              </w:rPr>
              <w:t>24.20%</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247,442,096.0</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c>
          <w:tcPr>
            <w:tcW w:w="1637" w:type="dxa"/>
            <w:vMerge w:val="restart"/>
            <w:tcBorders>
              <w:top w:val="single" w:sz="4" w:space="0" w:color="000000"/>
              <w:left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212,102,245.1</w:t>
            </w:r>
          </w:p>
          <w:p>
            <w:pPr>
              <w:pStyle w:val="TableParagraph"/>
              <w:spacing w:line="314" w:lineRule="exact"/>
              <w:ind w:right="20"/>
              <w:jc w:val="right"/>
              <w:rPr>
                <w:rFonts w:ascii="宋体" w:hAnsi="宋体" w:cs="宋体" w:eastAsia="宋体" w:hint="default"/>
                <w:sz w:val="24"/>
                <w:szCs w:val="24"/>
              </w:rPr>
            </w:pPr>
            <w:r>
              <w:rPr>
                <w:rFonts w:ascii="宋体"/>
                <w:sz w:val="24"/>
              </w:rPr>
              <w:t>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57"/>
              <w:ind w:left="707" w:right="0"/>
              <w:jc w:val="left"/>
              <w:rPr>
                <w:rFonts w:ascii="宋体" w:hAnsi="宋体" w:cs="宋体" w:eastAsia="宋体" w:hint="default"/>
                <w:sz w:val="24"/>
                <w:szCs w:val="24"/>
              </w:rPr>
            </w:pPr>
            <w:r>
              <w:rPr>
                <w:rFonts w:ascii="宋体"/>
                <w:sz w:val="24"/>
              </w:rPr>
              <w:t>16.66%</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57"/>
              <w:ind w:left="277" w:right="0"/>
              <w:jc w:val="left"/>
              <w:rPr>
                <w:rFonts w:ascii="宋体" w:hAnsi="宋体" w:cs="宋体" w:eastAsia="宋体" w:hint="default"/>
                <w:sz w:val="24"/>
                <w:szCs w:val="24"/>
              </w:rPr>
            </w:pPr>
            <w:r>
              <w:rPr>
                <w:rFonts w:ascii="宋体"/>
                <w:sz w:val="24"/>
              </w:rPr>
              <w:t>-895,071.91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57"/>
              <w:ind w:left="44" w:right="0"/>
              <w:jc w:val="left"/>
              <w:rPr>
                <w:rFonts w:ascii="宋体" w:hAnsi="宋体" w:cs="宋体" w:eastAsia="宋体" w:hint="default"/>
                <w:sz w:val="24"/>
                <w:szCs w:val="24"/>
              </w:rPr>
            </w:pPr>
            <w:r>
              <w:rPr>
                <w:rFonts w:ascii="宋体"/>
                <w:sz w:val="24"/>
              </w:rPr>
              <w:t>-2,700,589.96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57"/>
              <w:ind w:left="587" w:right="0"/>
              <w:jc w:val="left"/>
              <w:rPr>
                <w:rFonts w:ascii="宋体" w:hAnsi="宋体" w:cs="宋体" w:eastAsia="宋体" w:hint="default"/>
                <w:sz w:val="24"/>
                <w:szCs w:val="24"/>
              </w:rPr>
            </w:pPr>
            <w:r>
              <w:rPr>
                <w:rFonts w:ascii="宋体"/>
                <w:sz w:val="24"/>
              </w:rPr>
              <w:t>-66.86%</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
              <w:ind w:left="22" w:right="243"/>
              <w:jc w:val="left"/>
              <w:rPr>
                <w:rFonts w:ascii="宋体" w:hAnsi="宋体" w:cs="宋体" w:eastAsia="宋体" w:hint="default"/>
                <w:sz w:val="24"/>
                <w:szCs w:val="24"/>
              </w:rPr>
            </w:pPr>
            <w:r>
              <w:rPr>
                <w:rFonts w:ascii="宋体" w:hAnsi="宋体" w:cs="宋体" w:eastAsia="宋体" w:hint="default"/>
                <w:sz w:val="24"/>
                <w:szCs w:val="24"/>
              </w:rPr>
              <w:t>本年度支付购房首期款导 致货币资金存量下降</w:t>
            </w:r>
          </w:p>
        </w:tc>
      </w:tr>
      <w:tr>
        <w:trPr>
          <w:trHeight w:val="393"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1"/>
        <w:spacing w:line="240" w:lineRule="auto" w:before="26"/>
        <w:ind w:right="0"/>
        <w:jc w:val="both"/>
        <w:rPr>
          <w:b w:val="0"/>
          <w:bCs w:val="0"/>
        </w:rPr>
      </w:pPr>
      <w:bookmarkStart w:name="4、研发投入" w:id="37"/>
      <w:bookmarkEnd w:id="37"/>
      <w:r>
        <w:rPr>
          <w:b w:val="0"/>
          <w:bCs w:val="0"/>
        </w:rPr>
      </w:r>
      <w:r>
        <w:rPr>
          <w:rFonts w:ascii="宋体" w:hAnsi="宋体" w:cs="宋体" w:eastAsia="宋体" w:hint="default"/>
        </w:rPr>
        <w:t>4</w:t>
      </w:r>
      <w:r>
        <w:rPr/>
        <w:t>、研发投入</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left="634" w:right="8472" w:hanging="480"/>
        <w:jc w:val="left"/>
      </w:pPr>
      <w:r>
        <w:rPr/>
        <w:t>√ 适用 □ 不适用 </w:t>
      </w:r>
      <w:r>
        <w:rPr>
          <w:rFonts w:ascii="宋体" w:hAnsi="宋体" w:cs="宋体" w:eastAsia="宋体" w:hint="default"/>
        </w:rPr>
        <w:t>1</w:t>
      </w:r>
      <w:r>
        <w:rPr/>
        <w:t>、综合监管系统</w:t>
      </w:r>
    </w:p>
    <w:p>
      <w:pPr>
        <w:pStyle w:val="BodyText"/>
        <w:spacing w:line="237" w:lineRule="auto" w:before="12"/>
        <w:ind w:left="154" w:right="1170" w:firstLine="480"/>
        <w:jc w:val="both"/>
      </w:pPr>
      <w:r>
        <w:rPr/>
        <w:t>综合监管系统是一套集网络管理、安全管理、应用管理、终端防护管理、机房管理、运 维管理、审计管理等功能为一体的综合化监管系统，具备分层分级部署管理的功能和各子系 统的综合化监管能力；具备统一业务监管、数据和策略的集中管理、态势感知呈现、风险监 测预警、智能联防联控、应急响应处置、复杂故障诊断，行为追踪溯源、日常监督检查等功 能。能够对网络进行多方位、多层次、智能化、综合化的监管，掌握全网整体运行态势，实 时了解全网运行支撑能力、运行趋势并进行风险监测预警及智能联防联控等。产品可广泛应 用于政务网，也可应用于军工、金融、能源等安全性要求高的信息网络。</w:t>
      </w:r>
    </w:p>
    <w:p>
      <w:pPr>
        <w:pStyle w:val="BodyText"/>
        <w:spacing w:line="268" w:lineRule="auto" w:before="38"/>
        <w:ind w:left="634" w:right="0"/>
        <w:jc w:val="left"/>
      </w:pPr>
      <w:r>
        <w:rPr>
          <w:rFonts w:ascii="宋体" w:hAnsi="宋体" w:cs="宋体" w:eastAsia="宋体" w:hint="default"/>
        </w:rPr>
        <w:t>2</w:t>
      </w:r>
      <w:r>
        <w:rPr/>
        <w:t>、中华卫士安全隔离与交换系统 </w:t>
      </w:r>
      <w:r>
        <w:rPr>
          <w:spacing w:val="-3"/>
        </w:rPr>
        <w:t>中华卫士安全隔离与交换系统是以物理隔离技术为核心的数据处理方式，通过协议转换，</w:t>
      </w:r>
    </w:p>
    <w:p>
      <w:pPr>
        <w:pStyle w:val="BodyText"/>
        <w:spacing w:line="312" w:lineRule="exact"/>
        <w:ind w:left="154" w:right="1131"/>
        <w:jc w:val="both"/>
      </w:pPr>
      <w:r>
        <w:rPr/>
        <w:t>以信息摆渡的方式实现双向数据传输。适用于数据库数据、文件数据、请求命令与响应数据 和流媒体数据的双向传输。隔离网关设备主要用于保证不同安全等级的网络之间进行安全数 据交换，能够满足不同安全等级的网络之间进行安全数据交换时的隔离性要求、设备认证要 求、访问控制要求、安全防护要求、内容安全要求、安全管理和审计要求等，保证其网络边 界防御的高安全性，使其边界安全防御强度远远大于防火墙系列产品。隔离网关设备可以确 保内外网在发生数据交换时，内网免受外网基于网络协议的所有攻击，即便是未知形式的攻 </w:t>
      </w:r>
      <w:r>
        <w:rPr>
          <w:spacing w:val="-5"/>
        </w:rPr>
        <w:t>击。隔离网关设备可应用于保护政务网络、军工</w:t>
      </w:r>
      <w:r>
        <w:rPr>
          <w:rFonts w:ascii="宋体" w:hAnsi="宋体" w:cs="宋体" w:eastAsia="宋体" w:hint="default"/>
          <w:spacing w:val="-5"/>
        </w:rPr>
        <w:t>/</w:t>
      </w:r>
      <w:r>
        <w:rPr>
          <w:spacing w:val="-5"/>
        </w:rPr>
        <w:t>银行</w:t>
      </w:r>
      <w:r>
        <w:rPr>
          <w:rFonts w:ascii="宋体" w:hAnsi="宋体" w:cs="宋体" w:eastAsia="宋体" w:hint="default"/>
          <w:spacing w:val="-5"/>
        </w:rPr>
        <w:t>/</w:t>
      </w:r>
      <w:r>
        <w:rPr>
          <w:spacing w:val="-5"/>
        </w:rPr>
        <w:t>电信等重大基础网络的核心网络资源，</w:t>
      </w:r>
    </w:p>
    <w:p>
      <w:pPr>
        <w:pStyle w:val="BodyText"/>
        <w:spacing w:line="285" w:lineRule="exact"/>
        <w:ind w:left="154" w:right="0"/>
        <w:jc w:val="both"/>
      </w:pPr>
      <w:r>
        <w:rPr/>
        <w:t>在商保</w:t>
      </w:r>
      <w:r>
        <w:rPr>
          <w:rFonts w:ascii="宋体" w:hAnsi="宋体" w:cs="宋体" w:eastAsia="宋体" w:hint="default"/>
        </w:rPr>
        <w:t>/</w:t>
      </w:r>
      <w:r>
        <w:rPr/>
        <w:t>移动办公等领域均有广泛的市场前景。</w:t>
      </w:r>
    </w:p>
    <w:p>
      <w:pPr>
        <w:pStyle w:val="BodyText"/>
        <w:spacing w:line="268" w:lineRule="auto" w:before="39"/>
        <w:ind w:left="633" w:right="0"/>
        <w:jc w:val="left"/>
      </w:pPr>
      <w:r>
        <w:rPr>
          <w:rFonts w:ascii="宋体" w:hAnsi="宋体" w:cs="宋体" w:eastAsia="宋体" w:hint="default"/>
        </w:rPr>
        <w:t>3</w:t>
      </w:r>
      <w:r>
        <w:rPr/>
        <w:t>、国产自主高安全专用终端 </w:t>
      </w:r>
      <w:r>
        <w:rPr>
          <w:spacing w:val="-6"/>
        </w:rPr>
        <w:t>本报告期内公司开展国产自主高安全专用终端的研究、设计、开发工作，以政府、军工、</w:t>
      </w:r>
    </w:p>
    <w:p>
      <w:pPr>
        <w:pStyle w:val="BodyText"/>
        <w:spacing w:line="312" w:lineRule="exact"/>
        <w:ind w:right="1169"/>
        <w:jc w:val="both"/>
      </w:pPr>
      <w:r>
        <w:rPr/>
        <w:t>金融、能源等重点行业用户的安全需求为主导，研究并掌握基于国产</w:t>
      </w:r>
      <w:r>
        <w:rPr>
          <w:spacing w:val="-59"/>
        </w:rPr>
        <w:t> </w:t>
      </w:r>
      <w:r>
        <w:rPr>
          <w:rFonts w:ascii="宋体" w:hAnsi="宋体" w:cs="宋体" w:eastAsia="宋体" w:hint="default"/>
        </w:rPr>
        <w:t>CPU</w:t>
      </w:r>
      <w:r>
        <w:rPr>
          <w:rFonts w:ascii="宋体" w:hAnsi="宋体" w:cs="宋体" w:eastAsia="宋体" w:hint="default"/>
          <w:spacing w:val="-60"/>
        </w:rPr>
        <w:t> </w:t>
      </w:r>
      <w:r>
        <w:rPr/>
        <w:t>及国产操作系统的 可信技术、端口硬件控制技术、安全防护技术等具有安全特色的关键技术，在元器件、核心 模块、整机、操作系统及基础软件各个层面进行自主设计，并针对高安全级和普通安全级用</w:t>
      </w:r>
    </w:p>
    <w:p>
      <w:pPr>
        <w:pStyle w:val="BodyText"/>
        <w:spacing w:line="285" w:lineRule="exact"/>
        <w:ind w:right="0"/>
        <w:jc w:val="both"/>
      </w:pPr>
      <w:r>
        <w:rPr/>
        <w:t>户需求进行系列化、差异化开发，旨在为重点行业用户提供国产自主高安全专用终端。</w:t>
      </w:r>
    </w:p>
    <w:p>
      <w:pPr>
        <w:pStyle w:val="BodyText"/>
        <w:spacing w:line="240" w:lineRule="auto" w:before="37"/>
        <w:ind w:left="754" w:right="0"/>
        <w:jc w:val="left"/>
      </w:pPr>
      <w:r>
        <w:rPr>
          <w:rFonts w:ascii="宋体" w:hAnsi="宋体" w:cs="宋体" w:eastAsia="宋体" w:hint="default"/>
        </w:rPr>
        <w:t>4</w:t>
      </w:r>
      <w:r>
        <w:rPr/>
        <w:t>、安全</w:t>
      </w:r>
      <w:r>
        <w:rPr>
          <w:spacing w:val="-61"/>
        </w:rPr>
        <w:t> </w:t>
      </w:r>
      <w:r>
        <w:rPr>
          <w:rFonts w:ascii="宋体" w:hAnsi="宋体" w:cs="宋体" w:eastAsia="宋体" w:hint="default"/>
        </w:rPr>
        <w:t>SoC</w:t>
      </w:r>
      <w:r>
        <w:rPr>
          <w:rFonts w:ascii="宋体" w:hAnsi="宋体" w:cs="宋体" w:eastAsia="宋体" w:hint="default"/>
          <w:spacing w:val="-61"/>
        </w:rPr>
        <w:t> </w:t>
      </w:r>
      <w:r>
        <w:rPr/>
        <w:t>芯片</w:t>
      </w:r>
    </w:p>
    <w:p>
      <w:pPr>
        <w:pStyle w:val="BodyText"/>
        <w:spacing w:line="237" w:lineRule="auto" w:before="40"/>
        <w:ind w:right="1169" w:firstLine="480"/>
        <w:jc w:val="both"/>
      </w:pPr>
      <w:r>
        <w:rPr/>
        <w:t>终端安全</w:t>
      </w:r>
      <w:r>
        <w:rPr>
          <w:spacing w:val="-60"/>
        </w:rPr>
        <w:t> </w:t>
      </w:r>
      <w:r>
        <w:rPr>
          <w:rFonts w:ascii="宋体" w:hAnsi="宋体" w:cs="宋体" w:eastAsia="宋体" w:hint="default"/>
        </w:rPr>
        <w:t>SoC</w:t>
      </w:r>
      <w:r>
        <w:rPr>
          <w:rFonts w:ascii="宋体" w:hAnsi="宋体" w:cs="宋体" w:eastAsia="宋体" w:hint="default"/>
          <w:spacing w:val="-60"/>
        </w:rPr>
        <w:t> </w:t>
      </w:r>
      <w:r>
        <w:rPr/>
        <w:t>芯片提供多种数据通信</w:t>
      </w:r>
      <w:r>
        <w:rPr>
          <w:spacing w:val="-60"/>
        </w:rPr>
        <w:t> </w:t>
      </w:r>
      <w:r>
        <w:rPr>
          <w:rFonts w:ascii="宋体" w:hAnsi="宋体" w:cs="宋体" w:eastAsia="宋体" w:hint="default"/>
        </w:rPr>
        <w:t>USB</w:t>
      </w:r>
      <w:r>
        <w:rPr>
          <w:rFonts w:ascii="宋体" w:hAnsi="宋体" w:cs="宋体" w:eastAsia="宋体" w:hint="default"/>
          <w:spacing w:val="-60"/>
        </w:rPr>
        <w:t> </w:t>
      </w:r>
      <w:r>
        <w:rPr/>
        <w:t>接口、</w:t>
      </w:r>
      <w:r>
        <w:rPr>
          <w:rFonts w:ascii="宋体" w:hAnsi="宋体" w:cs="宋体" w:eastAsia="宋体" w:hint="default"/>
        </w:rPr>
        <w:t>SD/SDIO</w:t>
      </w:r>
      <w:r>
        <w:rPr>
          <w:rFonts w:ascii="宋体" w:hAnsi="宋体" w:cs="宋体" w:eastAsia="宋体" w:hint="default"/>
          <w:spacing w:val="-60"/>
        </w:rPr>
        <w:t> </w:t>
      </w:r>
      <w:r>
        <w:rPr/>
        <w:t>接口、</w:t>
      </w:r>
      <w:r>
        <w:rPr>
          <w:rFonts w:ascii="宋体" w:hAnsi="宋体" w:cs="宋体" w:eastAsia="宋体" w:hint="default"/>
        </w:rPr>
        <w:t>UART</w:t>
      </w:r>
      <w:r>
        <w:rPr>
          <w:rFonts w:ascii="宋体" w:hAnsi="宋体" w:cs="宋体" w:eastAsia="宋体" w:hint="default"/>
          <w:spacing w:val="-60"/>
        </w:rPr>
        <w:t> </w:t>
      </w:r>
      <w:r>
        <w:rPr/>
        <w:t>接口、</w:t>
      </w:r>
      <w:r>
        <w:rPr>
          <w:rFonts w:ascii="宋体" w:hAnsi="宋体" w:cs="宋体" w:eastAsia="宋体" w:hint="default"/>
        </w:rPr>
        <w:t>SPI</w:t>
      </w:r>
      <w:r>
        <w:rPr>
          <w:rFonts w:ascii="宋体" w:hAnsi="宋体" w:cs="宋体" w:eastAsia="宋体" w:hint="default"/>
          <w:spacing w:val="-60"/>
        </w:rPr>
        <w:t> </w:t>
      </w:r>
      <w:r>
        <w:rPr/>
        <w:t>接口以 及</w:t>
      </w:r>
      <w:r>
        <w:rPr>
          <w:spacing w:val="-60"/>
        </w:rPr>
        <w:t> </w:t>
      </w:r>
      <w:r>
        <w:rPr>
          <w:rFonts w:ascii="宋体" w:hAnsi="宋体" w:cs="宋体" w:eastAsia="宋体" w:hint="default"/>
        </w:rPr>
        <w:t>NAND flash</w:t>
      </w:r>
      <w:r>
        <w:rPr>
          <w:rFonts w:ascii="宋体" w:hAnsi="宋体" w:cs="宋体" w:eastAsia="宋体" w:hint="default"/>
          <w:spacing w:val="-60"/>
        </w:rPr>
        <w:t> </w:t>
      </w:r>
      <w:r>
        <w:rPr/>
        <w:t>控制接口。芯片还提供</w:t>
      </w:r>
      <w:r>
        <w:rPr>
          <w:spacing w:val="-60"/>
        </w:rPr>
        <w:t> </w:t>
      </w:r>
      <w:r>
        <w:rPr>
          <w:rFonts w:ascii="宋体" w:hAnsi="宋体" w:cs="宋体" w:eastAsia="宋体" w:hint="default"/>
        </w:rPr>
        <w:t>JTAG</w:t>
      </w:r>
      <w:r>
        <w:rPr>
          <w:rFonts w:ascii="宋体" w:hAnsi="宋体" w:cs="宋体" w:eastAsia="宋体" w:hint="default"/>
          <w:spacing w:val="-60"/>
        </w:rPr>
        <w:t> </w:t>
      </w:r>
      <w:r>
        <w:rPr/>
        <w:t>调试接口用于二次开发。支持分组密码算法、杂 凑密码算法以及公钥密码算法。终端安全</w:t>
      </w:r>
      <w:r>
        <w:rPr>
          <w:spacing w:val="-60"/>
        </w:rPr>
        <w:t> </w:t>
      </w:r>
      <w:r>
        <w:rPr>
          <w:rFonts w:ascii="宋体" w:hAnsi="宋体" w:cs="宋体" w:eastAsia="宋体" w:hint="default"/>
        </w:rPr>
        <w:t>SoC</w:t>
      </w:r>
      <w:r>
        <w:rPr>
          <w:rFonts w:ascii="宋体" w:hAnsi="宋体" w:cs="宋体" w:eastAsia="宋体" w:hint="default"/>
          <w:spacing w:val="-60"/>
        </w:rPr>
        <w:t> </w:t>
      </w:r>
      <w:r>
        <w:rPr/>
        <w:t>芯片正在申请国家商用密码二级等级资质。终 端安全</w:t>
      </w:r>
      <w:r>
        <w:rPr>
          <w:spacing w:val="-60"/>
        </w:rPr>
        <w:t> </w:t>
      </w:r>
      <w:r>
        <w:rPr>
          <w:rFonts w:ascii="宋体" w:hAnsi="宋体" w:cs="宋体" w:eastAsia="宋体" w:hint="default"/>
        </w:rPr>
        <w:t>SoC</w:t>
      </w:r>
      <w:r>
        <w:rPr>
          <w:rFonts w:ascii="宋体" w:hAnsi="宋体" w:cs="宋体" w:eastAsia="宋体" w:hint="default"/>
          <w:spacing w:val="-60"/>
        </w:rPr>
        <w:t> </w:t>
      </w:r>
      <w:r>
        <w:rPr/>
        <w:t>芯片集成度高、安全性强、接口丰富、加解密速度快，具有极高的性价比，可广 泛应用于手机支付、电子政务、视频加密、安全存储、工业安全防护、物联网安全防护等安 全领域。</w:t>
      </w:r>
    </w:p>
    <w:p>
      <w:pPr>
        <w:pStyle w:val="BodyText"/>
        <w:spacing w:line="268" w:lineRule="auto" w:before="38"/>
        <w:ind w:left="634" w:right="1152"/>
        <w:jc w:val="left"/>
      </w:pPr>
      <w:r>
        <w:rPr>
          <w:rFonts w:ascii="宋体" w:hAnsi="宋体" w:cs="宋体" w:eastAsia="宋体" w:hint="default"/>
        </w:rPr>
        <w:t>5</w:t>
      </w:r>
      <w:r>
        <w:rPr/>
        <w:t>、安全移动办公系统 移动办公使办公人员摆脱了办公时间和办公地点的束缚，让移动办公业务可以随时随地</w:t>
      </w:r>
    </w:p>
    <w:p>
      <w:pPr>
        <w:pStyle w:val="BodyText"/>
        <w:spacing w:line="312" w:lineRule="exact"/>
        <w:ind w:left="154" w:right="1169"/>
        <w:jc w:val="both"/>
      </w:pPr>
      <w:r>
        <w:rPr/>
        <w:t>进行，极大地提升了用户的体验，对政务部门的现场执法、领导出差途中的实时审批、企业 推出个性化服务等业务工作的开展提供了有效的支撑手段。但移动办公的安全性问题一直是 影响移动办公大范围使用的关键问题。安全移动办公系统依据相关标准，重点解决移动办公</w:t>
      </w:r>
    </w:p>
    <w:p>
      <w:pPr>
        <w:pStyle w:val="BodyText"/>
        <w:spacing w:line="312" w:lineRule="exact"/>
        <w:ind w:right="1132"/>
        <w:jc w:val="both"/>
      </w:pPr>
      <w:r>
        <w:rPr/>
        <w:t>的安全接入问题，为不同移动办公应用场景提供统一的安全通道解决方案，满足用户安全移 动办公的需求。系统由移动终端（手机</w:t>
      </w:r>
      <w:r>
        <w:rPr>
          <w:rFonts w:ascii="宋体" w:hAnsi="宋体" w:cs="宋体" w:eastAsia="宋体" w:hint="default"/>
        </w:rPr>
        <w:t>/</w:t>
      </w:r>
      <w:r>
        <w:rPr/>
        <w:t>平板形态的移动终端使用</w:t>
      </w:r>
      <w:r>
        <w:rPr>
          <w:spacing w:val="-60"/>
        </w:rPr>
        <w:t> </w:t>
      </w:r>
      <w:r>
        <w:rPr>
          <w:rFonts w:ascii="宋体" w:hAnsi="宋体" w:cs="宋体" w:eastAsia="宋体" w:hint="default"/>
        </w:rPr>
        <w:t>TF</w:t>
      </w:r>
      <w:r>
        <w:rPr>
          <w:rFonts w:ascii="宋体" w:hAnsi="宋体" w:cs="宋体" w:eastAsia="宋体" w:hint="default"/>
          <w:spacing w:val="-60"/>
        </w:rPr>
        <w:t> </w:t>
      </w:r>
      <w:r>
        <w:rPr/>
        <w:t>卡作为安全硬件；便携 机形态的移动终端则使用</w:t>
      </w:r>
      <w:r>
        <w:rPr>
          <w:spacing w:val="-55"/>
        </w:rPr>
        <w:t> </w:t>
      </w:r>
      <w:r>
        <w:rPr>
          <w:rFonts w:ascii="宋体" w:hAnsi="宋体" w:cs="宋体" w:eastAsia="宋体" w:hint="default"/>
        </w:rPr>
        <w:t>USB</w:t>
      </w:r>
      <w:r>
        <w:rPr>
          <w:rFonts w:ascii="宋体" w:hAnsi="宋体" w:cs="宋体" w:eastAsia="宋体" w:hint="default"/>
          <w:spacing w:val="-55"/>
        </w:rPr>
        <w:t> </w:t>
      </w:r>
      <w:r>
        <w:rPr>
          <w:rFonts w:ascii="宋体" w:hAnsi="宋体" w:cs="宋体" w:eastAsia="宋体" w:hint="default"/>
        </w:rPr>
        <w:t>Key</w:t>
      </w:r>
      <w:r>
        <w:rPr>
          <w:rFonts w:ascii="宋体" w:hAnsi="宋体" w:cs="宋体" w:eastAsia="宋体" w:hint="default"/>
          <w:spacing w:val="-55"/>
        </w:rPr>
        <w:t> </w:t>
      </w:r>
      <w:r>
        <w:rPr>
          <w:spacing w:val="-10"/>
        </w:rPr>
        <w:t>作为安全硬件）、移动安全接入网关（包括管理模块、</w:t>
      </w:r>
      <w:r>
        <w:rPr>
          <w:rFonts w:ascii="宋体" w:hAnsi="宋体" w:cs="宋体" w:eastAsia="宋体" w:hint="default"/>
          <w:spacing w:val="-10"/>
        </w:rPr>
        <w:t>VPN</w:t>
      </w:r>
      <w:r>
        <w:rPr>
          <w:spacing w:val="-10"/>
        </w:rPr>
        <w:t>、</w:t>
      </w:r>
      <w:r>
        <w:rPr/>
        <w:t> 身份认证、出入控制和应用、代理等模块）、移动安全管理中心（包括</w:t>
      </w:r>
      <w:r>
        <w:rPr>
          <w:spacing w:val="-59"/>
        </w:rPr>
        <w:t> </w:t>
      </w:r>
      <w:r>
        <w:rPr>
          <w:rFonts w:ascii="宋体" w:hAnsi="宋体" w:cs="宋体" w:eastAsia="宋体" w:hint="default"/>
        </w:rPr>
        <w:t>MDM</w:t>
      </w:r>
      <w:r>
        <w:rPr>
          <w:rFonts w:ascii="宋体" w:hAnsi="宋体" w:cs="宋体" w:eastAsia="宋体" w:hint="default"/>
          <w:spacing w:val="-60"/>
        </w:rPr>
        <w:t> </w:t>
      </w:r>
      <w:r>
        <w:rPr/>
        <w:t>服务后台系统、</w:t>
      </w:r>
    </w:p>
    <w:p>
      <w:pPr>
        <w:spacing w:after="0" w:line="312"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40" w:lineRule="auto" w:before="26"/>
        <w:ind w:left="154" w:right="1171"/>
        <w:jc w:val="both"/>
      </w:pPr>
      <w:r>
        <w:rPr>
          <w:rFonts w:ascii="宋体" w:hAnsi="宋体" w:cs="宋体" w:eastAsia="宋体" w:hint="default"/>
        </w:rPr>
        <w:t>LDAP</w:t>
      </w:r>
      <w:r>
        <w:rPr>
          <w:rFonts w:ascii="宋体" w:hAnsi="宋体" w:cs="宋体" w:eastAsia="宋体" w:hint="default"/>
          <w:spacing w:val="-60"/>
        </w:rPr>
        <w:t> </w:t>
      </w:r>
      <w:r>
        <w:rPr/>
        <w:t>目录服务器、</w:t>
      </w:r>
      <w:r>
        <w:rPr>
          <w:rFonts w:ascii="宋体" w:hAnsi="宋体" w:cs="宋体" w:eastAsia="宋体" w:hint="default"/>
        </w:rPr>
        <w:t>CRL</w:t>
      </w:r>
      <w:r>
        <w:rPr>
          <w:rFonts w:ascii="宋体" w:hAnsi="宋体" w:cs="宋体" w:eastAsia="宋体" w:hint="default"/>
          <w:spacing w:val="-60"/>
        </w:rPr>
        <w:t> </w:t>
      </w:r>
      <w:r>
        <w:rPr/>
        <w:t>列表、密码运算单元等模块）、网络隔离设备（用于实现办公内网和 </w:t>
      </w:r>
      <w:r>
        <w:rPr>
          <w:rFonts w:ascii="宋体" w:hAnsi="宋体" w:cs="宋体" w:eastAsia="宋体" w:hint="default"/>
        </w:rPr>
        <w:t>DMZ</w:t>
      </w:r>
      <w:r>
        <w:rPr>
          <w:rFonts w:ascii="宋体" w:hAnsi="宋体" w:cs="宋体" w:eastAsia="宋体" w:hint="default"/>
          <w:spacing w:val="-60"/>
        </w:rPr>
        <w:t> </w:t>
      </w:r>
      <w:r>
        <w:rPr/>
        <w:t>区的隔离）几大部分组成。该系统的研制能极大的解决具有较高安全需求的移动办公需 求，具有良好的市场前景。</w:t>
      </w:r>
    </w:p>
    <w:p>
      <w:pPr>
        <w:pStyle w:val="BodyText"/>
        <w:spacing w:line="268" w:lineRule="auto" w:before="37"/>
        <w:ind w:left="634" w:right="1152"/>
        <w:jc w:val="left"/>
      </w:pPr>
      <w:r>
        <w:rPr>
          <w:rFonts w:ascii="宋体" w:hAnsi="宋体" w:cs="宋体" w:eastAsia="宋体" w:hint="default"/>
        </w:rPr>
        <w:t>6</w:t>
      </w:r>
      <w:r>
        <w:rPr/>
        <w:t>、资源服务管理系统 为了加强电子政务应用的安全保障，国家出台了相应的技术标准，安全保障系统解决方</w:t>
      </w:r>
    </w:p>
    <w:p>
      <w:pPr>
        <w:pStyle w:val="BodyText"/>
        <w:spacing w:line="312" w:lineRule="exact"/>
        <w:ind w:left="154" w:right="1170"/>
        <w:jc w:val="both"/>
      </w:pPr>
      <w:r>
        <w:rPr/>
        <w:t>案最终将提供包括资源服务、授权服务、身份认证应用服务、电子印章服务、责任认定和可 信时间服务六大服务，从而为上层应用提供强大的安全支撑。其中卫士通公司是资源服务管 理系统的标准规范牵头制定单位。资源服务管理系统分资源管理系统、资源注册发布服务、 资源目录服务和资源管理信息库四个子系统。该系统的作为应用支撑的六大系统之一，是最 基础和最重要的系统，目前该系统正在积极研制中，该系统的研制将有利于公司在电子政务</w:t>
      </w:r>
    </w:p>
    <w:p>
      <w:pPr>
        <w:pStyle w:val="BodyText"/>
        <w:spacing w:line="285" w:lineRule="exact"/>
        <w:ind w:left="154" w:right="0"/>
        <w:jc w:val="both"/>
      </w:pPr>
      <w:r>
        <w:rPr/>
        <w:t>领域占领先机，从而为用户和公司创造巨大的价值。</w:t>
      </w:r>
    </w:p>
    <w:p>
      <w:pPr>
        <w:pStyle w:val="BodyText"/>
        <w:spacing w:line="268" w:lineRule="auto" w:before="37"/>
        <w:ind w:left="634" w:right="1151"/>
        <w:jc w:val="left"/>
      </w:pPr>
      <w:r>
        <w:rPr>
          <w:rFonts w:ascii="宋体" w:hAnsi="宋体" w:cs="宋体" w:eastAsia="宋体" w:hint="default"/>
        </w:rPr>
        <w:t>7</w:t>
      </w:r>
      <w:r>
        <w:rPr/>
        <w:t>、新型电力系统专用纵向加密认证装置 电力纵向加密认证装置是公司近几年的拳头产品，连续多年创造了年均</w:t>
      </w:r>
      <w:r>
        <w:rPr>
          <w:spacing w:val="-59"/>
        </w:rPr>
        <w:t> </w:t>
      </w:r>
      <w:r>
        <w:rPr>
          <w:rFonts w:ascii="宋体" w:hAnsi="宋体" w:cs="宋体" w:eastAsia="宋体" w:hint="default"/>
        </w:rPr>
        <w:t>1</w:t>
      </w:r>
      <w:r>
        <w:rPr>
          <w:rFonts w:ascii="宋体" w:hAnsi="宋体" w:cs="宋体" w:eastAsia="宋体" w:hint="default"/>
          <w:spacing w:val="-60"/>
        </w:rPr>
        <w:t> </w:t>
      </w:r>
      <w:r>
        <w:rPr/>
        <w:t>亿元左右的销</w:t>
      </w:r>
    </w:p>
    <w:p>
      <w:pPr>
        <w:pStyle w:val="BodyText"/>
        <w:spacing w:line="312" w:lineRule="exact"/>
        <w:ind w:right="995"/>
        <w:jc w:val="left"/>
      </w:pPr>
      <w:r>
        <w:rPr/>
        <w:t>售收入业绩。随着密码和芯片技术的不断发展，研制更高性能和安全性的电力系统专用纵向 </w:t>
      </w:r>
      <w:r>
        <w:rPr>
          <w:spacing w:val="-2"/>
        </w:rPr>
        <w:t>加密认证装置的条件已成熟。公司目前正着手进行电力系统专用纵向加密认证装置研制工作，</w:t>
      </w:r>
      <w:r>
        <w:rPr/>
        <w:t> 新型电力系统专用纵向加密认证装置的研制将为公司创造更大的效益，并确保在行业中的领</w:t>
      </w:r>
    </w:p>
    <w:p>
      <w:pPr>
        <w:pStyle w:val="BodyText"/>
        <w:spacing w:line="285" w:lineRule="exact"/>
        <w:ind w:right="0"/>
        <w:jc w:val="both"/>
      </w:pPr>
      <w:r>
        <w:rPr/>
        <w:t>先地位。</w:t>
      </w:r>
    </w:p>
    <w:p>
      <w:pPr>
        <w:pStyle w:val="BodyText"/>
        <w:spacing w:line="240" w:lineRule="auto" w:before="38"/>
        <w:ind w:left="634" w:right="0"/>
        <w:jc w:val="left"/>
      </w:pPr>
      <w:r>
        <w:rPr>
          <w:rFonts w:ascii="宋体" w:hAnsi="宋体" w:cs="宋体" w:eastAsia="宋体" w:hint="default"/>
        </w:rPr>
        <w:t>8</w:t>
      </w:r>
      <w:r>
        <w:rPr/>
        <w:t>、</w:t>
      </w:r>
      <w:r>
        <w:rPr>
          <w:rFonts w:ascii="宋体" w:hAnsi="宋体" w:cs="宋体" w:eastAsia="宋体" w:hint="default"/>
        </w:rPr>
        <w:t>LTE</w:t>
      </w:r>
      <w:r>
        <w:rPr>
          <w:rFonts w:ascii="宋体" w:hAnsi="宋体" w:cs="宋体" w:eastAsia="宋体" w:hint="default"/>
          <w:spacing w:val="-60"/>
        </w:rPr>
        <w:t> </w:t>
      </w:r>
      <w:r>
        <w:rPr/>
        <w:t>宽带集群通信加密系统</w:t>
      </w:r>
    </w:p>
    <w:p>
      <w:pPr>
        <w:pStyle w:val="BodyText"/>
        <w:spacing w:line="237" w:lineRule="auto" w:before="39"/>
        <w:ind w:right="1114" w:firstLine="480"/>
        <w:jc w:val="left"/>
      </w:pPr>
      <w:r>
        <w:rPr>
          <w:rFonts w:ascii="宋体" w:hAnsi="宋体" w:cs="宋体" w:eastAsia="宋体" w:hint="default"/>
        </w:rPr>
        <w:t>LTE</w:t>
      </w:r>
      <w:r>
        <w:rPr>
          <w:rFonts w:ascii="宋体" w:hAnsi="宋体" w:cs="宋体" w:eastAsia="宋体" w:hint="default"/>
          <w:spacing w:val="-67"/>
        </w:rPr>
        <w:t> </w:t>
      </w:r>
      <w:r>
        <w:rPr/>
        <w:t>宽带集群通信加密系统由通信系统和密码系统两部分组成，密码系统由高速</w:t>
      </w:r>
      <w:r>
        <w:rPr>
          <w:spacing w:val="-67"/>
        </w:rPr>
        <w:t> </w:t>
      </w:r>
      <w:r>
        <w:rPr>
          <w:rFonts w:ascii="宋体" w:hAnsi="宋体" w:cs="宋体" w:eastAsia="宋体" w:hint="default"/>
        </w:rPr>
        <w:t>TF</w:t>
      </w:r>
      <w:r>
        <w:rPr>
          <w:rFonts w:ascii="宋体" w:hAnsi="宋体" w:cs="宋体" w:eastAsia="宋体" w:hint="default"/>
          <w:spacing w:val="-67"/>
        </w:rPr>
        <w:t> </w:t>
      </w:r>
      <w:r>
        <w:rPr/>
        <w:t>加密 卡、</w:t>
      </w:r>
      <w:r>
        <w:rPr>
          <w:rFonts w:ascii="宋体" w:hAnsi="宋体" w:cs="宋体" w:eastAsia="宋体" w:hint="default"/>
        </w:rPr>
        <w:t>USB</w:t>
      </w:r>
      <w:r>
        <w:rPr>
          <w:rFonts w:ascii="宋体" w:hAnsi="宋体" w:cs="宋体" w:eastAsia="宋体" w:hint="default"/>
          <w:spacing w:val="-60"/>
        </w:rPr>
        <w:t> </w:t>
      </w:r>
      <w:r>
        <w:rPr/>
        <w:t>加密设备、语音节点密码机和密钥管理中心四个产品组成。本产品技术先进、安全 性高，能够在保证安全的前提下满足客户多样化的集群调度通信需求，并能提供基于</w:t>
      </w:r>
      <w:r>
        <w:rPr>
          <w:spacing w:val="-59"/>
        </w:rPr>
        <w:t> </w:t>
      </w:r>
      <w:r>
        <w:rPr>
          <w:rFonts w:ascii="宋体" w:hAnsi="宋体" w:cs="宋体" w:eastAsia="宋体" w:hint="default"/>
        </w:rPr>
        <w:t>LTE</w:t>
      </w:r>
      <w:r>
        <w:rPr>
          <w:rFonts w:ascii="宋体" w:hAnsi="宋体" w:cs="宋体" w:eastAsia="宋体" w:hint="default"/>
          <w:spacing w:val="-60"/>
        </w:rPr>
        <w:t> </w:t>
      </w:r>
      <w:r>
        <w:rPr/>
        <w:t>宽 </w:t>
      </w:r>
      <w:r>
        <w:rPr>
          <w:spacing w:val="-5"/>
        </w:rPr>
        <w:t>带的视频、数据通信服务。目前在国内市场上尚没有同类产品，卫士通公司正积极加大投入，</w:t>
      </w:r>
      <w:r>
        <w:rPr/>
        <w:t> 及时推出该系统将能获得很大的领先优势，并占领市场空白，创造良好的市场价值。</w:t>
      </w:r>
    </w:p>
    <w:p>
      <w:pPr>
        <w:pStyle w:val="BodyText"/>
        <w:spacing w:line="268" w:lineRule="auto" w:before="38"/>
        <w:ind w:left="634" w:right="1152"/>
        <w:jc w:val="left"/>
      </w:pPr>
      <w:r>
        <w:rPr>
          <w:rFonts w:ascii="宋体" w:hAnsi="宋体" w:cs="宋体" w:eastAsia="宋体" w:hint="default"/>
        </w:rPr>
        <w:t>9</w:t>
      </w:r>
      <w:r>
        <w:rPr/>
        <w:t>、移动安全管理中心 移动安全管理中心负责对移动终端全生命周期的管理，移动安全接入网关的策略管理，</w:t>
      </w:r>
    </w:p>
    <w:p>
      <w:pPr>
        <w:pStyle w:val="BodyText"/>
        <w:spacing w:line="312" w:lineRule="exact"/>
        <w:ind w:right="1117"/>
        <w:jc w:val="left"/>
      </w:pPr>
      <w:r>
        <w:rPr>
          <w:spacing w:val="-5"/>
        </w:rPr>
        <w:t>移动终端、移动安全接入网关日志的管理，为移动终端提供目录查询和证书吊销服务等功能。</w:t>
      </w:r>
      <w:r>
        <w:rPr>
          <w:spacing w:val="-117"/>
        </w:rPr>
        <w:t> </w:t>
      </w:r>
      <w:r>
        <w:rPr>
          <w:spacing w:val="-117"/>
        </w:rPr>
      </w:r>
      <w:r>
        <w:rPr/>
        <w:t>移动安全管理中心采用权限分立机制，实现对系统管理员的统一管理，确保系统自身安全； 采用通过鉴定的密码卡，配用</w:t>
      </w:r>
      <w:r>
        <w:rPr>
          <w:spacing w:val="-60"/>
        </w:rPr>
        <w:t> </w:t>
      </w:r>
      <w:r>
        <w:rPr>
          <w:rFonts w:ascii="宋体" w:hAnsi="宋体" w:cs="宋体" w:eastAsia="宋体" w:hint="default"/>
        </w:rPr>
        <w:t>SM2/3/4</w:t>
      </w:r>
      <w:r>
        <w:rPr>
          <w:rFonts w:ascii="宋体" w:hAnsi="宋体" w:cs="宋体" w:eastAsia="宋体" w:hint="default"/>
          <w:spacing w:val="-60"/>
        </w:rPr>
        <w:t> </w:t>
      </w:r>
      <w:r>
        <w:rPr/>
        <w:t>算法，确保密码算法的安全；采用与密码卡匹配的密 </w:t>
      </w:r>
      <w:r>
        <w:rPr>
          <w:spacing w:val="-5"/>
        </w:rPr>
        <w:t>钥存储介质，密钥不以明文的形式出现在密钥存储介质之外，确保密钥配用的安全；采用《密</w:t>
      </w:r>
      <w:r>
        <w:rPr/>
        <w:t> 码设备管理技术规范（征求意见稿）》中的安全协议进行通信，安全通道通信双方通过证书 机制验证彼此身份，协商会话密钥对后续信息进行加密传输，确保策略分发、策略合规性检 查时的通信安全。该系统能有效为移动接入用户提供安全保障措施，可大量的应用到党政</w:t>
      </w:r>
      <w:r>
        <w:rPr>
          <w:rFonts w:ascii="宋体" w:hAnsi="宋体" w:cs="宋体" w:eastAsia="宋体" w:hint="default"/>
        </w:rPr>
        <w:t>/ </w:t>
      </w:r>
      <w:r>
        <w:rPr>
          <w:spacing w:val="-2"/>
        </w:rPr>
        <w:t>军工</w:t>
      </w:r>
      <w:r>
        <w:rPr>
          <w:rFonts w:ascii="宋体" w:hAnsi="宋体" w:cs="宋体" w:eastAsia="宋体" w:hint="default"/>
          <w:spacing w:val="-2"/>
        </w:rPr>
        <w:t>/</w:t>
      </w:r>
      <w:r>
        <w:rPr>
          <w:spacing w:val="-2"/>
        </w:rPr>
        <w:t>银行</w:t>
      </w:r>
      <w:r>
        <w:rPr>
          <w:rFonts w:ascii="宋体" w:hAnsi="宋体" w:cs="宋体" w:eastAsia="宋体" w:hint="default"/>
          <w:spacing w:val="-2"/>
        </w:rPr>
        <w:t>/</w:t>
      </w:r>
      <w:r>
        <w:rPr>
          <w:spacing w:val="-2"/>
        </w:rPr>
        <w:t>电信</w:t>
      </w:r>
      <w:r>
        <w:rPr>
          <w:rFonts w:ascii="宋体" w:hAnsi="宋体" w:cs="宋体" w:eastAsia="宋体" w:hint="default"/>
          <w:spacing w:val="-2"/>
        </w:rPr>
        <w:t>/</w:t>
      </w:r>
      <w:r>
        <w:rPr>
          <w:spacing w:val="-2"/>
        </w:rPr>
        <w:t>国有大型企业等具有较高安全需求的移动安全接入系统，具有较好的市场价</w:t>
      </w:r>
    </w:p>
    <w:p>
      <w:pPr>
        <w:pStyle w:val="BodyText"/>
        <w:spacing w:line="285" w:lineRule="exact"/>
        <w:ind w:right="0"/>
        <w:jc w:val="both"/>
      </w:pPr>
      <w:r>
        <w:rPr/>
        <w:t>值。</w:t>
      </w:r>
    </w:p>
    <w:p>
      <w:pPr>
        <w:pStyle w:val="BodyText"/>
        <w:spacing w:line="268" w:lineRule="auto" w:before="37"/>
        <w:ind w:left="634" w:right="1152"/>
        <w:jc w:val="left"/>
      </w:pPr>
      <w:r>
        <w:rPr>
          <w:rFonts w:ascii="宋体" w:hAnsi="宋体" w:cs="宋体" w:eastAsia="宋体" w:hint="default"/>
        </w:rPr>
        <w:t>10</w:t>
      </w:r>
      <w:r>
        <w:rPr/>
        <w:t>、电子文件密级标志管理系统 在计算机办公和互联网络的飞速发展过程中，形成了大量的电子文件。面对如此庞大的</w:t>
      </w:r>
    </w:p>
    <w:p>
      <w:pPr>
        <w:pStyle w:val="BodyText"/>
        <w:spacing w:line="312" w:lineRule="exact"/>
        <w:ind w:left="154" w:right="1170"/>
        <w:jc w:val="both"/>
      </w:pPr>
      <w:r>
        <w:rPr/>
        <w:t>文件量，如果没有行之有效的技术手段，难于形成有效管控。通过文件、文字内容、截图等 形式对电子文件的肆意复制和传递，无疑增大了各机关和企事业单位的安全管理难度，容易 造成商业秘密乃至国家秘密的泄露。电子文件密级标志管理系统主要根据相关部门的要求，</w:t>
      </w:r>
    </w:p>
    <w:p>
      <w:pPr>
        <w:pStyle w:val="BodyText"/>
        <w:spacing w:line="312" w:lineRule="exact"/>
        <w:ind w:left="154" w:right="1152"/>
        <w:jc w:val="left"/>
      </w:pPr>
      <w:r>
        <w:rPr/>
        <w:t>实现电子文件密级标志的定密流程管理，以及基本的强制访问控制手段，并提供相应的审计 管理。该系统的研制将极大地解决电子文件在流转中的安全问题，意义重大，具有良好的社</w:t>
      </w:r>
    </w:p>
    <w:p>
      <w:pPr>
        <w:pStyle w:val="BodyText"/>
        <w:spacing w:line="285" w:lineRule="exact"/>
        <w:ind w:left="154" w:right="0"/>
        <w:jc w:val="both"/>
      </w:pPr>
      <w:r>
        <w:rPr/>
        <w:t>会和经济效益。</w:t>
      </w:r>
    </w:p>
    <w:p>
      <w:pPr>
        <w:pStyle w:val="BodyText"/>
        <w:spacing w:line="240" w:lineRule="auto" w:before="38"/>
        <w:ind w:left="634" w:right="0"/>
        <w:jc w:val="left"/>
      </w:pPr>
      <w:r>
        <w:rPr>
          <w:rFonts w:ascii="宋体" w:hAnsi="宋体" w:cs="宋体" w:eastAsia="宋体" w:hint="default"/>
        </w:rPr>
        <w:t>11</w:t>
      </w:r>
      <w:r>
        <w:rPr/>
        <w:t>、安全交换机</w:t>
      </w:r>
    </w:p>
    <w:p>
      <w:pPr>
        <w:spacing w:after="0" w:line="240" w:lineRule="auto"/>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37" w:lineRule="auto" w:before="28"/>
        <w:ind w:right="0" w:firstLine="480"/>
        <w:jc w:val="left"/>
      </w:pPr>
      <w:r>
        <w:rPr>
          <w:spacing w:val="-3"/>
        </w:rPr>
        <w:t>以安全交换机为支点，控制用户</w:t>
      </w:r>
      <w:r>
        <w:rPr>
          <w:rFonts w:ascii="宋体" w:hAnsi="宋体" w:cs="宋体" w:eastAsia="宋体" w:hint="default"/>
          <w:spacing w:val="-3"/>
        </w:rPr>
        <w:t>/</w:t>
      </w:r>
      <w:r>
        <w:rPr>
          <w:spacing w:val="-3"/>
        </w:rPr>
        <w:t>终端的合法接入、用安全交换机实现本地网络的安全区</w:t>
      </w:r>
      <w:r>
        <w:rPr/>
        <w:t> </w:t>
      </w:r>
      <w:r>
        <w:rPr>
          <w:spacing w:val="-5"/>
        </w:rPr>
        <w:t>域隔离，控制本地的安全通讯。对于需要满足相关部门加密要求的高安全需求的安全交换机，</w:t>
      </w:r>
      <w:r>
        <w:rPr>
          <w:spacing w:val="-117"/>
        </w:rPr>
        <w:t> </w:t>
      </w:r>
      <w:r>
        <w:rPr>
          <w:spacing w:val="-117"/>
        </w:rPr>
      </w:r>
      <w:r>
        <w:rPr/>
        <w:t>可配置对应的加密模块和密钥管理系统。产品定位重点在电子政务、军工、金融等安全性要 求高、政策性强的行业，满足安全集成的要求。部署在用户的办公网络</w:t>
      </w:r>
      <w:r>
        <w:rPr>
          <w:rFonts w:ascii="宋体" w:hAnsi="宋体" w:cs="宋体" w:eastAsia="宋体" w:hint="default"/>
        </w:rPr>
        <w:t>/</w:t>
      </w:r>
      <w:r>
        <w:rPr/>
        <w:t>业务网络的接入层、</w:t>
      </w:r>
      <w:r>
        <w:rPr>
          <w:spacing w:val="-104"/>
        </w:rPr>
        <w:t> </w:t>
      </w:r>
      <w:r>
        <w:rPr/>
        <w:t>汇聚层。从分级分域安全保护体系入手，对安全交换机进行整体设计，除了安全交换机整机</w:t>
      </w:r>
      <w:r>
        <w:rPr/>
        <w:t> 之外，辅以配套的其它安全设备、安全软件、安全插件，形成一体化的整体安全解决方案。</w:t>
      </w:r>
    </w:p>
    <w:p>
      <w:pPr>
        <w:spacing w:line="240" w:lineRule="auto" w:before="11"/>
        <w:rPr>
          <w:rFonts w:ascii="宋体" w:hAnsi="宋体" w:cs="宋体" w:eastAsia="宋体" w:hint="default"/>
          <w:sz w:val="29"/>
          <w:szCs w:val="29"/>
        </w:rPr>
      </w:pPr>
    </w:p>
    <w:p>
      <w:pPr>
        <w:pStyle w:val="BodyText"/>
        <w:spacing w:line="240" w:lineRule="auto"/>
        <w:ind w:right="0"/>
        <w:jc w:val="left"/>
      </w:pPr>
      <w:r>
        <w:rPr/>
        <w:t>公司研发投入情况</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10" w:right="0"/>
              <w:jc w:val="left"/>
              <w:rPr>
                <w:rFonts w:ascii="宋体" w:hAnsi="宋体" w:cs="宋体" w:eastAsia="宋体" w:hint="default"/>
                <w:sz w:val="24"/>
                <w:szCs w:val="24"/>
              </w:rPr>
            </w:pPr>
            <w:r>
              <w:rPr>
                <w:rFonts w:ascii="宋体" w:hAnsi="宋体" w:cs="宋体" w:eastAsia="宋体" w:hint="default"/>
                <w:sz w:val="24"/>
                <w:szCs w:val="24"/>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29.11%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29.19%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1.72%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148,499,220.19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123,727,768.53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20.02%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86"/>
              <w:jc w:val="left"/>
              <w:rPr>
                <w:rFonts w:ascii="宋体" w:hAnsi="宋体" w:cs="宋体" w:eastAsia="宋体" w:hint="default"/>
                <w:sz w:val="24"/>
                <w:szCs w:val="24"/>
              </w:rPr>
            </w:pPr>
            <w:r>
              <w:rPr>
                <w:rFonts w:ascii="宋体" w:hAnsi="宋体" w:cs="宋体" w:eastAsia="宋体" w:hint="default"/>
                <w:sz w:val="24"/>
                <w:szCs w:val="24"/>
              </w:rPr>
              <w:t>研发投入占营业收入 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10.01%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-0.75%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86"/>
              <w:jc w:val="left"/>
              <w:rPr>
                <w:rFonts w:ascii="宋体" w:hAnsi="宋体" w:cs="宋体" w:eastAsia="宋体" w:hint="default"/>
                <w:sz w:val="24"/>
                <w:szCs w:val="24"/>
              </w:rPr>
            </w:pPr>
            <w:r>
              <w:rPr>
                <w:rFonts w:ascii="宋体" w:hAnsi="宋体" w:cs="宋体" w:eastAsia="宋体" w:hint="default"/>
                <w:sz w:val="24"/>
                <w:szCs w:val="24"/>
              </w:rPr>
              <w:t>研发投入资本化的金 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5,291,928.86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100.00%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86"/>
              <w:jc w:val="left"/>
              <w:rPr>
                <w:rFonts w:ascii="宋体" w:hAnsi="宋体" w:cs="宋体" w:eastAsia="宋体" w:hint="default"/>
                <w:sz w:val="24"/>
                <w:szCs w:val="24"/>
              </w:rPr>
            </w:pPr>
            <w:r>
              <w:rPr>
                <w:rFonts w:ascii="宋体" w:hAnsi="宋体" w:cs="宋体" w:eastAsia="宋体" w:hint="default"/>
                <w:sz w:val="24"/>
                <w:szCs w:val="24"/>
              </w:rPr>
              <w:t>资本化研发投入占研 发投入的比例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100.00%</w:t>
            </w:r>
          </w:p>
        </w:tc>
      </w:tr>
    </w:tbl>
    <w:p>
      <w:pPr>
        <w:pStyle w:val="BodyText"/>
        <w:spacing w:line="240" w:lineRule="auto" w:before="1"/>
        <w:ind w:left="154" w:right="0"/>
        <w:jc w:val="both"/>
      </w:pPr>
      <w:r>
        <w:rPr/>
        <w:t>研发投入总额占营业收入的比重较上年发生显著变化的原因</w:t>
      </w:r>
    </w:p>
    <w:p>
      <w:pPr>
        <w:pStyle w:val="BodyText"/>
        <w:spacing w:line="268" w:lineRule="auto" w:before="39"/>
        <w:ind w:left="154" w:right="5472"/>
        <w:jc w:val="left"/>
      </w:pPr>
      <w:r>
        <w:rPr/>
        <w:t>□ 适用 √ 不适用 研发投入资本化率大幅变动的原因及其合理性说明</w:t>
      </w:r>
    </w:p>
    <w:p>
      <w:pPr>
        <w:pStyle w:val="BodyText"/>
        <w:spacing w:line="268" w:lineRule="auto" w:before="10"/>
        <w:ind w:left="634" w:right="1152" w:hanging="480"/>
        <w:jc w:val="left"/>
      </w:pPr>
      <w:r>
        <w:rPr/>
        <w:t>√ 适用 □ 不适用 公司将项目研发工作分为研究阶段和开发阶段。研究阶段发生的支出，于发生时计入当</w:t>
      </w:r>
    </w:p>
    <w:p>
      <w:pPr>
        <w:pStyle w:val="BodyText"/>
        <w:spacing w:line="312" w:lineRule="exact"/>
        <w:ind w:right="1169"/>
        <w:jc w:val="both"/>
      </w:pPr>
      <w:r>
        <w:rPr/>
        <w:t>期损益；开发阶段的支出，同时满足会计准则资本化确认条件的，确认为无形资产。报告期 内，公司的终端安全防护系统</w:t>
      </w:r>
      <w:r>
        <w:rPr>
          <w:rFonts w:ascii="宋体" w:hAnsi="宋体" w:cs="宋体" w:eastAsia="宋体" w:hint="default"/>
        </w:rPr>
        <w:t>V2.0</w:t>
      </w:r>
      <w:r>
        <w:rPr/>
        <w:t>、电子文档综合安全管理系统等</w:t>
      </w:r>
      <w:r>
        <w:rPr>
          <w:rFonts w:ascii="宋体" w:hAnsi="宋体" w:cs="宋体" w:eastAsia="宋体" w:hint="default"/>
        </w:rPr>
        <w:t>12</w:t>
      </w:r>
      <w:r>
        <w:rPr/>
        <w:t>个项目陆续进入开发阶 段，并且同时满足会计准则资本化确认条件，确认了</w:t>
      </w:r>
      <w:r>
        <w:rPr>
          <w:rFonts w:ascii="宋体" w:hAnsi="宋体" w:cs="宋体" w:eastAsia="宋体" w:hint="default"/>
        </w:rPr>
        <w:t>5,291,928.86</w:t>
      </w:r>
      <w:r>
        <w:rPr/>
        <w:t>元资本化研发支出。</w:t>
      </w:r>
    </w:p>
    <w:p>
      <w:pPr>
        <w:spacing w:line="240" w:lineRule="auto" w:before="10"/>
        <w:rPr>
          <w:rFonts w:ascii="宋体" w:hAnsi="宋体" w:cs="宋体" w:eastAsia="宋体" w:hint="default"/>
          <w:sz w:val="20"/>
          <w:szCs w:val="20"/>
        </w:rPr>
      </w:pPr>
    </w:p>
    <w:p>
      <w:pPr>
        <w:pStyle w:val="Heading1"/>
        <w:spacing w:line="240" w:lineRule="auto"/>
        <w:ind w:left="153" w:right="0"/>
        <w:jc w:val="both"/>
        <w:rPr>
          <w:b w:val="0"/>
          <w:bCs w:val="0"/>
        </w:rPr>
      </w:pPr>
      <w:bookmarkStart w:name="5、现金流" w:id="38"/>
      <w:bookmarkEnd w:id="38"/>
      <w:r>
        <w:rPr>
          <w:b w:val="0"/>
          <w:bCs w:val="0"/>
        </w:rPr>
      </w:r>
      <w:r>
        <w:rPr>
          <w:rFonts w:ascii="宋体" w:hAnsi="宋体" w:cs="宋体" w:eastAsia="宋体"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center"/>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710" w:right="0"/>
              <w:jc w:val="left"/>
              <w:rPr>
                <w:rFonts w:ascii="宋体" w:hAnsi="宋体" w:cs="宋体" w:eastAsia="宋体" w:hint="default"/>
                <w:sz w:val="24"/>
                <w:szCs w:val="24"/>
              </w:rPr>
            </w:pPr>
            <w:r>
              <w:rPr>
                <w:rFonts w:ascii="宋体" w:hAnsi="宋体" w:cs="宋体" w:eastAsia="宋体" w:hint="default"/>
                <w:sz w:val="24"/>
                <w:szCs w:val="24"/>
              </w:rPr>
              <w:t>同比增减</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86"/>
              <w:jc w:val="left"/>
              <w:rPr>
                <w:rFonts w:ascii="宋体" w:hAnsi="宋体" w:cs="宋体" w:eastAsia="宋体" w:hint="default"/>
                <w:sz w:val="24"/>
                <w:szCs w:val="24"/>
              </w:rPr>
            </w:pPr>
            <w:r>
              <w:rPr>
                <w:rFonts w:ascii="宋体" w:hAnsi="宋体" w:cs="宋体" w:eastAsia="宋体" w:hint="default"/>
                <w:sz w:val="24"/>
                <w:szCs w:val="24"/>
              </w:rPr>
              <w:t>经营活动现金流入小 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1,690,023,580.23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1,331,026,227.27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26.97%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86"/>
              <w:jc w:val="left"/>
              <w:rPr>
                <w:rFonts w:ascii="宋体" w:hAnsi="宋体" w:cs="宋体" w:eastAsia="宋体" w:hint="default"/>
                <w:sz w:val="24"/>
                <w:szCs w:val="24"/>
              </w:rPr>
            </w:pPr>
            <w:r>
              <w:rPr>
                <w:rFonts w:ascii="宋体" w:hAnsi="宋体" w:cs="宋体" w:eastAsia="宋体" w:hint="default"/>
                <w:sz w:val="24"/>
                <w:szCs w:val="24"/>
              </w:rPr>
              <w:t>经营活动现金流出小 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1,489,460,304.25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1,289,206,008.14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15.53%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186"/>
              <w:jc w:val="left"/>
              <w:rPr>
                <w:rFonts w:ascii="宋体" w:hAnsi="宋体" w:cs="宋体" w:eastAsia="宋体" w:hint="default"/>
                <w:sz w:val="24"/>
                <w:szCs w:val="24"/>
              </w:rPr>
            </w:pPr>
            <w:r>
              <w:rPr>
                <w:rFonts w:ascii="宋体" w:hAnsi="宋体" w:cs="宋体" w:eastAsia="宋体" w:hint="default"/>
                <w:sz w:val="24"/>
                <w:szCs w:val="24"/>
              </w:rPr>
              <w:t>经营活动产生的现金 流量净额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200,563,275.98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41,820,219.13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379.58%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86"/>
              <w:jc w:val="left"/>
              <w:rPr>
                <w:rFonts w:ascii="宋体" w:hAnsi="宋体" w:cs="宋体" w:eastAsia="宋体" w:hint="default"/>
                <w:sz w:val="24"/>
                <w:szCs w:val="24"/>
              </w:rPr>
            </w:pPr>
            <w:r>
              <w:rPr>
                <w:rFonts w:ascii="宋体" w:hAnsi="宋体" w:cs="宋体" w:eastAsia="宋体" w:hint="default"/>
                <w:sz w:val="24"/>
                <w:szCs w:val="24"/>
              </w:rPr>
              <w:t>投资活动现金流入小 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6,500.00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20,665.00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-68.55%</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97"/>
              <w:jc w:val="left"/>
              <w:rPr>
                <w:rFonts w:ascii="宋体" w:hAnsi="宋体" w:cs="宋体" w:eastAsia="宋体" w:hint="default"/>
                <w:sz w:val="24"/>
                <w:szCs w:val="24"/>
              </w:rPr>
            </w:pPr>
            <w:r>
              <w:rPr>
                <w:rFonts w:ascii="宋体" w:hAnsi="宋体" w:cs="宋体" w:eastAsia="宋体" w:hint="default"/>
                <w:sz w:val="24"/>
                <w:szCs w:val="24"/>
              </w:rPr>
              <w:t>投资活动现金流出小 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566,390,972.80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71,979,908.55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686.87%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97"/>
              <w:jc w:val="left"/>
              <w:rPr>
                <w:rFonts w:ascii="宋体" w:hAnsi="宋体" w:cs="宋体" w:eastAsia="宋体" w:hint="default"/>
                <w:sz w:val="24"/>
                <w:szCs w:val="24"/>
              </w:rPr>
            </w:pPr>
            <w:r>
              <w:rPr>
                <w:rFonts w:ascii="宋体" w:hAnsi="宋体" w:cs="宋体" w:eastAsia="宋体" w:hint="default"/>
                <w:sz w:val="24"/>
                <w:szCs w:val="24"/>
              </w:rPr>
              <w:t>投资活动产生的现金 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-566,384,472.80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-71,959,243.55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-687.09%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97"/>
              <w:jc w:val="left"/>
              <w:rPr>
                <w:rFonts w:ascii="宋体" w:hAnsi="宋体" w:cs="宋体" w:eastAsia="宋体" w:hint="default"/>
                <w:sz w:val="24"/>
                <w:szCs w:val="24"/>
              </w:rPr>
            </w:pPr>
            <w:r>
              <w:rPr>
                <w:rFonts w:ascii="宋体" w:hAnsi="宋体" w:cs="宋体" w:eastAsia="宋体" w:hint="default"/>
                <w:sz w:val="24"/>
                <w:szCs w:val="24"/>
              </w:rPr>
              <w:t>筹资活动现金流入小 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280,000,000.00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246,928,674.33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13.39%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97"/>
              <w:jc w:val="left"/>
              <w:rPr>
                <w:rFonts w:ascii="宋体" w:hAnsi="宋体" w:cs="宋体" w:eastAsia="宋体" w:hint="default"/>
                <w:sz w:val="24"/>
                <w:szCs w:val="24"/>
              </w:rPr>
            </w:pPr>
            <w:r>
              <w:rPr>
                <w:rFonts w:ascii="宋体" w:hAnsi="宋体" w:cs="宋体" w:eastAsia="宋体" w:hint="default"/>
                <w:sz w:val="24"/>
                <w:szCs w:val="24"/>
              </w:rPr>
              <w:t>筹资活动现金流出小 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100,059,315.36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75,201,359.81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33.06%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97"/>
              <w:jc w:val="left"/>
              <w:rPr>
                <w:rFonts w:ascii="宋体" w:hAnsi="宋体" w:cs="宋体" w:eastAsia="宋体" w:hint="default"/>
                <w:sz w:val="24"/>
                <w:szCs w:val="24"/>
              </w:rPr>
            </w:pPr>
            <w:r>
              <w:rPr>
                <w:rFonts w:ascii="宋体" w:hAnsi="宋体" w:cs="宋体" w:eastAsia="宋体" w:hint="default"/>
                <w:sz w:val="24"/>
                <w:szCs w:val="24"/>
              </w:rPr>
              <w:t>筹资活动产生的现金 流量净额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179,940,684.64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171,727,314.52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4.78%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97"/>
              <w:jc w:val="left"/>
              <w:rPr>
                <w:rFonts w:ascii="宋体" w:hAnsi="宋体" w:cs="宋体" w:eastAsia="宋体" w:hint="default"/>
                <w:sz w:val="24"/>
                <w:szCs w:val="24"/>
              </w:rPr>
            </w:pPr>
            <w:r>
              <w:rPr>
                <w:rFonts w:ascii="宋体" w:hAnsi="宋体" w:cs="宋体" w:eastAsia="宋体" w:hint="default"/>
                <w:sz w:val="24"/>
                <w:szCs w:val="24"/>
              </w:rPr>
              <w:t>现金及现金等价物净 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-185,880,512.18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141,588,290.10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-231.28%</w:t>
            </w:r>
          </w:p>
        </w:tc>
      </w:tr>
    </w:tbl>
    <w:p>
      <w:pPr>
        <w:pStyle w:val="BodyText"/>
        <w:spacing w:line="240" w:lineRule="auto" w:before="1"/>
        <w:ind w:left="154" w:right="0"/>
        <w:jc w:val="left"/>
      </w:pPr>
      <w:r>
        <w:rPr/>
        <w:t>相关数据同比发生重大变动的主要影响因素说明</w:t>
      </w:r>
    </w:p>
    <w:p>
      <w:pPr>
        <w:pStyle w:val="BodyText"/>
        <w:spacing w:line="240" w:lineRule="auto" w:before="38"/>
        <w:ind w:left="154" w:right="0"/>
        <w:jc w:val="left"/>
      </w:pPr>
      <w:r>
        <w:rPr/>
        <w:t>√ 适用 □ 不适用</w:t>
      </w:r>
    </w:p>
    <w:p>
      <w:pPr>
        <w:pStyle w:val="BodyText"/>
        <w:spacing w:line="240" w:lineRule="auto" w:before="36"/>
        <w:ind w:right="1273"/>
        <w:jc w:val="left"/>
      </w:pPr>
      <w:r>
        <w:rPr>
          <w:rFonts w:ascii="宋体" w:hAnsi="宋体" w:cs="宋体" w:eastAsia="宋体" w:hint="default"/>
        </w:rPr>
        <w:t>1. </w:t>
      </w:r>
      <w:r>
        <w:rPr/>
        <w:t>经营活动产生的现金流量净额比上年增长</w:t>
      </w:r>
      <w:r>
        <w:rPr>
          <w:rFonts w:ascii="宋体" w:hAnsi="宋体" w:cs="宋体" w:eastAsia="宋体" w:hint="default"/>
        </w:rPr>
        <w:t>379.58%,</w:t>
      </w:r>
      <w:r>
        <w:rPr/>
        <w:t>主要是因为本报告期销售回款大幅增 加。</w:t>
      </w:r>
    </w:p>
    <w:p>
      <w:pPr>
        <w:pStyle w:val="BodyText"/>
        <w:spacing w:line="240" w:lineRule="auto" w:before="37"/>
        <w:ind w:right="1153"/>
        <w:jc w:val="left"/>
      </w:pPr>
      <w:r>
        <w:rPr>
          <w:rFonts w:ascii="宋体" w:hAnsi="宋体" w:cs="宋体" w:eastAsia="宋体" w:hint="default"/>
        </w:rPr>
        <w:t>2. </w:t>
      </w:r>
      <w:r>
        <w:rPr/>
        <w:t>投资活动产生的现金流量净额比上年降低</w:t>
      </w:r>
      <w:r>
        <w:rPr>
          <w:rFonts w:ascii="宋体" w:hAnsi="宋体" w:cs="宋体" w:eastAsia="宋体" w:hint="default"/>
        </w:rPr>
        <w:t>687.09%</w:t>
      </w:r>
      <w:r>
        <w:rPr/>
        <w:t>，主要是公司在北京购买办公楼支付了 首期房款</w:t>
      </w:r>
      <w:r>
        <w:rPr>
          <w:rFonts w:ascii="宋体" w:hAnsi="宋体" w:cs="宋体" w:eastAsia="宋体" w:hint="default"/>
        </w:rPr>
        <w:t>55000</w:t>
      </w:r>
      <w:r>
        <w:rPr/>
        <w:t>万元所致。</w:t>
      </w:r>
    </w:p>
    <w:p>
      <w:pPr>
        <w:pStyle w:val="BodyText"/>
        <w:spacing w:line="240" w:lineRule="auto" w:before="36"/>
        <w:ind w:right="1153"/>
        <w:jc w:val="left"/>
      </w:pPr>
      <w:r>
        <w:rPr>
          <w:rFonts w:ascii="宋体" w:hAnsi="宋体" w:cs="宋体" w:eastAsia="宋体" w:hint="default"/>
        </w:rPr>
        <w:t>3. </w:t>
      </w:r>
      <w:r>
        <w:rPr/>
        <w:t>现金及现金等价物净增加额比上年降低</w:t>
      </w:r>
      <w:r>
        <w:rPr>
          <w:rFonts w:ascii="宋体" w:hAnsi="宋体" w:cs="宋体" w:eastAsia="宋体" w:hint="default"/>
        </w:rPr>
        <w:t>231.28%</w:t>
      </w:r>
      <w:r>
        <w:rPr/>
        <w:t>，主要是投资活动北京购房预付首期房款 所致。</w:t>
      </w:r>
    </w:p>
    <w:p>
      <w:pPr>
        <w:spacing w:line="240" w:lineRule="auto" w:before="11"/>
        <w:rPr>
          <w:rFonts w:ascii="宋体" w:hAnsi="宋体" w:cs="宋体" w:eastAsia="宋体" w:hint="default"/>
          <w:sz w:val="29"/>
          <w:szCs w:val="29"/>
        </w:rPr>
      </w:pPr>
    </w:p>
    <w:p>
      <w:pPr>
        <w:pStyle w:val="BodyText"/>
        <w:spacing w:line="240" w:lineRule="auto"/>
        <w:ind w:right="0"/>
        <w:jc w:val="left"/>
      </w:pPr>
      <w:r>
        <w:rPr/>
        <w:t>报告期内公司经营活动产生的现金净流量与本年度净利润存在重大差异的原因说明</w:t>
      </w:r>
    </w:p>
    <w:p>
      <w:pPr>
        <w:spacing w:line="468" w:lineRule="auto" w:before="37"/>
        <w:ind w:left="154" w:right="858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三、非主营业务分析" w:id="39"/>
      <w:bookmarkEnd w:id="39"/>
      <w:r>
        <w:rPr>
          <w:rFonts w:ascii="宋体" w:hAnsi="宋体" w:cs="宋体" w:eastAsia="宋体" w:hint="default"/>
          <w:sz w:val="24"/>
          <w:szCs w:val="24"/>
        </w:rPr>
      </w:r>
      <w:r>
        <w:rPr>
          <w:rFonts w:ascii="宋体" w:hAnsi="宋体" w:cs="宋体" w:eastAsia="宋体" w:hint="default"/>
          <w:b/>
          <w:bCs/>
          <w:sz w:val="24"/>
          <w:szCs w:val="24"/>
        </w:rPr>
        <w:t>三、非主营业务分析</w:t>
      </w:r>
      <w:r>
        <w:rPr>
          <w:rFonts w:ascii="宋体" w:hAnsi="宋体" w:cs="宋体" w:eastAsia="宋体" w:hint="default"/>
          <w:sz w:val="24"/>
          <w:szCs w:val="24"/>
        </w:rPr>
      </w:r>
    </w:p>
    <w:p>
      <w:pPr>
        <w:pStyle w:val="BodyText"/>
        <w:spacing w:line="240" w:lineRule="auto" w:before="71"/>
        <w:ind w:right="0"/>
        <w:jc w:val="left"/>
      </w:pPr>
      <w:r>
        <w:rPr/>
        <w:t>√ 适用 □ 不适用</w:t>
      </w:r>
    </w:p>
    <w:p>
      <w:pPr>
        <w:pStyle w:val="BodyText"/>
        <w:spacing w:line="240" w:lineRule="auto" w:before="37"/>
        <w:ind w:left="0" w:right="113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257"/>
        <w:gridCol w:w="1418"/>
        <w:gridCol w:w="1418"/>
        <w:gridCol w:w="4536"/>
      </w:tblGrid>
      <w:tr>
        <w:trPr>
          <w:trHeight w:val="161"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2"/>
              <w:ind w:left="463" w:right="102" w:hanging="360"/>
              <w:jc w:val="left"/>
              <w:rPr>
                <w:rFonts w:ascii="宋体" w:hAnsi="宋体" w:cs="宋体" w:eastAsia="宋体" w:hint="default"/>
                <w:sz w:val="24"/>
                <w:szCs w:val="24"/>
              </w:rPr>
            </w:pPr>
            <w:r>
              <w:rPr>
                <w:rFonts w:ascii="宋体" w:hAnsi="宋体" w:cs="宋体" w:eastAsia="宋体" w:hint="default"/>
                <w:sz w:val="24"/>
                <w:szCs w:val="24"/>
              </w:rPr>
              <w:t>占利润总额 比例</w:t>
            </w:r>
          </w:p>
        </w:tc>
        <w:tc>
          <w:tcPr>
            <w:tcW w:w="45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257"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46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418" w:type="dxa"/>
            <w:vMerge/>
            <w:tcBorders>
              <w:left w:val="single" w:sz="4" w:space="0" w:color="000000"/>
              <w:right w:val="single" w:sz="4" w:space="0" w:color="000000"/>
            </w:tcBorders>
            <w:shd w:val="clear" w:color="auto" w:fill="D2D2D2"/>
          </w:tcPr>
          <w:p>
            <w:pPr/>
          </w:p>
        </w:tc>
        <w:tc>
          <w:tcPr>
            <w:tcW w:w="4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形成原因说明</w:t>
            </w:r>
          </w:p>
        </w:tc>
      </w:tr>
      <w:tr>
        <w:trPr>
          <w:trHeight w:val="161"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45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313" w:lineRule="exact" w:before="157"/>
              <w:ind w:right="23"/>
              <w:jc w:val="right"/>
              <w:rPr>
                <w:rFonts w:ascii="宋体" w:hAnsi="宋体" w:cs="宋体" w:eastAsia="宋体" w:hint="default"/>
                <w:sz w:val="24"/>
                <w:szCs w:val="24"/>
              </w:rPr>
            </w:pPr>
            <w:r>
              <w:rPr>
                <w:rFonts w:ascii="宋体"/>
                <w:sz w:val="24"/>
              </w:rPr>
              <w:t>3,856,678.7</w:t>
            </w:r>
          </w:p>
          <w:p>
            <w:pPr>
              <w:pStyle w:val="TableParagraph"/>
              <w:spacing w:line="313" w:lineRule="exact"/>
              <w:ind w:right="23"/>
              <w:jc w:val="right"/>
              <w:rPr>
                <w:rFonts w:ascii="宋体" w:hAnsi="宋体" w:cs="宋体" w:eastAsia="宋体" w:hint="default"/>
                <w:sz w:val="24"/>
                <w:szCs w:val="24"/>
              </w:rPr>
            </w:pPr>
            <w:r>
              <w:rPr>
                <w:rFonts w:ascii="宋体"/>
                <w:sz w:val="24"/>
              </w:rPr>
              <w:t>8</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783" w:right="0"/>
              <w:jc w:val="left"/>
              <w:rPr>
                <w:rFonts w:ascii="宋体" w:hAnsi="宋体" w:cs="宋体" w:eastAsia="宋体" w:hint="default"/>
                <w:sz w:val="24"/>
                <w:szCs w:val="24"/>
              </w:rPr>
            </w:pPr>
            <w:r>
              <w:rPr>
                <w:rFonts w:ascii="宋体"/>
                <w:sz w:val="24"/>
              </w:rPr>
              <w:t>2.11%</w:t>
            </w:r>
          </w:p>
        </w:tc>
        <w:tc>
          <w:tcPr>
            <w:tcW w:w="4536" w:type="dxa"/>
            <w:vMerge w:val="restart"/>
            <w:tcBorders>
              <w:top w:val="single" w:sz="4" w:space="0" w:color="000000"/>
              <w:left w:val="single" w:sz="4" w:space="0" w:color="000000"/>
              <w:right w:val="single" w:sz="4" w:space="0" w:color="000000"/>
            </w:tcBorders>
          </w:tcPr>
          <w:p>
            <w:pPr>
              <w:pStyle w:val="TableParagraph"/>
              <w:spacing w:line="237" w:lineRule="auto" w:before="4"/>
              <w:ind w:left="22" w:right="22"/>
              <w:jc w:val="left"/>
              <w:rPr>
                <w:rFonts w:ascii="宋体" w:hAnsi="宋体" w:cs="宋体" w:eastAsia="宋体" w:hint="default"/>
                <w:sz w:val="24"/>
                <w:szCs w:val="24"/>
              </w:rPr>
            </w:pPr>
            <w:r>
              <w:rPr>
                <w:rFonts w:ascii="宋体" w:hAnsi="宋体" w:cs="宋体" w:eastAsia="宋体" w:hint="default"/>
                <w:sz w:val="24"/>
                <w:szCs w:val="24"/>
              </w:rPr>
              <w:t>主要系公司参股成都摩宝网络科技有限公 </w:t>
            </w:r>
            <w:r>
              <w:rPr>
                <w:rFonts w:ascii="宋体" w:hAnsi="宋体" w:cs="宋体" w:eastAsia="宋体" w:hint="default"/>
                <w:spacing w:val="-5"/>
                <w:sz w:val="24"/>
                <w:szCs w:val="24"/>
              </w:rPr>
              <w:t>司当期实现利润，在权益法下确认投资收益</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形成。</w:t>
            </w:r>
          </w:p>
        </w:tc>
      </w:tr>
      <w:tr>
        <w:trPr>
          <w:trHeight w:val="392" w:hRule="exact"/>
        </w:trPr>
        <w:tc>
          <w:tcPr>
            <w:tcW w:w="22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1418" w:type="dxa"/>
            <w:vMerge/>
            <w:tcBorders>
              <w:left w:val="single" w:sz="9"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r>
      <w:tr>
        <w:trPr>
          <w:trHeight w:val="317"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536" w:type="dxa"/>
            <w:vMerge/>
            <w:tcBorders>
              <w:left w:val="single" w:sz="4" w:space="0" w:color="000000"/>
              <w:bottom w:val="single" w:sz="4" w:space="0" w:color="000000"/>
              <w:right w:val="single" w:sz="4" w:space="0" w:color="000000"/>
            </w:tcBorders>
          </w:tcPr>
          <w:p>
            <w:pPr/>
          </w:p>
        </w:tc>
      </w:tr>
      <w:tr>
        <w:trPr>
          <w:trHeight w:val="161"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42,242,173.</w:t>
            </w:r>
          </w:p>
          <w:p>
            <w:pPr>
              <w:pStyle w:val="TableParagraph"/>
              <w:spacing w:line="313" w:lineRule="exact"/>
              <w:ind w:right="23"/>
              <w:jc w:val="right"/>
              <w:rPr>
                <w:rFonts w:ascii="宋体" w:hAnsi="宋体" w:cs="宋体" w:eastAsia="宋体" w:hint="default"/>
                <w:sz w:val="24"/>
                <w:szCs w:val="24"/>
              </w:rPr>
            </w:pPr>
            <w:r>
              <w:rPr>
                <w:rFonts w:ascii="宋体"/>
                <w:sz w:val="24"/>
              </w:rPr>
              <w:t>56</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57"/>
              <w:ind w:left="663" w:right="0"/>
              <w:jc w:val="left"/>
              <w:rPr>
                <w:rFonts w:ascii="宋体" w:hAnsi="宋体" w:cs="宋体" w:eastAsia="宋体" w:hint="default"/>
                <w:sz w:val="24"/>
                <w:szCs w:val="24"/>
              </w:rPr>
            </w:pPr>
            <w:r>
              <w:rPr>
                <w:rFonts w:ascii="宋体"/>
                <w:sz w:val="24"/>
              </w:rPr>
              <w:t>23.16%</w:t>
            </w:r>
          </w:p>
        </w:tc>
        <w:tc>
          <w:tcPr>
            <w:tcW w:w="4536" w:type="dxa"/>
            <w:vMerge w:val="restart"/>
            <w:tcBorders>
              <w:top w:val="single" w:sz="4" w:space="0" w:color="000000"/>
              <w:left w:val="single" w:sz="4" w:space="0" w:color="000000"/>
              <w:right w:val="single" w:sz="4" w:space="0" w:color="000000"/>
            </w:tcBorders>
          </w:tcPr>
          <w:p>
            <w:pPr>
              <w:pStyle w:val="TableParagraph"/>
              <w:spacing w:line="312" w:lineRule="exact" w:before="32"/>
              <w:ind w:left="22" w:right="183"/>
              <w:jc w:val="left"/>
              <w:rPr>
                <w:rFonts w:ascii="宋体" w:hAnsi="宋体" w:cs="宋体" w:eastAsia="宋体" w:hint="default"/>
                <w:sz w:val="24"/>
                <w:szCs w:val="24"/>
              </w:rPr>
            </w:pPr>
            <w:r>
              <w:rPr>
                <w:rFonts w:ascii="宋体" w:hAnsi="宋体" w:cs="宋体" w:eastAsia="宋体" w:hint="default"/>
                <w:sz w:val="24"/>
                <w:szCs w:val="24"/>
              </w:rPr>
              <w:t>主要系本年应收账款增长导致相应计提坏 账金额增加</w:t>
            </w:r>
          </w:p>
        </w:tc>
      </w:tr>
      <w:tr>
        <w:trPr>
          <w:trHeight w:val="392" w:hRule="exact"/>
        </w:trPr>
        <w:tc>
          <w:tcPr>
            <w:tcW w:w="22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资产减值</w:t>
            </w:r>
          </w:p>
        </w:tc>
        <w:tc>
          <w:tcPr>
            <w:tcW w:w="1418" w:type="dxa"/>
            <w:vMerge/>
            <w:tcBorders>
              <w:left w:val="single" w:sz="9"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r>
      <w:tr>
        <w:trPr>
          <w:trHeight w:val="161"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536" w:type="dxa"/>
            <w:vMerge/>
            <w:tcBorders>
              <w:left w:val="single" w:sz="4" w:space="0" w:color="000000"/>
              <w:bottom w:val="single" w:sz="4" w:space="0" w:color="000000"/>
              <w:right w:val="single" w:sz="4" w:space="0" w:color="000000"/>
            </w:tcBorders>
          </w:tcPr>
          <w:p>
            <w:pPr/>
          </w:p>
        </w:tc>
      </w:tr>
      <w:tr>
        <w:trPr>
          <w:trHeight w:val="161" w:hRule="exact"/>
        </w:trPr>
        <w:tc>
          <w:tcPr>
            <w:tcW w:w="22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50,592,001.</w:t>
            </w:r>
          </w:p>
          <w:p>
            <w:pPr>
              <w:pStyle w:val="TableParagraph"/>
              <w:spacing w:line="313" w:lineRule="exact"/>
              <w:ind w:right="23"/>
              <w:jc w:val="right"/>
              <w:rPr>
                <w:rFonts w:ascii="宋体" w:hAnsi="宋体" w:cs="宋体" w:eastAsia="宋体" w:hint="default"/>
                <w:sz w:val="24"/>
                <w:szCs w:val="24"/>
              </w:rPr>
            </w:pPr>
            <w:r>
              <w:rPr>
                <w:rFonts w:ascii="宋体"/>
                <w:sz w:val="24"/>
              </w:rPr>
              <w:t>91</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57"/>
              <w:ind w:left="663" w:right="0"/>
              <w:jc w:val="left"/>
              <w:rPr>
                <w:rFonts w:ascii="宋体" w:hAnsi="宋体" w:cs="宋体" w:eastAsia="宋体" w:hint="default"/>
                <w:sz w:val="24"/>
                <w:szCs w:val="24"/>
              </w:rPr>
            </w:pPr>
            <w:r>
              <w:rPr>
                <w:rFonts w:ascii="宋体"/>
                <w:sz w:val="24"/>
              </w:rPr>
              <w:t>27.74%</w:t>
            </w:r>
          </w:p>
        </w:tc>
        <w:tc>
          <w:tcPr>
            <w:tcW w:w="4536" w:type="dxa"/>
            <w:vMerge w:val="restart"/>
            <w:tcBorders>
              <w:top w:val="single" w:sz="4" w:space="0" w:color="000000"/>
              <w:left w:val="single" w:sz="4" w:space="0" w:color="000000"/>
              <w:right w:val="single" w:sz="4" w:space="0" w:color="000000"/>
            </w:tcBorders>
          </w:tcPr>
          <w:p>
            <w:pPr>
              <w:pStyle w:val="TableParagraph"/>
              <w:spacing w:line="240" w:lineRule="auto" w:before="1"/>
              <w:ind w:left="22" w:right="183"/>
              <w:jc w:val="left"/>
              <w:rPr>
                <w:rFonts w:ascii="宋体" w:hAnsi="宋体" w:cs="宋体" w:eastAsia="宋体" w:hint="default"/>
                <w:sz w:val="24"/>
                <w:szCs w:val="24"/>
              </w:rPr>
            </w:pPr>
            <w:r>
              <w:rPr>
                <w:rFonts w:ascii="宋体" w:hAnsi="宋体" w:cs="宋体" w:eastAsia="宋体" w:hint="default"/>
                <w:sz w:val="24"/>
                <w:szCs w:val="24"/>
              </w:rPr>
              <w:t>主要系软件产品增值税返税以及政府补助 计入当期收入</w:t>
            </w:r>
          </w:p>
        </w:tc>
      </w:tr>
      <w:tr>
        <w:trPr>
          <w:trHeight w:val="393" w:hRule="exact"/>
        </w:trPr>
        <w:tc>
          <w:tcPr>
            <w:tcW w:w="22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营业外收入</w:t>
            </w:r>
          </w:p>
        </w:tc>
        <w:tc>
          <w:tcPr>
            <w:tcW w:w="1418" w:type="dxa"/>
            <w:vMerge/>
            <w:tcBorders>
              <w:left w:val="single" w:sz="9"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r>
      <w:tr>
        <w:trPr>
          <w:trHeight w:val="161" w:hRule="exact"/>
        </w:trPr>
        <w:tc>
          <w:tcPr>
            <w:tcW w:w="22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4536" w:type="dxa"/>
            <w:vMerge/>
            <w:tcBorders>
              <w:left w:val="single" w:sz="4" w:space="0" w:color="000000"/>
              <w:bottom w:val="single" w:sz="4" w:space="0" w:color="000000"/>
              <w:right w:val="single" w:sz="4" w:space="0" w:color="000000"/>
            </w:tcBorders>
          </w:tcPr>
          <w:p>
            <w:pPr/>
          </w:p>
        </w:tc>
      </w:tr>
      <w:tr>
        <w:trPr>
          <w:trHeight w:val="402" w:hRule="exact"/>
        </w:trPr>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营业外支出</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293" w:right="0"/>
              <w:jc w:val="left"/>
              <w:rPr>
                <w:rFonts w:ascii="宋体" w:hAnsi="宋体" w:cs="宋体" w:eastAsia="宋体" w:hint="default"/>
                <w:sz w:val="24"/>
                <w:szCs w:val="24"/>
              </w:rPr>
            </w:pPr>
            <w:r>
              <w:rPr>
                <w:rFonts w:ascii="宋体"/>
                <w:sz w:val="24"/>
              </w:rPr>
              <w:t>68,240.52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83" w:right="0"/>
              <w:jc w:val="left"/>
              <w:rPr>
                <w:rFonts w:ascii="宋体" w:hAnsi="宋体" w:cs="宋体" w:eastAsia="宋体" w:hint="default"/>
                <w:sz w:val="24"/>
                <w:szCs w:val="24"/>
              </w:rPr>
            </w:pPr>
            <w:r>
              <w:rPr>
                <w:rFonts w:ascii="宋体"/>
                <w:sz w:val="24"/>
              </w:rPr>
              <w:t>0.04%</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主要是非日常活动形成</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1"/>
        <w:spacing w:line="468" w:lineRule="auto" w:before="26"/>
        <w:ind w:left="153" w:right="6192"/>
        <w:jc w:val="left"/>
        <w:rPr>
          <w:b w:val="0"/>
          <w:bCs w:val="0"/>
        </w:rPr>
      </w:pPr>
      <w:bookmarkStart w:name="四、资产及负债状况分析" w:id="40"/>
      <w:bookmarkEnd w:id="40"/>
      <w:r>
        <w:rPr>
          <w:b w:val="0"/>
          <w:bCs w:val="0"/>
        </w:rPr>
      </w:r>
      <w:r>
        <w:rPr/>
        <w:t>四、资产及负债状况分析</w:t>
      </w:r>
      <w:r>
        <w:rPr>
          <w:w w:val="99"/>
        </w:rPr>
        <w:t> </w:t>
      </w:r>
      <w:bookmarkStart w:name="1、资产构成重大变动情况" w:id="41"/>
      <w:bookmarkEnd w:id="41"/>
      <w:r>
        <w:rPr>
          <w:w w:val="99"/>
        </w:rPr>
      </w:r>
      <w:r>
        <w:rPr>
          <w:rFonts w:ascii="宋体" w:hAnsi="宋体" w:cs="宋体" w:eastAsia="宋体" w:hint="default"/>
          <w:w w:val="95"/>
        </w:rPr>
        <w:t>1</w:t>
      </w:r>
      <w:r>
        <w:rPr>
          <w:w w:val="95"/>
        </w:rPr>
        <w:t>、资产构成重大变动情况</w:t>
      </w:r>
      <w:r>
        <w:rPr>
          <w:b w:val="0"/>
          <w:bCs w:val="0"/>
        </w:rPr>
      </w:r>
    </w:p>
    <w:p>
      <w:pPr>
        <w:pStyle w:val="BodyText"/>
        <w:spacing w:line="240" w:lineRule="auto" w:before="70"/>
        <w:ind w:left="0" w:right="113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206" w:hRule="exact"/>
        </w:trPr>
        <w:tc>
          <w:tcPr>
            <w:tcW w:w="1357"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left="597"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left="61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2227"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273" w:right="32" w:hanging="240"/>
              <w:jc w:val="left"/>
              <w:rPr>
                <w:rFonts w:ascii="宋体" w:hAnsi="宋体" w:cs="宋体" w:eastAsia="宋体" w:hint="default"/>
                <w:sz w:val="24"/>
                <w:szCs w:val="24"/>
              </w:rPr>
            </w:pPr>
            <w:r>
              <w:rPr>
                <w:rFonts w:ascii="宋体" w:hAnsi="宋体" w:cs="宋体" w:eastAsia="宋体" w:hint="default"/>
                <w:sz w:val="24"/>
                <w:szCs w:val="24"/>
              </w:rPr>
              <w:t>比重增 减</w:t>
            </w: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55"/>
              <w:ind w:left="285" w:right="47" w:hanging="240"/>
              <w:jc w:val="left"/>
              <w:rPr>
                <w:rFonts w:ascii="宋体" w:hAnsi="宋体" w:cs="宋体" w:eastAsia="宋体" w:hint="default"/>
                <w:sz w:val="24"/>
                <w:szCs w:val="24"/>
              </w:rPr>
            </w:pPr>
            <w:r>
              <w:rPr>
                <w:rFonts w:ascii="宋体" w:hAnsi="宋体" w:cs="宋体" w:eastAsia="宋体" w:hint="default"/>
                <w:sz w:val="24"/>
                <w:szCs w:val="24"/>
              </w:rPr>
              <w:t>占总资产 比例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55"/>
              <w:ind w:left="285" w:right="47" w:hanging="240"/>
              <w:jc w:val="left"/>
              <w:rPr>
                <w:rFonts w:ascii="宋体" w:hAnsi="宋体" w:cs="宋体" w:eastAsia="宋体" w:hint="default"/>
                <w:sz w:val="24"/>
                <w:szCs w:val="24"/>
              </w:rPr>
            </w:pPr>
            <w:r>
              <w:rPr>
                <w:rFonts w:ascii="宋体" w:hAnsi="宋体" w:cs="宋体" w:eastAsia="宋体" w:hint="default"/>
                <w:sz w:val="24"/>
                <w:szCs w:val="24"/>
              </w:rPr>
              <w:t>占总资产 比例</w:t>
            </w:r>
          </w:p>
        </w:tc>
        <w:tc>
          <w:tcPr>
            <w:tcW w:w="798" w:type="dxa"/>
            <w:vMerge/>
            <w:tcBorders>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98" w:lineRule="exact"/>
              <w:ind w:left="733" w:right="0"/>
              <w:jc w:val="left"/>
              <w:rPr>
                <w:rFonts w:ascii="宋体" w:hAnsi="宋体" w:cs="宋体" w:eastAsia="宋体" w:hint="default"/>
                <w:sz w:val="24"/>
                <w:szCs w:val="24"/>
              </w:rPr>
            </w:pPr>
            <w:r>
              <w:rPr>
                <w:rFonts w:ascii="宋体" w:hAnsi="宋体" w:cs="宋体" w:eastAsia="宋体" w:hint="default"/>
                <w:sz w:val="24"/>
                <w:szCs w:val="24"/>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33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35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313" w:lineRule="exact" w:before="3"/>
              <w:ind w:left="43" w:right="0"/>
              <w:jc w:val="left"/>
              <w:rPr>
                <w:rFonts w:ascii="宋体" w:hAnsi="宋体" w:cs="宋体" w:eastAsia="宋体" w:hint="default"/>
                <w:sz w:val="24"/>
                <w:szCs w:val="24"/>
              </w:rPr>
            </w:pPr>
            <w:r>
              <w:rPr>
                <w:rFonts w:ascii="宋体"/>
                <w:sz w:val="24"/>
              </w:rPr>
              <w:t>564,589,4</w:t>
            </w:r>
          </w:p>
          <w:p>
            <w:pPr>
              <w:pStyle w:val="TableParagraph"/>
              <w:spacing w:line="313" w:lineRule="exact"/>
              <w:ind w:left="523" w:right="0"/>
              <w:jc w:val="left"/>
              <w:rPr>
                <w:rFonts w:ascii="宋体" w:hAnsi="宋体" w:cs="宋体" w:eastAsia="宋体" w:hint="default"/>
                <w:sz w:val="24"/>
                <w:szCs w:val="24"/>
              </w:rPr>
            </w:pPr>
            <w:r>
              <w:rPr>
                <w:rFonts w:ascii="宋体"/>
                <w:sz w:val="24"/>
              </w:rPr>
              <w:t>28.70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59"/>
              <w:ind w:left="309" w:right="0"/>
              <w:jc w:val="left"/>
              <w:rPr>
                <w:rFonts w:ascii="宋体" w:hAnsi="宋体" w:cs="宋体" w:eastAsia="宋体" w:hint="default"/>
                <w:sz w:val="24"/>
                <w:szCs w:val="24"/>
              </w:rPr>
            </w:pPr>
            <w:r>
              <w:rPr>
                <w:rFonts w:ascii="宋体"/>
                <w:sz w:val="24"/>
              </w:rPr>
              <w:t>21.52%</w:t>
            </w:r>
          </w:p>
        </w:tc>
        <w:tc>
          <w:tcPr>
            <w:tcW w:w="1196" w:type="dxa"/>
            <w:vMerge w:val="restart"/>
            <w:tcBorders>
              <w:top w:val="single" w:sz="4" w:space="0" w:color="000000"/>
              <w:left w:val="single" w:sz="4" w:space="0" w:color="000000"/>
              <w:right w:val="single" w:sz="4" w:space="0" w:color="000000"/>
            </w:tcBorders>
          </w:tcPr>
          <w:p>
            <w:pPr>
              <w:pStyle w:val="TableParagraph"/>
              <w:spacing w:line="313" w:lineRule="exact" w:before="3"/>
              <w:ind w:left="81" w:right="0"/>
              <w:jc w:val="left"/>
              <w:rPr>
                <w:rFonts w:ascii="宋体" w:hAnsi="宋体" w:cs="宋体" w:eastAsia="宋体" w:hint="default"/>
                <w:sz w:val="24"/>
                <w:szCs w:val="24"/>
              </w:rPr>
            </w:pPr>
            <w:r>
              <w:rPr>
                <w:rFonts w:ascii="宋体"/>
                <w:sz w:val="24"/>
              </w:rPr>
              <w:t>756,880,3</w:t>
            </w:r>
          </w:p>
          <w:p>
            <w:pPr>
              <w:pStyle w:val="TableParagraph"/>
              <w:spacing w:line="313" w:lineRule="exact"/>
              <w:ind w:left="561" w:right="0"/>
              <w:jc w:val="left"/>
              <w:rPr>
                <w:rFonts w:ascii="宋体" w:hAnsi="宋体" w:cs="宋体" w:eastAsia="宋体" w:hint="default"/>
                <w:sz w:val="24"/>
                <w:szCs w:val="24"/>
              </w:rPr>
            </w:pPr>
            <w:r>
              <w:rPr>
                <w:rFonts w:ascii="宋体"/>
                <w:sz w:val="24"/>
              </w:rPr>
              <w:t>09.56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59"/>
              <w:ind w:left="309" w:right="0"/>
              <w:jc w:val="left"/>
              <w:rPr>
                <w:rFonts w:ascii="宋体" w:hAnsi="宋体" w:cs="宋体" w:eastAsia="宋体" w:hint="default"/>
                <w:sz w:val="24"/>
                <w:szCs w:val="24"/>
              </w:rPr>
            </w:pPr>
            <w:r>
              <w:rPr>
                <w:rFonts w:ascii="宋体"/>
                <w:sz w:val="24"/>
              </w:rPr>
              <w:t>39.22%</w:t>
            </w:r>
          </w:p>
        </w:tc>
        <w:tc>
          <w:tcPr>
            <w:tcW w:w="798" w:type="dxa"/>
            <w:vMerge w:val="restart"/>
            <w:tcBorders>
              <w:top w:val="single" w:sz="4" w:space="0" w:color="000000"/>
              <w:left w:val="single" w:sz="4" w:space="0" w:color="000000"/>
              <w:right w:val="single" w:sz="4" w:space="0" w:color="000000"/>
            </w:tcBorders>
          </w:tcPr>
          <w:p>
            <w:pPr>
              <w:pStyle w:val="TableParagraph"/>
              <w:spacing w:line="313" w:lineRule="exact" w:before="3"/>
              <w:ind w:right="23"/>
              <w:jc w:val="right"/>
              <w:rPr>
                <w:rFonts w:ascii="宋体" w:hAnsi="宋体" w:cs="宋体" w:eastAsia="宋体" w:hint="default"/>
                <w:sz w:val="24"/>
                <w:szCs w:val="24"/>
              </w:rPr>
            </w:pPr>
            <w:r>
              <w:rPr>
                <w:rFonts w:ascii="宋体"/>
                <w:sz w:val="24"/>
              </w:rPr>
              <w:t>-17.70</w:t>
            </w:r>
          </w:p>
          <w:p>
            <w:pPr>
              <w:pStyle w:val="TableParagraph"/>
              <w:spacing w:line="313" w:lineRule="exact"/>
              <w:ind w:right="23"/>
              <w:jc w:val="right"/>
              <w:rPr>
                <w:rFonts w:ascii="宋体" w:hAnsi="宋体" w:cs="宋体" w:eastAsia="宋体" w:hint="default"/>
                <w:sz w:val="24"/>
                <w:szCs w:val="24"/>
              </w:rPr>
            </w:pPr>
            <w:r>
              <w:rPr>
                <w:rFonts w:ascii="宋体"/>
                <w:sz w:val="24"/>
              </w:rPr>
              <w:t>%</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主要系预付北京购房款</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313" w:lineRule="exact" w:before="3"/>
              <w:ind w:left="43" w:right="0"/>
              <w:jc w:val="left"/>
              <w:rPr>
                <w:rFonts w:ascii="宋体" w:hAnsi="宋体" w:cs="宋体" w:eastAsia="宋体" w:hint="default"/>
                <w:sz w:val="24"/>
                <w:szCs w:val="24"/>
              </w:rPr>
            </w:pPr>
            <w:r>
              <w:rPr>
                <w:rFonts w:ascii="宋体"/>
                <w:sz w:val="24"/>
              </w:rPr>
              <w:t>854,791,6</w:t>
            </w:r>
          </w:p>
          <w:p>
            <w:pPr>
              <w:pStyle w:val="TableParagraph"/>
              <w:spacing w:line="313" w:lineRule="exact"/>
              <w:ind w:left="523" w:right="0"/>
              <w:jc w:val="left"/>
              <w:rPr>
                <w:rFonts w:ascii="宋体" w:hAnsi="宋体" w:cs="宋体" w:eastAsia="宋体" w:hint="default"/>
                <w:sz w:val="24"/>
                <w:szCs w:val="24"/>
              </w:rPr>
            </w:pPr>
            <w:r>
              <w:rPr>
                <w:rFonts w:ascii="宋体"/>
                <w:sz w:val="24"/>
              </w:rPr>
              <w:t>83.04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59"/>
              <w:ind w:left="309" w:right="0"/>
              <w:jc w:val="left"/>
              <w:rPr>
                <w:rFonts w:ascii="宋体" w:hAnsi="宋体" w:cs="宋体" w:eastAsia="宋体" w:hint="default"/>
                <w:sz w:val="24"/>
                <w:szCs w:val="24"/>
              </w:rPr>
            </w:pPr>
            <w:r>
              <w:rPr>
                <w:rFonts w:ascii="宋体"/>
                <w:sz w:val="24"/>
              </w:rPr>
              <w:t>32.58%</w:t>
            </w:r>
          </w:p>
        </w:tc>
        <w:tc>
          <w:tcPr>
            <w:tcW w:w="1196" w:type="dxa"/>
            <w:vMerge w:val="restart"/>
            <w:tcBorders>
              <w:top w:val="single" w:sz="4" w:space="0" w:color="000000"/>
              <w:left w:val="single" w:sz="4" w:space="0" w:color="000000"/>
              <w:right w:val="single" w:sz="4" w:space="0" w:color="000000"/>
            </w:tcBorders>
          </w:tcPr>
          <w:p>
            <w:pPr>
              <w:pStyle w:val="TableParagraph"/>
              <w:spacing w:line="313" w:lineRule="exact" w:before="3"/>
              <w:ind w:left="81" w:right="0"/>
              <w:jc w:val="left"/>
              <w:rPr>
                <w:rFonts w:ascii="宋体" w:hAnsi="宋体" w:cs="宋体" w:eastAsia="宋体" w:hint="default"/>
                <w:sz w:val="24"/>
                <w:szCs w:val="24"/>
              </w:rPr>
            </w:pPr>
            <w:r>
              <w:rPr>
                <w:rFonts w:ascii="宋体"/>
                <w:sz w:val="24"/>
              </w:rPr>
              <w:t>599,943,7</w:t>
            </w:r>
          </w:p>
          <w:p>
            <w:pPr>
              <w:pStyle w:val="TableParagraph"/>
              <w:spacing w:line="313" w:lineRule="exact"/>
              <w:ind w:left="561" w:right="0"/>
              <w:jc w:val="left"/>
              <w:rPr>
                <w:rFonts w:ascii="宋体" w:hAnsi="宋体" w:cs="宋体" w:eastAsia="宋体" w:hint="default"/>
                <w:sz w:val="24"/>
                <w:szCs w:val="24"/>
              </w:rPr>
            </w:pPr>
            <w:r>
              <w:rPr>
                <w:rFonts w:ascii="宋体"/>
                <w:sz w:val="24"/>
              </w:rPr>
              <w:t>97.02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59"/>
              <w:ind w:left="309" w:right="0"/>
              <w:jc w:val="left"/>
              <w:rPr>
                <w:rFonts w:ascii="宋体" w:hAnsi="宋体" w:cs="宋体" w:eastAsia="宋体" w:hint="default"/>
                <w:sz w:val="24"/>
                <w:szCs w:val="24"/>
              </w:rPr>
            </w:pPr>
            <w:r>
              <w:rPr>
                <w:rFonts w:ascii="宋体"/>
                <w:sz w:val="24"/>
              </w:rPr>
              <w:t>31.09%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59"/>
              <w:ind w:left="164" w:right="0"/>
              <w:jc w:val="left"/>
              <w:rPr>
                <w:rFonts w:ascii="宋体" w:hAnsi="宋体" w:cs="宋体" w:eastAsia="宋体" w:hint="default"/>
                <w:sz w:val="24"/>
                <w:szCs w:val="24"/>
              </w:rPr>
            </w:pPr>
            <w:r>
              <w:rPr>
                <w:rFonts w:ascii="宋体"/>
                <w:sz w:val="24"/>
              </w:rPr>
              <w:t>1.49%</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313" w:lineRule="exact" w:before="3"/>
              <w:ind w:left="43" w:right="0"/>
              <w:jc w:val="left"/>
              <w:rPr>
                <w:rFonts w:ascii="宋体" w:hAnsi="宋体" w:cs="宋体" w:eastAsia="宋体" w:hint="default"/>
                <w:sz w:val="24"/>
                <w:szCs w:val="24"/>
              </w:rPr>
            </w:pPr>
            <w:r>
              <w:rPr>
                <w:rFonts w:ascii="宋体"/>
                <w:sz w:val="24"/>
              </w:rPr>
              <w:t>204,764,1</w:t>
            </w:r>
          </w:p>
          <w:p>
            <w:pPr>
              <w:pStyle w:val="TableParagraph"/>
              <w:spacing w:line="313" w:lineRule="exact"/>
              <w:ind w:left="523" w:right="0"/>
              <w:jc w:val="left"/>
              <w:rPr>
                <w:rFonts w:ascii="宋体" w:hAnsi="宋体" w:cs="宋体" w:eastAsia="宋体" w:hint="default"/>
                <w:sz w:val="24"/>
                <w:szCs w:val="24"/>
              </w:rPr>
            </w:pPr>
            <w:r>
              <w:rPr>
                <w:rFonts w:ascii="宋体"/>
                <w:sz w:val="24"/>
              </w:rPr>
              <w:t>84.59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59"/>
              <w:ind w:left="429" w:right="0"/>
              <w:jc w:val="left"/>
              <w:rPr>
                <w:rFonts w:ascii="宋体" w:hAnsi="宋体" w:cs="宋体" w:eastAsia="宋体" w:hint="default"/>
                <w:sz w:val="24"/>
                <w:szCs w:val="24"/>
              </w:rPr>
            </w:pPr>
            <w:r>
              <w:rPr>
                <w:rFonts w:ascii="宋体"/>
                <w:sz w:val="24"/>
              </w:rPr>
              <w:t>7.80%</w:t>
            </w:r>
          </w:p>
        </w:tc>
        <w:tc>
          <w:tcPr>
            <w:tcW w:w="1196" w:type="dxa"/>
            <w:vMerge w:val="restart"/>
            <w:tcBorders>
              <w:top w:val="single" w:sz="4" w:space="0" w:color="000000"/>
              <w:left w:val="single" w:sz="4" w:space="0" w:color="000000"/>
              <w:right w:val="single" w:sz="4" w:space="0" w:color="000000"/>
            </w:tcBorders>
          </w:tcPr>
          <w:p>
            <w:pPr>
              <w:pStyle w:val="TableParagraph"/>
              <w:spacing w:line="313" w:lineRule="exact" w:before="3"/>
              <w:ind w:left="81" w:right="0"/>
              <w:jc w:val="left"/>
              <w:rPr>
                <w:rFonts w:ascii="宋体" w:hAnsi="宋体" w:cs="宋体" w:eastAsia="宋体" w:hint="default"/>
                <w:sz w:val="24"/>
                <w:szCs w:val="24"/>
              </w:rPr>
            </w:pPr>
            <w:r>
              <w:rPr>
                <w:rFonts w:ascii="宋体"/>
                <w:sz w:val="24"/>
              </w:rPr>
              <w:t>156,124,0</w:t>
            </w:r>
          </w:p>
          <w:p>
            <w:pPr>
              <w:pStyle w:val="TableParagraph"/>
              <w:spacing w:line="313" w:lineRule="exact"/>
              <w:ind w:left="561" w:right="0"/>
              <w:jc w:val="left"/>
              <w:rPr>
                <w:rFonts w:ascii="宋体" w:hAnsi="宋体" w:cs="宋体" w:eastAsia="宋体" w:hint="default"/>
                <w:sz w:val="24"/>
                <w:szCs w:val="24"/>
              </w:rPr>
            </w:pPr>
            <w:r>
              <w:rPr>
                <w:rFonts w:ascii="宋体"/>
                <w:sz w:val="24"/>
              </w:rPr>
              <w:t>56.12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59"/>
              <w:ind w:left="429" w:right="0"/>
              <w:jc w:val="left"/>
              <w:rPr>
                <w:rFonts w:ascii="宋体" w:hAnsi="宋体" w:cs="宋体" w:eastAsia="宋体" w:hint="default"/>
                <w:sz w:val="24"/>
                <w:szCs w:val="24"/>
              </w:rPr>
            </w:pPr>
            <w:r>
              <w:rPr>
                <w:rFonts w:ascii="宋体"/>
                <w:sz w:val="24"/>
              </w:rPr>
              <w:t>8.09%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59"/>
              <w:ind w:left="44" w:right="0"/>
              <w:jc w:val="left"/>
              <w:rPr>
                <w:rFonts w:ascii="宋体" w:hAnsi="宋体" w:cs="宋体" w:eastAsia="宋体" w:hint="default"/>
                <w:sz w:val="24"/>
                <w:szCs w:val="24"/>
              </w:rPr>
            </w:pPr>
            <w:r>
              <w:rPr>
                <w:rFonts w:ascii="宋体"/>
                <w:sz w:val="24"/>
              </w:rPr>
              <w:t>-0.29%</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35"/>
              <w:jc w:val="left"/>
              <w:rPr>
                <w:rFonts w:ascii="宋体" w:hAnsi="宋体" w:cs="宋体" w:eastAsia="宋体" w:hint="default"/>
                <w:sz w:val="24"/>
                <w:szCs w:val="24"/>
              </w:rPr>
            </w:pPr>
            <w:r>
              <w:rPr>
                <w:rFonts w:ascii="宋体" w:hAnsi="宋体" w:cs="宋体" w:eastAsia="宋体" w:hint="default"/>
                <w:sz w:val="24"/>
                <w:szCs w:val="24"/>
              </w:rPr>
              <w:t>长期股权投 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313" w:lineRule="exact" w:before="3"/>
              <w:ind w:left="38" w:right="0"/>
              <w:jc w:val="left"/>
              <w:rPr>
                <w:rFonts w:ascii="宋体" w:hAnsi="宋体" w:cs="宋体" w:eastAsia="宋体" w:hint="default"/>
                <w:sz w:val="24"/>
                <w:szCs w:val="24"/>
              </w:rPr>
            </w:pPr>
            <w:r>
              <w:rPr>
                <w:rFonts w:ascii="宋体"/>
                <w:sz w:val="24"/>
              </w:rPr>
              <w:t>16,790,53</w:t>
            </w:r>
          </w:p>
          <w:p>
            <w:pPr>
              <w:pStyle w:val="TableParagraph"/>
              <w:spacing w:line="313" w:lineRule="exact"/>
              <w:ind w:left="638" w:right="0"/>
              <w:jc w:val="left"/>
              <w:rPr>
                <w:rFonts w:ascii="宋体" w:hAnsi="宋体" w:cs="宋体" w:eastAsia="宋体" w:hint="default"/>
                <w:sz w:val="24"/>
                <w:szCs w:val="24"/>
              </w:rPr>
            </w:pPr>
            <w:r>
              <w:rPr>
                <w:rFonts w:ascii="宋体"/>
                <w:sz w:val="24"/>
              </w:rPr>
              <w:t>0.62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0.64%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81" w:right="0"/>
              <w:jc w:val="left"/>
              <w:rPr>
                <w:rFonts w:ascii="宋体" w:hAnsi="宋体" w:cs="宋体" w:eastAsia="宋体" w:hint="default"/>
                <w:sz w:val="24"/>
                <w:szCs w:val="24"/>
              </w:rPr>
            </w:pPr>
            <w:r>
              <w:rPr>
                <w:rFonts w:ascii="宋体"/>
                <w:sz w:val="24"/>
              </w:rPr>
              <w:t>12,933,85</w:t>
            </w:r>
          </w:p>
          <w:p>
            <w:pPr>
              <w:pStyle w:val="TableParagraph"/>
              <w:spacing w:line="313" w:lineRule="exact"/>
              <w:ind w:left="681" w:right="0"/>
              <w:jc w:val="left"/>
              <w:rPr>
                <w:rFonts w:ascii="宋体" w:hAnsi="宋体" w:cs="宋体" w:eastAsia="宋体" w:hint="default"/>
                <w:sz w:val="24"/>
                <w:szCs w:val="24"/>
              </w:rPr>
            </w:pPr>
            <w:r>
              <w:rPr>
                <w:rFonts w:ascii="宋体"/>
                <w:sz w:val="24"/>
              </w:rPr>
              <w:t>1.84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0.67%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-0.03%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313" w:lineRule="exact" w:before="3"/>
              <w:ind w:left="43" w:right="0"/>
              <w:jc w:val="left"/>
              <w:rPr>
                <w:rFonts w:ascii="宋体" w:hAnsi="宋体" w:cs="宋体" w:eastAsia="宋体" w:hint="default"/>
                <w:sz w:val="24"/>
                <w:szCs w:val="24"/>
              </w:rPr>
            </w:pPr>
            <w:r>
              <w:rPr>
                <w:rFonts w:ascii="宋体"/>
                <w:sz w:val="24"/>
              </w:rPr>
              <w:t>268,930,7</w:t>
            </w:r>
          </w:p>
          <w:p>
            <w:pPr>
              <w:pStyle w:val="TableParagraph"/>
              <w:spacing w:line="313" w:lineRule="exact"/>
              <w:ind w:left="523" w:right="0"/>
              <w:jc w:val="left"/>
              <w:rPr>
                <w:rFonts w:ascii="宋体" w:hAnsi="宋体" w:cs="宋体" w:eastAsia="宋体" w:hint="default"/>
                <w:sz w:val="24"/>
                <w:szCs w:val="24"/>
              </w:rPr>
            </w:pPr>
            <w:r>
              <w:rPr>
                <w:rFonts w:ascii="宋体"/>
                <w:sz w:val="24"/>
              </w:rPr>
              <w:t>01.86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59"/>
              <w:ind w:left="309" w:right="0"/>
              <w:jc w:val="left"/>
              <w:rPr>
                <w:rFonts w:ascii="宋体" w:hAnsi="宋体" w:cs="宋体" w:eastAsia="宋体" w:hint="default"/>
                <w:sz w:val="24"/>
                <w:szCs w:val="24"/>
              </w:rPr>
            </w:pPr>
            <w:r>
              <w:rPr>
                <w:rFonts w:ascii="宋体"/>
                <w:sz w:val="24"/>
              </w:rPr>
              <w:t>10.25%</w:t>
            </w:r>
          </w:p>
        </w:tc>
        <w:tc>
          <w:tcPr>
            <w:tcW w:w="1196" w:type="dxa"/>
            <w:vMerge w:val="restart"/>
            <w:tcBorders>
              <w:top w:val="single" w:sz="4" w:space="0" w:color="000000"/>
              <w:left w:val="single" w:sz="4" w:space="0" w:color="000000"/>
              <w:right w:val="single" w:sz="4" w:space="0" w:color="000000"/>
            </w:tcBorders>
          </w:tcPr>
          <w:p>
            <w:pPr>
              <w:pStyle w:val="TableParagraph"/>
              <w:spacing w:line="313" w:lineRule="exact" w:before="3"/>
              <w:ind w:left="81" w:right="0"/>
              <w:jc w:val="left"/>
              <w:rPr>
                <w:rFonts w:ascii="宋体" w:hAnsi="宋体" w:cs="宋体" w:eastAsia="宋体" w:hint="default"/>
                <w:sz w:val="24"/>
                <w:szCs w:val="24"/>
              </w:rPr>
            </w:pPr>
            <w:r>
              <w:rPr>
                <w:rFonts w:ascii="宋体"/>
                <w:sz w:val="24"/>
              </w:rPr>
              <w:t>279,699,4</w:t>
            </w:r>
          </w:p>
          <w:p>
            <w:pPr>
              <w:pStyle w:val="TableParagraph"/>
              <w:spacing w:line="313" w:lineRule="exact"/>
              <w:ind w:left="561" w:right="0"/>
              <w:jc w:val="left"/>
              <w:rPr>
                <w:rFonts w:ascii="宋体" w:hAnsi="宋体" w:cs="宋体" w:eastAsia="宋体" w:hint="default"/>
                <w:sz w:val="24"/>
                <w:szCs w:val="24"/>
              </w:rPr>
            </w:pPr>
            <w:r>
              <w:rPr>
                <w:rFonts w:ascii="宋体"/>
                <w:sz w:val="24"/>
              </w:rPr>
              <w:t>70.07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59"/>
              <w:ind w:left="309" w:right="0"/>
              <w:jc w:val="left"/>
              <w:rPr>
                <w:rFonts w:ascii="宋体" w:hAnsi="宋体" w:cs="宋体" w:eastAsia="宋体" w:hint="default"/>
                <w:sz w:val="24"/>
                <w:szCs w:val="24"/>
              </w:rPr>
            </w:pPr>
            <w:r>
              <w:rPr>
                <w:rFonts w:ascii="宋体"/>
                <w:sz w:val="24"/>
              </w:rPr>
              <w:t>14.49%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59"/>
              <w:ind w:left="44" w:right="0"/>
              <w:jc w:val="left"/>
              <w:rPr>
                <w:rFonts w:ascii="宋体" w:hAnsi="宋体" w:cs="宋体" w:eastAsia="宋体" w:hint="default"/>
                <w:sz w:val="24"/>
                <w:szCs w:val="24"/>
              </w:rPr>
            </w:pPr>
            <w:r>
              <w:rPr>
                <w:rFonts w:ascii="宋体"/>
                <w:sz w:val="24"/>
              </w:rPr>
              <w:t>-4.24%</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313" w:lineRule="exact" w:before="3"/>
              <w:ind w:left="43" w:right="0"/>
              <w:jc w:val="left"/>
              <w:rPr>
                <w:rFonts w:ascii="宋体" w:hAnsi="宋体" w:cs="宋体" w:eastAsia="宋体" w:hint="default"/>
                <w:sz w:val="24"/>
                <w:szCs w:val="24"/>
              </w:rPr>
            </w:pPr>
            <w:r>
              <w:rPr>
                <w:rFonts w:ascii="宋体"/>
                <w:sz w:val="24"/>
              </w:rPr>
              <w:t>25,000,00</w:t>
            </w:r>
          </w:p>
          <w:p>
            <w:pPr>
              <w:pStyle w:val="TableParagraph"/>
              <w:spacing w:line="313" w:lineRule="exact"/>
              <w:ind w:left="643" w:right="0"/>
              <w:jc w:val="left"/>
              <w:rPr>
                <w:rFonts w:ascii="宋体" w:hAnsi="宋体" w:cs="宋体" w:eastAsia="宋体" w:hint="default"/>
                <w:sz w:val="24"/>
                <w:szCs w:val="24"/>
              </w:rPr>
            </w:pPr>
            <w:r>
              <w:rPr>
                <w:rFonts w:ascii="宋体"/>
                <w:sz w:val="24"/>
              </w:rPr>
              <w:t>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59"/>
              <w:ind w:left="429" w:right="0"/>
              <w:jc w:val="left"/>
              <w:rPr>
                <w:rFonts w:ascii="宋体" w:hAnsi="宋体" w:cs="宋体" w:eastAsia="宋体" w:hint="default"/>
                <w:sz w:val="24"/>
                <w:szCs w:val="24"/>
              </w:rPr>
            </w:pPr>
            <w:r>
              <w:rPr>
                <w:rFonts w:ascii="宋体"/>
                <w:sz w:val="24"/>
              </w:rPr>
              <w:t>0.95%</w:t>
            </w:r>
          </w:p>
        </w:tc>
        <w:tc>
          <w:tcPr>
            <w:tcW w:w="1196" w:type="dxa"/>
            <w:vMerge w:val="restart"/>
            <w:tcBorders>
              <w:top w:val="single" w:sz="4" w:space="0" w:color="000000"/>
              <w:left w:val="single" w:sz="4" w:space="0" w:color="000000"/>
              <w:right w:val="single" w:sz="4" w:space="0" w:color="000000"/>
            </w:tcBorders>
          </w:tcPr>
          <w:p>
            <w:pPr>
              <w:pStyle w:val="TableParagraph"/>
              <w:spacing w:line="313" w:lineRule="exact" w:before="3"/>
              <w:ind w:left="81" w:right="0"/>
              <w:jc w:val="left"/>
              <w:rPr>
                <w:rFonts w:ascii="宋体" w:hAnsi="宋体" w:cs="宋体" w:eastAsia="宋体" w:hint="default"/>
                <w:sz w:val="24"/>
                <w:szCs w:val="24"/>
              </w:rPr>
            </w:pPr>
            <w:r>
              <w:rPr>
                <w:rFonts w:ascii="宋体"/>
                <w:sz w:val="24"/>
              </w:rPr>
              <w:t>60,000,00</w:t>
            </w:r>
          </w:p>
          <w:p>
            <w:pPr>
              <w:pStyle w:val="TableParagraph"/>
              <w:spacing w:line="313" w:lineRule="exact"/>
              <w:ind w:left="681" w:right="0"/>
              <w:jc w:val="left"/>
              <w:rPr>
                <w:rFonts w:ascii="宋体" w:hAnsi="宋体" w:cs="宋体" w:eastAsia="宋体" w:hint="default"/>
                <w:sz w:val="24"/>
                <w:szCs w:val="24"/>
              </w:rPr>
            </w:pPr>
            <w:r>
              <w:rPr>
                <w:rFonts w:ascii="宋体"/>
                <w:sz w:val="24"/>
              </w:rPr>
              <w:t>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59"/>
              <w:ind w:left="429" w:right="0"/>
              <w:jc w:val="left"/>
              <w:rPr>
                <w:rFonts w:ascii="宋体" w:hAnsi="宋体" w:cs="宋体" w:eastAsia="宋体" w:hint="default"/>
                <w:sz w:val="24"/>
                <w:szCs w:val="24"/>
              </w:rPr>
            </w:pPr>
            <w:r>
              <w:rPr>
                <w:rFonts w:ascii="宋体"/>
                <w:sz w:val="24"/>
              </w:rPr>
              <w:t>3.11%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59"/>
              <w:ind w:left="44" w:right="0"/>
              <w:jc w:val="left"/>
              <w:rPr>
                <w:rFonts w:ascii="宋体" w:hAnsi="宋体" w:cs="宋体" w:eastAsia="宋体" w:hint="default"/>
                <w:sz w:val="24"/>
                <w:szCs w:val="24"/>
              </w:rPr>
            </w:pPr>
            <w:r>
              <w:rPr>
                <w:rFonts w:ascii="宋体"/>
                <w:sz w:val="24"/>
              </w:rPr>
              <w:t>-2.16%</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963"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2" w:lineRule="exact"/>
              <w:ind w:left="11" w:right="135"/>
              <w:jc w:val="left"/>
              <w:rPr>
                <w:rFonts w:ascii="宋体" w:hAnsi="宋体" w:cs="宋体" w:eastAsia="宋体" w:hint="default"/>
                <w:sz w:val="24"/>
                <w:szCs w:val="24"/>
              </w:rPr>
            </w:pPr>
            <w:r>
              <w:rPr>
                <w:rFonts w:ascii="宋体" w:hAnsi="宋体" w:cs="宋体" w:eastAsia="宋体" w:hint="default"/>
                <w:sz w:val="24"/>
                <w:szCs w:val="24"/>
              </w:rPr>
              <w:t>其他非流动 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50" w:right="0"/>
              <w:jc w:val="left"/>
              <w:rPr>
                <w:rFonts w:ascii="宋体" w:hAnsi="宋体" w:cs="宋体" w:eastAsia="宋体" w:hint="default"/>
                <w:sz w:val="24"/>
                <w:szCs w:val="24"/>
              </w:rPr>
            </w:pPr>
            <w:r>
              <w:rPr>
                <w:rFonts w:ascii="宋体"/>
                <w:sz w:val="24"/>
              </w:rPr>
              <w:t>550,000,0</w:t>
            </w:r>
          </w:p>
          <w:p>
            <w:pPr>
              <w:pStyle w:val="TableParagraph"/>
              <w:spacing w:line="313" w:lineRule="exact"/>
              <w:ind w:left="530" w:right="0"/>
              <w:jc w:val="left"/>
              <w:rPr>
                <w:rFonts w:ascii="宋体" w:hAnsi="宋体" w:cs="宋体" w:eastAsia="宋体" w:hint="default"/>
                <w:sz w:val="24"/>
                <w:szCs w:val="24"/>
              </w:rPr>
            </w:pPr>
            <w:r>
              <w:rPr>
                <w:rFonts w:ascii="宋体"/>
                <w:sz w:val="24"/>
              </w:rPr>
              <w:t>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5"/>
                <w:szCs w:val="35"/>
              </w:rPr>
            </w:pPr>
          </w:p>
          <w:p>
            <w:pPr>
              <w:pStyle w:val="TableParagraph"/>
              <w:spacing w:line="240" w:lineRule="auto"/>
              <w:ind w:right="23"/>
              <w:jc w:val="right"/>
              <w:rPr>
                <w:rFonts w:ascii="宋体" w:hAnsi="宋体" w:cs="宋体" w:eastAsia="宋体" w:hint="default"/>
                <w:sz w:val="24"/>
                <w:szCs w:val="24"/>
              </w:rPr>
            </w:pPr>
            <w:r>
              <w:rPr>
                <w:rFonts w:ascii="宋体"/>
                <w:sz w:val="24"/>
              </w:rPr>
              <w:t>20.96%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5"/>
                <w:szCs w:val="35"/>
              </w:rPr>
            </w:pPr>
          </w:p>
          <w:p>
            <w:pPr>
              <w:pStyle w:val="TableParagraph"/>
              <w:spacing w:line="240" w:lineRule="auto"/>
              <w:ind w:left="681" w:right="0"/>
              <w:jc w:val="left"/>
              <w:rPr>
                <w:rFonts w:ascii="宋体" w:hAnsi="宋体" w:cs="宋体" w:eastAsia="宋体" w:hint="default"/>
                <w:sz w:val="24"/>
                <w:szCs w:val="24"/>
              </w:rPr>
            </w:pPr>
            <w:r>
              <w:rPr>
                <w:rFonts w:ascii="宋体"/>
                <w:sz w:val="24"/>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5"/>
                <w:szCs w:val="35"/>
              </w:rPr>
            </w:pPr>
          </w:p>
          <w:p>
            <w:pPr>
              <w:pStyle w:val="TableParagraph"/>
              <w:spacing w:line="240" w:lineRule="auto"/>
              <w:ind w:right="23"/>
              <w:jc w:val="right"/>
              <w:rPr>
                <w:rFonts w:ascii="宋体" w:hAnsi="宋体" w:cs="宋体" w:eastAsia="宋体" w:hint="default"/>
                <w:sz w:val="24"/>
                <w:szCs w:val="24"/>
              </w:rPr>
            </w:pPr>
            <w:r>
              <w:rPr>
                <w:rFonts w:ascii="宋体"/>
                <w:sz w:val="24"/>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5"/>
                <w:szCs w:val="35"/>
              </w:rPr>
            </w:pPr>
          </w:p>
          <w:p>
            <w:pPr>
              <w:pStyle w:val="TableParagraph"/>
              <w:spacing w:line="240" w:lineRule="auto"/>
              <w:ind w:right="23"/>
              <w:jc w:val="right"/>
              <w:rPr>
                <w:rFonts w:ascii="宋体" w:hAnsi="宋体" w:cs="宋体" w:eastAsia="宋体" w:hint="default"/>
                <w:sz w:val="24"/>
                <w:szCs w:val="24"/>
              </w:rPr>
            </w:pPr>
            <w:r>
              <w:rPr>
                <w:rFonts w:ascii="宋体"/>
                <w:sz w:val="24"/>
              </w:rPr>
              <w:t>20.96%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3"/>
              <w:jc w:val="left"/>
              <w:rPr>
                <w:rFonts w:ascii="宋体" w:hAnsi="宋体" w:cs="宋体" w:eastAsia="宋体" w:hint="default"/>
                <w:sz w:val="24"/>
                <w:szCs w:val="24"/>
              </w:rPr>
            </w:pPr>
            <w:r>
              <w:rPr>
                <w:rFonts w:ascii="宋体" w:hAnsi="宋体" w:cs="宋体" w:eastAsia="宋体" w:hint="default"/>
                <w:sz w:val="24"/>
                <w:szCs w:val="24"/>
              </w:rPr>
              <w:t>报告期末其他非流动资产 </w:t>
            </w:r>
            <w:r>
              <w:rPr>
                <w:rFonts w:ascii="宋体" w:hAnsi="宋体" w:cs="宋体" w:eastAsia="宋体" w:hint="default"/>
                <w:sz w:val="24"/>
                <w:szCs w:val="24"/>
              </w:rPr>
              <w:t>55000</w:t>
            </w:r>
            <w:r>
              <w:rPr>
                <w:rFonts w:ascii="宋体" w:hAnsi="宋体" w:cs="宋体" w:eastAsia="宋体" w:hint="default"/>
                <w:spacing w:val="-60"/>
                <w:sz w:val="24"/>
                <w:szCs w:val="24"/>
              </w:rPr>
              <w:t> </w:t>
            </w:r>
            <w:r>
              <w:rPr>
                <w:rFonts w:ascii="宋体" w:hAnsi="宋体" w:cs="宋体" w:eastAsia="宋体" w:hint="default"/>
                <w:sz w:val="24"/>
                <w:szCs w:val="24"/>
              </w:rPr>
              <w:t>万元，系公司拟在北 京购买办公及研发用房产， 本年已于开发商签订了购 房合同并支付了首期房款 </w:t>
            </w:r>
            <w:r>
              <w:rPr>
                <w:rFonts w:ascii="宋体" w:hAnsi="宋体" w:cs="宋体" w:eastAsia="宋体" w:hint="default"/>
                <w:sz w:val="24"/>
                <w:szCs w:val="24"/>
              </w:rPr>
              <w:t>5.5</w:t>
            </w:r>
            <w:r>
              <w:rPr>
                <w:rFonts w:ascii="宋体" w:hAnsi="宋体" w:cs="宋体" w:eastAsia="宋体" w:hint="default"/>
                <w:spacing w:val="-60"/>
                <w:sz w:val="24"/>
                <w:szCs w:val="24"/>
              </w:rPr>
              <w:t> </w:t>
            </w:r>
            <w:r>
              <w:rPr>
                <w:rFonts w:ascii="宋体" w:hAnsi="宋体" w:cs="宋体" w:eastAsia="宋体" w:hint="default"/>
                <w:sz w:val="24"/>
                <w:szCs w:val="24"/>
              </w:rPr>
              <w:t>亿元。</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以公允价值计量的资产和负债" w:id="42"/>
      <w:bookmarkEnd w:id="42"/>
      <w:r>
        <w:rPr>
          <w:b w:val="0"/>
          <w:bCs w:val="0"/>
        </w:rPr>
      </w:r>
      <w:r>
        <w:rPr>
          <w:rFonts w:ascii="宋体" w:hAnsi="宋体" w:cs="宋体" w:eastAsia="宋体"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spacing w:line="468" w:lineRule="auto" w:before="0"/>
        <w:ind w:left="153" w:right="871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五、投资状况分析" w:id="43"/>
      <w:bookmarkEnd w:id="43"/>
      <w:r>
        <w:rPr>
          <w:rFonts w:ascii="宋体" w:hAnsi="宋体" w:cs="宋体" w:eastAsia="宋体" w:hint="default"/>
          <w:sz w:val="24"/>
          <w:szCs w:val="24"/>
        </w:rPr>
      </w:r>
      <w:r>
        <w:rPr>
          <w:rFonts w:ascii="宋体" w:hAnsi="宋体" w:cs="宋体" w:eastAsia="宋体" w:hint="default"/>
          <w:b/>
          <w:bCs/>
          <w:sz w:val="24"/>
          <w:szCs w:val="24"/>
        </w:rPr>
        <w:t>五、投资状况分析</w:t>
      </w:r>
      <w:r>
        <w:rPr>
          <w:rFonts w:ascii="宋体" w:hAnsi="宋体" w:cs="宋体" w:eastAsia="宋体" w:hint="default"/>
          <w:b/>
          <w:bCs/>
          <w:w w:val="99"/>
          <w:sz w:val="24"/>
          <w:szCs w:val="24"/>
        </w:rPr>
        <w:t> </w:t>
      </w:r>
      <w:bookmarkStart w:name="1、总体情况" w:id="44"/>
      <w:bookmarkEnd w:id="44"/>
      <w:r>
        <w:rPr>
          <w:rFonts w:ascii="宋体" w:hAnsi="宋体" w:cs="宋体" w:eastAsia="宋体" w:hint="default"/>
          <w:b/>
          <w:bCs/>
          <w:w w:val="99"/>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、总体情况</w:t>
      </w:r>
      <w:r>
        <w:rPr>
          <w:rFonts w:ascii="宋体" w:hAnsi="宋体" w:cs="宋体" w:eastAsia="宋体" w:hint="default"/>
          <w:sz w:val="24"/>
          <w:szCs w:val="24"/>
        </w:rPr>
      </w:r>
    </w:p>
    <w:p>
      <w:pPr>
        <w:pStyle w:val="BodyText"/>
        <w:spacing w:line="240" w:lineRule="auto" w:before="70"/>
        <w:ind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509" w:right="0"/>
              <w:jc w:val="left"/>
              <w:rPr>
                <w:rFonts w:ascii="宋体" w:hAnsi="宋体" w:cs="宋体" w:eastAsia="宋体" w:hint="default"/>
                <w:sz w:val="24"/>
                <w:szCs w:val="24"/>
              </w:rPr>
            </w:pPr>
            <w:r>
              <w:rPr>
                <w:rFonts w:ascii="宋体" w:hAnsi="宋体" w:cs="宋体" w:eastAsia="宋体" w:hint="default"/>
                <w:sz w:val="24"/>
                <w:szCs w:val="24"/>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90" w:right="0"/>
              <w:jc w:val="left"/>
              <w:rPr>
                <w:rFonts w:ascii="宋体" w:hAnsi="宋体" w:cs="宋体" w:eastAsia="宋体" w:hint="default"/>
                <w:sz w:val="24"/>
                <w:szCs w:val="24"/>
              </w:rPr>
            </w:pPr>
            <w:r>
              <w:rPr>
                <w:rFonts w:ascii="宋体" w:hAnsi="宋体" w:cs="宋体" w:eastAsia="宋体" w:hint="default"/>
                <w:sz w:val="24"/>
                <w:szCs w:val="24"/>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变动幅度</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15" w:right="0"/>
              <w:jc w:val="left"/>
              <w:rPr>
                <w:rFonts w:ascii="宋体" w:hAnsi="宋体" w:cs="宋体" w:eastAsia="宋体" w:hint="default"/>
                <w:sz w:val="24"/>
                <w:szCs w:val="24"/>
              </w:rPr>
            </w:pPr>
            <w:r>
              <w:rPr>
                <w:rFonts w:ascii="宋体"/>
                <w:sz w:val="24"/>
              </w:rPr>
              <w:t>2,800,000.00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17" w:right="0"/>
              <w:jc w:val="left"/>
              <w:rPr>
                <w:rFonts w:ascii="宋体" w:hAnsi="宋体" w:cs="宋体" w:eastAsia="宋体" w:hint="default"/>
                <w:sz w:val="24"/>
                <w:szCs w:val="24"/>
              </w:rPr>
            </w:pPr>
            <w:r>
              <w:rPr>
                <w:rFonts w:ascii="宋体"/>
                <w:sz w:val="24"/>
              </w:rPr>
              <w:t>2,800,000.00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0.00%</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1"/>
        <w:spacing w:line="240" w:lineRule="auto" w:before="26"/>
        <w:ind w:right="0"/>
        <w:jc w:val="left"/>
        <w:rPr>
          <w:b w:val="0"/>
          <w:bCs w:val="0"/>
        </w:rPr>
      </w:pPr>
      <w:bookmarkStart w:name="2、报告期内获取的重大的股权投资情况" w:id="45"/>
      <w:bookmarkEnd w:id="45"/>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spacing w:line="468" w:lineRule="auto" w:before="0"/>
        <w:ind w:left="154" w:right="547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3、报告期内正在进行的重大的非股权投资情况" w:id="46"/>
      <w:bookmarkEnd w:id="46"/>
      <w:r>
        <w:rPr>
          <w:rFonts w:ascii="宋体" w:hAnsi="宋体" w:cs="宋体" w:eastAsia="宋体" w:hint="default"/>
          <w:sz w:val="24"/>
          <w:szCs w:val="24"/>
        </w:rPr>
      </w:r>
      <w:r>
        <w:rPr>
          <w:rFonts w:ascii="宋体" w:hAnsi="宋体" w:cs="宋体" w:eastAsia="宋体" w:hint="default"/>
          <w:b/>
          <w:bCs/>
          <w:w w:val="95"/>
          <w:sz w:val="24"/>
          <w:szCs w:val="24"/>
        </w:rPr>
        <w:t>3</w:t>
      </w:r>
      <w:r>
        <w:rPr>
          <w:rFonts w:ascii="宋体" w:hAnsi="宋体" w:cs="宋体" w:eastAsia="宋体" w:hint="default"/>
          <w:b/>
          <w:bCs/>
          <w:w w:val="95"/>
          <w:sz w:val="24"/>
          <w:szCs w:val="24"/>
        </w:rPr>
        <w:t>、报告期内正在进行的重大的非股权投资情况</w:t>
      </w:r>
      <w:r>
        <w:rPr>
          <w:rFonts w:ascii="宋体" w:hAnsi="宋体" w:cs="宋体" w:eastAsia="宋体" w:hint="default"/>
          <w:sz w:val="24"/>
          <w:szCs w:val="24"/>
        </w:rPr>
      </w:r>
    </w:p>
    <w:p>
      <w:pPr>
        <w:spacing w:line="468" w:lineRule="auto" w:before="71"/>
        <w:ind w:left="154" w:right="619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4、以公允价值计量的金融资产" w:id="47"/>
      <w:bookmarkEnd w:id="47"/>
      <w:r>
        <w:rPr>
          <w:rFonts w:ascii="宋体" w:hAnsi="宋体" w:cs="宋体" w:eastAsia="宋体" w:hint="default"/>
          <w:sz w:val="24"/>
          <w:szCs w:val="24"/>
        </w:rPr>
      </w:r>
      <w:r>
        <w:rPr>
          <w:rFonts w:ascii="宋体" w:hAnsi="宋体" w:cs="宋体" w:eastAsia="宋体" w:hint="default"/>
          <w:b/>
          <w:bCs/>
          <w:w w:val="95"/>
          <w:sz w:val="24"/>
          <w:szCs w:val="24"/>
        </w:rPr>
        <w:t>4</w:t>
      </w:r>
      <w:r>
        <w:rPr>
          <w:rFonts w:ascii="宋体" w:hAnsi="宋体" w:cs="宋体" w:eastAsia="宋体" w:hint="default"/>
          <w:b/>
          <w:bCs/>
          <w:w w:val="95"/>
          <w:sz w:val="24"/>
          <w:szCs w:val="24"/>
        </w:rPr>
        <w:t>、以公允价值计量的金融资产</w:t>
      </w:r>
      <w:r>
        <w:rPr>
          <w:rFonts w:ascii="宋体" w:hAnsi="宋体" w:cs="宋体" w:eastAsia="宋体" w:hint="default"/>
          <w:sz w:val="24"/>
          <w:szCs w:val="24"/>
        </w:rPr>
      </w:r>
    </w:p>
    <w:p>
      <w:pPr>
        <w:spacing w:line="468" w:lineRule="auto" w:before="71"/>
        <w:ind w:left="154" w:right="846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5、募集资金使用情况" w:id="48"/>
      <w:bookmarkEnd w:id="48"/>
      <w:r>
        <w:rPr>
          <w:rFonts w:ascii="宋体" w:hAnsi="宋体" w:cs="宋体" w:eastAsia="宋体" w:hint="default"/>
          <w:sz w:val="24"/>
          <w:szCs w:val="24"/>
        </w:rPr>
      </w:r>
      <w:r>
        <w:rPr>
          <w:rFonts w:ascii="宋体" w:hAnsi="宋体" w:cs="宋体" w:eastAsia="宋体" w:hint="default"/>
          <w:b/>
          <w:bCs/>
          <w:sz w:val="24"/>
          <w:szCs w:val="24"/>
        </w:rPr>
        <w:t>5</w:t>
      </w:r>
      <w:r>
        <w:rPr>
          <w:rFonts w:ascii="宋体" w:hAnsi="宋体" w:cs="宋体" w:eastAsia="宋体" w:hint="default"/>
          <w:b/>
          <w:bCs/>
          <w:sz w:val="24"/>
          <w:szCs w:val="24"/>
        </w:rPr>
        <w:t>、募集资金使用情况</w:t>
      </w:r>
      <w:r>
        <w:rPr>
          <w:rFonts w:ascii="宋体" w:hAnsi="宋体" w:cs="宋体" w:eastAsia="宋体" w:hint="default"/>
          <w:sz w:val="24"/>
          <w:szCs w:val="24"/>
        </w:rPr>
      </w:r>
    </w:p>
    <w:p>
      <w:pPr>
        <w:pStyle w:val="BodyText"/>
        <w:spacing w:line="240" w:lineRule="auto" w:before="70"/>
        <w:ind w:right="0"/>
        <w:jc w:val="left"/>
      </w:pPr>
      <w:r>
        <w:rPr/>
        <w:t>√ 适用 □ 不适用</w:t>
      </w:r>
    </w:p>
    <w:p>
      <w:pPr>
        <w:spacing w:line="240" w:lineRule="auto" w:before="11"/>
        <w:rPr>
          <w:rFonts w:ascii="宋体" w:hAnsi="宋体" w:cs="宋体" w:eastAsia="宋体" w:hint="default"/>
          <w:sz w:val="22"/>
          <w:szCs w:val="22"/>
        </w:rPr>
      </w:pPr>
    </w:p>
    <w:p>
      <w:pPr>
        <w:pStyle w:val="Heading1"/>
        <w:spacing w:line="240" w:lineRule="auto"/>
        <w:ind w:right="0"/>
        <w:jc w:val="left"/>
        <w:rPr>
          <w:b w:val="0"/>
          <w:bCs w:val="0"/>
        </w:rPr>
      </w:pPr>
      <w:bookmarkStart w:name="（1）募集资金总体使用情况" w:id="49"/>
      <w:bookmarkEnd w:id="49"/>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right="0"/>
        <w:jc w:val="left"/>
      </w:pPr>
      <w:r>
        <w:rPr/>
        <w:t>√ 适用 □ 不适用</w:t>
      </w:r>
    </w:p>
    <w:p>
      <w:pPr>
        <w:pStyle w:val="BodyText"/>
        <w:spacing w:line="240" w:lineRule="auto" w:before="38"/>
        <w:ind w:left="0" w:right="1130"/>
        <w:jc w:val="right"/>
      </w:pPr>
      <w:r>
        <w:rPr/>
        <w:t>单位：万元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307" w:right="69" w:hanging="240"/>
              <w:jc w:val="left"/>
              <w:rPr>
                <w:rFonts w:ascii="宋体" w:hAnsi="宋体" w:cs="宋体" w:eastAsia="宋体" w:hint="default"/>
                <w:sz w:val="24"/>
                <w:szCs w:val="24"/>
              </w:rPr>
            </w:pPr>
            <w:r>
              <w:rPr>
                <w:rFonts w:ascii="宋体" w:hAnsi="宋体" w:cs="宋体" w:eastAsia="宋体" w:hint="default"/>
                <w:sz w:val="24"/>
                <w:szCs w:val="24"/>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305" w:right="65" w:hanging="240"/>
              <w:jc w:val="left"/>
              <w:rPr>
                <w:rFonts w:ascii="宋体" w:hAnsi="宋体" w:cs="宋体" w:eastAsia="宋体" w:hint="default"/>
                <w:sz w:val="24"/>
                <w:szCs w:val="24"/>
              </w:rPr>
            </w:pPr>
            <w:r>
              <w:rPr>
                <w:rFonts w:ascii="宋体" w:hAnsi="宋体" w:cs="宋体" w:eastAsia="宋体" w:hint="default"/>
                <w:sz w:val="24"/>
                <w:szCs w:val="24"/>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73" w:right="72"/>
              <w:jc w:val="left"/>
              <w:rPr>
                <w:rFonts w:ascii="宋体" w:hAnsi="宋体" w:cs="宋体" w:eastAsia="宋体" w:hint="default"/>
                <w:sz w:val="24"/>
                <w:szCs w:val="24"/>
              </w:rPr>
            </w:pPr>
            <w:r>
              <w:rPr>
                <w:rFonts w:ascii="宋体" w:hAnsi="宋体" w:cs="宋体" w:eastAsia="宋体" w:hint="default"/>
                <w:sz w:val="24"/>
                <w:szCs w:val="24"/>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69" w:right="68"/>
              <w:jc w:val="both"/>
              <w:rPr>
                <w:rFonts w:ascii="宋体" w:hAnsi="宋体" w:cs="宋体" w:eastAsia="宋体" w:hint="default"/>
                <w:sz w:val="24"/>
                <w:szCs w:val="24"/>
              </w:rPr>
            </w:pPr>
            <w:r>
              <w:rPr>
                <w:rFonts w:ascii="宋体" w:hAnsi="宋体" w:cs="宋体" w:eastAsia="宋体" w:hint="default"/>
                <w:sz w:val="24"/>
                <w:szCs w:val="24"/>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69" w:right="69"/>
              <w:jc w:val="both"/>
              <w:rPr>
                <w:rFonts w:ascii="宋体" w:hAnsi="宋体" w:cs="宋体" w:eastAsia="宋体" w:hint="default"/>
                <w:sz w:val="24"/>
                <w:szCs w:val="24"/>
              </w:rPr>
            </w:pPr>
            <w:r>
              <w:rPr>
                <w:rFonts w:ascii="宋体" w:hAnsi="宋体" w:cs="宋体" w:eastAsia="宋体" w:hint="default"/>
                <w:sz w:val="24"/>
                <w:szCs w:val="24"/>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68" w:right="68"/>
              <w:jc w:val="both"/>
              <w:rPr>
                <w:rFonts w:ascii="宋体" w:hAnsi="宋体" w:cs="宋体" w:eastAsia="宋体" w:hint="default"/>
                <w:sz w:val="24"/>
                <w:szCs w:val="24"/>
              </w:rPr>
            </w:pPr>
            <w:r>
              <w:rPr>
                <w:rFonts w:ascii="宋体" w:hAnsi="宋体" w:cs="宋体" w:eastAsia="宋体" w:hint="default"/>
                <w:sz w:val="24"/>
                <w:szCs w:val="24"/>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69" w:right="68"/>
              <w:jc w:val="center"/>
              <w:rPr>
                <w:rFonts w:ascii="宋体" w:hAnsi="宋体" w:cs="宋体" w:eastAsia="宋体" w:hint="default"/>
                <w:sz w:val="24"/>
                <w:szCs w:val="24"/>
              </w:rPr>
            </w:pPr>
            <w:r>
              <w:rPr>
                <w:rFonts w:ascii="宋体" w:hAnsi="宋体" w:cs="宋体" w:eastAsia="宋体" w:hint="default"/>
                <w:sz w:val="24"/>
                <w:szCs w:val="24"/>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69" w:right="68"/>
              <w:jc w:val="both"/>
              <w:rPr>
                <w:rFonts w:ascii="宋体" w:hAnsi="宋体" w:cs="宋体" w:eastAsia="宋体" w:hint="default"/>
                <w:sz w:val="24"/>
                <w:szCs w:val="24"/>
              </w:rPr>
            </w:pPr>
            <w:r>
              <w:rPr>
                <w:rFonts w:ascii="宋体" w:hAnsi="宋体" w:cs="宋体" w:eastAsia="宋体" w:hint="default"/>
                <w:sz w:val="24"/>
                <w:szCs w:val="24"/>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70" w:right="68"/>
              <w:jc w:val="center"/>
              <w:rPr>
                <w:rFonts w:ascii="宋体" w:hAnsi="宋体" w:cs="宋体" w:eastAsia="宋体" w:hint="default"/>
                <w:sz w:val="24"/>
                <w:szCs w:val="24"/>
              </w:rPr>
            </w:pPr>
            <w:r>
              <w:rPr>
                <w:rFonts w:ascii="宋体" w:hAnsi="宋体" w:cs="宋体" w:eastAsia="宋体" w:hint="default"/>
                <w:sz w:val="24"/>
                <w:szCs w:val="24"/>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69" w:right="68"/>
              <w:jc w:val="center"/>
              <w:rPr>
                <w:rFonts w:ascii="宋体" w:hAnsi="宋体" w:cs="宋体" w:eastAsia="宋体" w:hint="default"/>
                <w:sz w:val="24"/>
                <w:szCs w:val="24"/>
              </w:rPr>
            </w:pPr>
            <w:r>
              <w:rPr>
                <w:rFonts w:ascii="宋体" w:hAnsi="宋体" w:cs="宋体" w:eastAsia="宋体" w:hint="default"/>
                <w:sz w:val="24"/>
                <w:szCs w:val="24"/>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68" w:right="68"/>
              <w:jc w:val="both"/>
              <w:rPr>
                <w:rFonts w:ascii="宋体" w:hAnsi="宋体" w:cs="宋体" w:eastAsia="宋体" w:hint="default"/>
                <w:sz w:val="24"/>
                <w:szCs w:val="24"/>
              </w:rPr>
            </w:pPr>
            <w:r>
              <w:rPr>
                <w:rFonts w:ascii="宋体" w:hAnsi="宋体" w:cs="宋体" w:eastAsia="宋体" w:hint="default"/>
                <w:sz w:val="24"/>
                <w:szCs w:val="24"/>
              </w:rPr>
              <w:t>闲置两 年以上 募集资 金金额</w:t>
            </w:r>
          </w:p>
        </w:tc>
      </w:tr>
      <w:tr>
        <w:trPr>
          <w:trHeight w:val="133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sz w:val="24"/>
              </w:rPr>
              <w:t>2014</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08"/>
              <w:jc w:val="both"/>
              <w:rPr>
                <w:rFonts w:ascii="宋体" w:hAnsi="宋体" w:cs="宋体" w:eastAsia="宋体" w:hint="default"/>
                <w:sz w:val="24"/>
                <w:szCs w:val="24"/>
              </w:rPr>
            </w:pPr>
            <w:r>
              <w:rPr>
                <w:rFonts w:ascii="宋体" w:hAnsi="宋体" w:cs="宋体" w:eastAsia="宋体" w:hint="default"/>
                <w:sz w:val="24"/>
                <w:szCs w:val="24"/>
              </w:rPr>
              <w:t>重大资 产重组 配套募 集资金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123" w:right="0"/>
              <w:jc w:val="left"/>
              <w:rPr>
                <w:rFonts w:ascii="宋体" w:hAnsi="宋体" w:cs="宋体" w:eastAsia="宋体" w:hint="default"/>
                <w:sz w:val="24"/>
                <w:szCs w:val="24"/>
              </w:rPr>
            </w:pPr>
            <w:r>
              <w:rPr>
                <w:rFonts w:ascii="宋体"/>
                <w:sz w:val="24"/>
              </w:rPr>
              <w:t>18,692</w:t>
            </w:r>
          </w:p>
          <w:p>
            <w:pPr>
              <w:pStyle w:val="TableParagraph"/>
              <w:spacing w:line="314" w:lineRule="exact"/>
              <w:ind w:left="483" w:right="0"/>
              <w:jc w:val="left"/>
              <w:rPr>
                <w:rFonts w:ascii="宋体" w:hAnsi="宋体" w:cs="宋体" w:eastAsia="宋体" w:hint="default"/>
                <w:sz w:val="24"/>
                <w:szCs w:val="24"/>
              </w:rPr>
            </w:pPr>
            <w:r>
              <w:rPr>
                <w:rFonts w:ascii="宋体"/>
                <w:sz w:val="24"/>
              </w:rPr>
              <w:t>.87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116" w:right="0"/>
              <w:jc w:val="left"/>
              <w:rPr>
                <w:rFonts w:ascii="宋体" w:hAnsi="宋体" w:cs="宋体" w:eastAsia="宋体" w:hint="default"/>
                <w:sz w:val="24"/>
                <w:szCs w:val="24"/>
              </w:rPr>
            </w:pPr>
            <w:r>
              <w:rPr>
                <w:rFonts w:ascii="宋体"/>
                <w:sz w:val="24"/>
              </w:rPr>
              <w:t>13,306</w:t>
            </w:r>
          </w:p>
          <w:p>
            <w:pPr>
              <w:pStyle w:val="TableParagraph"/>
              <w:spacing w:line="314" w:lineRule="exact"/>
              <w:ind w:left="476" w:right="0"/>
              <w:jc w:val="left"/>
              <w:rPr>
                <w:rFonts w:ascii="宋体" w:hAnsi="宋体" w:cs="宋体" w:eastAsia="宋体" w:hint="default"/>
                <w:sz w:val="24"/>
                <w:szCs w:val="24"/>
              </w:rPr>
            </w:pPr>
            <w:r>
              <w:rPr>
                <w:rFonts w:ascii="宋体"/>
                <w:sz w:val="24"/>
              </w:rPr>
              <w:t>.45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116" w:right="0"/>
              <w:jc w:val="left"/>
              <w:rPr>
                <w:rFonts w:ascii="宋体" w:hAnsi="宋体" w:cs="宋体" w:eastAsia="宋体" w:hint="default"/>
                <w:sz w:val="24"/>
                <w:szCs w:val="24"/>
              </w:rPr>
            </w:pPr>
            <w:r>
              <w:rPr>
                <w:rFonts w:ascii="宋体"/>
                <w:sz w:val="24"/>
              </w:rPr>
              <w:t>13,306</w:t>
            </w:r>
          </w:p>
          <w:p>
            <w:pPr>
              <w:pStyle w:val="TableParagraph"/>
              <w:spacing w:line="314" w:lineRule="exact"/>
              <w:ind w:left="476" w:right="0"/>
              <w:jc w:val="left"/>
              <w:rPr>
                <w:rFonts w:ascii="宋体" w:hAnsi="宋体" w:cs="宋体" w:eastAsia="宋体" w:hint="default"/>
                <w:sz w:val="24"/>
                <w:szCs w:val="24"/>
              </w:rPr>
            </w:pPr>
            <w:r>
              <w:rPr>
                <w:rFonts w:ascii="宋体"/>
                <w:sz w:val="24"/>
              </w:rPr>
              <w:t>.45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115"/>
              <w:jc w:val="both"/>
              <w:rPr>
                <w:rFonts w:ascii="宋体" w:hAnsi="宋体" w:cs="宋体" w:eastAsia="宋体" w:hint="default"/>
                <w:sz w:val="24"/>
                <w:szCs w:val="24"/>
              </w:rPr>
            </w:pPr>
            <w:r>
              <w:rPr>
                <w:rFonts w:ascii="宋体" w:hAnsi="宋体" w:cs="宋体" w:eastAsia="宋体" w:hint="default"/>
                <w:sz w:val="24"/>
                <w:szCs w:val="24"/>
              </w:rPr>
              <w:t>募集资 金专户 存放</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3" w:type="dxa"/>
            <w:tcBorders>
              <w:top w:val="single" w:sz="4" w:space="0" w:color="000000"/>
              <w:left w:val="single" w:sz="4" w:space="0" w:color="000000"/>
              <w:bottom w:val="nil" w:sz="6" w:space="0" w:color="auto"/>
              <w:right w:val="single" w:sz="4" w:space="0" w:color="000000"/>
            </w:tcBorders>
            <w:shd w:val="clear" w:color="auto" w:fill="D2D2D2"/>
          </w:tcPr>
          <w:p>
            <w:pPr/>
          </w:p>
        </w:tc>
        <w:tc>
          <w:tcPr>
            <w:tcW w:w="877" w:type="dxa"/>
            <w:vMerge w:val="restart"/>
            <w:tcBorders>
              <w:top w:val="single" w:sz="4" w:space="0" w:color="000000"/>
              <w:left w:val="single" w:sz="9" w:space="0" w:color="D2D2D2"/>
              <w:right w:val="single" w:sz="4" w:space="0" w:color="000000"/>
            </w:tcBorders>
          </w:tcPr>
          <w:p>
            <w:pPr>
              <w:pStyle w:val="TableParagraph"/>
              <w:spacing w:line="314" w:lineRule="exact" w:before="1"/>
              <w:ind w:left="116" w:right="0"/>
              <w:jc w:val="left"/>
              <w:rPr>
                <w:rFonts w:ascii="宋体" w:hAnsi="宋体" w:cs="宋体" w:eastAsia="宋体" w:hint="default"/>
                <w:sz w:val="24"/>
                <w:szCs w:val="24"/>
              </w:rPr>
            </w:pPr>
            <w:r>
              <w:rPr>
                <w:rFonts w:ascii="宋体"/>
                <w:sz w:val="24"/>
              </w:rPr>
              <w:t>18,692</w:t>
            </w:r>
          </w:p>
          <w:p>
            <w:pPr>
              <w:pStyle w:val="TableParagraph"/>
              <w:spacing w:line="314" w:lineRule="exact"/>
              <w:ind w:left="476" w:right="0"/>
              <w:jc w:val="left"/>
              <w:rPr>
                <w:rFonts w:ascii="宋体" w:hAnsi="宋体" w:cs="宋体" w:eastAsia="宋体" w:hint="default"/>
                <w:sz w:val="24"/>
                <w:szCs w:val="24"/>
              </w:rPr>
            </w:pPr>
            <w:r>
              <w:rPr>
                <w:rFonts w:ascii="宋体"/>
                <w:sz w:val="24"/>
              </w:rPr>
              <w:t>.87</w:t>
            </w:r>
          </w:p>
        </w:tc>
        <w:tc>
          <w:tcPr>
            <w:tcW w:w="870" w:type="dxa"/>
            <w:vMerge w:val="restart"/>
            <w:tcBorders>
              <w:top w:val="single" w:sz="4" w:space="0" w:color="000000"/>
              <w:left w:val="single" w:sz="4" w:space="0" w:color="000000"/>
              <w:right w:val="single" w:sz="4" w:space="0" w:color="000000"/>
            </w:tcBorders>
          </w:tcPr>
          <w:p>
            <w:pPr>
              <w:pStyle w:val="TableParagraph"/>
              <w:spacing w:line="314" w:lineRule="exact" w:before="1"/>
              <w:ind w:left="116" w:right="0"/>
              <w:jc w:val="left"/>
              <w:rPr>
                <w:rFonts w:ascii="宋体" w:hAnsi="宋体" w:cs="宋体" w:eastAsia="宋体" w:hint="default"/>
                <w:sz w:val="24"/>
                <w:szCs w:val="24"/>
              </w:rPr>
            </w:pPr>
            <w:r>
              <w:rPr>
                <w:rFonts w:ascii="宋体"/>
                <w:sz w:val="24"/>
              </w:rPr>
              <w:t>13,306</w:t>
            </w:r>
          </w:p>
          <w:p>
            <w:pPr>
              <w:pStyle w:val="TableParagraph"/>
              <w:spacing w:line="314" w:lineRule="exact"/>
              <w:ind w:left="476" w:right="0"/>
              <w:jc w:val="left"/>
              <w:rPr>
                <w:rFonts w:ascii="宋体" w:hAnsi="宋体" w:cs="宋体" w:eastAsia="宋体" w:hint="default"/>
                <w:sz w:val="24"/>
                <w:szCs w:val="24"/>
              </w:rPr>
            </w:pPr>
            <w:r>
              <w:rPr>
                <w:rFonts w:ascii="宋体"/>
                <w:sz w:val="24"/>
              </w:rPr>
              <w:t>.45</w:t>
            </w:r>
          </w:p>
        </w:tc>
        <w:tc>
          <w:tcPr>
            <w:tcW w:w="870" w:type="dxa"/>
            <w:vMerge w:val="restart"/>
            <w:tcBorders>
              <w:top w:val="single" w:sz="4" w:space="0" w:color="000000"/>
              <w:left w:val="single" w:sz="4" w:space="0" w:color="000000"/>
              <w:right w:val="single" w:sz="4" w:space="0" w:color="000000"/>
            </w:tcBorders>
          </w:tcPr>
          <w:p>
            <w:pPr>
              <w:pStyle w:val="TableParagraph"/>
              <w:spacing w:line="314" w:lineRule="exact" w:before="1"/>
              <w:ind w:left="116" w:right="0"/>
              <w:jc w:val="left"/>
              <w:rPr>
                <w:rFonts w:ascii="宋体" w:hAnsi="宋体" w:cs="宋体" w:eastAsia="宋体" w:hint="default"/>
                <w:sz w:val="24"/>
                <w:szCs w:val="24"/>
              </w:rPr>
            </w:pPr>
            <w:r>
              <w:rPr>
                <w:rFonts w:ascii="宋体"/>
                <w:sz w:val="24"/>
              </w:rPr>
              <w:t>13,306</w:t>
            </w:r>
          </w:p>
          <w:p>
            <w:pPr>
              <w:pStyle w:val="TableParagraph"/>
              <w:spacing w:line="314" w:lineRule="exact"/>
              <w:ind w:left="476" w:right="0"/>
              <w:jc w:val="left"/>
              <w:rPr>
                <w:rFonts w:ascii="宋体" w:hAnsi="宋体" w:cs="宋体" w:eastAsia="宋体" w:hint="default"/>
                <w:sz w:val="24"/>
                <w:szCs w:val="24"/>
              </w:rPr>
            </w:pPr>
            <w:r>
              <w:rPr>
                <w:rFonts w:ascii="宋体"/>
                <w:sz w:val="24"/>
              </w:rPr>
              <w:t>.45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0</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57"/>
              <w:ind w:left="236" w:right="0"/>
              <w:jc w:val="left"/>
              <w:rPr>
                <w:rFonts w:ascii="宋体" w:hAnsi="宋体" w:cs="宋体" w:eastAsia="宋体" w:hint="default"/>
                <w:sz w:val="24"/>
                <w:szCs w:val="24"/>
              </w:rPr>
            </w:pPr>
            <w:r>
              <w:rPr>
                <w:rFonts w:ascii="宋体"/>
                <w:sz w:val="24"/>
              </w:rPr>
              <w:t>0.00%</w:t>
            </w:r>
          </w:p>
        </w:tc>
        <w:tc>
          <w:tcPr>
            <w:tcW w:w="870" w:type="dxa"/>
            <w:vMerge w:val="restart"/>
            <w:tcBorders>
              <w:top w:val="single" w:sz="4" w:space="0" w:color="000000"/>
              <w:left w:val="single" w:sz="4" w:space="0" w:color="000000"/>
              <w:right w:val="single" w:sz="9" w:space="0" w:color="D2D2D2"/>
            </w:tcBorders>
          </w:tcPr>
          <w:p>
            <w:pPr>
              <w:pStyle w:val="TableParagraph"/>
              <w:spacing w:line="240" w:lineRule="auto" w:before="157"/>
              <w:ind w:right="15"/>
              <w:jc w:val="right"/>
              <w:rPr>
                <w:rFonts w:ascii="宋体" w:hAnsi="宋体" w:cs="宋体" w:eastAsia="宋体" w:hint="default"/>
                <w:sz w:val="24"/>
                <w:szCs w:val="24"/>
              </w:rPr>
            </w:pPr>
            <w:r>
              <w:rPr>
                <w:rFonts w:ascii="宋体"/>
                <w:sz w:val="24"/>
              </w:rPr>
              <w:t>0</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10" w:space="0" w:color="D2D2D2"/>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0</w:t>
            </w:r>
          </w:p>
        </w:tc>
      </w:tr>
      <w:tr>
        <w:trPr>
          <w:trHeight w:val="392" w:hRule="exact"/>
        </w:trPr>
        <w:tc>
          <w:tcPr>
            <w:tcW w:w="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8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sz w:val="24"/>
              </w:rPr>
              <w:t>--</w:t>
            </w:r>
          </w:p>
        </w:tc>
        <w:tc>
          <w:tcPr>
            <w:tcW w:w="877"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9" w:space="0" w:color="D2D2D2"/>
            </w:tcBorders>
          </w:tcPr>
          <w:p>
            <w:pP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sz w:val="24"/>
              </w:rPr>
              <w:t>--</w:t>
            </w:r>
          </w:p>
        </w:tc>
        <w:tc>
          <w:tcPr>
            <w:tcW w:w="869" w:type="dxa"/>
            <w:vMerge/>
            <w:tcBorders>
              <w:left w:val="single" w:sz="10" w:space="0" w:color="D2D2D2"/>
              <w:right w:val="single" w:sz="4" w:space="0" w:color="000000"/>
            </w:tcBorders>
          </w:tcPr>
          <w:p>
            <w:pPr/>
          </w:p>
        </w:tc>
      </w:tr>
      <w:tr>
        <w:trPr>
          <w:trHeight w:val="161" w:hRule="exact"/>
        </w:trPr>
        <w:tc>
          <w:tcPr>
            <w:tcW w:w="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877"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9" w:space="0" w:color="D2D2D2"/>
            </w:tcBorders>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10" w:space="0" w:color="D2D2D2"/>
              <w:bottom w:val="single" w:sz="4" w:space="0" w:color="000000"/>
              <w:right w:val="single" w:sz="4" w:space="0" w:color="000000"/>
            </w:tcBorders>
          </w:tcPr>
          <w:p>
            <w:pP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募集资金总体使用情况说明</w:t>
            </w:r>
          </w:p>
        </w:tc>
      </w:tr>
      <w:tr>
        <w:trPr>
          <w:trHeight w:val="102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23"/>
              <w:jc w:val="left"/>
              <w:rPr>
                <w:rFonts w:ascii="宋体" w:hAnsi="宋体" w:cs="宋体" w:eastAsia="宋体" w:hint="default"/>
                <w:sz w:val="24"/>
                <w:szCs w:val="24"/>
              </w:rPr>
            </w:pPr>
            <w:r>
              <w:rPr>
                <w:rFonts w:ascii="宋体" w:hAnsi="宋体" w:cs="宋体" w:eastAsia="宋体" w:hint="default"/>
                <w:spacing w:val="-3"/>
                <w:sz w:val="24"/>
                <w:szCs w:val="24"/>
              </w:rPr>
              <w:t>本次配套资金（扣除发行费用后）以增资方式注入三家标的公司。具体为：向成都三零盛安</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信息系统有限公司增资</w:t>
            </w:r>
            <w:r>
              <w:rPr>
                <w:rFonts w:ascii="宋体" w:hAnsi="宋体" w:cs="宋体" w:eastAsia="宋体" w:hint="default"/>
                <w:spacing w:val="-60"/>
                <w:sz w:val="24"/>
                <w:szCs w:val="24"/>
              </w:rPr>
              <w:t> </w:t>
            </w:r>
            <w:r>
              <w:rPr>
                <w:rFonts w:ascii="宋体" w:hAnsi="宋体" w:cs="宋体" w:eastAsia="宋体" w:hint="default"/>
                <w:sz w:val="24"/>
                <w:szCs w:val="24"/>
              </w:rPr>
              <w:t>10,000.00</w:t>
            </w:r>
            <w:r>
              <w:rPr>
                <w:rFonts w:ascii="宋体" w:hAnsi="宋体" w:cs="宋体" w:eastAsia="宋体" w:hint="default"/>
                <w:spacing w:val="-60"/>
                <w:sz w:val="24"/>
                <w:szCs w:val="24"/>
              </w:rPr>
              <w:t> </w:t>
            </w:r>
            <w:r>
              <w:rPr>
                <w:rFonts w:ascii="宋体" w:hAnsi="宋体" w:cs="宋体" w:eastAsia="宋体" w:hint="default"/>
                <w:sz w:val="24"/>
                <w:szCs w:val="24"/>
              </w:rPr>
              <w:t>万元，向成都三零瑞通移动通信有限公司增资</w:t>
            </w:r>
            <w:r>
              <w:rPr>
                <w:rFonts w:ascii="宋体" w:hAnsi="宋体" w:cs="宋体" w:eastAsia="宋体" w:hint="default"/>
                <w:spacing w:val="-60"/>
                <w:sz w:val="24"/>
                <w:szCs w:val="24"/>
              </w:rPr>
              <w:t> </w:t>
            </w:r>
            <w:r>
              <w:rPr>
                <w:rFonts w:ascii="宋体" w:hAnsi="宋体" w:cs="宋体" w:eastAsia="宋体" w:hint="default"/>
                <w:sz w:val="24"/>
                <w:szCs w:val="24"/>
              </w:rPr>
              <w:t>5,500.00</w:t>
            </w:r>
          </w:p>
          <w:p>
            <w:pPr>
              <w:pStyle w:val="TableParagraph"/>
              <w:spacing w:line="285" w:lineRule="exact"/>
              <w:ind w:left="22" w:right="0"/>
              <w:jc w:val="left"/>
              <w:rPr>
                <w:rFonts w:ascii="宋体" w:hAnsi="宋体" w:cs="宋体" w:eastAsia="宋体" w:hint="default"/>
                <w:sz w:val="24"/>
                <w:szCs w:val="24"/>
              </w:rPr>
            </w:pPr>
            <w:r>
              <w:rPr>
                <w:rFonts w:ascii="宋体" w:hAnsi="宋体" w:cs="宋体" w:eastAsia="宋体" w:hint="default"/>
                <w:sz w:val="24"/>
                <w:szCs w:val="24"/>
              </w:rPr>
              <w:t>万元，向成都三零嘉微电子有限公司增资</w:t>
            </w:r>
            <w:r>
              <w:rPr>
                <w:rFonts w:ascii="宋体" w:hAnsi="宋体" w:cs="宋体" w:eastAsia="宋体" w:hint="default"/>
                <w:spacing w:val="-60"/>
                <w:sz w:val="24"/>
                <w:szCs w:val="24"/>
              </w:rPr>
              <w:t> </w:t>
            </w:r>
            <w:r>
              <w:rPr>
                <w:rFonts w:ascii="宋体" w:hAnsi="宋体" w:cs="宋体" w:eastAsia="宋体" w:hint="default"/>
                <w:sz w:val="24"/>
                <w:szCs w:val="24"/>
              </w:rPr>
              <w:t>3,192.87</w:t>
            </w:r>
            <w:r>
              <w:rPr>
                <w:rFonts w:ascii="宋体" w:hAnsi="宋体" w:cs="宋体" w:eastAsia="宋体" w:hint="default"/>
                <w:spacing w:val="-60"/>
                <w:sz w:val="24"/>
                <w:szCs w:val="24"/>
              </w:rPr>
              <w:t> </w:t>
            </w:r>
            <w:r>
              <w:rPr>
                <w:rFonts w:ascii="宋体" w:hAnsi="宋体" w:cs="宋体" w:eastAsia="宋体" w:hint="default"/>
                <w:sz w:val="24"/>
                <w:szCs w:val="24"/>
              </w:rPr>
              <w:t>万元。</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募集资金承诺项目情况" w:id="50"/>
      <w:bookmarkEnd w:id="50"/>
      <w:r>
        <w:rPr>
          <w:b w:val="0"/>
          <w:bCs w:val="0"/>
        </w:rPr>
      </w:r>
      <w:r>
        <w:rPr/>
        <w:t>（</w:t>
      </w:r>
      <w:r>
        <w:rPr>
          <w:rFonts w:ascii="宋体" w:hAnsi="宋体" w:cs="宋体" w:eastAsia="宋体" w:hint="default"/>
        </w:rPr>
        <w:t>2</w:t>
      </w:r>
      <w:r>
        <w:rPr/>
        <w:t>）募集资金承诺项目情况</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right="0"/>
        <w:jc w:val="left"/>
      </w:pPr>
      <w:r>
        <w:rPr/>
        <w:t>√ 适用 □ 不适用</w:t>
      </w:r>
    </w:p>
    <w:p>
      <w:pPr>
        <w:pStyle w:val="BodyText"/>
        <w:spacing w:line="240" w:lineRule="auto" w:before="39"/>
        <w:ind w:left="0" w:right="1130"/>
        <w:jc w:val="right"/>
      </w:pPr>
      <w:r>
        <w:rPr/>
        <w:t>单位：万元</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759"/>
        <w:gridCol w:w="779"/>
        <w:gridCol w:w="780"/>
        <w:gridCol w:w="780"/>
        <w:gridCol w:w="779"/>
        <w:gridCol w:w="780"/>
        <w:gridCol w:w="780"/>
        <w:gridCol w:w="780"/>
        <w:gridCol w:w="780"/>
        <w:gridCol w:w="780"/>
        <w:gridCol w:w="768"/>
      </w:tblGrid>
      <w:tr>
        <w:trPr>
          <w:trHeight w:val="694"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20"/>
              <w:ind w:left="148" w:right="39" w:hanging="120"/>
              <w:jc w:val="left"/>
              <w:rPr>
                <w:rFonts w:ascii="宋体" w:hAnsi="宋体" w:cs="宋体" w:eastAsia="宋体" w:hint="default"/>
                <w:sz w:val="24"/>
                <w:szCs w:val="24"/>
              </w:rPr>
            </w:pPr>
            <w:r>
              <w:rPr>
                <w:rFonts w:ascii="宋体" w:hAnsi="宋体" w:cs="宋体" w:eastAsia="宋体" w:hint="default"/>
                <w:sz w:val="24"/>
                <w:szCs w:val="24"/>
              </w:rPr>
              <w:t>承诺投资项目和 超募资金投向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44"/>
              <w:ind w:left="24" w:right="23"/>
              <w:jc w:val="left"/>
              <w:rPr>
                <w:rFonts w:ascii="宋体" w:hAnsi="宋体" w:cs="宋体" w:eastAsia="宋体" w:hint="default"/>
                <w:sz w:val="24"/>
                <w:szCs w:val="24"/>
              </w:rPr>
            </w:pPr>
            <w:r>
              <w:rPr>
                <w:rFonts w:ascii="宋体" w:hAnsi="宋体" w:cs="宋体" w:eastAsia="宋体" w:hint="default"/>
                <w:sz w:val="24"/>
                <w:szCs w:val="24"/>
              </w:rPr>
              <w:t>是否已 变更项</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44"/>
              <w:ind w:left="24" w:right="24"/>
              <w:jc w:val="left"/>
              <w:rPr>
                <w:rFonts w:ascii="宋体" w:hAnsi="宋体" w:cs="宋体" w:eastAsia="宋体" w:hint="default"/>
                <w:sz w:val="24"/>
                <w:szCs w:val="24"/>
              </w:rPr>
            </w:pPr>
            <w:r>
              <w:rPr>
                <w:rFonts w:ascii="宋体" w:hAnsi="宋体" w:cs="宋体" w:eastAsia="宋体" w:hint="default"/>
                <w:sz w:val="24"/>
                <w:szCs w:val="24"/>
              </w:rPr>
              <w:t>募集资 金承诺</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44"/>
              <w:ind w:left="24" w:right="24"/>
              <w:jc w:val="left"/>
              <w:rPr>
                <w:rFonts w:ascii="宋体" w:hAnsi="宋体" w:cs="宋体" w:eastAsia="宋体" w:hint="default"/>
                <w:sz w:val="24"/>
                <w:szCs w:val="24"/>
              </w:rPr>
            </w:pPr>
            <w:r>
              <w:rPr>
                <w:rFonts w:ascii="宋体" w:hAnsi="宋体" w:cs="宋体" w:eastAsia="宋体" w:hint="default"/>
                <w:sz w:val="24"/>
                <w:szCs w:val="24"/>
              </w:rPr>
              <w:t>调整后 投资总</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44"/>
              <w:ind w:left="23" w:right="23"/>
              <w:jc w:val="left"/>
              <w:rPr>
                <w:rFonts w:ascii="宋体" w:hAnsi="宋体" w:cs="宋体" w:eastAsia="宋体" w:hint="default"/>
                <w:sz w:val="24"/>
                <w:szCs w:val="24"/>
              </w:rPr>
            </w:pPr>
            <w:r>
              <w:rPr>
                <w:rFonts w:ascii="宋体" w:hAnsi="宋体" w:cs="宋体" w:eastAsia="宋体" w:hint="default"/>
                <w:sz w:val="24"/>
                <w:szCs w:val="24"/>
              </w:rPr>
              <w:t>本报告 期投入</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44"/>
              <w:ind w:left="24" w:right="23"/>
              <w:jc w:val="left"/>
              <w:rPr>
                <w:rFonts w:ascii="宋体" w:hAnsi="宋体" w:cs="宋体" w:eastAsia="宋体" w:hint="default"/>
                <w:sz w:val="24"/>
                <w:szCs w:val="24"/>
              </w:rPr>
            </w:pPr>
            <w:r>
              <w:rPr>
                <w:rFonts w:ascii="宋体" w:hAnsi="宋体" w:cs="宋体" w:eastAsia="宋体" w:hint="default"/>
                <w:sz w:val="24"/>
                <w:szCs w:val="24"/>
              </w:rPr>
              <w:t>截至期 末累计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44"/>
              <w:ind w:left="24" w:right="23"/>
              <w:jc w:val="left"/>
              <w:rPr>
                <w:rFonts w:ascii="宋体" w:hAnsi="宋体" w:cs="宋体" w:eastAsia="宋体" w:hint="default"/>
                <w:sz w:val="24"/>
                <w:szCs w:val="24"/>
              </w:rPr>
            </w:pPr>
            <w:r>
              <w:rPr>
                <w:rFonts w:ascii="宋体" w:hAnsi="宋体" w:cs="宋体" w:eastAsia="宋体" w:hint="default"/>
                <w:sz w:val="24"/>
                <w:szCs w:val="24"/>
              </w:rPr>
              <w:t>截至期 末投资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44"/>
              <w:ind w:left="24" w:right="24"/>
              <w:jc w:val="left"/>
              <w:rPr>
                <w:rFonts w:ascii="宋体" w:hAnsi="宋体" w:cs="宋体" w:eastAsia="宋体" w:hint="default"/>
                <w:sz w:val="24"/>
                <w:szCs w:val="24"/>
              </w:rPr>
            </w:pPr>
            <w:r>
              <w:rPr>
                <w:rFonts w:ascii="宋体" w:hAnsi="宋体" w:cs="宋体" w:eastAsia="宋体" w:hint="default"/>
                <w:sz w:val="24"/>
                <w:szCs w:val="24"/>
              </w:rPr>
              <w:t>项目达 到预定</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44"/>
              <w:ind w:left="24" w:right="23"/>
              <w:jc w:val="left"/>
              <w:rPr>
                <w:rFonts w:ascii="宋体" w:hAnsi="宋体" w:cs="宋体" w:eastAsia="宋体" w:hint="default"/>
                <w:sz w:val="24"/>
                <w:szCs w:val="24"/>
              </w:rPr>
            </w:pPr>
            <w:r>
              <w:rPr>
                <w:rFonts w:ascii="宋体" w:hAnsi="宋体" w:cs="宋体" w:eastAsia="宋体" w:hint="default"/>
                <w:sz w:val="24"/>
                <w:szCs w:val="24"/>
              </w:rPr>
              <w:t>本报告 期实现</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44"/>
              <w:ind w:left="24" w:right="23"/>
              <w:jc w:val="left"/>
              <w:rPr>
                <w:rFonts w:ascii="宋体" w:hAnsi="宋体" w:cs="宋体" w:eastAsia="宋体" w:hint="default"/>
                <w:sz w:val="24"/>
                <w:szCs w:val="24"/>
              </w:rPr>
            </w:pPr>
            <w:r>
              <w:rPr>
                <w:rFonts w:ascii="宋体" w:hAnsi="宋体" w:cs="宋体" w:eastAsia="宋体" w:hint="default"/>
                <w:sz w:val="24"/>
                <w:szCs w:val="24"/>
              </w:rPr>
              <w:t>是否达 到预计</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44"/>
              <w:ind w:left="24" w:right="11"/>
              <w:jc w:val="left"/>
              <w:rPr>
                <w:rFonts w:ascii="宋体" w:hAnsi="宋体" w:cs="宋体" w:eastAsia="宋体" w:hint="default"/>
                <w:sz w:val="24"/>
                <w:szCs w:val="24"/>
              </w:rPr>
            </w:pPr>
            <w:r>
              <w:rPr>
                <w:rFonts w:ascii="宋体" w:hAnsi="宋体" w:cs="宋体" w:eastAsia="宋体" w:hint="default"/>
                <w:sz w:val="24"/>
                <w:szCs w:val="24"/>
              </w:rPr>
              <w:t>项目可 行性是</w:t>
            </w:r>
          </w:p>
        </w:tc>
      </w:tr>
    </w:tbl>
    <w:p>
      <w:pPr>
        <w:spacing w:after="0" w:line="310"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29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24" w:right="0" w:firstLine="60"/>
              <w:jc w:val="left"/>
              <w:rPr>
                <w:rFonts w:ascii="宋体" w:hAnsi="宋体" w:cs="宋体" w:eastAsia="宋体" w:hint="default"/>
                <w:sz w:val="24"/>
                <w:szCs w:val="24"/>
              </w:rPr>
            </w:pPr>
            <w:r>
              <w:rPr>
                <w:rFonts w:ascii="宋体" w:hAnsi="宋体" w:cs="宋体" w:eastAsia="宋体" w:hint="default"/>
                <w:sz w:val="24"/>
                <w:szCs w:val="24"/>
              </w:rPr>
              <w:t>目</w:t>
            </w:r>
            <w:r>
              <w:rPr>
                <w:rFonts w:ascii="宋体" w:hAnsi="宋体" w:cs="宋体" w:eastAsia="宋体" w:hint="default"/>
                <w:sz w:val="24"/>
                <w:szCs w:val="24"/>
              </w:rPr>
              <w:t>(</w:t>
            </w:r>
            <w:r>
              <w:rPr>
                <w:rFonts w:ascii="宋体" w:hAnsi="宋体" w:cs="宋体" w:eastAsia="宋体" w:hint="default"/>
                <w:sz w:val="24"/>
                <w:szCs w:val="24"/>
              </w:rPr>
              <w:t>含</w:t>
            </w:r>
          </w:p>
          <w:p>
            <w:pPr>
              <w:pStyle w:val="TableParagraph"/>
              <w:spacing w:line="240" w:lineRule="auto"/>
              <w:ind w:left="204" w:right="23" w:hanging="180"/>
              <w:jc w:val="left"/>
              <w:rPr>
                <w:rFonts w:ascii="宋体" w:hAnsi="宋体" w:cs="宋体" w:eastAsia="宋体" w:hint="default"/>
                <w:sz w:val="24"/>
                <w:szCs w:val="24"/>
              </w:rPr>
            </w:pPr>
            <w:r>
              <w:rPr>
                <w:rFonts w:ascii="宋体" w:hAnsi="宋体" w:cs="宋体" w:eastAsia="宋体" w:hint="default"/>
                <w:sz w:val="24"/>
                <w:szCs w:val="24"/>
              </w:rPr>
              <w:t>部分变 更</w:t>
            </w:r>
            <w:r>
              <w:rPr>
                <w:rFonts w:ascii="宋体" w:hAnsi="宋体" w:cs="宋体" w:eastAsia="宋体" w:hint="default"/>
                <w:sz w:val="24"/>
                <w:szCs w:val="24"/>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投资总</w:t>
            </w:r>
          </w:p>
          <w:p>
            <w:pPr>
              <w:pStyle w:val="TableParagraph"/>
              <w:spacing w:line="314" w:lineRule="exact"/>
              <w:ind w:right="0"/>
              <w:jc w:val="center"/>
              <w:rPr>
                <w:rFonts w:ascii="宋体" w:hAnsi="宋体" w:cs="宋体" w:eastAsia="宋体" w:hint="default"/>
                <w:sz w:val="24"/>
                <w:szCs w:val="24"/>
              </w:rPr>
            </w:pPr>
            <w:r>
              <w:rPr>
                <w:rFonts w:ascii="宋体" w:hAnsi="宋体" w:cs="宋体" w:eastAsia="宋体" w:hint="default"/>
                <w:sz w:val="24"/>
                <w:szCs w:val="24"/>
              </w:rPr>
              <w:t>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84" w:right="0"/>
              <w:jc w:val="left"/>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14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5" w:lineRule="exact"/>
              <w:ind w:left="85" w:right="0" w:hanging="60"/>
              <w:jc w:val="left"/>
              <w:rPr>
                <w:rFonts w:ascii="宋体" w:hAnsi="宋体" w:cs="宋体" w:eastAsia="宋体" w:hint="default"/>
                <w:sz w:val="24"/>
                <w:szCs w:val="24"/>
              </w:rPr>
            </w:pPr>
            <w:r>
              <w:rPr>
                <w:rFonts w:ascii="宋体" w:hAnsi="宋体" w:cs="宋体" w:eastAsia="宋体" w:hint="default"/>
                <w:sz w:val="24"/>
                <w:szCs w:val="24"/>
              </w:rPr>
              <w:t>投入金</w:t>
            </w:r>
          </w:p>
          <w:p>
            <w:pPr>
              <w:pStyle w:val="TableParagraph"/>
              <w:spacing w:line="314" w:lineRule="exact"/>
              <w:ind w:left="85" w:right="0"/>
              <w:jc w:val="left"/>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进度</w:t>
            </w:r>
          </w:p>
          <w:p>
            <w:pPr>
              <w:pStyle w:val="TableParagraph"/>
              <w:spacing w:line="312" w:lineRule="exact" w:before="29"/>
              <w:ind w:left="25" w:right="23"/>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 </w:t>
            </w:r>
            <w:r>
              <w:rPr>
                <w:rFonts w:ascii="宋体" w:hAnsi="宋体" w:cs="宋体" w:eastAsia="宋体" w:hint="default"/>
                <w:sz w:val="24"/>
                <w:szCs w:val="24"/>
              </w:rPr>
              <w:t>(2)/(1</w:t>
            </w:r>
          </w:p>
          <w:p>
            <w:pPr>
              <w:pStyle w:val="TableParagraph"/>
              <w:spacing w:line="285" w:lineRule="exact"/>
              <w:ind w:right="0"/>
              <w:jc w:val="center"/>
              <w:rPr>
                <w:rFonts w:ascii="宋体" w:hAnsi="宋体" w:cs="宋体" w:eastAsia="宋体" w:hint="default"/>
                <w:sz w:val="24"/>
                <w:szCs w:val="24"/>
              </w:rPr>
            </w:pPr>
            <w:r>
              <w:rPr>
                <w:rFonts w:ascii="宋体"/>
                <w:sz w:val="24"/>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可使用</w:t>
            </w:r>
          </w:p>
          <w:p>
            <w:pPr>
              <w:pStyle w:val="TableParagraph"/>
              <w:spacing w:line="240" w:lineRule="auto"/>
              <w:ind w:left="265" w:right="23" w:hanging="240"/>
              <w:jc w:val="left"/>
              <w:rPr>
                <w:rFonts w:ascii="宋体" w:hAnsi="宋体" w:cs="宋体" w:eastAsia="宋体" w:hint="default"/>
                <w:sz w:val="24"/>
                <w:szCs w:val="24"/>
              </w:rPr>
            </w:pPr>
            <w:r>
              <w:rPr>
                <w:rFonts w:ascii="宋体" w:hAnsi="宋体" w:cs="宋体" w:eastAsia="宋体" w:hint="default"/>
                <w:sz w:val="24"/>
                <w:szCs w:val="24"/>
              </w:rPr>
              <w:t>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否发生</w:t>
            </w:r>
          </w:p>
          <w:p>
            <w:pPr>
              <w:pStyle w:val="TableParagraph"/>
              <w:spacing w:line="240" w:lineRule="auto"/>
              <w:ind w:left="265" w:right="23" w:hanging="240"/>
              <w:jc w:val="left"/>
              <w:rPr>
                <w:rFonts w:ascii="宋体" w:hAnsi="宋体" w:cs="宋体" w:eastAsia="宋体" w:hint="default"/>
                <w:sz w:val="24"/>
                <w:szCs w:val="24"/>
              </w:rPr>
            </w:pPr>
            <w:r>
              <w:rPr>
                <w:rFonts w:ascii="宋体" w:hAnsi="宋体" w:cs="宋体" w:eastAsia="宋体" w:hint="default"/>
                <w:sz w:val="24"/>
                <w:szCs w:val="24"/>
              </w:rPr>
              <w:t>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57"/>
              <w:jc w:val="both"/>
              <w:rPr>
                <w:rFonts w:ascii="宋体" w:hAnsi="宋体" w:cs="宋体" w:eastAsia="宋体" w:hint="default"/>
                <w:sz w:val="24"/>
                <w:szCs w:val="24"/>
              </w:rPr>
            </w:pPr>
            <w:r>
              <w:rPr>
                <w:rFonts w:ascii="宋体" w:hAnsi="宋体" w:cs="宋体" w:eastAsia="宋体" w:hint="default"/>
                <w:sz w:val="24"/>
                <w:szCs w:val="24"/>
              </w:rPr>
              <w:t>①安全邮件系统 研发平台技术改 造建设项目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2"/>
              <w:jc w:val="right"/>
              <w:rPr>
                <w:rFonts w:ascii="宋体" w:hAnsi="宋体" w:cs="宋体" w:eastAsia="宋体" w:hint="default"/>
                <w:sz w:val="24"/>
                <w:szCs w:val="24"/>
              </w:rPr>
            </w:pPr>
            <w:r>
              <w:rPr>
                <w:rFonts w:ascii="宋体"/>
                <w:sz w:val="24"/>
              </w:rPr>
              <w:t>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57"/>
              <w:jc w:val="both"/>
              <w:rPr>
                <w:rFonts w:ascii="宋体" w:hAnsi="宋体" w:cs="宋体" w:eastAsia="宋体" w:hint="default"/>
                <w:sz w:val="24"/>
                <w:szCs w:val="24"/>
              </w:rPr>
            </w:pPr>
            <w:r>
              <w:rPr>
                <w:rFonts w:ascii="宋体" w:hAnsi="宋体" w:cs="宋体" w:eastAsia="宋体" w:hint="default"/>
                <w:sz w:val="24"/>
                <w:szCs w:val="24"/>
              </w:rPr>
              <w:t>②移动互联网终 端安全与服务平 台研发技术改造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3"/>
              <w:jc w:val="right"/>
              <w:rPr>
                <w:rFonts w:ascii="宋体" w:hAnsi="宋体" w:cs="宋体" w:eastAsia="宋体" w:hint="default"/>
                <w:sz w:val="24"/>
                <w:szCs w:val="24"/>
              </w:rPr>
            </w:pPr>
            <w:r>
              <w:rPr>
                <w:rFonts w:ascii="宋体"/>
                <w:sz w:val="24"/>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3,000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3"/>
              <w:jc w:val="right"/>
              <w:rPr>
                <w:rFonts w:ascii="宋体" w:hAnsi="宋体" w:cs="宋体" w:eastAsia="宋体" w:hint="default"/>
                <w:sz w:val="24"/>
                <w:szCs w:val="24"/>
              </w:rPr>
            </w:pPr>
            <w:r>
              <w:rPr>
                <w:rFonts w:ascii="宋体"/>
                <w:sz w:val="24"/>
              </w:rPr>
              <w:t>13.51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0"/>
              <w:jc w:val="right"/>
              <w:rPr>
                <w:rFonts w:ascii="宋体" w:hAnsi="宋体" w:cs="宋体" w:eastAsia="宋体" w:hint="default"/>
                <w:sz w:val="24"/>
                <w:szCs w:val="24"/>
              </w:rPr>
            </w:pPr>
            <w:r>
              <w:rPr>
                <w:rFonts w:ascii="宋体"/>
                <w:sz w:val="24"/>
              </w:rPr>
              <w:t>13.51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0"/>
              <w:jc w:val="right"/>
              <w:rPr>
                <w:rFonts w:ascii="宋体" w:hAnsi="宋体" w:cs="宋体" w:eastAsia="宋体" w:hint="default"/>
                <w:sz w:val="24"/>
                <w:szCs w:val="24"/>
              </w:rPr>
            </w:pPr>
            <w:r>
              <w:rPr>
                <w:rFonts w:ascii="宋体"/>
                <w:sz w:val="24"/>
              </w:rPr>
              <w:t>0.45%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3"/>
              <w:jc w:val="both"/>
              <w:rPr>
                <w:rFonts w:ascii="宋体" w:hAnsi="宋体" w:cs="宋体" w:eastAsia="宋体" w:hint="default"/>
                <w:sz w:val="24"/>
                <w:szCs w:val="24"/>
              </w:rPr>
            </w:pPr>
            <w:r>
              <w:rPr>
                <w:rFonts w:ascii="宋体" w:hAnsi="宋体" w:cs="宋体" w:eastAsia="宋体" w:hint="default"/>
                <w:sz w:val="24"/>
                <w:szCs w:val="24"/>
              </w:rPr>
              <w:t>③</w:t>
            </w:r>
            <w:r>
              <w:rPr>
                <w:rFonts w:ascii="宋体" w:hAnsi="宋体" w:cs="宋体" w:eastAsia="宋体" w:hint="default"/>
                <w:sz w:val="24"/>
                <w:szCs w:val="24"/>
              </w:rPr>
              <w:t>4G</w:t>
            </w:r>
            <w:r>
              <w:rPr>
                <w:rFonts w:ascii="宋体" w:hAnsi="宋体" w:cs="宋体" w:eastAsia="宋体" w:hint="default"/>
                <w:spacing w:val="-86"/>
                <w:sz w:val="24"/>
                <w:szCs w:val="24"/>
              </w:rPr>
              <w:t> </w:t>
            </w:r>
            <w:r>
              <w:rPr>
                <w:rFonts w:ascii="宋体" w:hAnsi="宋体" w:cs="宋体" w:eastAsia="宋体" w:hint="default"/>
                <w:sz w:val="24"/>
                <w:szCs w:val="24"/>
              </w:rPr>
              <w:t>移动互联网 安全芯片研发平 台技术改造建设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3"/>
              <w:jc w:val="right"/>
              <w:rPr>
                <w:rFonts w:ascii="宋体" w:hAnsi="宋体" w:cs="宋体" w:eastAsia="宋体" w:hint="default"/>
                <w:sz w:val="24"/>
                <w:szCs w:val="24"/>
              </w:rPr>
            </w:pPr>
            <w:r>
              <w:rPr>
                <w:rFonts w:ascii="宋体"/>
                <w:sz w:val="24"/>
              </w:rPr>
              <w:t>2,002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2,002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3"/>
              <w:jc w:val="right"/>
              <w:rPr>
                <w:rFonts w:ascii="宋体" w:hAnsi="宋体" w:cs="宋体" w:eastAsia="宋体" w:hint="default"/>
                <w:sz w:val="24"/>
                <w:szCs w:val="24"/>
              </w:rPr>
            </w:pPr>
            <w:r>
              <w:rPr>
                <w:rFonts w:ascii="宋体"/>
                <w:sz w:val="24"/>
              </w:rPr>
              <w:t>102.07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0"/>
              <w:jc w:val="right"/>
              <w:rPr>
                <w:rFonts w:ascii="宋体" w:hAnsi="宋体" w:cs="宋体" w:eastAsia="宋体" w:hint="default"/>
                <w:sz w:val="24"/>
                <w:szCs w:val="24"/>
              </w:rPr>
            </w:pPr>
            <w:r>
              <w:rPr>
                <w:rFonts w:ascii="宋体"/>
                <w:sz w:val="24"/>
              </w:rPr>
              <w:t>102.07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0"/>
              <w:jc w:val="right"/>
              <w:rPr>
                <w:rFonts w:ascii="宋体" w:hAnsi="宋体" w:cs="宋体" w:eastAsia="宋体" w:hint="default"/>
                <w:sz w:val="24"/>
                <w:szCs w:val="24"/>
              </w:rPr>
            </w:pPr>
            <w:r>
              <w:rPr>
                <w:rFonts w:ascii="宋体"/>
                <w:sz w:val="24"/>
              </w:rPr>
              <w:t>5.10%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2"/>
              <w:jc w:val="both"/>
              <w:rPr>
                <w:rFonts w:ascii="宋体" w:hAnsi="宋体" w:cs="宋体" w:eastAsia="宋体" w:hint="default"/>
                <w:sz w:val="24"/>
                <w:szCs w:val="24"/>
              </w:rPr>
            </w:pPr>
            <w:r>
              <w:rPr>
                <w:rFonts w:ascii="宋体" w:hAnsi="宋体" w:cs="宋体" w:eastAsia="宋体" w:hint="default"/>
                <w:spacing w:val="-11"/>
                <w:sz w:val="24"/>
                <w:szCs w:val="24"/>
              </w:rPr>
              <w:t>2</w:t>
            </w:r>
            <w:r>
              <w:rPr>
                <w:rFonts w:ascii="宋体" w:hAnsi="宋体" w:cs="宋体" w:eastAsia="宋体" w:hint="default"/>
                <w:spacing w:val="-11"/>
                <w:sz w:val="24"/>
                <w:szCs w:val="24"/>
              </w:rPr>
              <w:t>．补充标的公司</w:t>
            </w:r>
            <w:r>
              <w:rPr>
                <w:rFonts w:ascii="宋体" w:hAnsi="宋体" w:cs="宋体" w:eastAsia="宋体" w:hint="default"/>
                <w:sz w:val="24"/>
                <w:szCs w:val="24"/>
              </w:rPr>
              <w:t> 日常营运资金需 求</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26" w:right="0"/>
              <w:jc w:val="left"/>
              <w:rPr>
                <w:rFonts w:ascii="宋体" w:hAnsi="宋体" w:cs="宋体" w:eastAsia="宋体" w:hint="default"/>
                <w:sz w:val="24"/>
                <w:szCs w:val="24"/>
              </w:rPr>
            </w:pPr>
            <w:r>
              <w:rPr>
                <w:rFonts w:ascii="宋体"/>
                <w:sz w:val="24"/>
              </w:rPr>
              <w:t>13,190</w:t>
            </w:r>
          </w:p>
          <w:p>
            <w:pPr>
              <w:pStyle w:val="TableParagraph"/>
              <w:spacing w:line="313" w:lineRule="exact"/>
              <w:ind w:left="386" w:right="0"/>
              <w:jc w:val="left"/>
              <w:rPr>
                <w:rFonts w:ascii="宋体" w:hAnsi="宋体" w:cs="宋体" w:eastAsia="宋体" w:hint="default"/>
                <w:sz w:val="24"/>
                <w:szCs w:val="24"/>
              </w:rPr>
            </w:pPr>
            <w:r>
              <w:rPr>
                <w:rFonts w:ascii="宋体"/>
                <w:sz w:val="24"/>
              </w:rPr>
              <w:t>.87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26" w:right="0"/>
              <w:jc w:val="left"/>
              <w:rPr>
                <w:rFonts w:ascii="宋体" w:hAnsi="宋体" w:cs="宋体" w:eastAsia="宋体" w:hint="default"/>
                <w:sz w:val="24"/>
                <w:szCs w:val="24"/>
              </w:rPr>
            </w:pPr>
            <w:r>
              <w:rPr>
                <w:rFonts w:ascii="宋体"/>
                <w:sz w:val="24"/>
              </w:rPr>
              <w:t>13,190</w:t>
            </w:r>
          </w:p>
          <w:p>
            <w:pPr>
              <w:pStyle w:val="TableParagraph"/>
              <w:spacing w:line="313" w:lineRule="exact"/>
              <w:ind w:left="386" w:right="0"/>
              <w:jc w:val="left"/>
              <w:rPr>
                <w:rFonts w:ascii="宋体" w:hAnsi="宋体" w:cs="宋体" w:eastAsia="宋体" w:hint="default"/>
                <w:sz w:val="24"/>
                <w:szCs w:val="24"/>
              </w:rPr>
            </w:pPr>
            <w:r>
              <w:rPr>
                <w:rFonts w:ascii="宋体"/>
                <w:sz w:val="24"/>
              </w:rPr>
              <w:t>.87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25" w:right="0"/>
              <w:jc w:val="left"/>
              <w:rPr>
                <w:rFonts w:ascii="宋体" w:hAnsi="宋体" w:cs="宋体" w:eastAsia="宋体" w:hint="default"/>
                <w:sz w:val="24"/>
                <w:szCs w:val="24"/>
              </w:rPr>
            </w:pPr>
            <w:r>
              <w:rPr>
                <w:rFonts w:ascii="宋体"/>
                <w:sz w:val="24"/>
              </w:rPr>
              <w:t>13,190</w:t>
            </w:r>
          </w:p>
          <w:p>
            <w:pPr>
              <w:pStyle w:val="TableParagraph"/>
              <w:spacing w:line="313" w:lineRule="exact"/>
              <w:ind w:left="385" w:right="0"/>
              <w:jc w:val="left"/>
              <w:rPr>
                <w:rFonts w:ascii="宋体" w:hAnsi="宋体" w:cs="宋体" w:eastAsia="宋体" w:hint="default"/>
                <w:sz w:val="24"/>
                <w:szCs w:val="24"/>
              </w:rPr>
            </w:pPr>
            <w:r>
              <w:rPr>
                <w:rFonts w:ascii="宋体"/>
                <w:sz w:val="24"/>
              </w:rPr>
              <w:t>.87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27" w:right="0"/>
              <w:jc w:val="left"/>
              <w:rPr>
                <w:rFonts w:ascii="宋体" w:hAnsi="宋体" w:cs="宋体" w:eastAsia="宋体" w:hint="default"/>
                <w:sz w:val="24"/>
                <w:szCs w:val="24"/>
              </w:rPr>
            </w:pPr>
            <w:r>
              <w:rPr>
                <w:rFonts w:ascii="宋体"/>
                <w:sz w:val="24"/>
              </w:rPr>
              <w:t>13,190</w:t>
            </w:r>
          </w:p>
          <w:p>
            <w:pPr>
              <w:pStyle w:val="TableParagraph"/>
              <w:spacing w:line="313" w:lineRule="exact"/>
              <w:ind w:left="387" w:right="0"/>
              <w:jc w:val="left"/>
              <w:rPr>
                <w:rFonts w:ascii="宋体" w:hAnsi="宋体" w:cs="宋体" w:eastAsia="宋体" w:hint="default"/>
                <w:sz w:val="24"/>
                <w:szCs w:val="24"/>
              </w:rPr>
            </w:pPr>
            <w:r>
              <w:rPr>
                <w:rFonts w:ascii="宋体"/>
                <w:sz w:val="24"/>
              </w:rPr>
              <w:t>.87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0"/>
              <w:jc w:val="right"/>
              <w:rPr>
                <w:rFonts w:ascii="宋体" w:hAnsi="宋体" w:cs="宋体" w:eastAsia="宋体" w:hint="default"/>
                <w:sz w:val="24"/>
                <w:szCs w:val="24"/>
              </w:rPr>
            </w:pPr>
            <w:r>
              <w:rPr>
                <w:rFonts w:ascii="宋体"/>
                <w:sz w:val="24"/>
              </w:rPr>
              <w:t>100.00</w:t>
            </w:r>
          </w:p>
          <w:p>
            <w:pPr>
              <w:pStyle w:val="TableParagraph"/>
              <w:spacing w:line="313" w:lineRule="exact"/>
              <w:ind w:right="20"/>
              <w:jc w:val="right"/>
              <w:rPr>
                <w:rFonts w:ascii="宋体" w:hAnsi="宋体" w:cs="宋体" w:eastAsia="宋体" w:hint="default"/>
                <w:sz w:val="24"/>
                <w:szCs w:val="24"/>
              </w:rPr>
            </w:pPr>
            <w:r>
              <w:rPr>
                <w:rFonts w:ascii="宋体"/>
                <w:sz w:val="24"/>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6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22" w:right="57"/>
              <w:jc w:val="left"/>
              <w:rPr>
                <w:rFonts w:ascii="宋体" w:hAnsi="宋体" w:cs="宋体" w:eastAsia="宋体" w:hint="default"/>
                <w:sz w:val="24"/>
                <w:szCs w:val="24"/>
              </w:rPr>
            </w:pPr>
            <w:r>
              <w:rPr>
                <w:rFonts w:ascii="宋体" w:hAnsi="宋体" w:cs="宋体" w:eastAsia="宋体" w:hint="default"/>
                <w:sz w:val="24"/>
                <w:szCs w:val="24"/>
              </w:rPr>
              <w:t>承诺投资项目小 计</w:t>
            </w: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313" w:lineRule="exact" w:before="1"/>
              <w:ind w:left="19" w:right="0"/>
              <w:jc w:val="left"/>
              <w:rPr>
                <w:rFonts w:ascii="宋体" w:hAnsi="宋体" w:cs="宋体" w:eastAsia="宋体" w:hint="default"/>
                <w:sz w:val="24"/>
                <w:szCs w:val="24"/>
              </w:rPr>
            </w:pPr>
            <w:r>
              <w:rPr>
                <w:rFonts w:ascii="宋体"/>
                <w:sz w:val="24"/>
              </w:rPr>
              <w:t>18,692</w:t>
            </w:r>
          </w:p>
          <w:p>
            <w:pPr>
              <w:pStyle w:val="TableParagraph"/>
              <w:spacing w:line="313" w:lineRule="exact"/>
              <w:ind w:left="379" w:right="0"/>
              <w:jc w:val="left"/>
              <w:rPr>
                <w:rFonts w:ascii="宋体" w:hAnsi="宋体" w:cs="宋体" w:eastAsia="宋体" w:hint="default"/>
                <w:sz w:val="24"/>
                <w:szCs w:val="24"/>
              </w:rPr>
            </w:pPr>
            <w:r>
              <w:rPr>
                <w:rFonts w:ascii="宋体"/>
                <w:sz w:val="24"/>
              </w:rPr>
              <w:t>.87</w:t>
            </w:r>
          </w:p>
        </w:tc>
        <w:tc>
          <w:tcPr>
            <w:tcW w:w="780" w:type="dxa"/>
            <w:vMerge w:val="restart"/>
            <w:tcBorders>
              <w:top w:val="single" w:sz="4" w:space="0" w:color="000000"/>
              <w:left w:val="single" w:sz="4" w:space="0" w:color="000000"/>
              <w:right w:val="single" w:sz="4" w:space="0" w:color="000000"/>
            </w:tcBorders>
          </w:tcPr>
          <w:p>
            <w:pPr>
              <w:pStyle w:val="TableParagraph"/>
              <w:spacing w:line="313" w:lineRule="exact" w:before="1"/>
              <w:ind w:left="26" w:right="0"/>
              <w:jc w:val="left"/>
              <w:rPr>
                <w:rFonts w:ascii="宋体" w:hAnsi="宋体" w:cs="宋体" w:eastAsia="宋体" w:hint="default"/>
                <w:sz w:val="24"/>
                <w:szCs w:val="24"/>
              </w:rPr>
            </w:pPr>
            <w:r>
              <w:rPr>
                <w:rFonts w:ascii="宋体"/>
                <w:sz w:val="24"/>
              </w:rPr>
              <w:t>18,692</w:t>
            </w:r>
          </w:p>
          <w:p>
            <w:pPr>
              <w:pStyle w:val="TableParagraph"/>
              <w:spacing w:line="313" w:lineRule="exact"/>
              <w:ind w:left="386" w:right="0"/>
              <w:jc w:val="left"/>
              <w:rPr>
                <w:rFonts w:ascii="宋体" w:hAnsi="宋体" w:cs="宋体" w:eastAsia="宋体" w:hint="default"/>
                <w:sz w:val="24"/>
                <w:szCs w:val="24"/>
              </w:rPr>
            </w:pPr>
            <w:r>
              <w:rPr>
                <w:rFonts w:ascii="宋体"/>
                <w:sz w:val="24"/>
              </w:rPr>
              <w:t>.87</w:t>
            </w:r>
          </w:p>
        </w:tc>
        <w:tc>
          <w:tcPr>
            <w:tcW w:w="779" w:type="dxa"/>
            <w:vMerge w:val="restart"/>
            <w:tcBorders>
              <w:top w:val="single" w:sz="4" w:space="0" w:color="000000"/>
              <w:left w:val="single" w:sz="4" w:space="0" w:color="000000"/>
              <w:right w:val="single" w:sz="4" w:space="0" w:color="000000"/>
            </w:tcBorders>
          </w:tcPr>
          <w:p>
            <w:pPr>
              <w:pStyle w:val="TableParagraph"/>
              <w:spacing w:line="313" w:lineRule="exact" w:before="1"/>
              <w:ind w:left="25" w:right="0"/>
              <w:jc w:val="left"/>
              <w:rPr>
                <w:rFonts w:ascii="宋体" w:hAnsi="宋体" w:cs="宋体" w:eastAsia="宋体" w:hint="default"/>
                <w:sz w:val="24"/>
                <w:szCs w:val="24"/>
              </w:rPr>
            </w:pPr>
            <w:r>
              <w:rPr>
                <w:rFonts w:ascii="宋体"/>
                <w:sz w:val="24"/>
              </w:rPr>
              <w:t>13,306</w:t>
            </w:r>
          </w:p>
          <w:p>
            <w:pPr>
              <w:pStyle w:val="TableParagraph"/>
              <w:spacing w:line="313" w:lineRule="exact"/>
              <w:ind w:left="385" w:right="0"/>
              <w:jc w:val="left"/>
              <w:rPr>
                <w:rFonts w:ascii="宋体" w:hAnsi="宋体" w:cs="宋体" w:eastAsia="宋体" w:hint="default"/>
                <w:sz w:val="24"/>
                <w:szCs w:val="24"/>
              </w:rPr>
            </w:pPr>
            <w:r>
              <w:rPr>
                <w:rFonts w:ascii="宋体"/>
                <w:sz w:val="24"/>
              </w:rPr>
              <w:t>.45</w:t>
            </w:r>
          </w:p>
        </w:tc>
        <w:tc>
          <w:tcPr>
            <w:tcW w:w="780" w:type="dxa"/>
            <w:vMerge w:val="restart"/>
            <w:tcBorders>
              <w:top w:val="single" w:sz="4" w:space="0" w:color="000000"/>
              <w:left w:val="single" w:sz="4" w:space="0" w:color="000000"/>
              <w:right w:val="single" w:sz="10" w:space="0" w:color="D2D2D2"/>
            </w:tcBorders>
          </w:tcPr>
          <w:p>
            <w:pPr>
              <w:pStyle w:val="TableParagraph"/>
              <w:spacing w:line="313" w:lineRule="exact" w:before="1"/>
              <w:ind w:left="27" w:right="0"/>
              <w:jc w:val="left"/>
              <w:rPr>
                <w:rFonts w:ascii="宋体" w:hAnsi="宋体" w:cs="宋体" w:eastAsia="宋体" w:hint="default"/>
                <w:sz w:val="24"/>
                <w:szCs w:val="24"/>
              </w:rPr>
            </w:pPr>
            <w:r>
              <w:rPr>
                <w:rFonts w:ascii="宋体"/>
                <w:sz w:val="24"/>
              </w:rPr>
              <w:t>13,306</w:t>
            </w:r>
          </w:p>
          <w:p>
            <w:pPr>
              <w:pStyle w:val="TableParagraph"/>
              <w:spacing w:line="313" w:lineRule="exact"/>
              <w:ind w:left="387" w:right="0"/>
              <w:jc w:val="left"/>
              <w:rPr>
                <w:rFonts w:ascii="宋体" w:hAnsi="宋体" w:cs="宋体" w:eastAsia="宋体" w:hint="default"/>
                <w:sz w:val="24"/>
                <w:szCs w:val="24"/>
              </w:rPr>
            </w:pPr>
            <w:r>
              <w:rPr>
                <w:rFonts w:ascii="宋体"/>
                <w:sz w:val="24"/>
              </w:rPr>
              <w:t>.45</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770" w:type="dxa"/>
            <w:vMerge/>
            <w:tcBorders>
              <w:left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263"/>
              <w:jc w:val="right"/>
              <w:rPr>
                <w:rFonts w:ascii="宋体" w:hAnsi="宋体" w:cs="宋体" w:eastAsia="宋体" w:hint="default"/>
                <w:sz w:val="24"/>
                <w:szCs w:val="24"/>
              </w:rPr>
            </w:pPr>
            <w:r>
              <w:rPr>
                <w:rFonts w:ascii="宋体"/>
                <w:sz w:val="24"/>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r>
      <w:tr>
        <w:trPr>
          <w:trHeight w:val="16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313" w:lineRule="exact" w:before="1"/>
              <w:ind w:left="19" w:right="0"/>
              <w:jc w:val="left"/>
              <w:rPr>
                <w:rFonts w:ascii="宋体" w:hAnsi="宋体" w:cs="宋体" w:eastAsia="宋体" w:hint="default"/>
                <w:sz w:val="24"/>
                <w:szCs w:val="24"/>
              </w:rPr>
            </w:pPr>
            <w:r>
              <w:rPr>
                <w:rFonts w:ascii="宋体"/>
                <w:sz w:val="24"/>
              </w:rPr>
              <w:t>18,692</w:t>
            </w:r>
          </w:p>
          <w:p>
            <w:pPr>
              <w:pStyle w:val="TableParagraph"/>
              <w:spacing w:line="313" w:lineRule="exact"/>
              <w:ind w:left="379" w:right="0"/>
              <w:jc w:val="left"/>
              <w:rPr>
                <w:rFonts w:ascii="宋体" w:hAnsi="宋体" w:cs="宋体" w:eastAsia="宋体" w:hint="default"/>
                <w:sz w:val="24"/>
                <w:szCs w:val="24"/>
              </w:rPr>
            </w:pPr>
            <w:r>
              <w:rPr>
                <w:rFonts w:ascii="宋体"/>
                <w:sz w:val="24"/>
              </w:rPr>
              <w:t>.87</w:t>
            </w:r>
          </w:p>
        </w:tc>
        <w:tc>
          <w:tcPr>
            <w:tcW w:w="780" w:type="dxa"/>
            <w:vMerge w:val="restart"/>
            <w:tcBorders>
              <w:top w:val="single" w:sz="4" w:space="0" w:color="000000"/>
              <w:left w:val="single" w:sz="4" w:space="0" w:color="000000"/>
              <w:right w:val="single" w:sz="4" w:space="0" w:color="000000"/>
            </w:tcBorders>
          </w:tcPr>
          <w:p>
            <w:pPr>
              <w:pStyle w:val="TableParagraph"/>
              <w:spacing w:line="313" w:lineRule="exact" w:before="1"/>
              <w:ind w:left="26" w:right="0"/>
              <w:jc w:val="left"/>
              <w:rPr>
                <w:rFonts w:ascii="宋体" w:hAnsi="宋体" w:cs="宋体" w:eastAsia="宋体" w:hint="default"/>
                <w:sz w:val="24"/>
                <w:szCs w:val="24"/>
              </w:rPr>
            </w:pPr>
            <w:r>
              <w:rPr>
                <w:rFonts w:ascii="宋体"/>
                <w:sz w:val="24"/>
              </w:rPr>
              <w:t>18,692</w:t>
            </w:r>
          </w:p>
          <w:p>
            <w:pPr>
              <w:pStyle w:val="TableParagraph"/>
              <w:spacing w:line="313" w:lineRule="exact"/>
              <w:ind w:left="386" w:right="0"/>
              <w:jc w:val="left"/>
              <w:rPr>
                <w:rFonts w:ascii="宋体" w:hAnsi="宋体" w:cs="宋体" w:eastAsia="宋体" w:hint="default"/>
                <w:sz w:val="24"/>
                <w:szCs w:val="24"/>
              </w:rPr>
            </w:pPr>
            <w:r>
              <w:rPr>
                <w:rFonts w:ascii="宋体"/>
                <w:sz w:val="24"/>
              </w:rPr>
              <w:t>.87</w:t>
            </w:r>
          </w:p>
        </w:tc>
        <w:tc>
          <w:tcPr>
            <w:tcW w:w="779" w:type="dxa"/>
            <w:vMerge w:val="restart"/>
            <w:tcBorders>
              <w:top w:val="single" w:sz="4" w:space="0" w:color="000000"/>
              <w:left w:val="single" w:sz="4" w:space="0" w:color="000000"/>
              <w:right w:val="single" w:sz="4" w:space="0" w:color="000000"/>
            </w:tcBorders>
          </w:tcPr>
          <w:p>
            <w:pPr>
              <w:pStyle w:val="TableParagraph"/>
              <w:spacing w:line="313" w:lineRule="exact" w:before="1"/>
              <w:ind w:left="25" w:right="0"/>
              <w:jc w:val="left"/>
              <w:rPr>
                <w:rFonts w:ascii="宋体" w:hAnsi="宋体" w:cs="宋体" w:eastAsia="宋体" w:hint="default"/>
                <w:sz w:val="24"/>
                <w:szCs w:val="24"/>
              </w:rPr>
            </w:pPr>
            <w:r>
              <w:rPr>
                <w:rFonts w:ascii="宋体"/>
                <w:sz w:val="24"/>
              </w:rPr>
              <w:t>13,306</w:t>
            </w:r>
          </w:p>
          <w:p>
            <w:pPr>
              <w:pStyle w:val="TableParagraph"/>
              <w:spacing w:line="313" w:lineRule="exact"/>
              <w:ind w:left="385" w:right="0"/>
              <w:jc w:val="left"/>
              <w:rPr>
                <w:rFonts w:ascii="宋体" w:hAnsi="宋体" w:cs="宋体" w:eastAsia="宋体" w:hint="default"/>
                <w:sz w:val="24"/>
                <w:szCs w:val="24"/>
              </w:rPr>
            </w:pPr>
            <w:r>
              <w:rPr>
                <w:rFonts w:ascii="宋体"/>
                <w:sz w:val="24"/>
              </w:rPr>
              <w:t>.45</w:t>
            </w:r>
          </w:p>
        </w:tc>
        <w:tc>
          <w:tcPr>
            <w:tcW w:w="780" w:type="dxa"/>
            <w:vMerge w:val="restart"/>
            <w:tcBorders>
              <w:top w:val="single" w:sz="4" w:space="0" w:color="000000"/>
              <w:left w:val="single" w:sz="4" w:space="0" w:color="000000"/>
              <w:right w:val="single" w:sz="4" w:space="0" w:color="000000"/>
            </w:tcBorders>
          </w:tcPr>
          <w:p>
            <w:pPr>
              <w:pStyle w:val="TableParagraph"/>
              <w:spacing w:line="313" w:lineRule="exact" w:before="1"/>
              <w:ind w:left="27" w:right="0"/>
              <w:jc w:val="left"/>
              <w:rPr>
                <w:rFonts w:ascii="宋体" w:hAnsi="宋体" w:cs="宋体" w:eastAsia="宋体" w:hint="default"/>
                <w:sz w:val="24"/>
                <w:szCs w:val="24"/>
              </w:rPr>
            </w:pPr>
            <w:r>
              <w:rPr>
                <w:rFonts w:ascii="宋体"/>
                <w:sz w:val="24"/>
              </w:rPr>
              <w:t>13,306</w:t>
            </w:r>
          </w:p>
          <w:p>
            <w:pPr>
              <w:pStyle w:val="TableParagraph"/>
              <w:spacing w:line="313" w:lineRule="exact"/>
              <w:ind w:left="387" w:right="0"/>
              <w:jc w:val="left"/>
              <w:rPr>
                <w:rFonts w:ascii="宋体" w:hAnsi="宋体" w:cs="宋体" w:eastAsia="宋体" w:hint="default"/>
                <w:sz w:val="24"/>
                <w:szCs w:val="24"/>
              </w:rPr>
            </w:pPr>
            <w:r>
              <w:rPr>
                <w:rFonts w:ascii="宋体"/>
                <w:sz w:val="24"/>
              </w:rPr>
              <w:t>.45</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sz w:val="24"/>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sz w:val="24"/>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0</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sz w:val="24"/>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sz w:val="24"/>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263"/>
              <w:jc w:val="right"/>
              <w:rPr>
                <w:rFonts w:ascii="宋体" w:hAnsi="宋体" w:cs="宋体" w:eastAsia="宋体" w:hint="default"/>
                <w:sz w:val="24"/>
                <w:szCs w:val="24"/>
              </w:rPr>
            </w:pPr>
            <w:r>
              <w:rPr>
                <w:rFonts w:ascii="宋体"/>
                <w:sz w:val="24"/>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57"/>
              <w:jc w:val="both"/>
              <w:rPr>
                <w:rFonts w:ascii="宋体" w:hAnsi="宋体" w:cs="宋体" w:eastAsia="宋体" w:hint="default"/>
                <w:sz w:val="24"/>
                <w:szCs w:val="24"/>
              </w:rPr>
            </w:pPr>
            <w:r>
              <w:rPr>
                <w:rFonts w:ascii="宋体" w:hAnsi="宋体" w:cs="宋体" w:eastAsia="宋体" w:hint="default"/>
                <w:sz w:val="24"/>
                <w:szCs w:val="24"/>
              </w:rPr>
              <w:t>未达到计划进度 或预计收益的情 况和原因（分具 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16"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57"/>
              <w:jc w:val="both"/>
              <w:rPr>
                <w:rFonts w:ascii="宋体" w:hAnsi="宋体" w:cs="宋体" w:eastAsia="宋体" w:hint="default"/>
                <w:sz w:val="24"/>
                <w:szCs w:val="24"/>
              </w:rPr>
            </w:pPr>
            <w:r>
              <w:rPr>
                <w:rFonts w:ascii="宋体" w:hAnsi="宋体" w:cs="宋体" w:eastAsia="宋体" w:hint="default"/>
                <w:sz w:val="24"/>
                <w:szCs w:val="24"/>
              </w:rPr>
              <w:t>项目可行性发生 重大变化的情况 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6"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4"/>
              <w:ind w:left="22" w:right="57"/>
              <w:jc w:val="left"/>
              <w:rPr>
                <w:rFonts w:ascii="宋体" w:hAnsi="宋体" w:cs="宋体" w:eastAsia="宋体" w:hint="default"/>
                <w:sz w:val="24"/>
                <w:szCs w:val="24"/>
              </w:rPr>
            </w:pPr>
            <w:r>
              <w:rPr>
                <w:rFonts w:ascii="宋体" w:hAnsi="宋体" w:cs="宋体" w:eastAsia="宋体" w:hint="default"/>
                <w:sz w:val="24"/>
                <w:szCs w:val="24"/>
              </w:rPr>
              <w:t>超募资金的金 额、用途及使用 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left="16"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95"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1"/>
              <w:ind w:left="16"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307"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22" w:right="57"/>
              <w:jc w:val="both"/>
              <w:rPr>
                <w:rFonts w:ascii="宋体" w:hAnsi="宋体" w:cs="宋体" w:eastAsia="宋体" w:hint="default"/>
                <w:sz w:val="24"/>
                <w:szCs w:val="24"/>
              </w:rPr>
            </w:pPr>
            <w:r>
              <w:rPr>
                <w:rFonts w:ascii="宋体" w:hAnsi="宋体" w:cs="宋体" w:eastAsia="宋体" w:hint="default"/>
                <w:sz w:val="24"/>
                <w:szCs w:val="24"/>
              </w:rPr>
              <w:t>募集资金投资项 目实施地点变更 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募集资金投资项</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left="16"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目实施方式调整</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情况</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22" w:right="57"/>
              <w:jc w:val="both"/>
              <w:rPr>
                <w:rFonts w:ascii="宋体" w:hAnsi="宋体" w:cs="宋体" w:eastAsia="宋体" w:hint="default"/>
                <w:sz w:val="24"/>
                <w:szCs w:val="24"/>
              </w:rPr>
            </w:pPr>
            <w:r>
              <w:rPr>
                <w:rFonts w:ascii="宋体" w:hAnsi="宋体" w:cs="宋体" w:eastAsia="宋体" w:hint="default"/>
                <w:sz w:val="24"/>
                <w:szCs w:val="24"/>
              </w:rPr>
              <w:t>募集资金投资项 目先期投入及置 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22" w:right="57"/>
              <w:jc w:val="both"/>
              <w:rPr>
                <w:rFonts w:ascii="宋体" w:hAnsi="宋体" w:cs="宋体" w:eastAsia="宋体" w:hint="default"/>
                <w:sz w:val="24"/>
                <w:szCs w:val="24"/>
              </w:rPr>
            </w:pPr>
            <w:r>
              <w:rPr>
                <w:rFonts w:ascii="宋体" w:hAnsi="宋体" w:cs="宋体" w:eastAsia="宋体" w:hint="default"/>
                <w:sz w:val="24"/>
                <w:szCs w:val="24"/>
              </w:rPr>
              <w:t>用闲置募集资金 暂时补充流动资 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22" w:right="57"/>
              <w:jc w:val="both"/>
              <w:rPr>
                <w:rFonts w:ascii="宋体" w:hAnsi="宋体" w:cs="宋体" w:eastAsia="宋体" w:hint="default"/>
                <w:sz w:val="24"/>
                <w:szCs w:val="24"/>
              </w:rPr>
            </w:pPr>
            <w:r>
              <w:rPr>
                <w:rFonts w:ascii="宋体" w:hAnsi="宋体" w:cs="宋体" w:eastAsia="宋体" w:hint="default"/>
                <w:sz w:val="24"/>
                <w:szCs w:val="24"/>
              </w:rPr>
              <w:t>项目实施出现募 集资金结余的金 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57"/>
              <w:jc w:val="left"/>
              <w:rPr>
                <w:rFonts w:ascii="宋体" w:hAnsi="宋体" w:cs="宋体" w:eastAsia="宋体" w:hint="default"/>
                <w:sz w:val="24"/>
                <w:szCs w:val="24"/>
              </w:rPr>
            </w:pPr>
            <w:r>
              <w:rPr>
                <w:rFonts w:ascii="宋体" w:hAnsi="宋体" w:cs="宋体" w:eastAsia="宋体" w:hint="default"/>
                <w:sz w:val="24"/>
                <w:szCs w:val="24"/>
              </w:rPr>
              <w:t>尚未使用的募集 资金用途及去向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继续存放在募集资金专户中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57"/>
              <w:jc w:val="both"/>
              <w:rPr>
                <w:rFonts w:ascii="宋体" w:hAnsi="宋体" w:cs="宋体" w:eastAsia="宋体" w:hint="default"/>
                <w:sz w:val="24"/>
                <w:szCs w:val="24"/>
              </w:rPr>
            </w:pPr>
            <w:r>
              <w:rPr>
                <w:rFonts w:ascii="宋体" w:hAnsi="宋体" w:cs="宋体" w:eastAsia="宋体" w:hint="default"/>
                <w:sz w:val="24"/>
                <w:szCs w:val="24"/>
              </w:rPr>
              <w:t>募集资金使用及 披露中存在的问 题或其他情况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spacing w:line="240" w:lineRule="auto" w:before="7"/>
        <w:rPr>
          <w:rFonts w:ascii="Times New Roman" w:hAnsi="Times New Roman" w:cs="Times New Roman" w:eastAsia="Times New Roman" w:hint="default"/>
          <w:sz w:val="20"/>
          <w:szCs w:val="20"/>
        </w:rPr>
      </w:pPr>
    </w:p>
    <w:p>
      <w:pPr>
        <w:pStyle w:val="Heading1"/>
        <w:spacing w:line="240" w:lineRule="auto" w:before="26"/>
        <w:ind w:right="0"/>
        <w:jc w:val="left"/>
        <w:rPr>
          <w:b w:val="0"/>
          <w:bCs w:val="0"/>
        </w:rPr>
      </w:pPr>
      <w:bookmarkStart w:name="（3）募集资金变更项目情况" w:id="51"/>
      <w:bookmarkEnd w:id="51"/>
      <w:r>
        <w:rPr>
          <w:b w:val="0"/>
          <w:bCs w:val="0"/>
        </w:rPr>
      </w:r>
      <w:r>
        <w:rPr/>
        <w:t>（</w:t>
      </w:r>
      <w:r>
        <w:rPr>
          <w:rFonts w:ascii="宋体" w:hAnsi="宋体" w:cs="宋体" w:eastAsia="宋体" w:hint="default"/>
        </w:rPr>
        <w:t>3</w:t>
      </w:r>
      <w:r>
        <w:rPr/>
        <w:t>）募集资金变更项目情况</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left="154" w:right="6192"/>
        <w:jc w:val="left"/>
      </w:pPr>
      <w:r>
        <w:rPr/>
        <w:t>□ 适用 √ 不适用 公司报告期不存在募集资金变更项目情况。</w:t>
      </w:r>
    </w:p>
    <w:p>
      <w:pPr>
        <w:spacing w:line="240" w:lineRule="auto" w:before="7"/>
        <w:rPr>
          <w:rFonts w:ascii="宋体" w:hAnsi="宋体" w:cs="宋体" w:eastAsia="宋体" w:hint="default"/>
          <w:sz w:val="20"/>
          <w:szCs w:val="20"/>
        </w:rPr>
      </w:pPr>
    </w:p>
    <w:p>
      <w:pPr>
        <w:pStyle w:val="Heading1"/>
        <w:spacing w:line="470" w:lineRule="auto"/>
        <w:ind w:right="8113"/>
        <w:jc w:val="left"/>
        <w:rPr>
          <w:b w:val="0"/>
          <w:bCs w:val="0"/>
        </w:rPr>
      </w:pPr>
      <w:bookmarkStart w:name="六、重大资产和股权出售" w:id="52"/>
      <w:bookmarkEnd w:id="52"/>
      <w:r>
        <w:rPr>
          <w:b w:val="0"/>
          <w:bCs w:val="0"/>
        </w:rPr>
      </w:r>
      <w:r>
        <w:rPr>
          <w:w w:val="95"/>
        </w:rPr>
        <w:t>六、重大资产和股权出售</w:t>
      </w:r>
      <w:r>
        <w:rPr>
          <w:spacing w:val="7"/>
          <w:w w:val="95"/>
        </w:rPr>
        <w:t> </w:t>
      </w:r>
      <w:bookmarkStart w:name="1、出售重大资产情况" w:id="53"/>
      <w:bookmarkEnd w:id="53"/>
      <w:r>
        <w:rPr>
          <w:spacing w:val="7"/>
          <w:w w:val="95"/>
        </w:rPr>
      </w:r>
      <w:r>
        <w:rPr>
          <w:rFonts w:ascii="宋体" w:hAnsi="宋体" w:cs="宋体" w:eastAsia="宋体" w:hint="default"/>
        </w:rPr>
        <w:t>1</w:t>
      </w:r>
      <w:r>
        <w:rPr/>
        <w:t>、出售重大资产情况</w:t>
      </w:r>
      <w:r>
        <w:rPr>
          <w:b w:val="0"/>
          <w:bCs w:val="0"/>
        </w:rPr>
      </w:r>
    </w:p>
    <w:p>
      <w:pPr>
        <w:pStyle w:val="BodyText"/>
        <w:spacing w:line="268" w:lineRule="auto" w:before="67"/>
        <w:ind w:left="154" w:right="7632"/>
        <w:jc w:val="left"/>
      </w:pPr>
      <w:r>
        <w:rPr/>
        <w:t>□ 适用 √ 不适用 公司报告期未出售重大资产。</w:t>
      </w:r>
    </w:p>
    <w:p>
      <w:pPr>
        <w:spacing w:line="240" w:lineRule="auto" w:before="9"/>
        <w:rPr>
          <w:rFonts w:ascii="宋体" w:hAnsi="宋体" w:cs="宋体" w:eastAsia="宋体" w:hint="default"/>
          <w:sz w:val="20"/>
          <w:szCs w:val="20"/>
        </w:rPr>
      </w:pPr>
    </w:p>
    <w:p>
      <w:pPr>
        <w:pStyle w:val="Heading1"/>
        <w:spacing w:line="240" w:lineRule="auto"/>
        <w:ind w:right="0"/>
        <w:jc w:val="left"/>
        <w:rPr>
          <w:b w:val="0"/>
          <w:bCs w:val="0"/>
        </w:rPr>
      </w:pPr>
      <w:bookmarkStart w:name="2、出售重大股权情况" w:id="54"/>
      <w:bookmarkEnd w:id="54"/>
      <w:r>
        <w:rPr>
          <w:b w:val="0"/>
          <w:bCs w:val="0"/>
        </w:rPr>
      </w:r>
      <w:r>
        <w:rPr>
          <w:rFonts w:ascii="宋体" w:hAnsi="宋体" w:cs="宋体" w:eastAsia="宋体" w:hint="default"/>
        </w:rPr>
        <w:t>2</w:t>
      </w:r>
      <w:r>
        <w:rPr/>
        <w:t>、出售重大股权情况</w:t>
      </w:r>
      <w:r>
        <w:rPr>
          <w:b w:val="0"/>
          <w:bCs w:val="0"/>
        </w:rPr>
      </w:r>
    </w:p>
    <w:p>
      <w:pPr>
        <w:spacing w:line="240" w:lineRule="auto" w:before="10"/>
        <w:rPr>
          <w:rFonts w:ascii="宋体" w:hAnsi="宋体" w:cs="宋体" w:eastAsia="宋体" w:hint="default"/>
          <w:b/>
          <w:bCs/>
          <w:sz w:val="22"/>
          <w:szCs w:val="22"/>
        </w:rPr>
      </w:pPr>
    </w:p>
    <w:p>
      <w:pPr>
        <w:spacing w:line="468" w:lineRule="auto" w:before="0"/>
        <w:ind w:left="154" w:right="619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七、主要控股参股公司分析" w:id="55"/>
      <w:bookmarkEnd w:id="55"/>
      <w:r>
        <w:rPr>
          <w:rFonts w:ascii="宋体" w:hAnsi="宋体" w:cs="宋体" w:eastAsia="宋体" w:hint="default"/>
          <w:sz w:val="24"/>
          <w:szCs w:val="24"/>
        </w:rPr>
      </w:r>
      <w:r>
        <w:rPr>
          <w:rFonts w:ascii="宋体" w:hAnsi="宋体" w:cs="宋体" w:eastAsia="宋体" w:hint="default"/>
          <w:b/>
          <w:bCs/>
          <w:w w:val="95"/>
          <w:sz w:val="24"/>
          <w:szCs w:val="24"/>
        </w:rPr>
        <w:t>七、主要控股参股公司分析</w:t>
      </w:r>
      <w:r>
        <w:rPr>
          <w:rFonts w:ascii="宋体" w:hAnsi="宋体" w:cs="宋体" w:eastAsia="宋体" w:hint="default"/>
          <w:sz w:val="24"/>
          <w:szCs w:val="24"/>
        </w:rPr>
      </w:r>
    </w:p>
    <w:p>
      <w:pPr>
        <w:spacing w:after="0" w:line="468" w:lineRule="auto"/>
        <w:jc w:val="left"/>
        <w:rPr>
          <w:rFonts w:ascii="宋体" w:hAnsi="宋体" w:cs="宋体" w:eastAsia="宋体" w:hint="default"/>
          <w:sz w:val="24"/>
          <w:szCs w:val="24"/>
        </w:rPr>
        <w:sectPr>
          <w:pgSz w:w="11910" w:h="16840"/>
          <w:pgMar w:header="787" w:footer="1019" w:top="1100" w:bottom="1200" w:left="980" w:right="0"/>
        </w:sectPr>
      </w:pPr>
    </w:p>
    <w:p>
      <w:pPr>
        <w:pStyle w:val="BodyText"/>
        <w:spacing w:line="240" w:lineRule="auto" w:before="70"/>
        <w:ind w:right="-20"/>
        <w:jc w:val="left"/>
      </w:pPr>
      <w:r>
        <w:rPr/>
        <w:t>√ 适用 □ 不适用</w:t>
      </w:r>
    </w:p>
    <w:p>
      <w:pPr>
        <w:pStyle w:val="BodyText"/>
        <w:spacing w:line="240" w:lineRule="auto" w:before="38"/>
        <w:ind w:left="154" w:right="-20"/>
        <w:jc w:val="left"/>
      </w:pPr>
      <w:r>
        <w:rPr/>
        <w:t>主要子公司及对公司净利润影响达</w:t>
      </w:r>
      <w:r>
        <w:rPr>
          <w:spacing w:val="-60"/>
        </w:rPr>
        <w:t> </w:t>
      </w:r>
      <w:r>
        <w:rPr>
          <w:rFonts w:ascii="宋体" w:hAnsi="宋体" w:cs="宋体" w:eastAsia="宋体" w:hint="default"/>
        </w:rPr>
        <w:t>10%</w:t>
      </w:r>
      <w:r>
        <w:rPr/>
        <w:t>以上的参股公司情况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2"/>
        <w:rPr>
          <w:rFonts w:ascii="宋体" w:hAnsi="宋体" w:cs="宋体" w:eastAsia="宋体" w:hint="default"/>
          <w:sz w:val="35"/>
          <w:szCs w:val="35"/>
        </w:rPr>
      </w:pPr>
    </w:p>
    <w:p>
      <w:pPr>
        <w:pStyle w:val="BodyText"/>
        <w:spacing w:line="240" w:lineRule="auto"/>
        <w:ind w:right="0"/>
        <w:jc w:val="left"/>
      </w:pPr>
      <w:r>
        <w:rPr/>
        <w:t>单位：元</w:t>
      </w:r>
    </w:p>
    <w:p>
      <w:pPr>
        <w:spacing w:after="0" w:line="240" w:lineRule="auto"/>
        <w:jc w:val="left"/>
        <w:sectPr>
          <w:type w:val="continuous"/>
          <w:pgSz w:w="11910" w:h="16840"/>
          <w:pgMar w:top="1100" w:bottom="1200" w:left="980" w:right="0"/>
          <w:cols w:num="2" w:equalWidth="0">
            <w:col w:w="6335" w:space="2344"/>
            <w:col w:w="2251"/>
          </w:cols>
        </w:sectPr>
      </w:pP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2" w:right="0"/>
              <w:jc w:val="left"/>
              <w:rPr>
                <w:rFonts w:ascii="宋体" w:hAnsi="宋体" w:cs="宋体" w:eastAsia="宋体" w:hint="default"/>
                <w:sz w:val="24"/>
                <w:szCs w:val="24"/>
              </w:rPr>
            </w:pPr>
            <w:r>
              <w:rPr>
                <w:rFonts w:ascii="宋体" w:hAnsi="宋体" w:cs="宋体" w:eastAsia="宋体" w:hint="default"/>
                <w:sz w:val="24"/>
                <w:szCs w:val="24"/>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3" w:right="0"/>
              <w:jc w:val="left"/>
              <w:rPr>
                <w:rFonts w:ascii="宋体" w:hAnsi="宋体" w:cs="宋体" w:eastAsia="宋体" w:hint="default"/>
                <w:sz w:val="24"/>
                <w:szCs w:val="24"/>
              </w:rPr>
            </w:pPr>
            <w:r>
              <w:rPr>
                <w:rFonts w:ascii="宋体" w:hAnsi="宋体" w:cs="宋体" w:eastAsia="宋体" w:hint="default"/>
                <w:sz w:val="24"/>
                <w:szCs w:val="24"/>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7" w:right="0"/>
              <w:jc w:val="left"/>
              <w:rPr>
                <w:rFonts w:ascii="宋体" w:hAnsi="宋体" w:cs="宋体" w:eastAsia="宋体" w:hint="default"/>
                <w:sz w:val="24"/>
                <w:szCs w:val="24"/>
              </w:rPr>
            </w:pPr>
            <w:r>
              <w:rPr>
                <w:rFonts w:ascii="宋体" w:hAnsi="宋体" w:cs="宋体" w:eastAsia="宋体" w:hint="default"/>
                <w:sz w:val="24"/>
                <w:szCs w:val="24"/>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7" w:right="0"/>
              <w:jc w:val="left"/>
              <w:rPr>
                <w:rFonts w:ascii="宋体" w:hAnsi="宋体" w:cs="宋体" w:eastAsia="宋体" w:hint="default"/>
                <w:sz w:val="24"/>
                <w:szCs w:val="24"/>
              </w:rPr>
            </w:pPr>
            <w:r>
              <w:rPr>
                <w:rFonts w:ascii="宋体" w:hAnsi="宋体" w:cs="宋体" w:eastAsia="宋体" w:hint="default"/>
                <w:sz w:val="24"/>
                <w:szCs w:val="24"/>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57" w:right="0"/>
              <w:jc w:val="left"/>
              <w:rPr>
                <w:rFonts w:ascii="宋体" w:hAnsi="宋体" w:cs="宋体" w:eastAsia="宋体" w:hint="default"/>
                <w:sz w:val="24"/>
                <w:szCs w:val="24"/>
              </w:rPr>
            </w:pPr>
            <w:r>
              <w:rPr>
                <w:rFonts w:ascii="宋体" w:hAnsi="宋体" w:cs="宋体" w:eastAsia="宋体" w:hint="default"/>
                <w:sz w:val="24"/>
                <w:szCs w:val="24"/>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58"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7"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7"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57" w:right="0"/>
              <w:jc w:val="left"/>
              <w:rPr>
                <w:rFonts w:ascii="宋体" w:hAnsi="宋体" w:cs="宋体" w:eastAsia="宋体" w:hint="default"/>
                <w:sz w:val="24"/>
                <w:szCs w:val="24"/>
              </w:rPr>
            </w:pPr>
            <w:r>
              <w:rPr>
                <w:rFonts w:ascii="宋体" w:hAnsi="宋体" w:cs="宋体" w:eastAsia="宋体" w:hint="default"/>
                <w:sz w:val="24"/>
                <w:szCs w:val="24"/>
              </w:rPr>
              <w:t>净利润</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53"/>
              <w:ind w:left="22" w:right="59"/>
              <w:jc w:val="left"/>
              <w:rPr>
                <w:rFonts w:ascii="宋体" w:hAnsi="宋体" w:cs="宋体" w:eastAsia="宋体" w:hint="default"/>
                <w:sz w:val="24"/>
                <w:szCs w:val="24"/>
              </w:rPr>
            </w:pPr>
            <w:r>
              <w:rPr>
                <w:rFonts w:ascii="宋体" w:hAnsi="宋体" w:cs="宋体" w:eastAsia="宋体" w:hint="default"/>
                <w:sz w:val="24"/>
                <w:szCs w:val="24"/>
              </w:rPr>
              <w:t>成都卫士 通信息安</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53"/>
              <w:ind w:left="22" w:right="50"/>
              <w:jc w:val="left"/>
              <w:rPr>
                <w:rFonts w:ascii="宋体" w:hAnsi="宋体" w:cs="宋体" w:eastAsia="宋体" w:hint="default"/>
                <w:sz w:val="24"/>
                <w:szCs w:val="24"/>
              </w:rPr>
            </w:pPr>
            <w:r>
              <w:rPr>
                <w:rFonts w:ascii="宋体" w:hAnsi="宋体" w:cs="宋体" w:eastAsia="宋体" w:hint="default"/>
                <w:sz w:val="24"/>
                <w:szCs w:val="24"/>
              </w:rPr>
              <w:t>信息安全 产品开</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sz w:val="24"/>
              </w:rPr>
              <w:t>100,000,</w:t>
            </w:r>
          </w:p>
          <w:p>
            <w:pPr>
              <w:pStyle w:val="TableParagraph"/>
              <w:spacing w:line="313" w:lineRule="exact"/>
              <w:ind w:left="22" w:right="0"/>
              <w:jc w:val="left"/>
              <w:rPr>
                <w:rFonts w:ascii="宋体" w:hAnsi="宋体" w:cs="宋体" w:eastAsia="宋体" w:hint="default"/>
                <w:sz w:val="24"/>
                <w:szCs w:val="24"/>
              </w:rPr>
            </w:pPr>
            <w:r>
              <w:rPr>
                <w:rFonts w:ascii="宋体"/>
                <w:sz w:val="24"/>
              </w:rPr>
              <w:t>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52" w:right="0"/>
              <w:jc w:val="left"/>
              <w:rPr>
                <w:rFonts w:ascii="宋体" w:hAnsi="宋体" w:cs="宋体" w:eastAsia="宋体" w:hint="default"/>
                <w:sz w:val="24"/>
                <w:szCs w:val="24"/>
              </w:rPr>
            </w:pPr>
            <w:r>
              <w:rPr>
                <w:rFonts w:ascii="宋体"/>
                <w:sz w:val="24"/>
              </w:rPr>
              <w:t>843,007,</w:t>
            </w:r>
          </w:p>
          <w:p>
            <w:pPr>
              <w:pStyle w:val="TableParagraph"/>
              <w:spacing w:line="313" w:lineRule="exact"/>
              <w:ind w:left="292" w:right="0"/>
              <w:jc w:val="left"/>
              <w:rPr>
                <w:rFonts w:ascii="宋体" w:hAnsi="宋体" w:cs="宋体" w:eastAsia="宋体" w:hint="default"/>
                <w:sz w:val="24"/>
                <w:szCs w:val="24"/>
              </w:rPr>
            </w:pPr>
            <w:r>
              <w:rPr>
                <w:rFonts w:ascii="宋体"/>
                <w:sz w:val="24"/>
              </w:rPr>
              <w:t>864.98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52" w:right="0"/>
              <w:jc w:val="left"/>
              <w:rPr>
                <w:rFonts w:ascii="宋体" w:hAnsi="宋体" w:cs="宋体" w:eastAsia="宋体" w:hint="default"/>
                <w:sz w:val="24"/>
                <w:szCs w:val="24"/>
              </w:rPr>
            </w:pPr>
            <w:r>
              <w:rPr>
                <w:rFonts w:ascii="宋体"/>
                <w:sz w:val="24"/>
              </w:rPr>
              <w:t>192,660,</w:t>
            </w:r>
          </w:p>
          <w:p>
            <w:pPr>
              <w:pStyle w:val="TableParagraph"/>
              <w:spacing w:line="313" w:lineRule="exact"/>
              <w:ind w:left="292" w:right="0"/>
              <w:jc w:val="left"/>
              <w:rPr>
                <w:rFonts w:ascii="宋体" w:hAnsi="宋体" w:cs="宋体" w:eastAsia="宋体" w:hint="default"/>
                <w:sz w:val="24"/>
                <w:szCs w:val="24"/>
              </w:rPr>
            </w:pPr>
            <w:r>
              <w:rPr>
                <w:rFonts w:ascii="宋体"/>
                <w:sz w:val="24"/>
              </w:rPr>
              <w:t>669.46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51" w:right="0"/>
              <w:jc w:val="left"/>
              <w:rPr>
                <w:rFonts w:ascii="宋体" w:hAnsi="宋体" w:cs="宋体" w:eastAsia="宋体" w:hint="default"/>
                <w:sz w:val="24"/>
                <w:szCs w:val="24"/>
              </w:rPr>
            </w:pPr>
            <w:r>
              <w:rPr>
                <w:rFonts w:ascii="宋体"/>
                <w:sz w:val="24"/>
              </w:rPr>
              <w:t>711,552,</w:t>
            </w:r>
          </w:p>
          <w:p>
            <w:pPr>
              <w:pStyle w:val="TableParagraph"/>
              <w:spacing w:line="313" w:lineRule="exact"/>
              <w:ind w:left="291" w:right="0"/>
              <w:jc w:val="left"/>
              <w:rPr>
                <w:rFonts w:ascii="宋体" w:hAnsi="宋体" w:cs="宋体" w:eastAsia="宋体" w:hint="default"/>
                <w:sz w:val="24"/>
                <w:szCs w:val="24"/>
              </w:rPr>
            </w:pPr>
            <w:r>
              <w:rPr>
                <w:rFonts w:ascii="宋体"/>
                <w:sz w:val="24"/>
              </w:rPr>
              <w:t>769.12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51" w:right="0"/>
              <w:jc w:val="left"/>
              <w:rPr>
                <w:rFonts w:ascii="宋体" w:hAnsi="宋体" w:cs="宋体" w:eastAsia="宋体" w:hint="default"/>
                <w:sz w:val="24"/>
                <w:szCs w:val="24"/>
              </w:rPr>
            </w:pPr>
            <w:r>
              <w:rPr>
                <w:rFonts w:ascii="宋体"/>
                <w:sz w:val="24"/>
              </w:rPr>
              <w:t>24,502,5</w:t>
            </w:r>
          </w:p>
          <w:p>
            <w:pPr>
              <w:pStyle w:val="TableParagraph"/>
              <w:spacing w:line="313" w:lineRule="exact"/>
              <w:ind w:left="411" w:right="0"/>
              <w:jc w:val="left"/>
              <w:rPr>
                <w:rFonts w:ascii="宋体" w:hAnsi="宋体" w:cs="宋体" w:eastAsia="宋体" w:hint="default"/>
                <w:sz w:val="24"/>
                <w:szCs w:val="24"/>
              </w:rPr>
            </w:pPr>
            <w:r>
              <w:rPr>
                <w:rFonts w:ascii="宋体"/>
                <w:sz w:val="24"/>
              </w:rPr>
              <w:t>29.25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52" w:right="0"/>
              <w:jc w:val="left"/>
              <w:rPr>
                <w:rFonts w:ascii="宋体" w:hAnsi="宋体" w:cs="宋体" w:eastAsia="宋体" w:hint="default"/>
                <w:sz w:val="24"/>
                <w:szCs w:val="24"/>
              </w:rPr>
            </w:pPr>
            <w:r>
              <w:rPr>
                <w:rFonts w:ascii="宋体"/>
                <w:sz w:val="24"/>
              </w:rPr>
              <w:t>37,429,3</w:t>
            </w:r>
          </w:p>
          <w:p>
            <w:pPr>
              <w:pStyle w:val="TableParagraph"/>
              <w:spacing w:line="313" w:lineRule="exact"/>
              <w:ind w:left="412" w:right="0"/>
              <w:jc w:val="left"/>
              <w:rPr>
                <w:rFonts w:ascii="宋体" w:hAnsi="宋体" w:cs="宋体" w:eastAsia="宋体" w:hint="default"/>
                <w:sz w:val="24"/>
                <w:szCs w:val="24"/>
              </w:rPr>
            </w:pPr>
            <w:r>
              <w:rPr>
                <w:rFonts w:ascii="宋体"/>
                <w:sz w:val="24"/>
              </w:rPr>
              <w:t>91.93</w:t>
            </w:r>
          </w:p>
        </w:tc>
      </w:tr>
    </w:tbl>
    <w:p>
      <w:pPr>
        <w:spacing w:after="0" w:line="313" w:lineRule="exact"/>
        <w:jc w:val="left"/>
        <w:rPr>
          <w:rFonts w:ascii="宋体" w:hAnsi="宋体" w:cs="宋体" w:eastAsia="宋体" w:hint="default"/>
          <w:sz w:val="24"/>
          <w:szCs w:val="24"/>
        </w:rPr>
        <w:sectPr>
          <w:type w:val="continuous"/>
          <w:pgSz w:w="11910" w:h="16840"/>
          <w:pgMar w:top="1100" w:bottom="1200" w:left="980" w:right="0"/>
        </w:sectPr>
      </w:pP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12"/>
          <w:pgSz w:w="11910" w:h="16840"/>
          <w:pgMar w:footer="1471" w:header="787" w:top="1100" w:bottom="1660" w:left="980" w:right="0"/>
          <w:pgNumType w:start="25"/>
        </w:sectPr>
      </w:pPr>
    </w:p>
    <w:p>
      <w:pPr>
        <w:pStyle w:val="BodyText"/>
        <w:spacing w:line="240" w:lineRule="auto" w:before="26"/>
        <w:ind w:left="181" w:right="795"/>
        <w:jc w:val="left"/>
      </w:pPr>
      <w:r>
        <w:rPr/>
        <w:pict>
          <v:group style="position:absolute;margin-left:56.459999pt;margin-top:2.535630pt;width:478.95pt;height:627.85pt;mso-position-horizontal-relative:page;mso-position-vertical-relative:paragraph;z-index:-1040848" coordorigin="1129,51" coordsize="9579,12557">
            <v:group style="position:absolute;left:4434;top:65;width:1035;height:977" coordorigin="4434,65" coordsize="1035,977">
              <v:shape style="position:absolute;left:4434;top:65;width:1035;height:977" coordorigin="4434,65" coordsize="1035,977" path="m4434,1042l5469,1042,5469,65,4434,65,4434,1042xe" filled="true" fillcolor="#ffffff" stroked="false">
                <v:path arrowok="t"/>
                <v:fill type="solid"/>
              </v:shape>
            </v:group>
            <v:group style="position:absolute;left:1139;top:60;width:1045;height:2" coordorigin="1139,60" coordsize="1045,2">
              <v:shape style="position:absolute;left:1139;top:60;width:1045;height:2" coordorigin="1139,60" coordsize="1045,0" path="m1139,60l2183,60e" filled="false" stroked="true" strokeweight=".48pt" strokecolor="#000000">
                <v:path arrowok="t"/>
              </v:shape>
            </v:group>
            <v:group style="position:absolute;left:2193;top:60;width:1187;height:2" coordorigin="2193,60" coordsize="1187,2">
              <v:shape style="position:absolute;left:2193;top:60;width:1187;height:2" coordorigin="2193,60" coordsize="1187,0" path="m2193,60l3380,60e" filled="false" stroked="true" strokeweight=".48pt" strokecolor="#000000">
                <v:path arrowok="t"/>
              </v:shape>
            </v:group>
            <v:group style="position:absolute;left:3389;top:60;width:1036;height:2" coordorigin="3389,60" coordsize="1036,2">
              <v:shape style="position:absolute;left:3389;top:60;width:1036;height:2" coordorigin="3389,60" coordsize="1036,0" path="m3389,60l4425,60e" filled="false" stroked="true" strokeweight=".48pt" strokecolor="#000000">
                <v:path arrowok="t"/>
              </v:shape>
            </v:group>
            <v:group style="position:absolute;left:4434;top:60;width:1036;height:2" coordorigin="4434,60" coordsize="1036,2">
              <v:shape style="position:absolute;left:4434;top:60;width:1036;height:2" coordorigin="4434,60" coordsize="1036,0" path="m4434,60l5470,60e" filled="false" stroked="true" strokeweight=".48pt" strokecolor="#000000">
                <v:path arrowok="t"/>
              </v:shape>
            </v:group>
            <v:group style="position:absolute;left:5480;top:60;width:1036;height:2" coordorigin="5480,60" coordsize="1036,2">
              <v:shape style="position:absolute;left:5480;top:60;width:1036;height:2" coordorigin="5480,60" coordsize="1036,0" path="m5480,60l6516,60e" filled="false" stroked="true" strokeweight=".48pt" strokecolor="#000000">
                <v:path arrowok="t"/>
              </v:shape>
            </v:group>
            <v:group style="position:absolute;left:6525;top:60;width:1036;height:2" coordorigin="6525,60" coordsize="1036,2">
              <v:shape style="position:absolute;left:6525;top:60;width:1036;height:2" coordorigin="6525,60" coordsize="1036,0" path="m6525,60l7561,60e" filled="false" stroked="true" strokeweight=".48pt" strokecolor="#000000">
                <v:path arrowok="t"/>
              </v:shape>
            </v:group>
            <v:group style="position:absolute;left:7570;top:60;width:1036;height:2" coordorigin="7570,60" coordsize="1036,2">
              <v:shape style="position:absolute;left:7570;top:60;width:1036;height:2" coordorigin="7570,60" coordsize="1036,0" path="m7570,60l8606,60e" filled="false" stroked="true" strokeweight=".48pt" strokecolor="#000000">
                <v:path arrowok="t"/>
              </v:shape>
            </v:group>
            <v:group style="position:absolute;left:8616;top:60;width:1036;height:2" coordorigin="8616,60" coordsize="1036,2">
              <v:shape style="position:absolute;left:8616;top:60;width:1036;height:2" coordorigin="8616,60" coordsize="1036,0" path="m8616,60l9652,60e" filled="false" stroked="true" strokeweight=".48pt" strokecolor="#000000">
                <v:path arrowok="t"/>
              </v:shape>
            </v:group>
            <v:group style="position:absolute;left:9661;top:60;width:1037;height:2" coordorigin="9661,60" coordsize="1037,2">
              <v:shape style="position:absolute;left:9661;top:60;width:1037;height:2" coordorigin="9661,60" coordsize="1037,0" path="m9661,60l10698,60e" filled="false" stroked="true" strokeweight=".48pt" strokecolor="#000000">
                <v:path arrowok="t"/>
              </v:shape>
            </v:group>
            <v:group style="position:absolute;left:1139;top:1047;width:1045;height:2" coordorigin="1139,1047" coordsize="1045,2">
              <v:shape style="position:absolute;left:1139;top:1047;width:1045;height:2" coordorigin="1139,1047" coordsize="1045,0" path="m1139,1047l2183,1047e" filled="false" stroked="true" strokeweight=".48pt" strokecolor="#000000">
                <v:path arrowok="t"/>
              </v:shape>
            </v:group>
            <v:group style="position:absolute;left:2193;top:1047;width:1187;height:2" coordorigin="2193,1047" coordsize="1187,2">
              <v:shape style="position:absolute;left:2193;top:1047;width:1187;height:2" coordorigin="2193,1047" coordsize="1187,0" path="m2193,1047l3380,1047e" filled="false" stroked="true" strokeweight=".48pt" strokecolor="#000000">
                <v:path arrowok="t"/>
              </v:shape>
            </v:group>
            <v:group style="position:absolute;left:3389;top:1047;width:1036;height:2" coordorigin="3389,1047" coordsize="1036,2">
              <v:shape style="position:absolute;left:3389;top:1047;width:1036;height:2" coordorigin="3389,1047" coordsize="1036,0" path="m3389,1047l4425,1047e" filled="false" stroked="true" strokeweight=".48pt" strokecolor="#000000">
                <v:path arrowok="t"/>
              </v:shape>
            </v:group>
            <v:group style="position:absolute;left:4434;top:1047;width:1036;height:2" coordorigin="4434,1047" coordsize="1036,2">
              <v:shape style="position:absolute;left:4434;top:1047;width:1036;height:2" coordorigin="4434,1047" coordsize="1036,0" path="m4434,1047l5470,1047e" filled="false" stroked="true" strokeweight=".48pt" strokecolor="#000000">
                <v:path arrowok="t"/>
              </v:shape>
            </v:group>
            <v:group style="position:absolute;left:5480;top:1047;width:1036;height:2" coordorigin="5480,1047" coordsize="1036,2">
              <v:shape style="position:absolute;left:5480;top:1047;width:1036;height:2" coordorigin="5480,1047" coordsize="1036,0" path="m5480,1047l6516,1047e" filled="false" stroked="true" strokeweight=".48pt" strokecolor="#000000">
                <v:path arrowok="t"/>
              </v:shape>
            </v:group>
            <v:group style="position:absolute;left:6525;top:1047;width:1036;height:2" coordorigin="6525,1047" coordsize="1036,2">
              <v:shape style="position:absolute;left:6525;top:1047;width:1036;height:2" coordorigin="6525,1047" coordsize="1036,0" path="m6525,1047l7561,1047e" filled="false" stroked="true" strokeweight=".48pt" strokecolor="#000000">
                <v:path arrowok="t"/>
              </v:shape>
            </v:group>
            <v:group style="position:absolute;left:7570;top:1047;width:1036;height:2" coordorigin="7570,1047" coordsize="1036,2">
              <v:shape style="position:absolute;left:7570;top:1047;width:1036;height:2" coordorigin="7570,1047" coordsize="1036,0" path="m7570,1047l8606,1047e" filled="false" stroked="true" strokeweight=".48pt" strokecolor="#000000">
                <v:path arrowok="t"/>
              </v:shape>
            </v:group>
            <v:group style="position:absolute;left:8616;top:1047;width:1036;height:2" coordorigin="8616,1047" coordsize="1036,2">
              <v:shape style="position:absolute;left:8616;top:1047;width:1036;height:2" coordorigin="8616,1047" coordsize="1036,0" path="m8616,1047l9652,1047e" filled="false" stroked="true" strokeweight=".48pt" strokecolor="#000000">
                <v:path arrowok="t"/>
              </v:shape>
            </v:group>
            <v:group style="position:absolute;left:9661;top:1047;width:1037;height:2" coordorigin="9661,1047" coordsize="1037,2">
              <v:shape style="position:absolute;left:9661;top:1047;width:1037;height:2" coordorigin="9661,1047" coordsize="1037,0" path="m9661,1047l10698,1047e" filled="false" stroked="true" strokeweight=".48pt" strokecolor="#000000">
                <v:path arrowok="t"/>
              </v:shape>
            </v:group>
            <v:group style="position:absolute;left:1139;top:2697;width:1045;height:2" coordorigin="1139,2697" coordsize="1045,2">
              <v:shape style="position:absolute;left:1139;top:2697;width:1045;height:2" coordorigin="1139,2697" coordsize="1045,0" path="m1139,2697l2183,2697e" filled="false" stroked="true" strokeweight=".48pt" strokecolor="#000000">
                <v:path arrowok="t"/>
              </v:shape>
            </v:group>
            <v:group style="position:absolute;left:2193;top:2697;width:1187;height:2" coordorigin="2193,2697" coordsize="1187,2">
              <v:shape style="position:absolute;left:2193;top:2697;width:1187;height:2" coordorigin="2193,2697" coordsize="1187,0" path="m2193,2697l3380,2697e" filled="false" stroked="true" strokeweight=".48pt" strokecolor="#000000">
                <v:path arrowok="t"/>
              </v:shape>
            </v:group>
            <v:group style="position:absolute;left:3389;top:2697;width:1036;height:2" coordorigin="3389,2697" coordsize="1036,2">
              <v:shape style="position:absolute;left:3389;top:2697;width:1036;height:2" coordorigin="3389,2697" coordsize="1036,0" path="m3389,2697l4425,2697e" filled="false" stroked="true" strokeweight=".48pt" strokecolor="#000000">
                <v:path arrowok="t"/>
              </v:shape>
            </v:group>
            <v:group style="position:absolute;left:4434;top:2697;width:1036;height:2" coordorigin="4434,2697" coordsize="1036,2">
              <v:shape style="position:absolute;left:4434;top:2697;width:1036;height:2" coordorigin="4434,2697" coordsize="1036,0" path="m4434,2697l5470,2697e" filled="false" stroked="true" strokeweight=".48pt" strokecolor="#000000">
                <v:path arrowok="t"/>
              </v:shape>
            </v:group>
            <v:group style="position:absolute;left:5480;top:2697;width:1036;height:2" coordorigin="5480,2697" coordsize="1036,2">
              <v:shape style="position:absolute;left:5480;top:2697;width:1036;height:2" coordorigin="5480,2697" coordsize="1036,0" path="m5480,2697l6516,2697e" filled="false" stroked="true" strokeweight=".48pt" strokecolor="#000000">
                <v:path arrowok="t"/>
              </v:shape>
            </v:group>
            <v:group style="position:absolute;left:6525;top:2697;width:1036;height:2" coordorigin="6525,2697" coordsize="1036,2">
              <v:shape style="position:absolute;left:6525;top:2697;width:1036;height:2" coordorigin="6525,2697" coordsize="1036,0" path="m6525,2697l7561,2697e" filled="false" stroked="true" strokeweight=".48pt" strokecolor="#000000">
                <v:path arrowok="t"/>
              </v:shape>
            </v:group>
            <v:group style="position:absolute;left:7570;top:2697;width:1036;height:2" coordorigin="7570,2697" coordsize="1036,2">
              <v:shape style="position:absolute;left:7570;top:2697;width:1036;height:2" coordorigin="7570,2697" coordsize="1036,0" path="m7570,2697l8606,2697e" filled="false" stroked="true" strokeweight=".48pt" strokecolor="#000000">
                <v:path arrowok="t"/>
              </v:shape>
            </v:group>
            <v:group style="position:absolute;left:8616;top:2697;width:1036;height:2" coordorigin="8616,2697" coordsize="1036,2">
              <v:shape style="position:absolute;left:8616;top:2697;width:1036;height:2" coordorigin="8616,2697" coordsize="1036,0" path="m8616,2697l9652,2697e" filled="false" stroked="true" strokeweight=".48pt" strokecolor="#000000">
                <v:path arrowok="t"/>
              </v:shape>
            </v:group>
            <v:group style="position:absolute;left:9661;top:2697;width:1037;height:2" coordorigin="9661,2697" coordsize="1037,2">
              <v:shape style="position:absolute;left:9661;top:2697;width:1037;height:2" coordorigin="9661,2697" coordsize="1037,0" path="m9661,2697l10698,2697e" filled="false" stroked="true" strokeweight=".48pt" strokecolor="#000000">
                <v:path arrowok="t"/>
              </v:shape>
            </v:group>
            <v:group style="position:absolute;left:1139;top:4347;width:1045;height:2" coordorigin="1139,4347" coordsize="1045,2">
              <v:shape style="position:absolute;left:1139;top:4347;width:1045;height:2" coordorigin="1139,4347" coordsize="1045,0" path="m1139,4347l2183,4347e" filled="false" stroked="true" strokeweight=".48pt" strokecolor="#000000">
                <v:path arrowok="t"/>
              </v:shape>
            </v:group>
            <v:group style="position:absolute;left:2193;top:4347;width:1187;height:2" coordorigin="2193,4347" coordsize="1187,2">
              <v:shape style="position:absolute;left:2193;top:4347;width:1187;height:2" coordorigin="2193,4347" coordsize="1187,0" path="m2193,4347l3380,4347e" filled="false" stroked="true" strokeweight=".48pt" strokecolor="#000000">
                <v:path arrowok="t"/>
              </v:shape>
            </v:group>
            <v:group style="position:absolute;left:3389;top:4347;width:1036;height:2" coordorigin="3389,4347" coordsize="1036,2">
              <v:shape style="position:absolute;left:3389;top:4347;width:1036;height:2" coordorigin="3389,4347" coordsize="1036,0" path="m3389,4347l4425,4347e" filled="false" stroked="true" strokeweight=".48pt" strokecolor="#000000">
                <v:path arrowok="t"/>
              </v:shape>
            </v:group>
            <v:group style="position:absolute;left:4434;top:4347;width:1036;height:2" coordorigin="4434,4347" coordsize="1036,2">
              <v:shape style="position:absolute;left:4434;top:4347;width:1036;height:2" coordorigin="4434,4347" coordsize="1036,0" path="m4434,4347l5470,4347e" filled="false" stroked="true" strokeweight=".48pt" strokecolor="#000000">
                <v:path arrowok="t"/>
              </v:shape>
            </v:group>
            <v:group style="position:absolute;left:5480;top:4347;width:1036;height:2" coordorigin="5480,4347" coordsize="1036,2">
              <v:shape style="position:absolute;left:5480;top:4347;width:1036;height:2" coordorigin="5480,4347" coordsize="1036,0" path="m5480,4347l6516,4347e" filled="false" stroked="true" strokeweight=".48pt" strokecolor="#000000">
                <v:path arrowok="t"/>
              </v:shape>
            </v:group>
            <v:group style="position:absolute;left:6525;top:4347;width:1036;height:2" coordorigin="6525,4347" coordsize="1036,2">
              <v:shape style="position:absolute;left:6525;top:4347;width:1036;height:2" coordorigin="6525,4347" coordsize="1036,0" path="m6525,4347l7561,4347e" filled="false" stroked="true" strokeweight=".48pt" strokecolor="#000000">
                <v:path arrowok="t"/>
              </v:shape>
            </v:group>
            <v:group style="position:absolute;left:7570;top:4347;width:1036;height:2" coordorigin="7570,4347" coordsize="1036,2">
              <v:shape style="position:absolute;left:7570;top:4347;width:1036;height:2" coordorigin="7570,4347" coordsize="1036,0" path="m7570,4347l8606,4347e" filled="false" stroked="true" strokeweight=".48pt" strokecolor="#000000">
                <v:path arrowok="t"/>
              </v:shape>
            </v:group>
            <v:group style="position:absolute;left:8616;top:4347;width:1036;height:2" coordorigin="8616,4347" coordsize="1036,2">
              <v:shape style="position:absolute;left:8616;top:4347;width:1036;height:2" coordorigin="8616,4347" coordsize="1036,0" path="m8616,4347l9652,4347e" filled="false" stroked="true" strokeweight=".48pt" strokecolor="#000000">
                <v:path arrowok="t"/>
              </v:shape>
            </v:group>
            <v:group style="position:absolute;left:9661;top:4347;width:1037;height:2" coordorigin="9661,4347" coordsize="1037,2">
              <v:shape style="position:absolute;left:9661;top:4347;width:1037;height:2" coordorigin="9661,4347" coordsize="1037,0" path="m9661,4347l10698,4347e" filled="false" stroked="true" strokeweight=".48pt" strokecolor="#000000">
                <v:path arrowok="t"/>
              </v:shape>
            </v:group>
            <v:group style="position:absolute;left:1139;top:5997;width:1045;height:2" coordorigin="1139,5997" coordsize="1045,2">
              <v:shape style="position:absolute;left:1139;top:5997;width:1045;height:2" coordorigin="1139,5997" coordsize="1045,0" path="m1139,5997l2183,5997e" filled="false" stroked="true" strokeweight=".48pt" strokecolor="#000000">
                <v:path arrowok="t"/>
              </v:shape>
            </v:group>
            <v:group style="position:absolute;left:2193;top:5997;width:1187;height:2" coordorigin="2193,5997" coordsize="1187,2">
              <v:shape style="position:absolute;left:2193;top:5997;width:1187;height:2" coordorigin="2193,5997" coordsize="1187,0" path="m2193,5997l3380,5997e" filled="false" stroked="true" strokeweight=".48pt" strokecolor="#000000">
                <v:path arrowok="t"/>
              </v:shape>
            </v:group>
            <v:group style="position:absolute;left:3389;top:5997;width:1036;height:2" coordorigin="3389,5997" coordsize="1036,2">
              <v:shape style="position:absolute;left:3389;top:5997;width:1036;height:2" coordorigin="3389,5997" coordsize="1036,0" path="m3389,5997l4425,5997e" filled="false" stroked="true" strokeweight=".48pt" strokecolor="#000000">
                <v:path arrowok="t"/>
              </v:shape>
            </v:group>
            <v:group style="position:absolute;left:4434;top:5997;width:1036;height:2" coordorigin="4434,5997" coordsize="1036,2">
              <v:shape style="position:absolute;left:4434;top:5997;width:1036;height:2" coordorigin="4434,5997" coordsize="1036,0" path="m4434,5997l5470,5997e" filled="false" stroked="true" strokeweight=".48pt" strokecolor="#000000">
                <v:path arrowok="t"/>
              </v:shape>
            </v:group>
            <v:group style="position:absolute;left:5480;top:5997;width:1036;height:2" coordorigin="5480,5997" coordsize="1036,2">
              <v:shape style="position:absolute;left:5480;top:5997;width:1036;height:2" coordorigin="5480,5997" coordsize="1036,0" path="m5480,5997l6516,5997e" filled="false" stroked="true" strokeweight=".48pt" strokecolor="#000000">
                <v:path arrowok="t"/>
              </v:shape>
            </v:group>
            <v:group style="position:absolute;left:6525;top:5997;width:1036;height:2" coordorigin="6525,5997" coordsize="1036,2">
              <v:shape style="position:absolute;left:6525;top:5997;width:1036;height:2" coordorigin="6525,5997" coordsize="1036,0" path="m6525,5997l7561,5997e" filled="false" stroked="true" strokeweight=".48pt" strokecolor="#000000">
                <v:path arrowok="t"/>
              </v:shape>
            </v:group>
            <v:group style="position:absolute;left:7570;top:5997;width:1036;height:2" coordorigin="7570,5997" coordsize="1036,2">
              <v:shape style="position:absolute;left:7570;top:5997;width:1036;height:2" coordorigin="7570,5997" coordsize="1036,0" path="m7570,5997l8606,5997e" filled="false" stroked="true" strokeweight=".48pt" strokecolor="#000000">
                <v:path arrowok="t"/>
              </v:shape>
            </v:group>
            <v:group style="position:absolute;left:8616;top:5997;width:1036;height:2" coordorigin="8616,5997" coordsize="1036,2">
              <v:shape style="position:absolute;left:8616;top:5997;width:1036;height:2" coordorigin="8616,5997" coordsize="1036,0" path="m8616,5997l9652,5997e" filled="false" stroked="true" strokeweight=".48pt" strokecolor="#000000">
                <v:path arrowok="t"/>
              </v:shape>
            </v:group>
            <v:group style="position:absolute;left:9661;top:5997;width:1037;height:2" coordorigin="9661,5997" coordsize="1037,2">
              <v:shape style="position:absolute;left:9661;top:5997;width:1037;height:2" coordorigin="9661,5997" coordsize="1037,0" path="m9661,5997l10698,5997e" filled="false" stroked="true" strokeweight=".48pt" strokecolor="#000000">
                <v:path arrowok="t"/>
              </v:shape>
            </v:group>
            <v:group style="position:absolute;left:1139;top:7648;width:1045;height:2" coordorigin="1139,7648" coordsize="1045,2">
              <v:shape style="position:absolute;left:1139;top:7648;width:1045;height:2" coordorigin="1139,7648" coordsize="1045,0" path="m1139,7648l2183,7648e" filled="false" stroked="true" strokeweight=".48pt" strokecolor="#000000">
                <v:path arrowok="t"/>
              </v:shape>
            </v:group>
            <v:group style="position:absolute;left:2193;top:7648;width:1187;height:2" coordorigin="2193,7648" coordsize="1187,2">
              <v:shape style="position:absolute;left:2193;top:7648;width:1187;height:2" coordorigin="2193,7648" coordsize="1187,0" path="m2193,7648l3380,7648e" filled="false" stroked="true" strokeweight=".48pt" strokecolor="#000000">
                <v:path arrowok="t"/>
              </v:shape>
            </v:group>
            <v:group style="position:absolute;left:3389;top:7648;width:1036;height:2" coordorigin="3389,7648" coordsize="1036,2">
              <v:shape style="position:absolute;left:3389;top:7648;width:1036;height:2" coordorigin="3389,7648" coordsize="1036,0" path="m3389,7648l4425,7648e" filled="false" stroked="true" strokeweight=".48pt" strokecolor="#000000">
                <v:path arrowok="t"/>
              </v:shape>
            </v:group>
            <v:group style="position:absolute;left:4434;top:7648;width:1036;height:2" coordorigin="4434,7648" coordsize="1036,2">
              <v:shape style="position:absolute;left:4434;top:7648;width:1036;height:2" coordorigin="4434,7648" coordsize="1036,0" path="m4434,7648l5470,7648e" filled="false" stroked="true" strokeweight=".48pt" strokecolor="#000000">
                <v:path arrowok="t"/>
              </v:shape>
            </v:group>
            <v:group style="position:absolute;left:5480;top:7648;width:1036;height:2" coordorigin="5480,7648" coordsize="1036,2">
              <v:shape style="position:absolute;left:5480;top:7648;width:1036;height:2" coordorigin="5480,7648" coordsize="1036,0" path="m5480,7648l6516,7648e" filled="false" stroked="true" strokeweight=".48pt" strokecolor="#000000">
                <v:path arrowok="t"/>
              </v:shape>
            </v:group>
            <v:group style="position:absolute;left:6525;top:7648;width:1036;height:2" coordorigin="6525,7648" coordsize="1036,2">
              <v:shape style="position:absolute;left:6525;top:7648;width:1036;height:2" coordorigin="6525,7648" coordsize="1036,0" path="m6525,7648l7561,7648e" filled="false" stroked="true" strokeweight=".48pt" strokecolor="#000000">
                <v:path arrowok="t"/>
              </v:shape>
            </v:group>
            <v:group style="position:absolute;left:7570;top:7648;width:1036;height:2" coordorigin="7570,7648" coordsize="1036,2">
              <v:shape style="position:absolute;left:7570;top:7648;width:1036;height:2" coordorigin="7570,7648" coordsize="1036,0" path="m7570,7648l8606,7648e" filled="false" stroked="true" strokeweight=".48pt" strokecolor="#000000">
                <v:path arrowok="t"/>
              </v:shape>
            </v:group>
            <v:group style="position:absolute;left:8616;top:7648;width:1036;height:2" coordorigin="8616,7648" coordsize="1036,2">
              <v:shape style="position:absolute;left:8616;top:7648;width:1036;height:2" coordorigin="8616,7648" coordsize="1036,0" path="m8616,7648l9652,7648e" filled="false" stroked="true" strokeweight=".48pt" strokecolor="#000000">
                <v:path arrowok="t"/>
              </v:shape>
            </v:group>
            <v:group style="position:absolute;left:9661;top:7648;width:1037;height:2" coordorigin="9661,7648" coordsize="1037,2">
              <v:shape style="position:absolute;left:9661;top:7648;width:1037;height:2" coordorigin="9661,7648" coordsize="1037,0" path="m9661,7648l10698,7648e" filled="false" stroked="true" strokeweight=".48pt" strokecolor="#000000">
                <v:path arrowok="t"/>
              </v:shape>
            </v:group>
            <v:group style="position:absolute;left:1139;top:9298;width:1045;height:2" coordorigin="1139,9298" coordsize="1045,2">
              <v:shape style="position:absolute;left:1139;top:9298;width:1045;height:2" coordorigin="1139,9298" coordsize="1045,0" path="m1139,9298l2183,9298e" filled="false" stroked="true" strokeweight=".48pt" strokecolor="#000000">
                <v:path arrowok="t"/>
              </v:shape>
            </v:group>
            <v:group style="position:absolute;left:2193;top:9298;width:1187;height:2" coordorigin="2193,9298" coordsize="1187,2">
              <v:shape style="position:absolute;left:2193;top:9298;width:1187;height:2" coordorigin="2193,9298" coordsize="1187,0" path="m2193,9298l3380,9298e" filled="false" stroked="true" strokeweight=".48pt" strokecolor="#000000">
                <v:path arrowok="t"/>
              </v:shape>
            </v:group>
            <v:group style="position:absolute;left:3389;top:9298;width:1036;height:2" coordorigin="3389,9298" coordsize="1036,2">
              <v:shape style="position:absolute;left:3389;top:9298;width:1036;height:2" coordorigin="3389,9298" coordsize="1036,0" path="m3389,9298l4425,9298e" filled="false" stroked="true" strokeweight=".48pt" strokecolor="#000000">
                <v:path arrowok="t"/>
              </v:shape>
            </v:group>
            <v:group style="position:absolute;left:4434;top:9298;width:1036;height:2" coordorigin="4434,9298" coordsize="1036,2">
              <v:shape style="position:absolute;left:4434;top:9298;width:1036;height:2" coordorigin="4434,9298" coordsize="1036,0" path="m4434,9298l5470,9298e" filled="false" stroked="true" strokeweight=".48pt" strokecolor="#000000">
                <v:path arrowok="t"/>
              </v:shape>
            </v:group>
            <v:group style="position:absolute;left:5480;top:9298;width:1036;height:2" coordorigin="5480,9298" coordsize="1036,2">
              <v:shape style="position:absolute;left:5480;top:9298;width:1036;height:2" coordorigin="5480,9298" coordsize="1036,0" path="m5480,9298l6516,9298e" filled="false" stroked="true" strokeweight=".48pt" strokecolor="#000000">
                <v:path arrowok="t"/>
              </v:shape>
            </v:group>
            <v:group style="position:absolute;left:6525;top:9298;width:1036;height:2" coordorigin="6525,9298" coordsize="1036,2">
              <v:shape style="position:absolute;left:6525;top:9298;width:1036;height:2" coordorigin="6525,9298" coordsize="1036,0" path="m6525,9298l7561,9298e" filled="false" stroked="true" strokeweight=".48pt" strokecolor="#000000">
                <v:path arrowok="t"/>
              </v:shape>
            </v:group>
            <v:group style="position:absolute;left:7570;top:9298;width:1036;height:2" coordorigin="7570,9298" coordsize="1036,2">
              <v:shape style="position:absolute;left:7570;top:9298;width:1036;height:2" coordorigin="7570,9298" coordsize="1036,0" path="m7570,9298l8606,9298e" filled="false" stroked="true" strokeweight=".48pt" strokecolor="#000000">
                <v:path arrowok="t"/>
              </v:shape>
            </v:group>
            <v:group style="position:absolute;left:8616;top:9298;width:1036;height:2" coordorigin="8616,9298" coordsize="1036,2">
              <v:shape style="position:absolute;left:8616;top:9298;width:1036;height:2" coordorigin="8616,9298" coordsize="1036,0" path="m8616,9298l9652,9298e" filled="false" stroked="true" strokeweight=".48pt" strokecolor="#000000">
                <v:path arrowok="t"/>
              </v:shape>
            </v:group>
            <v:group style="position:absolute;left:9661;top:9298;width:1037;height:2" coordorigin="9661,9298" coordsize="1037,2">
              <v:shape style="position:absolute;left:9661;top:9298;width:1037;height:2" coordorigin="9661,9298" coordsize="1037,0" path="m9661,9298l10698,9298e" filled="false" stroked="true" strokeweight=".48pt" strokecolor="#000000">
                <v:path arrowok="t"/>
              </v:shape>
            </v:group>
            <v:group style="position:absolute;left:1139;top:10948;width:1045;height:2" coordorigin="1139,10948" coordsize="1045,2">
              <v:shape style="position:absolute;left:1139;top:10948;width:1045;height:2" coordorigin="1139,10948" coordsize="1045,0" path="m1139,10948l2183,10948e" filled="false" stroked="true" strokeweight=".48pt" strokecolor="#000000">
                <v:path arrowok="t"/>
              </v:shape>
            </v:group>
            <v:group style="position:absolute;left:2193;top:10948;width:1187;height:2" coordorigin="2193,10948" coordsize="1187,2">
              <v:shape style="position:absolute;left:2193;top:10948;width:1187;height:2" coordorigin="2193,10948" coordsize="1187,0" path="m2193,10948l3380,10948e" filled="false" stroked="true" strokeweight=".48pt" strokecolor="#000000">
                <v:path arrowok="t"/>
              </v:shape>
            </v:group>
            <v:group style="position:absolute;left:3389;top:10948;width:1036;height:2" coordorigin="3389,10948" coordsize="1036,2">
              <v:shape style="position:absolute;left:3389;top:10948;width:1036;height:2" coordorigin="3389,10948" coordsize="1036,0" path="m3389,10948l4425,10948e" filled="false" stroked="true" strokeweight=".48pt" strokecolor="#000000">
                <v:path arrowok="t"/>
              </v:shape>
            </v:group>
            <v:group style="position:absolute;left:4434;top:10948;width:1036;height:2" coordorigin="4434,10948" coordsize="1036,2">
              <v:shape style="position:absolute;left:4434;top:10948;width:1036;height:2" coordorigin="4434,10948" coordsize="1036,0" path="m4434,10948l5470,10948e" filled="false" stroked="true" strokeweight=".48pt" strokecolor="#000000">
                <v:path arrowok="t"/>
              </v:shape>
            </v:group>
            <v:group style="position:absolute;left:5480;top:10948;width:1036;height:2" coordorigin="5480,10948" coordsize="1036,2">
              <v:shape style="position:absolute;left:5480;top:10948;width:1036;height:2" coordorigin="5480,10948" coordsize="1036,0" path="m5480,10948l6516,10948e" filled="false" stroked="true" strokeweight=".48pt" strokecolor="#000000">
                <v:path arrowok="t"/>
              </v:shape>
            </v:group>
            <v:group style="position:absolute;left:6525;top:10948;width:1036;height:2" coordorigin="6525,10948" coordsize="1036,2">
              <v:shape style="position:absolute;left:6525;top:10948;width:1036;height:2" coordorigin="6525,10948" coordsize="1036,0" path="m6525,10948l7561,10948e" filled="false" stroked="true" strokeweight=".48pt" strokecolor="#000000">
                <v:path arrowok="t"/>
              </v:shape>
            </v:group>
            <v:group style="position:absolute;left:7570;top:10948;width:1036;height:2" coordorigin="7570,10948" coordsize="1036,2">
              <v:shape style="position:absolute;left:7570;top:10948;width:1036;height:2" coordorigin="7570,10948" coordsize="1036,0" path="m7570,10948l8606,10948e" filled="false" stroked="true" strokeweight=".48pt" strokecolor="#000000">
                <v:path arrowok="t"/>
              </v:shape>
            </v:group>
            <v:group style="position:absolute;left:8616;top:10948;width:1036;height:2" coordorigin="8616,10948" coordsize="1036,2">
              <v:shape style="position:absolute;left:8616;top:10948;width:1036;height:2" coordorigin="8616,10948" coordsize="1036,0" path="m8616,10948l9652,10948e" filled="false" stroked="true" strokeweight=".48pt" strokecolor="#000000">
                <v:path arrowok="t"/>
              </v:shape>
            </v:group>
            <v:group style="position:absolute;left:9661;top:10948;width:1037;height:2" coordorigin="9661,10948" coordsize="1037,2">
              <v:shape style="position:absolute;left:9661;top:10948;width:1037;height:2" coordorigin="9661,10948" coordsize="1037,0" path="m9661,10948l10698,10948e" filled="false" stroked="true" strokeweight=".48pt" strokecolor="#000000">
                <v:path arrowok="t"/>
              </v:shape>
            </v:group>
            <v:group style="position:absolute;left:1134;top:56;width:2;height:12547" coordorigin="1134,56" coordsize="2,12547">
              <v:shape style="position:absolute;left:1134;top:56;width:2;height:12547" coordorigin="1134,56" coordsize="0,12547" path="m1134,56l1134,12602e" filled="false" stroked="true" strokeweight=".48pt" strokecolor="#000000">
                <v:path arrowok="t"/>
              </v:shape>
            </v:group>
            <v:group style="position:absolute;left:1139;top:12598;width:1045;height:2" coordorigin="1139,12598" coordsize="1045,2">
              <v:shape style="position:absolute;left:1139;top:12598;width:1045;height:2" coordorigin="1139,12598" coordsize="1045,0" path="m1139,12598l2183,12598e" filled="false" stroked="true" strokeweight=".48pt" strokecolor="#000000">
                <v:path arrowok="t"/>
              </v:shape>
            </v:group>
            <v:group style="position:absolute;left:2188;top:56;width:2;height:12547" coordorigin="2188,56" coordsize="2,12547">
              <v:shape style="position:absolute;left:2188;top:56;width:2;height:12547" coordorigin="2188,56" coordsize="0,12547" path="m2188,56l2188,12602e" filled="false" stroked="true" strokeweight=".48pt" strokecolor="#000000">
                <v:path arrowok="t"/>
              </v:shape>
            </v:group>
            <v:group style="position:absolute;left:2193;top:12598;width:1187;height:2" coordorigin="2193,12598" coordsize="1187,2">
              <v:shape style="position:absolute;left:2193;top:12598;width:1187;height:2" coordorigin="2193,12598" coordsize="1187,0" path="m2193,12598l3380,12598e" filled="false" stroked="true" strokeweight=".48pt" strokecolor="#000000">
                <v:path arrowok="t"/>
              </v:shape>
            </v:group>
            <v:group style="position:absolute;left:3384;top:56;width:2;height:12547" coordorigin="3384,56" coordsize="2,12547">
              <v:shape style="position:absolute;left:3384;top:56;width:2;height:12547" coordorigin="3384,56" coordsize="0,12547" path="m3384,56l3384,12602e" filled="false" stroked="true" strokeweight=".48pt" strokecolor="#000000">
                <v:path arrowok="t"/>
              </v:shape>
            </v:group>
            <v:group style="position:absolute;left:3389;top:12598;width:1036;height:2" coordorigin="3389,12598" coordsize="1036,2">
              <v:shape style="position:absolute;left:3389;top:12598;width:1036;height:2" coordorigin="3389,12598" coordsize="1036,0" path="m3389,12598l4425,12598e" filled="false" stroked="true" strokeweight=".48pt" strokecolor="#000000">
                <v:path arrowok="t"/>
              </v:shape>
            </v:group>
            <v:group style="position:absolute;left:4446;top:1520;width:2;height:705" coordorigin="4446,1520" coordsize="2,705">
              <v:shape style="position:absolute;left:4446;top:1520;width:2;height:705" coordorigin="4446,1520" coordsize="0,705" path="m4446,1520l4446,2224e" filled="false" stroked="true" strokeweight="1.140pt" strokecolor="#ffffff">
                <v:path arrowok="t"/>
              </v:shape>
            </v:group>
            <v:group style="position:absolute;left:4457;top:1520;width:990;height:352" coordorigin="4457,1520" coordsize="990,352">
              <v:shape style="position:absolute;left:4457;top:1520;width:990;height:352" coordorigin="4457,1520" coordsize="990,352" path="m4457,1872l5446,1872,5446,1520,4457,1520,4457,1872xe" filled="true" fillcolor="#ffffff" stroked="false">
                <v:path arrowok="t"/>
                <v:fill type="solid"/>
              </v:shape>
            </v:group>
            <v:group style="position:absolute;left:4457;top:1872;width:990;height:353" coordorigin="4457,1872" coordsize="990,353">
              <v:shape style="position:absolute;left:4457;top:1872;width:990;height:353" coordorigin="4457,1872" coordsize="990,353" path="m4457,2224l5446,2224,5446,1872,4457,1872,4457,2224xe" filled="true" fillcolor="#ffffff" stroked="false">
                <v:path arrowok="t"/>
                <v:fill type="solid"/>
              </v:shape>
            </v:group>
            <v:group style="position:absolute;left:4446;top:3170;width:2;height:705" coordorigin="4446,3170" coordsize="2,705">
              <v:shape style="position:absolute;left:4446;top:3170;width:2;height:705" coordorigin="4446,3170" coordsize="0,705" path="m4446,3170l4446,3874e" filled="false" stroked="true" strokeweight="1.140pt" strokecolor="#ffffff">
                <v:path arrowok="t"/>
              </v:shape>
            </v:group>
            <v:group style="position:absolute;left:4457;top:3170;width:990;height:352" coordorigin="4457,3170" coordsize="990,352">
              <v:shape style="position:absolute;left:4457;top:3170;width:990;height:352" coordorigin="4457,3170" coordsize="990,352" path="m4457,3522l5446,3522,5446,3170,4457,3170,4457,3522xe" filled="true" fillcolor="#ffffff" stroked="false">
                <v:path arrowok="t"/>
                <v:fill type="solid"/>
              </v:shape>
            </v:group>
            <v:group style="position:absolute;left:4457;top:3522;width:990;height:353" coordorigin="4457,3522" coordsize="990,353">
              <v:shape style="position:absolute;left:4457;top:3522;width:990;height:353" coordorigin="4457,3522" coordsize="990,353" path="m4457,3874l5446,3874,5446,3522,4457,3522,4457,3874xe" filled="true" fillcolor="#ffffff" stroked="false">
                <v:path arrowok="t"/>
                <v:fill type="solid"/>
              </v:shape>
            </v:group>
            <v:group style="position:absolute;left:4446;top:4820;width:2;height:705" coordorigin="4446,4820" coordsize="2,705">
              <v:shape style="position:absolute;left:4446;top:4820;width:2;height:705" coordorigin="4446,4820" coordsize="0,705" path="m4446,4820l4446,5524e" filled="false" stroked="true" strokeweight="1.140pt" strokecolor="#ffffff">
                <v:path arrowok="t"/>
              </v:shape>
            </v:group>
            <v:group style="position:absolute;left:4457;top:4820;width:990;height:352" coordorigin="4457,4820" coordsize="990,352">
              <v:shape style="position:absolute;left:4457;top:4820;width:990;height:352" coordorigin="4457,4820" coordsize="990,352" path="m4457,5172l5446,5172,5446,4820,4457,4820,4457,5172xe" filled="true" fillcolor="#ffffff" stroked="false">
                <v:path arrowok="t"/>
                <v:fill type="solid"/>
              </v:shape>
            </v:group>
            <v:group style="position:absolute;left:4457;top:5172;width:990;height:353" coordorigin="4457,5172" coordsize="990,353">
              <v:shape style="position:absolute;left:4457;top:5172;width:990;height:353" coordorigin="4457,5172" coordsize="990,353" path="m4457,5524l5446,5524,5446,5172,4457,5172,4457,5524xe" filled="true" fillcolor="#ffffff" stroked="false">
                <v:path arrowok="t"/>
                <v:fill type="solid"/>
              </v:shape>
            </v:group>
            <v:group style="position:absolute;left:4446;top:6470;width:2;height:705" coordorigin="4446,6470" coordsize="2,705">
              <v:shape style="position:absolute;left:4446;top:6470;width:2;height:705" coordorigin="4446,6470" coordsize="0,705" path="m4446,6470l4446,7175e" filled="false" stroked="true" strokeweight="1.140pt" strokecolor="#ffffff">
                <v:path arrowok="t"/>
              </v:shape>
            </v:group>
            <v:group style="position:absolute;left:4457;top:6470;width:990;height:352" coordorigin="4457,6470" coordsize="990,352">
              <v:shape style="position:absolute;left:4457;top:6470;width:990;height:352" coordorigin="4457,6470" coordsize="990,352" path="m4457,6822l5446,6822,5446,6470,4457,6470,4457,6822xe" filled="true" fillcolor="#ffffff" stroked="false">
                <v:path arrowok="t"/>
                <v:fill type="solid"/>
              </v:shape>
            </v:group>
            <v:group style="position:absolute;left:4457;top:6822;width:990;height:354" coordorigin="4457,6822" coordsize="990,354">
              <v:shape style="position:absolute;left:4457;top:6822;width:990;height:354" coordorigin="4457,6822" coordsize="990,354" path="m4457,7175l5446,7175,5446,6822,4457,6822,4457,7175xe" filled="true" fillcolor="#ffffff" stroked="false">
                <v:path arrowok="t"/>
                <v:fill type="solid"/>
              </v:shape>
            </v:group>
            <v:group style="position:absolute;left:4446;top:8120;width:2;height:705" coordorigin="4446,8120" coordsize="2,705">
              <v:shape style="position:absolute;left:4446;top:8120;width:2;height:705" coordorigin="4446,8120" coordsize="0,705" path="m4446,8120l4446,8825e" filled="false" stroked="true" strokeweight="1.140pt" strokecolor="#ffffff">
                <v:path arrowok="t"/>
              </v:shape>
            </v:group>
            <v:group style="position:absolute;left:4457;top:8120;width:990;height:352" coordorigin="4457,8120" coordsize="990,352">
              <v:shape style="position:absolute;left:4457;top:8120;width:990;height:352" coordorigin="4457,8120" coordsize="990,352" path="m4457,8472l5446,8472,5446,8120,4457,8120,4457,8472xe" filled="true" fillcolor="#ffffff" stroked="false">
                <v:path arrowok="t"/>
                <v:fill type="solid"/>
              </v:shape>
            </v:group>
            <v:group style="position:absolute;left:4457;top:8472;width:990;height:353" coordorigin="4457,8472" coordsize="990,353">
              <v:shape style="position:absolute;left:4457;top:8472;width:990;height:353" coordorigin="4457,8472" coordsize="990,353" path="m4457,8825l5446,8825,5446,8472,4457,8472,4457,8825xe" filled="true" fillcolor="#ffffff" stroked="false">
                <v:path arrowok="t"/>
                <v:fill type="solid"/>
              </v:shape>
            </v:group>
            <v:group style="position:absolute;left:4446;top:9770;width:2;height:705" coordorigin="4446,9770" coordsize="2,705">
              <v:shape style="position:absolute;left:4446;top:9770;width:2;height:705" coordorigin="4446,9770" coordsize="0,705" path="m4446,9770l4446,10475e" filled="false" stroked="true" strokeweight="1.140pt" strokecolor="#ffffff">
                <v:path arrowok="t"/>
              </v:shape>
            </v:group>
            <v:group style="position:absolute;left:4457;top:9770;width:990;height:352" coordorigin="4457,9770" coordsize="990,352">
              <v:shape style="position:absolute;left:4457;top:9770;width:990;height:352" coordorigin="4457,9770" coordsize="990,352" path="m4457,10122l5446,10122,5446,9770,4457,9770,4457,10122xe" filled="true" fillcolor="#ffffff" stroked="false">
                <v:path arrowok="t"/>
                <v:fill type="solid"/>
              </v:shape>
            </v:group>
            <v:group style="position:absolute;left:4457;top:10122;width:990;height:353" coordorigin="4457,10122" coordsize="990,353">
              <v:shape style="position:absolute;left:4457;top:10122;width:990;height:353" coordorigin="4457,10122" coordsize="990,353" path="m4457,10475l5446,10475,5446,10122,4457,10122,4457,10475xe" filled="true" fillcolor="#ffffff" stroked="false">
                <v:path arrowok="t"/>
                <v:fill type="solid"/>
              </v:shape>
            </v:group>
            <v:group style="position:absolute;left:4446;top:11420;width:2;height:705" coordorigin="4446,11420" coordsize="2,705">
              <v:shape style="position:absolute;left:4446;top:11420;width:2;height:705" coordorigin="4446,11420" coordsize="0,705" path="m4446,11420l4446,12125e" filled="false" stroked="true" strokeweight="1.140pt" strokecolor="#ffffff">
                <v:path arrowok="t"/>
              </v:shape>
            </v:group>
            <v:group style="position:absolute;left:4457;top:11420;width:990;height:352" coordorigin="4457,11420" coordsize="990,352">
              <v:shape style="position:absolute;left:4457;top:11420;width:990;height:352" coordorigin="4457,11420" coordsize="990,352" path="m4457,11772l5446,11772,5446,11420,4457,11420,4457,11772xe" filled="true" fillcolor="#ffffff" stroked="false">
                <v:path arrowok="t"/>
                <v:fill type="solid"/>
              </v:shape>
            </v:group>
            <v:group style="position:absolute;left:4457;top:11772;width:990;height:353" coordorigin="4457,11772" coordsize="990,353">
              <v:shape style="position:absolute;left:4457;top:11772;width:990;height:353" coordorigin="4457,11772" coordsize="990,353" path="m4457,12125l5446,12125,5446,11772,4457,11772,4457,12125xe" filled="true" fillcolor="#ffffff" stroked="false">
                <v:path arrowok="t"/>
                <v:fill type="solid"/>
              </v:shape>
            </v:group>
            <v:group style="position:absolute;left:4430;top:56;width:2;height:12547" coordorigin="4430,56" coordsize="2,12547">
              <v:shape style="position:absolute;left:4430;top:56;width:2;height:12547" coordorigin="4430,56" coordsize="0,12547" path="m4430,56l4430,12602e" filled="false" stroked="true" strokeweight=".48pt" strokecolor="#000000">
                <v:path arrowok="t"/>
              </v:shape>
            </v:group>
            <v:group style="position:absolute;left:4434;top:12598;width:1036;height:2" coordorigin="4434,12598" coordsize="1036,2">
              <v:shape style="position:absolute;left:4434;top:12598;width:1036;height:2" coordorigin="4434,12598" coordsize="1036,0" path="m4434,12598l5470,12598e" filled="false" stroked="true" strokeweight=".48pt" strokecolor="#000000">
                <v:path arrowok="t"/>
              </v:shape>
            </v:group>
            <v:group style="position:absolute;left:5475;top:56;width:2;height:12547" coordorigin="5475,56" coordsize="2,12547">
              <v:shape style="position:absolute;left:5475;top:56;width:2;height:12547" coordorigin="5475,56" coordsize="0,12547" path="m5475,56l5475,12602e" filled="false" stroked="true" strokeweight=".48pt" strokecolor="#000000">
                <v:path arrowok="t"/>
              </v:shape>
            </v:group>
            <v:group style="position:absolute;left:5480;top:12598;width:1036;height:2" coordorigin="5480,12598" coordsize="1036,2">
              <v:shape style="position:absolute;left:5480;top:12598;width:1036;height:2" coordorigin="5480,12598" coordsize="1036,0" path="m5480,12598l6516,12598e" filled="false" stroked="true" strokeweight=".48pt" strokecolor="#000000">
                <v:path arrowok="t"/>
              </v:shape>
            </v:group>
            <v:group style="position:absolute;left:6520;top:56;width:2;height:12547" coordorigin="6520,56" coordsize="2,12547">
              <v:shape style="position:absolute;left:6520;top:56;width:2;height:12547" coordorigin="6520,56" coordsize="0,12547" path="m6520,56l6520,12602e" filled="false" stroked="true" strokeweight=".48pt" strokecolor="#000000">
                <v:path arrowok="t"/>
              </v:shape>
            </v:group>
            <v:group style="position:absolute;left:6525;top:12598;width:1036;height:2" coordorigin="6525,12598" coordsize="1036,2">
              <v:shape style="position:absolute;left:6525;top:12598;width:1036;height:2" coordorigin="6525,12598" coordsize="1036,0" path="m6525,12598l7561,12598e" filled="false" stroked="true" strokeweight=".48pt" strokecolor="#000000">
                <v:path arrowok="t"/>
              </v:shape>
            </v:group>
            <v:group style="position:absolute;left:7566;top:56;width:2;height:12547" coordorigin="7566,56" coordsize="2,12547">
              <v:shape style="position:absolute;left:7566;top:56;width:2;height:12547" coordorigin="7566,56" coordsize="0,12547" path="m7566,56l7566,12602e" filled="false" stroked="true" strokeweight=".48pt" strokecolor="#000000">
                <v:path arrowok="t"/>
              </v:shape>
            </v:group>
            <v:group style="position:absolute;left:7570;top:12598;width:1036;height:2" coordorigin="7570,12598" coordsize="1036,2">
              <v:shape style="position:absolute;left:7570;top:12598;width:1036;height:2" coordorigin="7570,12598" coordsize="1036,0" path="m7570,12598l8606,12598e" filled="false" stroked="true" strokeweight=".48pt" strokecolor="#000000">
                <v:path arrowok="t"/>
              </v:shape>
            </v:group>
            <v:group style="position:absolute;left:8611;top:56;width:2;height:12547" coordorigin="8611,56" coordsize="2,12547">
              <v:shape style="position:absolute;left:8611;top:56;width:2;height:12547" coordorigin="8611,56" coordsize="0,12547" path="m8611,56l8611,12602e" filled="false" stroked="true" strokeweight=".48pt" strokecolor="#000000">
                <v:path arrowok="t"/>
              </v:shape>
            </v:group>
            <v:group style="position:absolute;left:8616;top:12598;width:1036;height:2" coordorigin="8616,12598" coordsize="1036,2">
              <v:shape style="position:absolute;left:8616;top:12598;width:1036;height:2" coordorigin="8616,12598" coordsize="1036,0" path="m8616,12598l9652,12598e" filled="false" stroked="true" strokeweight=".48pt" strokecolor="#000000">
                <v:path arrowok="t"/>
              </v:shape>
            </v:group>
            <v:group style="position:absolute;left:9656;top:56;width:2;height:12547" coordorigin="9656,56" coordsize="2,12547">
              <v:shape style="position:absolute;left:9656;top:56;width:2;height:12547" coordorigin="9656,56" coordsize="0,12547" path="m9656,56l9656,12602e" filled="false" stroked="true" strokeweight=".48pt" strokecolor="#000000">
                <v:path arrowok="t"/>
              </v:shape>
            </v:group>
            <v:group style="position:absolute;left:9661;top:12598;width:1037;height:2" coordorigin="9661,12598" coordsize="1037,2">
              <v:shape style="position:absolute;left:9661;top:12598;width:1037;height:2" coordorigin="9661,12598" coordsize="1037,0" path="m9661,12598l10698,12598e" filled="false" stroked="true" strokeweight=".48pt" strokecolor="#000000">
                <v:path arrowok="t"/>
              </v:shape>
            </v:group>
            <v:group style="position:absolute;left:10703;top:56;width:2;height:12547" coordorigin="10703,56" coordsize="2,12547">
              <v:shape style="position:absolute;left:10703;top:56;width:2;height:12547" coordorigin="10703,56" coordsize="0,12547" path="m10703,56l10703,12602e" filled="false" stroked="true" strokeweight=".48pt" strokecolor="#000000">
                <v:path arrowok="t"/>
              </v:shape>
            </v:group>
            <w10:wrap type="none"/>
          </v:group>
        </w:pict>
      </w:r>
      <w:r>
        <w:rPr/>
        <w:t>全技术有 限公司</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0"/>
          <w:szCs w:val="20"/>
        </w:rPr>
      </w:pPr>
    </w:p>
    <w:p>
      <w:pPr>
        <w:pStyle w:val="BodyText"/>
        <w:spacing w:line="310" w:lineRule="exact"/>
        <w:ind w:left="181" w:right="-20"/>
        <w:jc w:val="left"/>
      </w:pPr>
      <w:r>
        <w:rPr/>
        <w:t>成都三零 豪赛网络</w:t>
      </w:r>
    </w:p>
    <w:p>
      <w:pPr>
        <w:pStyle w:val="BodyText"/>
        <w:spacing w:line="283" w:lineRule="exact"/>
        <w:ind w:left="181" w:right="-20"/>
        <w:jc w:val="left"/>
      </w:pPr>
      <w:r>
        <w:rPr/>
        <w:t>安全技术</w:t>
      </w:r>
      <w:r>
        <w:rPr>
          <w:spacing w:val="-25"/>
        </w:rPr>
        <w:t> </w:t>
      </w:r>
      <w:r>
        <w:rPr>
          <w:position w:val="15"/>
        </w:rPr>
        <w:t>子公司</w:t>
      </w:r>
      <w:r>
        <w:rPr/>
      </w:r>
    </w:p>
    <w:p>
      <w:pPr>
        <w:pStyle w:val="BodyText"/>
        <w:spacing w:line="314" w:lineRule="exact"/>
        <w:ind w:left="181" w:right="-20"/>
        <w:jc w:val="left"/>
      </w:pPr>
      <w:r>
        <w:rPr/>
        <w:t>有限公司</w:t>
      </w:r>
    </w:p>
    <w:p>
      <w:pPr>
        <w:spacing w:line="240" w:lineRule="auto" w:before="0"/>
        <w:rPr>
          <w:rFonts w:ascii="宋体" w:hAnsi="宋体" w:cs="宋体" w:eastAsia="宋体" w:hint="default"/>
          <w:sz w:val="33"/>
          <w:szCs w:val="33"/>
        </w:rPr>
      </w:pPr>
    </w:p>
    <w:p>
      <w:pPr>
        <w:pStyle w:val="BodyText"/>
        <w:spacing w:line="310" w:lineRule="exact"/>
        <w:ind w:left="181" w:right="-20"/>
        <w:jc w:val="left"/>
      </w:pPr>
      <w:r>
        <w:rPr/>
        <w:t>上海卫士 通网络安</w:t>
      </w:r>
    </w:p>
    <w:p>
      <w:pPr>
        <w:pStyle w:val="BodyText"/>
        <w:spacing w:line="283" w:lineRule="exact"/>
        <w:ind w:left="181" w:right="-20"/>
        <w:jc w:val="left"/>
      </w:pPr>
      <w:r>
        <w:rPr/>
        <w:t>全有限公</w:t>
      </w:r>
      <w:r>
        <w:rPr>
          <w:spacing w:val="-25"/>
        </w:rPr>
        <w:t> </w:t>
      </w:r>
      <w:r>
        <w:rPr>
          <w:position w:val="15"/>
        </w:rPr>
        <w:t>子公司</w:t>
      </w:r>
      <w:r>
        <w:rPr/>
      </w:r>
    </w:p>
    <w:p>
      <w:pPr>
        <w:pStyle w:val="BodyText"/>
        <w:spacing w:line="314" w:lineRule="exact"/>
        <w:ind w:left="181" w:right="795"/>
        <w:jc w:val="left"/>
      </w:pPr>
      <w:r>
        <w:rPr/>
        <w:t>司</w:t>
      </w:r>
    </w:p>
    <w:p>
      <w:pPr>
        <w:spacing w:line="240" w:lineRule="auto" w:before="11"/>
        <w:rPr>
          <w:rFonts w:ascii="宋体" w:hAnsi="宋体" w:cs="宋体" w:eastAsia="宋体" w:hint="default"/>
          <w:sz w:val="18"/>
          <w:szCs w:val="18"/>
        </w:rPr>
      </w:pPr>
    </w:p>
    <w:p>
      <w:pPr>
        <w:pStyle w:val="BodyText"/>
        <w:spacing w:line="237" w:lineRule="auto"/>
        <w:ind w:left="181" w:right="-20"/>
        <w:jc w:val="left"/>
      </w:pPr>
      <w:r>
        <w:rPr/>
        <w:t>四川卫士 通信息安 全平台技</w:t>
      </w:r>
      <w:r>
        <w:rPr>
          <w:spacing w:val="-25"/>
        </w:rPr>
        <w:t> </w:t>
      </w:r>
      <w:r>
        <w:rPr/>
        <w:t>子公司</w:t>
      </w:r>
      <w:r>
        <w:rPr/>
        <w:t> 术有限公</w:t>
      </w:r>
    </w:p>
    <w:p>
      <w:pPr>
        <w:pStyle w:val="BodyText"/>
        <w:spacing w:line="314" w:lineRule="exact"/>
        <w:ind w:left="181" w:right="795"/>
        <w:jc w:val="left"/>
      </w:pPr>
      <w:r>
        <w:rPr/>
        <w:t>司</w:t>
      </w:r>
    </w:p>
    <w:p>
      <w:pPr>
        <w:spacing w:line="240" w:lineRule="auto" w:before="1"/>
        <w:rPr>
          <w:rFonts w:ascii="宋体" w:hAnsi="宋体" w:cs="宋体" w:eastAsia="宋体" w:hint="default"/>
          <w:sz w:val="21"/>
          <w:szCs w:val="21"/>
        </w:rPr>
      </w:pPr>
    </w:p>
    <w:p>
      <w:pPr>
        <w:pStyle w:val="BodyText"/>
        <w:spacing w:line="310" w:lineRule="exact"/>
        <w:ind w:left="181" w:right="-20"/>
        <w:jc w:val="left"/>
      </w:pPr>
      <w:r>
        <w:rPr/>
        <w:t>成都三零 盛安信息</w:t>
      </w:r>
    </w:p>
    <w:p>
      <w:pPr>
        <w:pStyle w:val="BodyText"/>
        <w:spacing w:line="284" w:lineRule="exact"/>
        <w:ind w:left="181" w:right="-20"/>
        <w:jc w:val="left"/>
      </w:pPr>
      <w:r>
        <w:rPr/>
        <w:t>系统有限</w:t>
      </w:r>
      <w:r>
        <w:rPr>
          <w:spacing w:val="-25"/>
        </w:rPr>
        <w:t> </w:t>
      </w:r>
      <w:r>
        <w:rPr>
          <w:position w:val="16"/>
        </w:rPr>
        <w:t>子公司</w:t>
      </w:r>
      <w:r>
        <w:rPr/>
      </w:r>
    </w:p>
    <w:p>
      <w:pPr>
        <w:pStyle w:val="BodyText"/>
        <w:spacing w:line="314" w:lineRule="exact"/>
        <w:ind w:left="181" w:right="795"/>
        <w:jc w:val="left"/>
      </w:pPr>
      <w:r>
        <w:rPr/>
        <w:t>公司</w:t>
      </w:r>
    </w:p>
    <w:p>
      <w:pPr>
        <w:spacing w:line="240" w:lineRule="auto" w:before="0"/>
        <w:rPr>
          <w:rFonts w:ascii="宋体" w:hAnsi="宋体" w:cs="宋体" w:eastAsia="宋体" w:hint="default"/>
          <w:sz w:val="33"/>
          <w:szCs w:val="33"/>
        </w:rPr>
      </w:pPr>
    </w:p>
    <w:p>
      <w:pPr>
        <w:pStyle w:val="BodyText"/>
        <w:spacing w:line="310" w:lineRule="exact"/>
        <w:ind w:left="181" w:right="-20"/>
        <w:jc w:val="left"/>
      </w:pPr>
      <w:r>
        <w:rPr/>
        <w:t>成都三零 瑞通移动</w:t>
      </w:r>
    </w:p>
    <w:p>
      <w:pPr>
        <w:pStyle w:val="BodyText"/>
        <w:spacing w:line="283" w:lineRule="exact"/>
        <w:ind w:left="181" w:right="-20"/>
        <w:jc w:val="left"/>
      </w:pPr>
      <w:r>
        <w:rPr/>
        <w:t>通信有限</w:t>
      </w:r>
      <w:r>
        <w:rPr>
          <w:spacing w:val="-25"/>
        </w:rPr>
        <w:t> </w:t>
      </w:r>
      <w:r>
        <w:rPr>
          <w:position w:val="15"/>
        </w:rPr>
        <w:t>子公司</w:t>
      </w:r>
      <w:r>
        <w:rPr/>
      </w:r>
    </w:p>
    <w:p>
      <w:pPr>
        <w:pStyle w:val="BodyText"/>
        <w:spacing w:line="314" w:lineRule="exact"/>
        <w:ind w:left="181" w:right="795"/>
        <w:jc w:val="left"/>
      </w:pPr>
      <w:r>
        <w:rPr/>
        <w:t>公司</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pStyle w:val="BodyText"/>
        <w:spacing w:line="312" w:lineRule="exact"/>
        <w:ind w:left="181" w:right="-20"/>
        <w:jc w:val="left"/>
      </w:pPr>
      <w:r>
        <w:rPr/>
        <w:t>成都三零 嘉微电子</w:t>
      </w:r>
      <w:r>
        <w:rPr>
          <w:spacing w:val="-25"/>
        </w:rPr>
        <w:t> </w:t>
      </w:r>
      <w:r>
        <w:rPr/>
        <w:t>子公司</w:t>
      </w:r>
      <w:r>
        <w:rPr/>
        <w:t> 有限公司</w:t>
      </w:r>
    </w:p>
    <w:p>
      <w:pPr>
        <w:spacing w:line="240" w:lineRule="auto" w:before="5"/>
        <w:rPr>
          <w:rFonts w:ascii="宋体" w:hAnsi="宋体" w:cs="宋体" w:eastAsia="宋体" w:hint="default"/>
          <w:sz w:val="28"/>
          <w:szCs w:val="28"/>
        </w:rPr>
      </w:pPr>
    </w:p>
    <w:p>
      <w:pPr>
        <w:pStyle w:val="BodyText"/>
        <w:spacing w:line="312" w:lineRule="exact"/>
        <w:ind w:left="181" w:right="795"/>
        <w:jc w:val="left"/>
      </w:pPr>
      <w:r>
        <w:rPr/>
        <w:t>中电科</w:t>
      </w:r>
    </w:p>
    <w:p>
      <w:pPr>
        <w:pStyle w:val="BodyText"/>
        <w:spacing w:line="237" w:lineRule="auto" w:before="1"/>
        <w:ind w:left="181" w:right="-20"/>
        <w:jc w:val="left"/>
      </w:pPr>
      <w:r>
        <w:rPr/>
        <w:t>（北京） 网络信息</w:t>
      </w:r>
      <w:r>
        <w:rPr>
          <w:spacing w:val="-25"/>
        </w:rPr>
        <w:t> </w:t>
      </w:r>
      <w:r>
        <w:rPr/>
        <w:t>子公司</w:t>
      </w:r>
      <w:r>
        <w:rPr/>
        <w:t> 安全有限</w:t>
      </w:r>
    </w:p>
    <w:p>
      <w:pPr>
        <w:pStyle w:val="BodyText"/>
        <w:spacing w:line="314" w:lineRule="exact"/>
        <w:ind w:left="181" w:right="795"/>
        <w:jc w:val="left"/>
      </w:pPr>
      <w:r>
        <w:rPr/>
        <w:t>公司</w:t>
      </w:r>
    </w:p>
    <w:p>
      <w:pPr>
        <w:pStyle w:val="BodyText"/>
        <w:spacing w:line="240" w:lineRule="auto" w:before="26"/>
        <w:ind w:left="181" w:right="7515"/>
        <w:jc w:val="left"/>
      </w:pPr>
      <w:r>
        <w:rPr>
          <w:spacing w:val="-23"/>
        </w:rPr>
        <w:br w:type="column"/>
      </w:r>
      <w:r>
        <w:rPr>
          <w:spacing w:val="-23"/>
        </w:rPr>
        <w:t>发、销售</w:t>
      </w:r>
      <w:r>
        <w:rPr/>
        <w:t> 集成及服 务</w:t>
      </w:r>
    </w:p>
    <w:p>
      <w:pPr>
        <w:pStyle w:val="BodyText"/>
        <w:spacing w:line="237" w:lineRule="auto" w:before="90"/>
        <w:ind w:left="181" w:right="7515"/>
        <w:jc w:val="left"/>
      </w:pPr>
      <w:r>
        <w:rPr/>
        <w:pict>
          <v:shape style="position:absolute;margin-left:214.040009pt;margin-top:-45.04451pt;width:59.45pt;height:48.85pt;mso-position-horizontal-relative:page;mso-position-vertical-relative:paragraph;z-index:-1040872" type="#_x0000_t202" filled="false" stroked="false">
            <v:textbox inset="0,0,0,0">
              <w:txbxContent>
                <w:p>
                  <w:pPr>
                    <w:pStyle w:val="BodyText"/>
                    <w:spacing w:line="275" w:lineRule="exact"/>
                    <w:ind w:left="0" w:right="0"/>
                    <w:jc w:val="left"/>
                  </w:pPr>
                  <w:r>
                    <w:rPr/>
                    <w:t>、</w:t>
                  </w:r>
                </w:p>
              </w:txbxContent>
            </v:textbox>
            <w10:wrap type="none"/>
          </v:shape>
        </w:pict>
      </w:r>
      <w:r>
        <w:rPr/>
        <w:pict>
          <v:shape style="position:absolute;margin-left:221.110001pt;margin-top:31.482988pt;width:314.350pt;height:32.6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3"/>
                    <w:gridCol w:w="1060"/>
                    <w:gridCol w:w="1045"/>
                    <w:gridCol w:w="1045"/>
                    <w:gridCol w:w="1046"/>
                    <w:gridCol w:w="1038"/>
                  </w:tblGrid>
                  <w:tr>
                    <w:trPr>
                      <w:trHeight w:val="276"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sz w:val="24"/>
                          </w:rPr>
                          <w:t>10,000,0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exact"/>
                          <w:ind w:left="57" w:right="0"/>
                          <w:jc w:val="left"/>
                          <w:rPr>
                            <w:rFonts w:ascii="宋体" w:hAnsi="宋体" w:cs="宋体" w:eastAsia="宋体" w:hint="default"/>
                            <w:sz w:val="24"/>
                            <w:szCs w:val="24"/>
                          </w:rPr>
                        </w:pPr>
                        <w:r>
                          <w:rPr>
                            <w:rFonts w:ascii="宋体"/>
                            <w:sz w:val="24"/>
                          </w:rPr>
                          <w:t>60,526,6</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exact"/>
                          <w:ind w:left="42" w:right="0"/>
                          <w:jc w:val="left"/>
                          <w:rPr>
                            <w:rFonts w:ascii="宋体" w:hAnsi="宋体" w:cs="宋体" w:eastAsia="宋体" w:hint="default"/>
                            <w:sz w:val="24"/>
                            <w:szCs w:val="24"/>
                          </w:rPr>
                        </w:pPr>
                        <w:r>
                          <w:rPr>
                            <w:rFonts w:ascii="宋体"/>
                            <w:sz w:val="24"/>
                          </w:rPr>
                          <w:t>2,705,49</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exact"/>
                          <w:ind w:left="41" w:right="0"/>
                          <w:jc w:val="left"/>
                          <w:rPr>
                            <w:rFonts w:ascii="宋体" w:hAnsi="宋体" w:cs="宋体" w:eastAsia="宋体" w:hint="default"/>
                            <w:sz w:val="24"/>
                            <w:szCs w:val="24"/>
                          </w:rPr>
                        </w:pPr>
                        <w:r>
                          <w:rPr>
                            <w:rFonts w:ascii="宋体"/>
                            <w:sz w:val="24"/>
                          </w:rPr>
                          <w:t>15,352,1</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exact"/>
                          <w:ind w:left="42" w:right="0"/>
                          <w:jc w:val="left"/>
                          <w:rPr>
                            <w:rFonts w:ascii="宋体" w:hAnsi="宋体" w:cs="宋体" w:eastAsia="宋体" w:hint="default"/>
                            <w:sz w:val="24"/>
                            <w:szCs w:val="24"/>
                          </w:rPr>
                        </w:pPr>
                        <w:r>
                          <w:rPr>
                            <w:rFonts w:ascii="宋体"/>
                            <w:sz w:val="24"/>
                          </w:rPr>
                          <w:t>725,630.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exact"/>
                          <w:ind w:left="43" w:right="0"/>
                          <w:jc w:val="left"/>
                          <w:rPr>
                            <w:rFonts w:ascii="宋体" w:hAnsi="宋体" w:cs="宋体" w:eastAsia="宋体" w:hint="default"/>
                            <w:sz w:val="24"/>
                            <w:szCs w:val="24"/>
                          </w:rPr>
                        </w:pPr>
                        <w:r>
                          <w:rPr>
                            <w:rFonts w:ascii="宋体"/>
                            <w:sz w:val="24"/>
                          </w:rPr>
                          <w:t>-3,097,0</w:t>
                        </w:r>
                      </w:p>
                    </w:tc>
                  </w:tr>
                  <w:tr>
                    <w:trPr>
                      <w:trHeight w:val="376" w:hRule="exact"/>
                    </w:trPr>
                    <w:tc>
                      <w:tcPr>
                        <w:tcW w:w="6287" w:type="dxa"/>
                        <w:gridSpan w:val="6"/>
                        <w:tcBorders>
                          <w:top w:val="nil" w:sz="6" w:space="0" w:color="auto"/>
                          <w:left w:val="nil" w:sz="6" w:space="0" w:color="auto"/>
                          <w:bottom w:val="nil" w:sz="6" w:space="0" w:color="auto"/>
                          <w:right w:val="nil" w:sz="6" w:space="0" w:color="auto"/>
                        </w:tcBorders>
                      </w:tcPr>
                      <w:p>
                        <w:pPr>
                          <w:pStyle w:val="TableParagraph"/>
                          <w:spacing w:line="40" w:lineRule="exact"/>
                          <w:ind w:left="-142" w:right="0"/>
                          <w:jc w:val="left"/>
                          <w:rPr>
                            <w:rFonts w:ascii="宋体" w:hAnsi="宋体" w:cs="宋体" w:eastAsia="宋体" w:hint="default"/>
                            <w:sz w:val="24"/>
                            <w:szCs w:val="24"/>
                          </w:rPr>
                        </w:pPr>
                        <w:r>
                          <w:rPr>
                            <w:rFonts w:ascii="宋体" w:hAnsi="宋体" w:cs="宋体" w:eastAsia="宋体" w:hint="default"/>
                            <w:sz w:val="24"/>
                            <w:szCs w:val="24"/>
                          </w:rPr>
                          <w:t>、</w:t>
                        </w:r>
                      </w:p>
                      <w:p>
                        <w:pPr>
                          <w:pStyle w:val="TableParagraph"/>
                          <w:tabs>
                            <w:tab w:pos="1470" w:val="left" w:leader="none"/>
                            <w:tab w:pos="2635" w:val="left" w:leader="none"/>
                            <w:tab w:pos="3559" w:val="left" w:leader="none"/>
                            <w:tab w:pos="4965" w:val="left" w:leader="none"/>
                            <w:tab w:pos="5651" w:val="left" w:leader="none"/>
                          </w:tabs>
                          <w:spacing w:line="236" w:lineRule="exact"/>
                          <w:ind w:left="35" w:right="0"/>
                          <w:jc w:val="left"/>
                          <w:rPr>
                            <w:rFonts w:ascii="宋体" w:hAnsi="宋体" w:cs="宋体" w:eastAsia="宋体" w:hint="default"/>
                            <w:sz w:val="24"/>
                            <w:szCs w:val="24"/>
                          </w:rPr>
                        </w:pPr>
                        <w:r>
                          <w:rPr>
                            <w:rFonts w:ascii="宋体"/>
                            <w:sz w:val="24"/>
                          </w:rPr>
                          <w:t>00.00</w:t>
                          <w:tab/>
                          <w:t>60.05</w:t>
                          <w:tab/>
                          <w:t>5.71</w:t>
                          <w:tab/>
                          <w:t>41.07</w:t>
                          <w:tab/>
                          <w:t>08</w:t>
                          <w:tab/>
                          <w:t>48.01</w:t>
                        </w:r>
                      </w:p>
                    </w:tc>
                  </w:tr>
                </w:tbl>
                <w:p>
                  <w:pPr/>
                </w:p>
              </w:txbxContent>
            </v:textbox>
            <w10:wrap type="none"/>
          </v:shape>
        </w:pict>
      </w:r>
      <w:r>
        <w:rPr/>
        <w:t>信息安全 产品开 </w:t>
      </w:r>
      <w:r>
        <w:rPr>
          <w:spacing w:val="-23"/>
        </w:rPr>
        <w:t>发、销售</w:t>
      </w:r>
      <w:r>
        <w:rPr/>
        <w:t> 集成及服 务</w:t>
      </w:r>
    </w:p>
    <w:p>
      <w:pPr>
        <w:pStyle w:val="BodyText"/>
        <w:spacing w:line="237" w:lineRule="auto" w:before="91"/>
        <w:ind w:left="181" w:right="7515"/>
        <w:jc w:val="left"/>
      </w:pPr>
      <w:r>
        <w:rPr/>
        <w:pict>
          <v:shape style="position:absolute;margin-left:221.110001pt;margin-top:31.512968pt;width:314.350pt;height:32.6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3"/>
                    <w:gridCol w:w="1060"/>
                    <w:gridCol w:w="1045"/>
                    <w:gridCol w:w="1045"/>
                    <w:gridCol w:w="1046"/>
                    <w:gridCol w:w="1038"/>
                  </w:tblGrid>
                  <w:tr>
                    <w:trPr>
                      <w:trHeight w:val="276"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sz w:val="24"/>
                          </w:rPr>
                          <w:t>2,000,00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exact"/>
                          <w:ind w:left="57" w:right="0"/>
                          <w:jc w:val="left"/>
                          <w:rPr>
                            <w:rFonts w:ascii="宋体" w:hAnsi="宋体" w:cs="宋体" w:eastAsia="宋体" w:hint="default"/>
                            <w:sz w:val="24"/>
                            <w:szCs w:val="24"/>
                          </w:rPr>
                        </w:pPr>
                        <w:r>
                          <w:rPr>
                            <w:rFonts w:ascii="宋体"/>
                            <w:sz w:val="24"/>
                          </w:rPr>
                          <w:t>23,013,1</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exact"/>
                          <w:ind w:left="42" w:right="0"/>
                          <w:jc w:val="left"/>
                          <w:rPr>
                            <w:rFonts w:ascii="宋体" w:hAnsi="宋体" w:cs="宋体" w:eastAsia="宋体" w:hint="default"/>
                            <w:sz w:val="24"/>
                            <w:szCs w:val="24"/>
                          </w:rPr>
                        </w:pPr>
                        <w:r>
                          <w:rPr>
                            <w:rFonts w:ascii="宋体"/>
                            <w:sz w:val="24"/>
                          </w:rPr>
                          <w:t>-265,066</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exact"/>
                          <w:ind w:left="41" w:right="0"/>
                          <w:jc w:val="left"/>
                          <w:rPr>
                            <w:rFonts w:ascii="宋体" w:hAnsi="宋体" w:cs="宋体" w:eastAsia="宋体" w:hint="default"/>
                            <w:sz w:val="24"/>
                            <w:szCs w:val="24"/>
                          </w:rPr>
                        </w:pPr>
                        <w:r>
                          <w:rPr>
                            <w:rFonts w:ascii="宋体"/>
                            <w:sz w:val="24"/>
                          </w:rPr>
                          <w:t>24,676,6</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exact"/>
                          <w:ind w:left="42" w:right="0"/>
                          <w:jc w:val="left"/>
                          <w:rPr>
                            <w:rFonts w:ascii="宋体" w:hAnsi="宋体" w:cs="宋体" w:eastAsia="宋体" w:hint="default"/>
                            <w:sz w:val="24"/>
                            <w:szCs w:val="24"/>
                          </w:rPr>
                        </w:pPr>
                        <w:r>
                          <w:rPr>
                            <w:rFonts w:ascii="宋体"/>
                            <w:sz w:val="24"/>
                          </w:rPr>
                          <w:t>1,205,44</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exact"/>
                          <w:ind w:left="43" w:right="0"/>
                          <w:jc w:val="left"/>
                          <w:rPr>
                            <w:rFonts w:ascii="宋体" w:hAnsi="宋体" w:cs="宋体" w:eastAsia="宋体" w:hint="default"/>
                            <w:sz w:val="24"/>
                            <w:szCs w:val="24"/>
                          </w:rPr>
                        </w:pPr>
                        <w:r>
                          <w:rPr>
                            <w:rFonts w:ascii="宋体"/>
                            <w:sz w:val="24"/>
                          </w:rPr>
                          <w:t>1,204,95</w:t>
                        </w:r>
                      </w:p>
                    </w:tc>
                  </w:tr>
                  <w:tr>
                    <w:trPr>
                      <w:trHeight w:val="376" w:hRule="exact"/>
                    </w:trPr>
                    <w:tc>
                      <w:tcPr>
                        <w:tcW w:w="6287" w:type="dxa"/>
                        <w:gridSpan w:val="6"/>
                        <w:tcBorders>
                          <w:top w:val="nil" w:sz="6" w:space="0" w:color="auto"/>
                          <w:left w:val="nil" w:sz="6" w:space="0" w:color="auto"/>
                          <w:bottom w:val="nil" w:sz="6" w:space="0" w:color="auto"/>
                          <w:right w:val="nil" w:sz="6" w:space="0" w:color="auto"/>
                        </w:tcBorders>
                      </w:tcPr>
                      <w:p>
                        <w:pPr>
                          <w:pStyle w:val="TableParagraph"/>
                          <w:spacing w:line="40" w:lineRule="exact"/>
                          <w:ind w:left="-142" w:right="0"/>
                          <w:jc w:val="left"/>
                          <w:rPr>
                            <w:rFonts w:ascii="宋体" w:hAnsi="宋体" w:cs="宋体" w:eastAsia="宋体" w:hint="default"/>
                            <w:sz w:val="24"/>
                            <w:szCs w:val="24"/>
                          </w:rPr>
                        </w:pPr>
                        <w:r>
                          <w:rPr>
                            <w:rFonts w:ascii="宋体" w:hAnsi="宋体" w:cs="宋体" w:eastAsia="宋体" w:hint="default"/>
                            <w:sz w:val="24"/>
                            <w:szCs w:val="24"/>
                          </w:rPr>
                          <w:t>、</w:t>
                        </w:r>
                      </w:p>
                      <w:p>
                        <w:pPr>
                          <w:pStyle w:val="TableParagraph"/>
                          <w:tabs>
                            <w:tab w:pos="1470" w:val="left" w:leader="none"/>
                            <w:tab w:pos="2755" w:val="left" w:leader="none"/>
                            <w:tab w:pos="3559" w:val="left" w:leader="none"/>
                            <w:tab w:pos="4725" w:val="left" w:leader="none"/>
                            <w:tab w:pos="5771" w:val="left" w:leader="none"/>
                          </w:tabs>
                          <w:spacing w:line="236" w:lineRule="exact"/>
                          <w:ind w:left="35" w:right="0"/>
                          <w:jc w:val="left"/>
                          <w:rPr>
                            <w:rFonts w:ascii="宋体" w:hAnsi="宋体" w:cs="宋体" w:eastAsia="宋体" w:hint="default"/>
                            <w:sz w:val="24"/>
                            <w:szCs w:val="24"/>
                          </w:rPr>
                        </w:pPr>
                        <w:r>
                          <w:rPr>
                            <w:rFonts w:ascii="宋体"/>
                            <w:sz w:val="24"/>
                          </w:rPr>
                          <w:t>0.00</w:t>
                          <w:tab/>
                          <w:t>59.99</w:t>
                          <w:tab/>
                          <w:t>.56</w:t>
                          <w:tab/>
                          <w:t>85.61</w:t>
                          <w:tab/>
                          <w:t>4.82</w:t>
                          <w:tab/>
                          <w:t>6.45</w:t>
                        </w:r>
                      </w:p>
                    </w:tc>
                  </w:tr>
                </w:tbl>
                <w:p>
                  <w:pPr/>
                </w:p>
              </w:txbxContent>
            </v:textbox>
            <w10:wrap type="none"/>
          </v:shape>
        </w:pict>
      </w:r>
      <w:r>
        <w:rPr/>
        <w:t>信息安全 产品开 </w:t>
      </w:r>
      <w:r>
        <w:rPr>
          <w:spacing w:val="-23"/>
        </w:rPr>
        <w:t>发、销售</w:t>
      </w:r>
      <w:r>
        <w:rPr/>
        <w:t> 集成及服 务</w:t>
      </w:r>
    </w:p>
    <w:p>
      <w:pPr>
        <w:pStyle w:val="BodyText"/>
        <w:spacing w:line="237" w:lineRule="auto" w:before="91"/>
        <w:ind w:left="181" w:right="7370"/>
        <w:jc w:val="left"/>
      </w:pPr>
      <w:r>
        <w:rPr/>
        <w:pict>
          <v:shape style="position:absolute;margin-left:221.110001pt;margin-top:26.512968pt;width:314.350pt;height:32.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3"/>
                    <w:gridCol w:w="1060"/>
                    <w:gridCol w:w="1045"/>
                    <w:gridCol w:w="1045"/>
                    <w:gridCol w:w="1046"/>
                    <w:gridCol w:w="1038"/>
                  </w:tblGrid>
                  <w:tr>
                    <w:trPr>
                      <w:trHeight w:val="376"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sz w:val="24"/>
                          </w:rPr>
                          <w:t>10,000,0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0"/>
                          <w:jc w:val="right"/>
                          <w:rPr>
                            <w:rFonts w:ascii="宋体" w:hAnsi="宋体" w:cs="宋体" w:eastAsia="宋体" w:hint="default"/>
                            <w:sz w:val="24"/>
                            <w:szCs w:val="24"/>
                          </w:rPr>
                        </w:pPr>
                        <w:r>
                          <w:rPr>
                            <w:rFonts w:ascii="宋体"/>
                            <w:sz w:val="24"/>
                          </w:rPr>
                          <w:t>241,484,</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1"/>
                          <w:jc w:val="right"/>
                          <w:rPr>
                            <w:rFonts w:ascii="宋体" w:hAnsi="宋体" w:cs="宋体" w:eastAsia="宋体" w:hint="default"/>
                            <w:sz w:val="24"/>
                            <w:szCs w:val="24"/>
                          </w:rPr>
                        </w:pPr>
                        <w:r>
                          <w:rPr>
                            <w:rFonts w:ascii="宋体"/>
                            <w:sz w:val="24"/>
                          </w:rPr>
                          <w:t>163,129,</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0"/>
                          <w:jc w:val="right"/>
                          <w:rPr>
                            <w:rFonts w:ascii="宋体" w:hAnsi="宋体" w:cs="宋体" w:eastAsia="宋体" w:hint="default"/>
                            <w:sz w:val="24"/>
                            <w:szCs w:val="24"/>
                          </w:rPr>
                        </w:pPr>
                        <w:r>
                          <w:rPr>
                            <w:rFonts w:ascii="宋体"/>
                            <w:sz w:val="24"/>
                          </w:rPr>
                          <w:t>163,528,</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1"/>
                          <w:jc w:val="right"/>
                          <w:rPr>
                            <w:rFonts w:ascii="宋体" w:hAnsi="宋体" w:cs="宋体" w:eastAsia="宋体" w:hint="default"/>
                            <w:sz w:val="24"/>
                            <w:szCs w:val="24"/>
                          </w:rPr>
                        </w:pPr>
                        <w:r>
                          <w:rPr>
                            <w:rFonts w:ascii="宋体"/>
                            <w:sz w:val="24"/>
                          </w:rPr>
                          <w:t>33,758,9</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sz w:val="24"/>
                          </w:rPr>
                          <w:t>32,567,6</w:t>
                        </w:r>
                      </w:p>
                    </w:tc>
                  </w:tr>
                  <w:tr>
                    <w:trPr>
                      <w:trHeight w:val="276"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sz w:val="24"/>
                          </w:rPr>
                          <w:t>00.00</w:t>
                        </w:r>
                      </w:p>
                    </w:tc>
                    <w:tc>
                      <w:tcPr>
                        <w:tcW w:w="1060" w:type="dxa"/>
                        <w:tcBorders>
                          <w:top w:val="nil" w:sz="6" w:space="0" w:color="auto"/>
                          <w:left w:val="nil" w:sz="6" w:space="0" w:color="auto"/>
                          <w:bottom w:val="nil" w:sz="6" w:space="0" w:color="auto"/>
                          <w:right w:val="nil" w:sz="6" w:space="0" w:color="auto"/>
                        </w:tcBorders>
                      </w:tcPr>
                      <w:p>
                        <w:pPr>
                          <w:pStyle w:val="TableParagraph"/>
                          <w:spacing w:line="276" w:lineRule="exact"/>
                          <w:ind w:right="40"/>
                          <w:jc w:val="right"/>
                          <w:rPr>
                            <w:rFonts w:ascii="宋体" w:hAnsi="宋体" w:cs="宋体" w:eastAsia="宋体" w:hint="default"/>
                            <w:sz w:val="24"/>
                            <w:szCs w:val="24"/>
                          </w:rPr>
                        </w:pPr>
                        <w:r>
                          <w:rPr>
                            <w:rFonts w:ascii="宋体"/>
                            <w:sz w:val="24"/>
                          </w:rPr>
                          <w:t>553.36</w:t>
                        </w:r>
                      </w:p>
                    </w:tc>
                    <w:tc>
                      <w:tcPr>
                        <w:tcW w:w="1045" w:type="dxa"/>
                        <w:tcBorders>
                          <w:top w:val="nil" w:sz="6" w:space="0" w:color="auto"/>
                          <w:left w:val="nil" w:sz="6" w:space="0" w:color="auto"/>
                          <w:bottom w:val="nil" w:sz="6" w:space="0" w:color="auto"/>
                          <w:right w:val="nil" w:sz="6" w:space="0" w:color="auto"/>
                        </w:tcBorders>
                      </w:tcPr>
                      <w:p>
                        <w:pPr>
                          <w:pStyle w:val="TableParagraph"/>
                          <w:spacing w:line="276" w:lineRule="exact"/>
                          <w:ind w:right="41"/>
                          <w:jc w:val="right"/>
                          <w:rPr>
                            <w:rFonts w:ascii="宋体" w:hAnsi="宋体" w:cs="宋体" w:eastAsia="宋体" w:hint="default"/>
                            <w:sz w:val="24"/>
                            <w:szCs w:val="24"/>
                          </w:rPr>
                        </w:pPr>
                        <w:r>
                          <w:rPr>
                            <w:rFonts w:ascii="宋体"/>
                            <w:sz w:val="24"/>
                          </w:rPr>
                          <w:t>677.28</w:t>
                        </w:r>
                      </w:p>
                    </w:tc>
                    <w:tc>
                      <w:tcPr>
                        <w:tcW w:w="1045" w:type="dxa"/>
                        <w:tcBorders>
                          <w:top w:val="nil" w:sz="6" w:space="0" w:color="auto"/>
                          <w:left w:val="nil" w:sz="6" w:space="0" w:color="auto"/>
                          <w:bottom w:val="nil" w:sz="6" w:space="0" w:color="auto"/>
                          <w:right w:val="nil" w:sz="6" w:space="0" w:color="auto"/>
                        </w:tcBorders>
                      </w:tcPr>
                      <w:p>
                        <w:pPr>
                          <w:pStyle w:val="TableParagraph"/>
                          <w:spacing w:line="276" w:lineRule="exact"/>
                          <w:ind w:right="40"/>
                          <w:jc w:val="right"/>
                          <w:rPr>
                            <w:rFonts w:ascii="宋体" w:hAnsi="宋体" w:cs="宋体" w:eastAsia="宋体" w:hint="default"/>
                            <w:sz w:val="24"/>
                            <w:szCs w:val="24"/>
                          </w:rPr>
                        </w:pPr>
                        <w:r>
                          <w:rPr>
                            <w:rFonts w:ascii="宋体"/>
                            <w:sz w:val="24"/>
                          </w:rPr>
                          <w:t>876.92</w:t>
                        </w:r>
                      </w:p>
                    </w:tc>
                    <w:tc>
                      <w:tcPr>
                        <w:tcW w:w="1046" w:type="dxa"/>
                        <w:tcBorders>
                          <w:top w:val="nil" w:sz="6" w:space="0" w:color="auto"/>
                          <w:left w:val="nil" w:sz="6" w:space="0" w:color="auto"/>
                          <w:bottom w:val="nil" w:sz="6" w:space="0" w:color="auto"/>
                          <w:right w:val="nil" w:sz="6" w:space="0" w:color="auto"/>
                        </w:tcBorders>
                      </w:tcPr>
                      <w:p>
                        <w:pPr>
                          <w:pStyle w:val="TableParagraph"/>
                          <w:spacing w:line="276" w:lineRule="exact"/>
                          <w:ind w:right="41"/>
                          <w:jc w:val="right"/>
                          <w:rPr>
                            <w:rFonts w:ascii="宋体" w:hAnsi="宋体" w:cs="宋体" w:eastAsia="宋体" w:hint="default"/>
                            <w:sz w:val="24"/>
                            <w:szCs w:val="24"/>
                          </w:rPr>
                        </w:pPr>
                        <w:r>
                          <w:rPr>
                            <w:rFonts w:ascii="宋体"/>
                            <w:sz w:val="24"/>
                          </w:rPr>
                          <w:t>48.25</w:t>
                        </w:r>
                      </w:p>
                    </w:tc>
                    <w:tc>
                      <w:tcPr>
                        <w:tcW w:w="1038"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sz w:val="24"/>
                          </w:rPr>
                          <w:t>49.39</w:t>
                        </w:r>
                      </w:p>
                    </w:tc>
                  </w:tr>
                </w:tbl>
                <w:p>
                  <w:pPr/>
                </w:p>
              </w:txbxContent>
            </v:textbox>
            <w10:wrap type="none"/>
          </v:shape>
        </w:pict>
      </w:r>
      <w:r>
        <w:rPr/>
        <w:t>信息安全 产品开 </w:t>
      </w:r>
      <w:r>
        <w:rPr>
          <w:spacing w:val="-19"/>
        </w:rPr>
        <w:t>发、销售、</w:t>
      </w:r>
      <w:r>
        <w:rPr>
          <w:spacing w:val="-117"/>
        </w:rPr>
        <w:t> </w:t>
      </w:r>
      <w:r>
        <w:rPr>
          <w:spacing w:val="-117"/>
        </w:rPr>
      </w:r>
      <w:r>
        <w:rPr/>
        <w:t>集成及服 务</w:t>
      </w:r>
    </w:p>
    <w:p>
      <w:pPr>
        <w:pStyle w:val="BodyText"/>
        <w:spacing w:line="237" w:lineRule="auto" w:before="91"/>
        <w:ind w:left="181" w:right="7515"/>
        <w:jc w:val="left"/>
      </w:pPr>
      <w:r>
        <w:rPr/>
        <w:pict>
          <v:shape style="position:absolute;margin-left:221.110001pt;margin-top:31.512968pt;width:314.350pt;height:32.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3"/>
                    <w:gridCol w:w="1060"/>
                    <w:gridCol w:w="1045"/>
                    <w:gridCol w:w="1045"/>
                    <w:gridCol w:w="1046"/>
                    <w:gridCol w:w="1038"/>
                  </w:tblGrid>
                  <w:tr>
                    <w:trPr>
                      <w:trHeight w:val="276"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sz w:val="24"/>
                          </w:rPr>
                          <w:t>98,120,0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exact"/>
                          <w:ind w:left="57" w:right="0"/>
                          <w:jc w:val="left"/>
                          <w:rPr>
                            <w:rFonts w:ascii="宋体" w:hAnsi="宋体" w:cs="宋体" w:eastAsia="宋体" w:hint="default"/>
                            <w:sz w:val="24"/>
                            <w:szCs w:val="24"/>
                          </w:rPr>
                        </w:pPr>
                        <w:r>
                          <w:rPr>
                            <w:rFonts w:ascii="宋体"/>
                            <w:sz w:val="24"/>
                          </w:rPr>
                          <w:t>558,242,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exact"/>
                          <w:ind w:left="42" w:right="0"/>
                          <w:jc w:val="left"/>
                          <w:rPr>
                            <w:rFonts w:ascii="宋体" w:hAnsi="宋体" w:cs="宋体" w:eastAsia="宋体" w:hint="default"/>
                            <w:sz w:val="24"/>
                            <w:szCs w:val="24"/>
                          </w:rPr>
                        </w:pPr>
                        <w:r>
                          <w:rPr>
                            <w:rFonts w:ascii="宋体"/>
                            <w:sz w:val="24"/>
                          </w:rPr>
                          <w:t>250,959,</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exact"/>
                          <w:ind w:left="41" w:right="0"/>
                          <w:jc w:val="left"/>
                          <w:rPr>
                            <w:rFonts w:ascii="宋体" w:hAnsi="宋体" w:cs="宋体" w:eastAsia="宋体" w:hint="default"/>
                            <w:sz w:val="24"/>
                            <w:szCs w:val="24"/>
                          </w:rPr>
                        </w:pPr>
                        <w:r>
                          <w:rPr>
                            <w:rFonts w:ascii="宋体"/>
                            <w:sz w:val="24"/>
                          </w:rPr>
                          <w:t>522,833,</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exact"/>
                          <w:ind w:left="42" w:right="0"/>
                          <w:jc w:val="left"/>
                          <w:rPr>
                            <w:rFonts w:ascii="宋体" w:hAnsi="宋体" w:cs="宋体" w:eastAsia="宋体" w:hint="default"/>
                            <w:sz w:val="24"/>
                            <w:szCs w:val="24"/>
                          </w:rPr>
                        </w:pPr>
                        <w:r>
                          <w:rPr>
                            <w:rFonts w:ascii="宋体"/>
                            <w:sz w:val="24"/>
                          </w:rPr>
                          <w:t>27,244,2</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exact"/>
                          <w:ind w:left="43" w:right="0"/>
                          <w:jc w:val="left"/>
                          <w:rPr>
                            <w:rFonts w:ascii="宋体" w:hAnsi="宋体" w:cs="宋体" w:eastAsia="宋体" w:hint="default"/>
                            <w:sz w:val="24"/>
                            <w:szCs w:val="24"/>
                          </w:rPr>
                        </w:pPr>
                        <w:r>
                          <w:rPr>
                            <w:rFonts w:ascii="宋体"/>
                            <w:sz w:val="24"/>
                          </w:rPr>
                          <w:t>29,688,7</w:t>
                        </w:r>
                      </w:p>
                    </w:tc>
                  </w:tr>
                  <w:tr>
                    <w:trPr>
                      <w:trHeight w:val="376" w:hRule="exact"/>
                    </w:trPr>
                    <w:tc>
                      <w:tcPr>
                        <w:tcW w:w="6287" w:type="dxa"/>
                        <w:gridSpan w:val="6"/>
                        <w:tcBorders>
                          <w:top w:val="nil" w:sz="6" w:space="0" w:color="auto"/>
                          <w:left w:val="nil" w:sz="6" w:space="0" w:color="auto"/>
                          <w:bottom w:val="nil" w:sz="6" w:space="0" w:color="auto"/>
                          <w:right w:val="nil" w:sz="6" w:space="0" w:color="auto"/>
                        </w:tcBorders>
                      </w:tcPr>
                      <w:p>
                        <w:pPr>
                          <w:pStyle w:val="TableParagraph"/>
                          <w:spacing w:line="40" w:lineRule="exact"/>
                          <w:ind w:left="-142" w:right="0"/>
                          <w:jc w:val="left"/>
                          <w:rPr>
                            <w:rFonts w:ascii="宋体" w:hAnsi="宋体" w:cs="宋体" w:eastAsia="宋体" w:hint="default"/>
                            <w:sz w:val="24"/>
                            <w:szCs w:val="24"/>
                          </w:rPr>
                        </w:pPr>
                        <w:r>
                          <w:rPr>
                            <w:rFonts w:ascii="宋体" w:hAnsi="宋体" w:cs="宋体" w:eastAsia="宋体" w:hint="default"/>
                            <w:sz w:val="24"/>
                            <w:szCs w:val="24"/>
                          </w:rPr>
                          <w:t>、</w:t>
                        </w:r>
                      </w:p>
                      <w:p>
                        <w:pPr>
                          <w:pStyle w:val="TableParagraph"/>
                          <w:tabs>
                            <w:tab w:pos="1350" w:val="left" w:leader="none"/>
                            <w:tab w:pos="2395" w:val="left" w:leader="none"/>
                            <w:tab w:pos="3439" w:val="left" w:leader="none"/>
                            <w:tab w:pos="4605" w:val="left" w:leader="none"/>
                            <w:tab w:pos="5651" w:val="left" w:leader="none"/>
                          </w:tabs>
                          <w:spacing w:line="236" w:lineRule="exact"/>
                          <w:ind w:left="35" w:right="0"/>
                          <w:jc w:val="left"/>
                          <w:rPr>
                            <w:rFonts w:ascii="宋体" w:hAnsi="宋体" w:cs="宋体" w:eastAsia="宋体" w:hint="default"/>
                            <w:sz w:val="24"/>
                            <w:szCs w:val="24"/>
                          </w:rPr>
                        </w:pPr>
                        <w:r>
                          <w:rPr>
                            <w:rFonts w:ascii="宋体"/>
                            <w:sz w:val="24"/>
                          </w:rPr>
                          <w:t>00.00</w:t>
                          <w:tab/>
                          <w:t>247.59</w:t>
                          <w:tab/>
                          <w:t>937.24</w:t>
                          <w:tab/>
                          <w:t>592.69</w:t>
                          <w:tab/>
                          <w:t>81.29</w:t>
                          <w:tab/>
                          <w:t>48.64</w:t>
                        </w:r>
                      </w:p>
                    </w:tc>
                  </w:tr>
                </w:tbl>
                <w:p>
                  <w:pPr/>
                </w:p>
              </w:txbxContent>
            </v:textbox>
            <w10:wrap type="none"/>
          </v:shape>
        </w:pict>
      </w:r>
      <w:r>
        <w:rPr/>
        <w:t>信息安全 产品开 </w:t>
      </w:r>
      <w:r>
        <w:rPr>
          <w:spacing w:val="-23"/>
        </w:rPr>
        <w:t>发、销售</w:t>
      </w:r>
      <w:r>
        <w:rPr/>
        <w:t> 集成及服 务</w:t>
      </w:r>
    </w:p>
    <w:p>
      <w:pPr>
        <w:pStyle w:val="BodyText"/>
        <w:spacing w:line="237" w:lineRule="auto" w:before="91"/>
        <w:ind w:left="181" w:right="7515"/>
        <w:jc w:val="left"/>
      </w:pPr>
      <w:r>
        <w:rPr/>
        <w:pict>
          <v:shape style="position:absolute;margin-left:221.110001pt;margin-top:31.51298pt;width:314.350pt;height:32.6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3"/>
                    <w:gridCol w:w="1060"/>
                    <w:gridCol w:w="1045"/>
                    <w:gridCol w:w="1045"/>
                    <w:gridCol w:w="1046"/>
                    <w:gridCol w:w="1038"/>
                  </w:tblGrid>
                  <w:tr>
                    <w:trPr>
                      <w:trHeight w:val="276"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4"/>
                            <w:szCs w:val="24"/>
                          </w:rPr>
                        </w:pPr>
                        <w:r>
                          <w:rPr>
                            <w:rFonts w:ascii="宋体"/>
                            <w:sz w:val="24"/>
                          </w:rPr>
                          <w:t>58,400,0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exact"/>
                          <w:ind w:left="57" w:right="0"/>
                          <w:jc w:val="left"/>
                          <w:rPr>
                            <w:rFonts w:ascii="宋体" w:hAnsi="宋体" w:cs="宋体" w:eastAsia="宋体" w:hint="default"/>
                            <w:sz w:val="24"/>
                            <w:szCs w:val="24"/>
                          </w:rPr>
                        </w:pPr>
                        <w:r>
                          <w:rPr>
                            <w:rFonts w:ascii="宋体"/>
                            <w:sz w:val="24"/>
                          </w:rPr>
                          <w:t>301,712,</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exact"/>
                          <w:ind w:left="42" w:right="0"/>
                          <w:jc w:val="left"/>
                          <w:rPr>
                            <w:rFonts w:ascii="宋体" w:hAnsi="宋体" w:cs="宋体" w:eastAsia="宋体" w:hint="default"/>
                            <w:sz w:val="24"/>
                            <w:szCs w:val="24"/>
                          </w:rPr>
                        </w:pPr>
                        <w:r>
                          <w:rPr>
                            <w:rFonts w:ascii="宋体"/>
                            <w:sz w:val="24"/>
                          </w:rPr>
                          <w:t>217,680,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exact"/>
                          <w:ind w:left="41" w:right="0"/>
                          <w:jc w:val="left"/>
                          <w:rPr>
                            <w:rFonts w:ascii="宋体" w:hAnsi="宋体" w:cs="宋体" w:eastAsia="宋体" w:hint="default"/>
                            <w:sz w:val="24"/>
                            <w:szCs w:val="24"/>
                          </w:rPr>
                        </w:pPr>
                        <w:r>
                          <w:rPr>
                            <w:rFonts w:ascii="宋体"/>
                            <w:sz w:val="24"/>
                          </w:rPr>
                          <w:t>164,174,</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exact"/>
                          <w:ind w:left="42" w:right="0"/>
                          <w:jc w:val="left"/>
                          <w:rPr>
                            <w:rFonts w:ascii="宋体" w:hAnsi="宋体" w:cs="宋体" w:eastAsia="宋体" w:hint="default"/>
                            <w:sz w:val="24"/>
                            <w:szCs w:val="24"/>
                          </w:rPr>
                        </w:pPr>
                        <w:r>
                          <w:rPr>
                            <w:rFonts w:ascii="宋体"/>
                            <w:sz w:val="24"/>
                          </w:rPr>
                          <w:t>27,423,0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exact"/>
                          <w:ind w:left="43" w:right="0"/>
                          <w:jc w:val="left"/>
                          <w:rPr>
                            <w:rFonts w:ascii="宋体" w:hAnsi="宋体" w:cs="宋体" w:eastAsia="宋体" w:hint="default"/>
                            <w:sz w:val="24"/>
                            <w:szCs w:val="24"/>
                          </w:rPr>
                        </w:pPr>
                        <w:r>
                          <w:rPr>
                            <w:rFonts w:ascii="宋体"/>
                            <w:sz w:val="24"/>
                          </w:rPr>
                          <w:t>27,790,0</w:t>
                        </w:r>
                      </w:p>
                    </w:tc>
                  </w:tr>
                  <w:tr>
                    <w:trPr>
                      <w:trHeight w:val="376" w:hRule="exact"/>
                    </w:trPr>
                    <w:tc>
                      <w:tcPr>
                        <w:tcW w:w="6287" w:type="dxa"/>
                        <w:gridSpan w:val="6"/>
                        <w:tcBorders>
                          <w:top w:val="nil" w:sz="6" w:space="0" w:color="auto"/>
                          <w:left w:val="nil" w:sz="6" w:space="0" w:color="auto"/>
                          <w:bottom w:val="nil" w:sz="6" w:space="0" w:color="auto"/>
                          <w:right w:val="nil" w:sz="6" w:space="0" w:color="auto"/>
                        </w:tcBorders>
                      </w:tcPr>
                      <w:p>
                        <w:pPr>
                          <w:pStyle w:val="TableParagraph"/>
                          <w:spacing w:line="40" w:lineRule="exact"/>
                          <w:ind w:left="-142" w:right="0"/>
                          <w:jc w:val="left"/>
                          <w:rPr>
                            <w:rFonts w:ascii="宋体" w:hAnsi="宋体" w:cs="宋体" w:eastAsia="宋体" w:hint="default"/>
                            <w:sz w:val="24"/>
                            <w:szCs w:val="24"/>
                          </w:rPr>
                        </w:pPr>
                        <w:r>
                          <w:rPr>
                            <w:rFonts w:ascii="宋体" w:hAnsi="宋体" w:cs="宋体" w:eastAsia="宋体" w:hint="default"/>
                            <w:sz w:val="24"/>
                            <w:szCs w:val="24"/>
                          </w:rPr>
                          <w:t>、</w:t>
                        </w:r>
                      </w:p>
                      <w:p>
                        <w:pPr>
                          <w:pStyle w:val="TableParagraph"/>
                          <w:tabs>
                            <w:tab w:pos="1350" w:val="left" w:leader="none"/>
                            <w:tab w:pos="2395" w:val="left" w:leader="none"/>
                            <w:tab w:pos="3439" w:val="left" w:leader="none"/>
                            <w:tab w:pos="4605" w:val="left" w:leader="none"/>
                            <w:tab w:pos="5651" w:val="left" w:leader="none"/>
                          </w:tabs>
                          <w:spacing w:line="236" w:lineRule="exact"/>
                          <w:ind w:left="35" w:right="0"/>
                          <w:jc w:val="left"/>
                          <w:rPr>
                            <w:rFonts w:ascii="宋体" w:hAnsi="宋体" w:cs="宋体" w:eastAsia="宋体" w:hint="default"/>
                            <w:sz w:val="24"/>
                            <w:szCs w:val="24"/>
                          </w:rPr>
                        </w:pPr>
                        <w:r>
                          <w:rPr>
                            <w:rFonts w:ascii="宋体"/>
                            <w:sz w:val="24"/>
                          </w:rPr>
                          <w:t>00.00</w:t>
                          <w:tab/>
                          <w:t>287.84</w:t>
                          <w:tab/>
                          <w:t>508.54</w:t>
                          <w:tab/>
                          <w:t>746.71</w:t>
                          <w:tab/>
                          <w:t>95.06</w:t>
                          <w:tab/>
                          <w:t>63.99</w:t>
                        </w:r>
                      </w:p>
                    </w:tc>
                  </w:tr>
                </w:tbl>
                <w:p>
                  <w:pPr/>
                </w:p>
              </w:txbxContent>
            </v:textbox>
            <w10:wrap type="none"/>
          </v:shape>
        </w:pict>
      </w:r>
      <w:r>
        <w:rPr/>
        <w:t>信息安全 产品开 </w:t>
      </w:r>
      <w:r>
        <w:rPr>
          <w:spacing w:val="-23"/>
        </w:rPr>
        <w:t>发、销售</w:t>
      </w:r>
      <w:r>
        <w:rPr/>
        <w:t> 集成及服 务</w:t>
      </w:r>
    </w:p>
    <w:p>
      <w:pPr>
        <w:pStyle w:val="BodyText"/>
        <w:spacing w:line="237" w:lineRule="auto" w:before="91"/>
        <w:ind w:left="181" w:right="7370"/>
        <w:jc w:val="left"/>
      </w:pPr>
      <w:r>
        <w:rPr/>
        <w:pict>
          <v:shape style="position:absolute;margin-left:221.110001pt;margin-top:26.51298pt;width:314.350pt;height:32.6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3"/>
                    <w:gridCol w:w="1060"/>
                    <w:gridCol w:w="1045"/>
                    <w:gridCol w:w="1045"/>
                    <w:gridCol w:w="1046"/>
                    <w:gridCol w:w="1038"/>
                  </w:tblGrid>
                  <w:tr>
                    <w:trPr>
                      <w:trHeight w:val="376"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sz w:val="24"/>
                          </w:rPr>
                          <w:t>25,458,0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0"/>
                          <w:jc w:val="right"/>
                          <w:rPr>
                            <w:rFonts w:ascii="宋体" w:hAnsi="宋体" w:cs="宋体" w:eastAsia="宋体" w:hint="default"/>
                            <w:sz w:val="24"/>
                            <w:szCs w:val="24"/>
                          </w:rPr>
                        </w:pPr>
                        <w:r>
                          <w:rPr>
                            <w:rFonts w:ascii="宋体"/>
                            <w:sz w:val="24"/>
                          </w:rPr>
                          <w:t>167,644,</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1"/>
                          <w:jc w:val="right"/>
                          <w:rPr>
                            <w:rFonts w:ascii="宋体" w:hAnsi="宋体" w:cs="宋体" w:eastAsia="宋体" w:hint="default"/>
                            <w:sz w:val="24"/>
                            <w:szCs w:val="24"/>
                          </w:rPr>
                        </w:pPr>
                        <w:r>
                          <w:rPr>
                            <w:rFonts w:ascii="宋体"/>
                            <w:sz w:val="24"/>
                          </w:rPr>
                          <w:t>124,154,</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0"/>
                          <w:jc w:val="right"/>
                          <w:rPr>
                            <w:rFonts w:ascii="宋体" w:hAnsi="宋体" w:cs="宋体" w:eastAsia="宋体" w:hint="default"/>
                            <w:sz w:val="24"/>
                            <w:szCs w:val="24"/>
                          </w:rPr>
                        </w:pPr>
                        <w:r>
                          <w:rPr>
                            <w:rFonts w:ascii="宋体"/>
                            <w:sz w:val="24"/>
                          </w:rPr>
                          <w:t>104,190,</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1"/>
                          <w:jc w:val="right"/>
                          <w:rPr>
                            <w:rFonts w:ascii="宋体" w:hAnsi="宋体" w:cs="宋体" w:eastAsia="宋体" w:hint="default"/>
                            <w:sz w:val="24"/>
                            <w:szCs w:val="24"/>
                          </w:rPr>
                        </w:pPr>
                        <w:r>
                          <w:rPr>
                            <w:rFonts w:ascii="宋体"/>
                            <w:sz w:val="24"/>
                          </w:rPr>
                          <w:t>35,693,4</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sz w:val="24"/>
                          </w:rPr>
                          <w:t>33,143,6</w:t>
                        </w:r>
                      </w:p>
                    </w:tc>
                  </w:tr>
                  <w:tr>
                    <w:trPr>
                      <w:trHeight w:val="276"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sz w:val="24"/>
                          </w:rPr>
                          <w:t>00.00</w:t>
                        </w:r>
                      </w:p>
                    </w:tc>
                    <w:tc>
                      <w:tcPr>
                        <w:tcW w:w="1060" w:type="dxa"/>
                        <w:tcBorders>
                          <w:top w:val="nil" w:sz="6" w:space="0" w:color="auto"/>
                          <w:left w:val="nil" w:sz="6" w:space="0" w:color="auto"/>
                          <w:bottom w:val="nil" w:sz="6" w:space="0" w:color="auto"/>
                          <w:right w:val="nil" w:sz="6" w:space="0" w:color="auto"/>
                        </w:tcBorders>
                      </w:tcPr>
                      <w:p>
                        <w:pPr>
                          <w:pStyle w:val="TableParagraph"/>
                          <w:spacing w:line="276" w:lineRule="exact"/>
                          <w:ind w:right="40"/>
                          <w:jc w:val="right"/>
                          <w:rPr>
                            <w:rFonts w:ascii="宋体" w:hAnsi="宋体" w:cs="宋体" w:eastAsia="宋体" w:hint="default"/>
                            <w:sz w:val="24"/>
                            <w:szCs w:val="24"/>
                          </w:rPr>
                        </w:pPr>
                        <w:r>
                          <w:rPr>
                            <w:rFonts w:ascii="宋体"/>
                            <w:sz w:val="24"/>
                          </w:rPr>
                          <w:t>746.17</w:t>
                        </w:r>
                      </w:p>
                    </w:tc>
                    <w:tc>
                      <w:tcPr>
                        <w:tcW w:w="1045" w:type="dxa"/>
                        <w:tcBorders>
                          <w:top w:val="nil" w:sz="6" w:space="0" w:color="auto"/>
                          <w:left w:val="nil" w:sz="6" w:space="0" w:color="auto"/>
                          <w:bottom w:val="nil" w:sz="6" w:space="0" w:color="auto"/>
                          <w:right w:val="nil" w:sz="6" w:space="0" w:color="auto"/>
                        </w:tcBorders>
                      </w:tcPr>
                      <w:p>
                        <w:pPr>
                          <w:pStyle w:val="TableParagraph"/>
                          <w:spacing w:line="276" w:lineRule="exact"/>
                          <w:ind w:right="41"/>
                          <w:jc w:val="right"/>
                          <w:rPr>
                            <w:rFonts w:ascii="宋体" w:hAnsi="宋体" w:cs="宋体" w:eastAsia="宋体" w:hint="default"/>
                            <w:sz w:val="24"/>
                            <w:szCs w:val="24"/>
                          </w:rPr>
                        </w:pPr>
                        <w:r>
                          <w:rPr>
                            <w:rFonts w:ascii="宋体"/>
                            <w:sz w:val="24"/>
                          </w:rPr>
                          <w:t>560.54</w:t>
                        </w:r>
                      </w:p>
                    </w:tc>
                    <w:tc>
                      <w:tcPr>
                        <w:tcW w:w="1045" w:type="dxa"/>
                        <w:tcBorders>
                          <w:top w:val="nil" w:sz="6" w:space="0" w:color="auto"/>
                          <w:left w:val="nil" w:sz="6" w:space="0" w:color="auto"/>
                          <w:bottom w:val="nil" w:sz="6" w:space="0" w:color="auto"/>
                          <w:right w:val="nil" w:sz="6" w:space="0" w:color="auto"/>
                        </w:tcBorders>
                      </w:tcPr>
                      <w:p>
                        <w:pPr>
                          <w:pStyle w:val="TableParagraph"/>
                          <w:spacing w:line="276" w:lineRule="exact"/>
                          <w:ind w:right="40"/>
                          <w:jc w:val="right"/>
                          <w:rPr>
                            <w:rFonts w:ascii="宋体" w:hAnsi="宋体" w:cs="宋体" w:eastAsia="宋体" w:hint="default"/>
                            <w:sz w:val="24"/>
                            <w:szCs w:val="24"/>
                          </w:rPr>
                        </w:pPr>
                        <w:r>
                          <w:rPr>
                            <w:rFonts w:ascii="宋体"/>
                            <w:sz w:val="24"/>
                          </w:rPr>
                          <w:t>004.28</w:t>
                        </w:r>
                      </w:p>
                    </w:tc>
                    <w:tc>
                      <w:tcPr>
                        <w:tcW w:w="1046" w:type="dxa"/>
                        <w:tcBorders>
                          <w:top w:val="nil" w:sz="6" w:space="0" w:color="auto"/>
                          <w:left w:val="nil" w:sz="6" w:space="0" w:color="auto"/>
                          <w:bottom w:val="nil" w:sz="6" w:space="0" w:color="auto"/>
                          <w:right w:val="nil" w:sz="6" w:space="0" w:color="auto"/>
                        </w:tcBorders>
                      </w:tcPr>
                      <w:p>
                        <w:pPr>
                          <w:pStyle w:val="TableParagraph"/>
                          <w:spacing w:line="276" w:lineRule="exact"/>
                          <w:ind w:right="41"/>
                          <w:jc w:val="right"/>
                          <w:rPr>
                            <w:rFonts w:ascii="宋体" w:hAnsi="宋体" w:cs="宋体" w:eastAsia="宋体" w:hint="default"/>
                            <w:sz w:val="24"/>
                            <w:szCs w:val="24"/>
                          </w:rPr>
                        </w:pPr>
                        <w:r>
                          <w:rPr>
                            <w:rFonts w:ascii="宋体"/>
                            <w:sz w:val="24"/>
                          </w:rPr>
                          <w:t>59.92</w:t>
                        </w:r>
                      </w:p>
                    </w:tc>
                    <w:tc>
                      <w:tcPr>
                        <w:tcW w:w="1038"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sz w:val="24"/>
                          </w:rPr>
                          <w:t>61.61</w:t>
                        </w:r>
                      </w:p>
                    </w:tc>
                  </w:tr>
                </w:tbl>
                <w:p>
                  <w:pPr/>
                </w:p>
              </w:txbxContent>
            </v:textbox>
            <w10:wrap type="none"/>
          </v:shape>
        </w:pict>
      </w:r>
      <w:r>
        <w:rPr/>
        <w:t>信息安全 产品开 </w:t>
      </w:r>
      <w:r>
        <w:rPr>
          <w:spacing w:val="-19"/>
        </w:rPr>
        <w:t>发、销售、</w:t>
      </w:r>
      <w:r>
        <w:rPr>
          <w:spacing w:val="-117"/>
        </w:rPr>
        <w:t> </w:t>
      </w:r>
      <w:r>
        <w:rPr>
          <w:spacing w:val="-117"/>
        </w:rPr>
      </w:r>
      <w:r>
        <w:rPr/>
        <w:t>集成及服 务</w:t>
      </w:r>
    </w:p>
    <w:p>
      <w:pPr>
        <w:pStyle w:val="BodyText"/>
        <w:spacing w:line="237" w:lineRule="auto" w:before="91"/>
        <w:ind w:left="181" w:right="7370"/>
        <w:jc w:val="left"/>
      </w:pPr>
      <w:r>
        <w:rPr/>
        <w:pict>
          <v:shape style="position:absolute;margin-left:221.110001pt;margin-top:26.512964pt;width:314.350pt;height:32.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3"/>
                    <w:gridCol w:w="1060"/>
                    <w:gridCol w:w="1045"/>
                    <w:gridCol w:w="1045"/>
                    <w:gridCol w:w="1046"/>
                    <w:gridCol w:w="1038"/>
                  </w:tblGrid>
                  <w:tr>
                    <w:trPr>
                      <w:trHeight w:val="376"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sz w:val="24"/>
                          </w:rPr>
                          <w:t>100,030,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0"/>
                          <w:jc w:val="right"/>
                          <w:rPr>
                            <w:rFonts w:ascii="宋体" w:hAnsi="宋体" w:cs="宋体" w:eastAsia="宋体" w:hint="default"/>
                            <w:sz w:val="24"/>
                            <w:szCs w:val="24"/>
                          </w:rPr>
                        </w:pPr>
                        <w:r>
                          <w:rPr>
                            <w:rFonts w:ascii="宋体"/>
                            <w:sz w:val="24"/>
                          </w:rPr>
                          <w:t>559,140,</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1"/>
                          <w:jc w:val="right"/>
                          <w:rPr>
                            <w:rFonts w:ascii="宋体" w:hAnsi="宋体" w:cs="宋体" w:eastAsia="宋体" w:hint="default"/>
                            <w:sz w:val="24"/>
                            <w:szCs w:val="24"/>
                          </w:rPr>
                        </w:pPr>
                        <w:r>
                          <w:rPr>
                            <w:rFonts w:ascii="宋体"/>
                            <w:sz w:val="24"/>
                          </w:rPr>
                          <w:t>97,613,9</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2"/>
                          <w:jc w:val="right"/>
                          <w:rPr>
                            <w:rFonts w:ascii="宋体" w:hAnsi="宋体" w:cs="宋体" w:eastAsia="宋体" w:hint="default"/>
                            <w:sz w:val="24"/>
                            <w:szCs w:val="24"/>
                          </w:rPr>
                        </w:pPr>
                        <w:r>
                          <w:rPr>
                            <w:rFonts w:ascii="宋体"/>
                            <w:sz w:val="24"/>
                          </w:rPr>
                          <w:t>174,786.</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1"/>
                          <w:jc w:val="right"/>
                          <w:rPr>
                            <w:rFonts w:ascii="宋体" w:hAnsi="宋体" w:cs="宋体" w:eastAsia="宋体" w:hint="default"/>
                            <w:sz w:val="24"/>
                            <w:szCs w:val="24"/>
                          </w:rPr>
                        </w:pPr>
                        <w:r>
                          <w:rPr>
                            <w:rFonts w:ascii="宋体"/>
                            <w:sz w:val="24"/>
                          </w:rPr>
                          <w:t>-3,224,6</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4"/>
                            <w:szCs w:val="24"/>
                          </w:rPr>
                        </w:pPr>
                        <w:r>
                          <w:rPr>
                            <w:rFonts w:ascii="宋体"/>
                            <w:sz w:val="24"/>
                          </w:rPr>
                          <w:t>-2,416,0</w:t>
                        </w:r>
                      </w:p>
                    </w:tc>
                  </w:tr>
                  <w:tr>
                    <w:trPr>
                      <w:trHeight w:val="276"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76" w:lineRule="exact"/>
                          <w:ind w:left="35" w:right="0"/>
                          <w:jc w:val="left"/>
                          <w:rPr>
                            <w:rFonts w:ascii="宋体" w:hAnsi="宋体" w:cs="宋体" w:eastAsia="宋体" w:hint="default"/>
                            <w:sz w:val="24"/>
                            <w:szCs w:val="24"/>
                          </w:rPr>
                        </w:pPr>
                        <w:r>
                          <w:rPr>
                            <w:rFonts w:ascii="宋体"/>
                            <w:sz w:val="24"/>
                          </w:rPr>
                          <w:t>000.00</w:t>
                        </w:r>
                      </w:p>
                    </w:tc>
                    <w:tc>
                      <w:tcPr>
                        <w:tcW w:w="1060" w:type="dxa"/>
                        <w:tcBorders>
                          <w:top w:val="nil" w:sz="6" w:space="0" w:color="auto"/>
                          <w:left w:val="nil" w:sz="6" w:space="0" w:color="auto"/>
                          <w:bottom w:val="nil" w:sz="6" w:space="0" w:color="auto"/>
                          <w:right w:val="nil" w:sz="6" w:space="0" w:color="auto"/>
                        </w:tcBorders>
                      </w:tcPr>
                      <w:p>
                        <w:pPr>
                          <w:pStyle w:val="TableParagraph"/>
                          <w:spacing w:line="276" w:lineRule="exact"/>
                          <w:ind w:right="40"/>
                          <w:jc w:val="right"/>
                          <w:rPr>
                            <w:rFonts w:ascii="宋体" w:hAnsi="宋体" w:cs="宋体" w:eastAsia="宋体" w:hint="default"/>
                            <w:sz w:val="24"/>
                            <w:szCs w:val="24"/>
                          </w:rPr>
                        </w:pPr>
                        <w:r>
                          <w:rPr>
                            <w:rFonts w:ascii="宋体"/>
                            <w:sz w:val="24"/>
                          </w:rPr>
                          <w:t>458.85</w:t>
                        </w:r>
                      </w:p>
                    </w:tc>
                    <w:tc>
                      <w:tcPr>
                        <w:tcW w:w="1045" w:type="dxa"/>
                        <w:tcBorders>
                          <w:top w:val="nil" w:sz="6" w:space="0" w:color="auto"/>
                          <w:left w:val="nil" w:sz="6" w:space="0" w:color="auto"/>
                          <w:bottom w:val="nil" w:sz="6" w:space="0" w:color="auto"/>
                          <w:right w:val="nil" w:sz="6" w:space="0" w:color="auto"/>
                        </w:tcBorders>
                      </w:tcPr>
                      <w:p>
                        <w:pPr>
                          <w:pStyle w:val="TableParagraph"/>
                          <w:spacing w:line="276" w:lineRule="exact"/>
                          <w:ind w:right="41"/>
                          <w:jc w:val="right"/>
                          <w:rPr>
                            <w:rFonts w:ascii="宋体" w:hAnsi="宋体" w:cs="宋体" w:eastAsia="宋体" w:hint="default"/>
                            <w:sz w:val="24"/>
                            <w:szCs w:val="24"/>
                          </w:rPr>
                        </w:pPr>
                        <w:r>
                          <w:rPr>
                            <w:rFonts w:ascii="宋体"/>
                            <w:sz w:val="24"/>
                          </w:rPr>
                          <w:t>04.85</w:t>
                        </w:r>
                      </w:p>
                    </w:tc>
                    <w:tc>
                      <w:tcPr>
                        <w:tcW w:w="1045" w:type="dxa"/>
                        <w:tcBorders>
                          <w:top w:val="nil" w:sz="6" w:space="0" w:color="auto"/>
                          <w:left w:val="nil" w:sz="6" w:space="0" w:color="auto"/>
                          <w:bottom w:val="nil" w:sz="6" w:space="0" w:color="auto"/>
                          <w:right w:val="nil" w:sz="6" w:space="0" w:color="auto"/>
                        </w:tcBorders>
                      </w:tcPr>
                      <w:p>
                        <w:pPr>
                          <w:pStyle w:val="TableParagraph"/>
                          <w:spacing w:line="276" w:lineRule="exact"/>
                          <w:ind w:right="40"/>
                          <w:jc w:val="right"/>
                          <w:rPr>
                            <w:rFonts w:ascii="宋体" w:hAnsi="宋体" w:cs="宋体" w:eastAsia="宋体" w:hint="default"/>
                            <w:sz w:val="24"/>
                            <w:szCs w:val="24"/>
                          </w:rPr>
                        </w:pPr>
                        <w:r>
                          <w:rPr>
                            <w:rFonts w:ascii="宋体"/>
                            <w:sz w:val="24"/>
                          </w:rPr>
                          <w:t>33</w:t>
                        </w:r>
                      </w:p>
                    </w:tc>
                    <w:tc>
                      <w:tcPr>
                        <w:tcW w:w="1046" w:type="dxa"/>
                        <w:tcBorders>
                          <w:top w:val="nil" w:sz="6" w:space="0" w:color="auto"/>
                          <w:left w:val="nil" w:sz="6" w:space="0" w:color="auto"/>
                          <w:bottom w:val="nil" w:sz="6" w:space="0" w:color="auto"/>
                          <w:right w:val="nil" w:sz="6" w:space="0" w:color="auto"/>
                        </w:tcBorders>
                      </w:tcPr>
                      <w:p>
                        <w:pPr>
                          <w:pStyle w:val="TableParagraph"/>
                          <w:spacing w:line="276" w:lineRule="exact"/>
                          <w:ind w:right="41"/>
                          <w:jc w:val="right"/>
                          <w:rPr>
                            <w:rFonts w:ascii="宋体" w:hAnsi="宋体" w:cs="宋体" w:eastAsia="宋体" w:hint="default"/>
                            <w:sz w:val="24"/>
                            <w:szCs w:val="24"/>
                          </w:rPr>
                        </w:pPr>
                        <w:r>
                          <w:rPr>
                            <w:rFonts w:ascii="宋体"/>
                            <w:sz w:val="24"/>
                          </w:rPr>
                          <w:t>88.51</w:t>
                        </w:r>
                      </w:p>
                    </w:tc>
                    <w:tc>
                      <w:tcPr>
                        <w:tcW w:w="1038" w:type="dxa"/>
                        <w:tcBorders>
                          <w:top w:val="nil" w:sz="6" w:space="0" w:color="auto"/>
                          <w:left w:val="nil" w:sz="6" w:space="0" w:color="auto"/>
                          <w:bottom w:val="nil" w:sz="6" w:space="0" w:color="auto"/>
                          <w:right w:val="nil" w:sz="6" w:space="0" w:color="auto"/>
                        </w:tcBorders>
                      </w:tcPr>
                      <w:p>
                        <w:pPr>
                          <w:pStyle w:val="TableParagraph"/>
                          <w:spacing w:line="276" w:lineRule="exact"/>
                          <w:ind w:right="33"/>
                          <w:jc w:val="right"/>
                          <w:rPr>
                            <w:rFonts w:ascii="宋体" w:hAnsi="宋体" w:cs="宋体" w:eastAsia="宋体" w:hint="default"/>
                            <w:sz w:val="24"/>
                            <w:szCs w:val="24"/>
                          </w:rPr>
                        </w:pPr>
                        <w:r>
                          <w:rPr>
                            <w:rFonts w:ascii="宋体"/>
                            <w:sz w:val="24"/>
                          </w:rPr>
                          <w:t>95.15</w:t>
                        </w:r>
                      </w:p>
                    </w:tc>
                  </w:tr>
                </w:tbl>
                <w:p>
                  <w:pPr/>
                </w:p>
              </w:txbxContent>
            </v:textbox>
            <w10:wrap type="none"/>
          </v:shape>
        </w:pict>
      </w:r>
      <w:r>
        <w:rPr/>
        <w:t>信息安全 产品开 </w:t>
      </w:r>
      <w:r>
        <w:rPr>
          <w:spacing w:val="-19"/>
        </w:rPr>
        <w:t>发、销售、</w:t>
      </w:r>
      <w:r>
        <w:rPr>
          <w:spacing w:val="-117"/>
        </w:rPr>
        <w:t> </w:t>
      </w:r>
      <w:r>
        <w:rPr>
          <w:spacing w:val="-117"/>
        </w:rPr>
      </w:r>
      <w:r>
        <w:rPr/>
        <w:t>集成及服 务</w:t>
      </w:r>
    </w:p>
    <w:p>
      <w:pPr>
        <w:spacing w:after="0" w:line="237" w:lineRule="auto"/>
        <w:jc w:val="left"/>
        <w:sectPr>
          <w:type w:val="continuous"/>
          <w:pgSz w:w="11910" w:h="16840"/>
          <w:pgMar w:top="1100" w:bottom="1200" w:left="980" w:right="0"/>
          <w:cols w:num="2" w:equalWidth="0">
            <w:col w:w="1957" w:space="293"/>
            <w:col w:w="8680"/>
          </w:cols>
        </w:sectPr>
      </w:pPr>
    </w:p>
    <w:p>
      <w:pPr>
        <w:spacing w:line="240" w:lineRule="auto" w:before="6"/>
        <w:rPr>
          <w:rFonts w:ascii="宋体" w:hAnsi="宋体" w:cs="宋体" w:eastAsia="宋体" w:hint="default"/>
          <w:sz w:val="20"/>
          <w:szCs w:val="20"/>
        </w:rPr>
      </w:pPr>
    </w:p>
    <w:p>
      <w:pPr>
        <w:pStyle w:val="BodyText"/>
        <w:spacing w:line="240" w:lineRule="auto" w:before="26"/>
        <w:ind w:left="154"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right="0"/>
              <w:jc w:val="center"/>
              <w:rPr>
                <w:rFonts w:ascii="宋体" w:hAnsi="宋体" w:cs="宋体" w:eastAsia="宋体" w:hint="default"/>
                <w:sz w:val="24"/>
                <w:szCs w:val="24"/>
              </w:rPr>
            </w:pPr>
            <w:r>
              <w:rPr>
                <w:rFonts w:ascii="宋体" w:hAnsi="宋体" w:cs="宋体" w:eastAsia="宋体" w:hint="default"/>
                <w:sz w:val="24"/>
                <w:szCs w:val="24"/>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470" w:right="28" w:hanging="1441"/>
              <w:jc w:val="left"/>
              <w:rPr>
                <w:rFonts w:ascii="宋体" w:hAnsi="宋体" w:cs="宋体" w:eastAsia="宋体" w:hint="default"/>
                <w:sz w:val="24"/>
                <w:szCs w:val="24"/>
              </w:rPr>
            </w:pPr>
            <w:r>
              <w:rPr>
                <w:rFonts w:ascii="宋体" w:hAnsi="宋体" w:cs="宋体" w:eastAsia="宋体" w:hint="default"/>
                <w:sz w:val="24"/>
                <w:szCs w:val="24"/>
              </w:rPr>
              <w:t>报告期内取得和处置子公司方 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30" w:right="0"/>
              <w:jc w:val="left"/>
              <w:rPr>
                <w:rFonts w:ascii="宋体" w:hAnsi="宋体" w:cs="宋体" w:eastAsia="宋体" w:hint="default"/>
                <w:sz w:val="24"/>
                <w:szCs w:val="24"/>
              </w:rPr>
            </w:pPr>
            <w:r>
              <w:rPr>
                <w:rFonts w:ascii="宋体" w:hAnsi="宋体" w:cs="宋体" w:eastAsia="宋体" w:hint="default"/>
                <w:sz w:val="24"/>
                <w:szCs w:val="24"/>
              </w:rPr>
              <w:t>对整体生产经营和业绩的影响</w:t>
            </w:r>
          </w:p>
        </w:tc>
      </w:tr>
      <w:tr>
        <w:trPr>
          <w:trHeight w:val="71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34"/>
              <w:jc w:val="left"/>
              <w:rPr>
                <w:rFonts w:ascii="宋体" w:hAnsi="宋体" w:cs="宋体" w:eastAsia="宋体" w:hint="default"/>
                <w:sz w:val="24"/>
                <w:szCs w:val="24"/>
              </w:rPr>
            </w:pPr>
            <w:r>
              <w:rPr>
                <w:rFonts w:ascii="宋体" w:hAnsi="宋体" w:cs="宋体" w:eastAsia="宋体" w:hint="default"/>
                <w:sz w:val="24"/>
                <w:szCs w:val="24"/>
              </w:rPr>
              <w:t>中电科（北京）网络信息安全 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对净利润影响数额为</w:t>
            </w:r>
          </w:p>
          <w:p>
            <w:pPr>
              <w:pStyle w:val="TableParagraph"/>
              <w:spacing w:line="313" w:lineRule="exact"/>
              <w:ind w:left="22" w:right="0"/>
              <w:jc w:val="left"/>
              <w:rPr>
                <w:rFonts w:ascii="宋体" w:hAnsi="宋体" w:cs="宋体" w:eastAsia="宋体" w:hint="default"/>
                <w:sz w:val="24"/>
                <w:szCs w:val="24"/>
              </w:rPr>
            </w:pPr>
            <w:r>
              <w:rPr>
                <w:rFonts w:ascii="宋体"/>
                <w:sz w:val="24"/>
              </w:rPr>
              <w:t>-2,416,095.15</w:t>
            </w:r>
          </w:p>
        </w:tc>
      </w:tr>
    </w:tbl>
    <w:p>
      <w:pPr>
        <w:spacing w:line="468" w:lineRule="auto" w:before="1"/>
        <w:ind w:left="154" w:right="5472" w:firstLine="0"/>
        <w:jc w:val="left"/>
        <w:rPr>
          <w:rFonts w:ascii="宋体" w:hAnsi="宋体" w:cs="宋体" w:eastAsia="宋体" w:hint="default"/>
          <w:sz w:val="24"/>
          <w:szCs w:val="24"/>
        </w:rPr>
      </w:pPr>
      <w:r>
        <w:rPr>
          <w:rFonts w:ascii="宋体" w:hAnsi="宋体" w:cs="宋体" w:eastAsia="宋体" w:hint="default"/>
          <w:sz w:val="24"/>
          <w:szCs w:val="24"/>
        </w:rPr>
        <w:t>主要控股参股公司情况说明 </w:t>
      </w:r>
      <w:bookmarkStart w:name="八、公司控制的结构化主体情况" w:id="56"/>
      <w:bookmarkEnd w:id="56"/>
      <w:r>
        <w:rPr>
          <w:rFonts w:ascii="宋体" w:hAnsi="宋体" w:cs="宋体" w:eastAsia="宋体" w:hint="default"/>
          <w:sz w:val="24"/>
          <w:szCs w:val="24"/>
        </w:rPr>
      </w:r>
      <w:r>
        <w:rPr>
          <w:rFonts w:ascii="宋体" w:hAnsi="宋体" w:cs="宋体" w:eastAsia="宋体" w:hint="default"/>
          <w:b/>
          <w:bCs/>
          <w:w w:val="95"/>
          <w:sz w:val="24"/>
          <w:szCs w:val="24"/>
        </w:rPr>
        <w:t>八、公司控制的结构化主体情况</w:t>
      </w:r>
      <w:r>
        <w:rPr>
          <w:rFonts w:ascii="宋体" w:hAnsi="宋体" w:cs="宋体" w:eastAsia="宋体" w:hint="default"/>
          <w:sz w:val="24"/>
          <w:szCs w:val="24"/>
        </w:rPr>
      </w:r>
    </w:p>
    <w:p>
      <w:pPr>
        <w:spacing w:line="468" w:lineRule="auto" w:before="71"/>
        <w:ind w:left="154" w:right="811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九、公司未来发展的展望" w:id="57"/>
      <w:bookmarkEnd w:id="57"/>
      <w:r>
        <w:rPr>
          <w:rFonts w:ascii="宋体" w:hAnsi="宋体" w:cs="宋体" w:eastAsia="宋体" w:hint="default"/>
          <w:sz w:val="24"/>
          <w:szCs w:val="24"/>
        </w:rPr>
      </w:r>
      <w:r>
        <w:rPr>
          <w:rFonts w:ascii="宋体" w:hAnsi="宋体" w:cs="宋体" w:eastAsia="宋体" w:hint="default"/>
          <w:b/>
          <w:bCs/>
          <w:w w:val="95"/>
          <w:sz w:val="24"/>
          <w:szCs w:val="24"/>
        </w:rPr>
        <w:t>九、公司未来发展的展望</w:t>
      </w:r>
      <w:r>
        <w:rPr>
          <w:rFonts w:ascii="宋体" w:hAnsi="宋体" w:cs="宋体" w:eastAsia="宋体" w:hint="default"/>
          <w:sz w:val="24"/>
          <w:szCs w:val="24"/>
        </w:rPr>
      </w:r>
    </w:p>
    <w:p>
      <w:pPr>
        <w:pStyle w:val="BodyText"/>
        <w:spacing w:line="312" w:lineRule="exact" w:before="100"/>
        <w:ind w:left="634" w:right="6672"/>
        <w:jc w:val="left"/>
      </w:pPr>
      <w:r>
        <w:rPr/>
        <w:t>（一）、行业竞争格局与发展趋势 </w:t>
      </w:r>
      <w:r>
        <w:rPr>
          <w:rFonts w:ascii="宋体" w:hAnsi="宋体" w:cs="宋体" w:eastAsia="宋体" w:hint="default"/>
        </w:rPr>
        <w:t>1</w:t>
      </w:r>
      <w:r>
        <w:rPr/>
        <w:t>、行业发展趋势</w:t>
      </w:r>
    </w:p>
    <w:p>
      <w:pPr>
        <w:pStyle w:val="BodyText"/>
        <w:spacing w:line="237" w:lineRule="auto" w:before="13"/>
        <w:ind w:right="1129" w:firstLine="480"/>
        <w:jc w:val="both"/>
      </w:pPr>
      <w:r>
        <w:rPr/>
        <w:t>截止</w:t>
      </w:r>
      <w:r>
        <w:rPr>
          <w:rFonts w:ascii="宋体" w:hAnsi="宋体" w:cs="宋体" w:eastAsia="宋体" w:hint="default"/>
        </w:rPr>
        <w:t>2015</w:t>
      </w:r>
      <w:r>
        <w:rPr/>
        <w:t>年，中国有超过</w:t>
      </w:r>
      <w:r>
        <w:rPr>
          <w:rFonts w:ascii="宋体" w:hAnsi="宋体" w:cs="宋体" w:eastAsia="宋体" w:hint="default"/>
        </w:rPr>
        <w:t>6</w:t>
      </w:r>
      <w:r>
        <w:rPr/>
        <w:t>亿的网民，固定宽带覆盖到全国所有城市、乡镇和</w:t>
      </w:r>
      <w:r>
        <w:rPr>
          <w:rFonts w:ascii="宋体" w:hAnsi="宋体" w:cs="宋体" w:eastAsia="宋体" w:hint="default"/>
        </w:rPr>
        <w:t>90%</w:t>
      </w:r>
      <w:r>
        <w:rPr/>
        <w:t>以上的</w:t>
      </w:r>
      <w:r>
        <w:rPr>
          <w:spacing w:val="2"/>
        </w:rPr>
        <w:t> </w:t>
      </w:r>
      <w:r>
        <w:rPr/>
        <w:t>行政村。但这些只能证明中国是网络大国，还不是网络强国，习近平总书记在世界互联网大</w:t>
      </w:r>
      <w:r>
        <w:rPr/>
        <w:t> 会上提出了共同构建和平、安全、开放、合作的网络空间，建立多边、民主、透明的全球互 联网治理体系。网络空间已经成为继陆、海、空、天之后的第五大主权领域空间，是国际战 略在军事领域的演进。</w:t>
      </w:r>
    </w:p>
    <w:p>
      <w:pPr>
        <w:pStyle w:val="BodyText"/>
        <w:spacing w:line="237" w:lineRule="auto" w:before="40"/>
        <w:ind w:right="1129" w:firstLine="480"/>
        <w:jc w:val="both"/>
      </w:pPr>
      <w:r>
        <w:rPr/>
        <w:t>近年来，网络安全事件呈快速上升趋势，因此，我国信息安全市场增速高于全球平均水 </w:t>
      </w:r>
      <w:r>
        <w:rPr>
          <w:spacing w:val="-5"/>
        </w:rPr>
        <w:t>平。据来自赛迪的数据显示，</w:t>
      </w:r>
      <w:r>
        <w:rPr>
          <w:rFonts w:ascii="宋体" w:hAnsi="宋体" w:cs="宋体" w:eastAsia="宋体" w:hint="default"/>
          <w:spacing w:val="-5"/>
        </w:rPr>
        <w:t>2014</w:t>
      </w:r>
      <w:r>
        <w:rPr>
          <w:spacing w:val="-5"/>
        </w:rPr>
        <w:t>年，我国信息安全产业已经超过</w:t>
      </w:r>
      <w:r>
        <w:rPr>
          <w:rFonts w:ascii="宋体" w:hAnsi="宋体" w:cs="宋体" w:eastAsia="宋体" w:hint="default"/>
          <w:spacing w:val="-5"/>
        </w:rPr>
        <w:t>200</w:t>
      </w:r>
      <w:r>
        <w:rPr>
          <w:spacing w:val="-5"/>
        </w:rPr>
        <w:t>亿人民币，增速近</w:t>
      </w:r>
      <w:r>
        <w:rPr>
          <w:rFonts w:ascii="宋体" w:hAnsi="宋体" w:cs="宋体" w:eastAsia="宋体" w:hint="default"/>
          <w:spacing w:val="-5"/>
        </w:rPr>
        <w:t>20%</w:t>
      </w:r>
      <w:r>
        <w:rPr>
          <w:spacing w:val="-5"/>
        </w:rPr>
        <w:t>。</w:t>
      </w:r>
      <w:r>
        <w:rPr>
          <w:spacing w:val="-93"/>
        </w:rPr>
        <w:t> </w:t>
      </w:r>
      <w:r>
        <w:rPr/>
        <w:t>就具体情况来看，中国网络安全市场以硬件产品销售为主，服务所占比重目前相对较低。其</w:t>
      </w:r>
      <w:r>
        <w:rPr>
          <w:spacing w:val="-109"/>
        </w:rPr>
        <w:t> </w:t>
      </w:r>
      <w:r>
        <w:rPr>
          <w:spacing w:val="-109"/>
        </w:rPr>
      </w:r>
      <w:r>
        <w:rPr/>
        <w:t>中安全硬件为中国信息安全细分市场中的主力，超过了百亿元的规模。而安全软件、安全服</w:t>
      </w:r>
      <w:r>
        <w:rPr/>
        <w:t> 务的规模相对较小。具体来看，我国的信息安全行业发展趋势主要呈现以下一些特点：</w:t>
      </w:r>
    </w:p>
    <w:p>
      <w:pPr>
        <w:pStyle w:val="BodyText"/>
        <w:spacing w:line="312" w:lineRule="exact" w:before="67"/>
        <w:ind w:left="633" w:right="1010"/>
        <w:jc w:val="left"/>
      </w:pPr>
      <w:r>
        <w:rPr/>
        <w:t>（</w:t>
      </w:r>
      <w:r>
        <w:rPr>
          <w:rFonts w:ascii="宋体" w:hAnsi="宋体" w:cs="宋体" w:eastAsia="宋体" w:hint="default"/>
        </w:rPr>
        <w:t>1</w:t>
      </w:r>
      <w:r>
        <w:rPr/>
        <w:t>）政策方面 </w:t>
      </w:r>
      <w:r>
        <w:rPr>
          <w:rFonts w:ascii="宋体" w:hAnsi="宋体" w:cs="宋体" w:eastAsia="宋体" w:hint="default"/>
        </w:rPr>
        <w:t>A</w:t>
      </w:r>
      <w:r>
        <w:rPr/>
        <w:t>、作为国家安全战略的组成部分，网络与信息安全国家政策方面利好频出 </w:t>
      </w:r>
      <w:r>
        <w:rPr>
          <w:rFonts w:ascii="宋体" w:hAnsi="宋体" w:cs="宋体" w:eastAsia="宋体" w:hint="default"/>
        </w:rPr>
        <w:t>2015</w:t>
      </w:r>
      <w:r>
        <w:rPr/>
        <w:t>年，在网络与信息安全已经成为国家安全战略的组成部分，并相继成立了由习近平</w:t>
      </w:r>
    </w:p>
    <w:p>
      <w:pPr>
        <w:pStyle w:val="BodyText"/>
        <w:spacing w:line="312" w:lineRule="exact"/>
        <w:ind w:left="0" w:right="1130"/>
        <w:jc w:val="right"/>
      </w:pPr>
      <w:r>
        <w:rPr/>
        <w:t>主席担任主要领导职务的国家安全委员会及中央网络安全与信息化小组后，政府进一步加大 </w:t>
      </w:r>
      <w:r>
        <w:rPr>
          <w:spacing w:val="-2"/>
        </w:rPr>
        <w:t>对信息安全产业的扶持力度，政策环境持续得到优化，利好消息频出。</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月，第十二届</w:t>
      </w:r>
      <w:r>
        <w:rPr/>
        <w:t> 全国人大常委会第十五次会议初次审议了《中华人民共和国网络安全法</w:t>
      </w:r>
      <w:r>
        <w:rPr>
          <w:rFonts w:ascii="宋体" w:hAnsi="宋体" w:cs="宋体" w:eastAsia="宋体" w:hint="default"/>
        </w:rPr>
        <w:t>(</w:t>
      </w:r>
      <w:r>
        <w:rPr/>
        <w:t>草案</w:t>
      </w:r>
      <w:r>
        <w:rPr>
          <w:rFonts w:ascii="宋体" w:hAnsi="宋体" w:cs="宋体" w:eastAsia="宋体" w:hint="default"/>
        </w:rPr>
        <w:t>)</w:t>
      </w:r>
      <w:r>
        <w:rPr/>
        <w:t>》，规定了对 关键信息基础设施的安全供应商进行安全审查的条件；要求网络运营者应当建立健全用户信 息保护制度，加强对用户个人信息、隐私和商业秘密的保护；明确指出了网络安全监测预警 </w:t>
      </w:r>
      <w:r>
        <w:rPr>
          <w:spacing w:val="-5"/>
        </w:rPr>
        <w:t>与应急处置的条款，和《国家安全法》相呼应，统一了网络安全监测预警和信息通报的口径。</w:t>
      </w:r>
      <w:r>
        <w:rPr/>
        <w:t> </w:t>
      </w:r>
      <w:r>
        <w:rPr>
          <w:rFonts w:ascii="宋体" w:hAnsi="宋体" w:cs="宋体" w:eastAsia="宋体" w:hint="default"/>
          <w:spacing w:val="-3"/>
        </w:rPr>
        <w:t>2015</w:t>
      </w:r>
      <w:r>
        <w:rPr>
          <w:spacing w:val="-3"/>
        </w:rPr>
        <w:t>年</w:t>
      </w:r>
      <w:r>
        <w:rPr>
          <w:rFonts w:ascii="宋体" w:hAnsi="宋体" w:cs="宋体" w:eastAsia="宋体" w:hint="default"/>
          <w:spacing w:val="-3"/>
        </w:rPr>
        <w:t>8</w:t>
      </w:r>
      <w:r>
        <w:rPr>
          <w:spacing w:val="-3"/>
        </w:rPr>
        <w:t>月，人大正式通过《中华人民共和国刑法修正案（九）》。明确了网络服务提供</w:t>
      </w:r>
      <w:r>
        <w:rPr/>
        <w:t> 者履行信息网络安全管理的义务，加大了对信息网络犯罪的刑罚力度，进一步加强了对公民</w:t>
      </w:r>
    </w:p>
    <w:p>
      <w:pPr>
        <w:pStyle w:val="BodyText"/>
        <w:spacing w:line="312" w:lineRule="exact"/>
        <w:ind w:left="633" w:right="1117" w:hanging="480"/>
        <w:jc w:val="left"/>
      </w:pPr>
      <w:r>
        <w:rPr/>
        <w:t>个人信息的保护，对增加编造和传播虚假信息犯罪设立了明确条文。 </w:t>
      </w:r>
      <w:r>
        <w:rPr>
          <w:rFonts w:ascii="宋体" w:hAnsi="宋体" w:cs="宋体" w:eastAsia="宋体" w:hint="default"/>
        </w:rPr>
        <w:t>B</w:t>
      </w:r>
      <w:r>
        <w:rPr/>
        <w:t>、针对大数据、云计算、移动互联网等重大热点领域的信息安全政策与标准不断完善 </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日国务院总理李克强主持召开国务院常务会议，通过《关于促进大数据发展</w:t>
      </w:r>
    </w:p>
    <w:p>
      <w:pPr>
        <w:pStyle w:val="BodyText"/>
        <w:spacing w:line="312" w:lineRule="exact"/>
        <w:ind w:left="154" w:right="0"/>
        <w:jc w:val="left"/>
      </w:pPr>
      <w:r>
        <w:rPr/>
        <w:t>的行动纲要》，该纲要强调要求切实加强关键信息基础设施安全防护，做好大数据平台及服 务商的可靠性及安全性评测、应用安全评测、监测预警和风险评估。</w:t>
      </w:r>
    </w:p>
    <w:p>
      <w:pPr>
        <w:pStyle w:val="BodyText"/>
        <w:spacing w:line="312" w:lineRule="exact"/>
        <w:ind w:right="0" w:firstLine="480"/>
        <w:jc w:val="left"/>
      </w:pPr>
      <w:r>
        <w:rPr>
          <w:rFonts w:ascii="宋体" w:hAnsi="宋体" w:cs="宋体" w:eastAsia="宋体" w:hint="default"/>
        </w:rPr>
        <w:t>2015</w:t>
      </w:r>
      <w:r>
        <w:rPr/>
        <w:t>年</w:t>
      </w:r>
      <w:r>
        <w:rPr>
          <w:rFonts w:ascii="宋体" w:hAnsi="宋体" w:cs="宋体" w:eastAsia="宋体" w:hint="default"/>
        </w:rPr>
        <w:t>6</w:t>
      </w:r>
      <w:r>
        <w:rPr/>
        <w:t>月，中央网信办公布了《关于加强党政部门云计算服务网络安全管理的意见》。 该文件的出台从细节和措施上对我国的云服务市场健康发展有了相应的指导。文件提出了两</w:t>
      </w:r>
    </w:p>
    <w:p>
      <w:pPr>
        <w:spacing w:after="0" w:line="312" w:lineRule="exact"/>
        <w:jc w:val="left"/>
        <w:sectPr>
          <w:footerReference w:type="default" r:id="rId13"/>
          <w:pgSz w:w="11910" w:h="16840"/>
          <w:pgMar w:footer="1019" w:header="787" w:top="1100" w:bottom="1200" w:left="980" w:right="0"/>
          <w:pgNumType w:start="26"/>
        </w:sectPr>
      </w:pPr>
    </w:p>
    <w:p>
      <w:pPr>
        <w:spacing w:line="240" w:lineRule="auto" w:before="5"/>
        <w:rPr>
          <w:rFonts w:ascii="宋体" w:hAnsi="宋体" w:cs="宋体" w:eastAsia="宋体" w:hint="default"/>
          <w:sz w:val="20"/>
          <w:szCs w:val="20"/>
        </w:rPr>
      </w:pPr>
    </w:p>
    <w:p>
      <w:pPr>
        <w:pStyle w:val="BodyText"/>
        <w:spacing w:line="312" w:lineRule="exact" w:before="56"/>
        <w:ind w:left="154" w:right="1139"/>
        <w:jc w:val="both"/>
      </w:pPr>
      <w:r>
        <w:rPr/>
        <w:t>项新的措施：一个是党政部门要参照《信息安全技术云计算服务安全指南》等国家标准，合 理确定采用云计算服务的数据。另一个是中央网信办将会同有关部门建立云计算服务安全审 查机制，对云服务商进行安全审查。</w:t>
      </w:r>
    </w:p>
    <w:p>
      <w:pPr>
        <w:pStyle w:val="BodyText"/>
        <w:spacing w:line="283" w:lineRule="exact"/>
        <w:ind w:left="154" w:right="0" w:firstLine="480"/>
        <w:jc w:val="left"/>
      </w:pPr>
      <w:r>
        <w:rPr/>
        <w:t>国内首个有关</w:t>
      </w:r>
      <w:r>
        <w:rPr>
          <w:rFonts w:ascii="宋体" w:hAnsi="宋体" w:cs="宋体" w:eastAsia="宋体" w:hint="default"/>
        </w:rPr>
        <w:t>LTE</w:t>
      </w:r>
      <w:r>
        <w:rPr/>
        <w:t>网络安全的通信行业标准——《</w:t>
      </w:r>
      <w:r>
        <w:rPr>
          <w:rFonts w:ascii="宋体" w:hAnsi="宋体" w:cs="宋体" w:eastAsia="宋体" w:hint="default"/>
        </w:rPr>
        <w:t>LTE</w:t>
      </w:r>
      <w:r>
        <w:rPr/>
        <w:t>无线网络安全网关技术要求》，已</w:t>
      </w:r>
    </w:p>
    <w:p>
      <w:pPr>
        <w:pStyle w:val="BodyText"/>
        <w:spacing w:line="312" w:lineRule="exact" w:before="30"/>
        <w:ind w:right="1130"/>
        <w:jc w:val="both"/>
      </w:pPr>
      <w:r>
        <w:rPr>
          <w:spacing w:val="-2"/>
        </w:rPr>
        <w:t>于</w:t>
      </w:r>
      <w:r>
        <w:rPr>
          <w:rFonts w:ascii="宋体" w:hAnsi="宋体" w:cs="宋体" w:eastAsia="宋体" w:hint="default"/>
          <w:spacing w:val="-2"/>
        </w:rPr>
        <w:t>2015</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w:t>
      </w:r>
      <w:r>
        <w:rPr>
          <w:spacing w:val="-2"/>
        </w:rPr>
        <w:t>日正式实施。该标准对</w:t>
      </w:r>
      <w:r>
        <w:rPr>
          <w:rFonts w:ascii="宋体" w:hAnsi="宋体" w:cs="宋体" w:eastAsia="宋体" w:hint="default"/>
          <w:spacing w:val="-2"/>
        </w:rPr>
        <w:t>LTE</w:t>
      </w:r>
      <w:r>
        <w:rPr>
          <w:spacing w:val="-2"/>
        </w:rPr>
        <w:t>网络中部署安全网关的技术能力进行了明确规定和建</w:t>
      </w:r>
      <w:r>
        <w:rPr>
          <w:spacing w:val="-112"/>
        </w:rPr>
        <w:t> </w:t>
      </w:r>
      <w:r>
        <w:rPr>
          <w:spacing w:val="-2"/>
        </w:rPr>
        <w:t>议，目的是为了规范国产安全网关产品，帮助运营商以及企业在建设</w:t>
      </w:r>
      <w:r>
        <w:rPr>
          <w:rFonts w:ascii="宋体" w:hAnsi="宋体" w:cs="宋体" w:eastAsia="宋体" w:hint="default"/>
          <w:spacing w:val="-2"/>
        </w:rPr>
        <w:t>LTE</w:t>
      </w:r>
      <w:r>
        <w:rPr>
          <w:spacing w:val="-2"/>
        </w:rPr>
        <w:t>网络时，提供安全网</w:t>
      </w:r>
      <w:r>
        <w:rPr/>
        <w:t> 关采购规范性以及使用正确性的依据。</w:t>
      </w:r>
    </w:p>
    <w:p>
      <w:pPr>
        <w:pStyle w:val="BodyText"/>
        <w:spacing w:line="312" w:lineRule="exact"/>
        <w:ind w:left="634" w:right="0"/>
        <w:jc w:val="left"/>
      </w:pPr>
      <w:r>
        <w:rPr>
          <w:rFonts w:ascii="宋体" w:hAnsi="宋体" w:cs="宋体" w:eastAsia="宋体" w:hint="default"/>
        </w:rPr>
        <w:t>C</w:t>
      </w:r>
      <w:r>
        <w:rPr/>
        <w:t>、商用密码应用推进成为政策支持的重点方向 针对当前国内关键行业和重要领域大量使用国外密码，严重影响国家安全，密码产业基</w:t>
      </w:r>
    </w:p>
    <w:p>
      <w:pPr>
        <w:pStyle w:val="BodyText"/>
        <w:spacing w:line="312" w:lineRule="exact"/>
        <w:ind w:right="1135"/>
        <w:jc w:val="both"/>
      </w:pPr>
      <w:r>
        <w:rPr/>
        <w:t>础薄弱，密码技术与重要领域、相关产业结合不够等一系列存在严重安全风险隐患的情况， </w:t>
      </w:r>
      <w:r>
        <w:rPr>
          <w:rFonts w:ascii="宋体" w:hAnsi="宋体" w:cs="宋体" w:eastAsia="宋体" w:hint="default"/>
        </w:rPr>
        <w:t>2015</w:t>
      </w:r>
      <w:r>
        <w:rPr/>
        <w:t>年，主管部门出台了相关文件，对我国在商用密码领域的应用如何推进提供了详细的指</w:t>
      </w:r>
      <w:r>
        <w:rPr>
          <w:spacing w:val="-117"/>
        </w:rPr>
        <w:t> </w:t>
      </w:r>
      <w:r>
        <w:rPr>
          <w:spacing w:val="-117"/>
        </w:rPr>
      </w:r>
      <w:r>
        <w:rPr/>
        <w:t>导意见和政策措施。并提出到</w:t>
      </w:r>
      <w:r>
        <w:rPr>
          <w:rFonts w:ascii="宋体" w:hAnsi="宋体" w:cs="宋体" w:eastAsia="宋体" w:hint="default"/>
        </w:rPr>
        <w:t>2020</w:t>
      </w:r>
      <w:r>
        <w:rPr/>
        <w:t>年，初步建成完善的密码法律法规体系，关键领域的重要</w:t>
      </w:r>
      <w:r>
        <w:rPr>
          <w:spacing w:val="-115"/>
        </w:rPr>
        <w:t> </w:t>
      </w:r>
      <w:r>
        <w:rPr>
          <w:spacing w:val="-115"/>
        </w:rPr>
      </w:r>
      <w:r>
        <w:rPr/>
        <w:t>信息系统实现国产密码全面应用；到</w:t>
      </w:r>
      <w:r>
        <w:rPr>
          <w:rFonts w:ascii="宋体" w:hAnsi="宋体" w:cs="宋体" w:eastAsia="宋体" w:hint="default"/>
        </w:rPr>
        <w:t>2030</w:t>
      </w:r>
      <w:r>
        <w:rPr/>
        <w:t>年，国内各领域全面使用国产密码技术和产品，成</w:t>
      </w:r>
      <w:r>
        <w:rPr>
          <w:spacing w:val="-114"/>
        </w:rPr>
        <w:t> </w:t>
      </w:r>
      <w:r>
        <w:rPr>
          <w:spacing w:val="-114"/>
        </w:rPr>
      </w:r>
      <w:r>
        <w:rPr/>
        <w:t>为国际密码强国的宏伟目标。这也预示着国内的商用密码行业有望在国家政策的引导下迎来 大踏步的发展。</w:t>
      </w:r>
    </w:p>
    <w:p>
      <w:pPr>
        <w:pStyle w:val="BodyText"/>
        <w:spacing w:line="312" w:lineRule="exact"/>
        <w:ind w:left="633" w:right="0"/>
        <w:jc w:val="left"/>
      </w:pPr>
      <w:r>
        <w:rPr/>
        <w:t>（</w:t>
      </w:r>
      <w:r>
        <w:rPr>
          <w:rFonts w:ascii="宋体" w:hAnsi="宋体" w:cs="宋体" w:eastAsia="宋体" w:hint="default"/>
        </w:rPr>
        <w:t>2</w:t>
      </w:r>
      <w:r>
        <w:rPr/>
        <w:t>）技术方面 </w:t>
      </w:r>
      <w:r>
        <w:rPr>
          <w:rFonts w:ascii="宋体" w:hAnsi="宋体" w:cs="宋体" w:eastAsia="宋体" w:hint="default"/>
        </w:rPr>
        <w:t>A</w:t>
      </w:r>
      <w:r>
        <w:rPr/>
        <w:t>、信息安全技术的安全可靠与信息产品的国产化适配是未来数年的一个重要技术方向 随着网络与信息安全上升为国家战略，构建国家层面的安全网络空间成为国家战略的重</w:t>
      </w:r>
    </w:p>
    <w:p>
      <w:pPr>
        <w:pStyle w:val="BodyText"/>
        <w:spacing w:line="312" w:lineRule="exact"/>
        <w:ind w:right="1132"/>
        <w:jc w:val="both"/>
      </w:pPr>
      <w:r>
        <w:rPr/>
        <w:t>点方向，信息安全技术的安全可靠成为实施国家网络空间安全战略的重要保障。国务院等国 家决策机构从</w:t>
      </w:r>
      <w:r>
        <w:rPr>
          <w:rFonts w:ascii="宋体" w:hAnsi="宋体" w:cs="宋体" w:eastAsia="宋体" w:hint="default"/>
        </w:rPr>
        <w:t>2012</w:t>
      </w:r>
      <w:r>
        <w:rPr/>
        <w:t>年开始，陆续发布了多个重要指导文件，要求保障政务信息系统、基础信</w:t>
      </w:r>
      <w:r>
        <w:rPr>
          <w:spacing w:val="-114"/>
        </w:rPr>
        <w:t> </w:t>
      </w:r>
      <w:r>
        <w:rPr>
          <w:spacing w:val="-114"/>
        </w:rPr>
      </w:r>
      <w:r>
        <w:rPr/>
        <w:t>息网络、重要工业控制系统和重要信息系统的安全可靠。在操作系统、中间件、数据库、浏 </w:t>
      </w:r>
      <w:r>
        <w:rPr>
          <w:spacing w:val="-2"/>
        </w:rPr>
        <w:t>览器等基础软件和密码芯片、密码机、</w:t>
      </w:r>
      <w:r>
        <w:rPr>
          <w:rFonts w:ascii="宋体" w:hAnsi="宋体" w:cs="宋体" w:eastAsia="宋体" w:hint="default"/>
          <w:spacing w:val="-2"/>
        </w:rPr>
        <w:t>VPN</w:t>
      </w:r>
      <w:r>
        <w:rPr>
          <w:spacing w:val="-2"/>
        </w:rPr>
        <w:t>等网络与信息安全产品的自主可控方面，显著提高</w:t>
      </w:r>
    </w:p>
    <w:p>
      <w:pPr>
        <w:pStyle w:val="BodyText"/>
        <w:spacing w:line="312" w:lineRule="exact"/>
        <w:ind w:left="634" w:right="0" w:hanging="480"/>
        <w:jc w:val="left"/>
      </w:pPr>
      <w:r>
        <w:rPr/>
        <w:t>我国在信息安全领域的技术原始创新能力。 </w:t>
      </w:r>
      <w:r>
        <w:rPr>
          <w:rFonts w:ascii="宋体" w:hAnsi="宋体" w:cs="宋体" w:eastAsia="宋体" w:hint="default"/>
          <w:spacing w:val="-3"/>
        </w:rPr>
        <w:t>B</w:t>
      </w:r>
      <w:r>
        <w:rPr>
          <w:spacing w:val="-3"/>
        </w:rPr>
        <w:t>、数据安全将成为网络与信息安全下一个重要增长驱动因素，密码技术作为数据安全基</w:t>
      </w:r>
    </w:p>
    <w:p>
      <w:pPr>
        <w:pStyle w:val="BodyText"/>
        <w:spacing w:line="312" w:lineRule="exact"/>
        <w:ind w:left="634" w:right="0" w:hanging="480"/>
        <w:jc w:val="left"/>
      </w:pPr>
      <w:r>
        <w:rPr/>
        <w:t>础技术将得到用户更广泛接受 近年来，伴随着信息化建设的高速发展，数据已经成为国家、企业和个人的重要资产。</w:t>
      </w:r>
    </w:p>
    <w:p>
      <w:pPr>
        <w:pStyle w:val="BodyText"/>
        <w:spacing w:line="312" w:lineRule="exact"/>
        <w:ind w:left="154" w:right="1129"/>
        <w:jc w:val="both"/>
      </w:pPr>
      <w:r>
        <w:rPr/>
        <w:t>数据安全经过多年的酝酿与发展，也已经逐步得到用户认可和重视，数据安全主要解决数据</w:t>
      </w:r>
      <w:r>
        <w:rPr>
          <w:spacing w:val="-109"/>
        </w:rPr>
        <w:t> </w:t>
      </w:r>
      <w:r>
        <w:rPr>
          <w:spacing w:val="-109"/>
        </w:rPr>
      </w:r>
      <w:r>
        <w:rPr/>
        <w:t>级权限管理和数据防泄漏问题，数据安全技术将融合身份认证技术、终端管理技术、文件加</w:t>
      </w:r>
      <w:r>
        <w:rPr/>
        <w:t> </w:t>
      </w:r>
      <w:r>
        <w:rPr>
          <w:spacing w:val="-5"/>
        </w:rPr>
        <w:t>密技术、应用加密技术和行为审计等技术。其中，密码技术能有效保障数据完整性、机密性、</w:t>
      </w:r>
      <w:r>
        <w:rPr/>
        <w:t> 可用性、真实性、抗抵赖性等。同时，密码技术具有坚实的理论基础，长久的实践考验、经 济的实现途径、有效的运行机制和便捷的使用方法，其作为数据安全基础技术将得到用户更 广泛接受。</w:t>
      </w:r>
    </w:p>
    <w:p>
      <w:pPr>
        <w:pStyle w:val="BodyText"/>
        <w:spacing w:line="312" w:lineRule="exact"/>
        <w:ind w:left="154" w:right="1131" w:firstLine="480"/>
        <w:jc w:val="both"/>
      </w:pPr>
      <w:r>
        <w:rPr>
          <w:rFonts w:ascii="宋体" w:hAnsi="宋体" w:cs="宋体" w:eastAsia="宋体" w:hint="default"/>
          <w:spacing w:val="-3"/>
        </w:rPr>
        <w:t>C</w:t>
      </w:r>
      <w:r>
        <w:rPr>
          <w:spacing w:val="-3"/>
        </w:rPr>
        <w:t>、区块链技术提供了一种去中心化的信用建立方式，可能将迅速推动分布式金融交易的</w:t>
      </w:r>
      <w:r>
        <w:rPr/>
        <w:t> 创新，将人类带入信息的自由公证时代</w:t>
      </w:r>
    </w:p>
    <w:p>
      <w:pPr>
        <w:pStyle w:val="BodyText"/>
        <w:spacing w:line="312" w:lineRule="exact"/>
        <w:ind w:left="154" w:right="1128" w:firstLine="480"/>
        <w:jc w:val="both"/>
      </w:pPr>
      <w:r>
        <w:rPr/>
        <w:t>区块链（</w:t>
      </w:r>
      <w:r>
        <w:rPr>
          <w:rFonts w:ascii="宋体" w:hAnsi="宋体" w:cs="宋体" w:eastAsia="宋体" w:hint="default"/>
        </w:rPr>
        <w:t>blockchain</w:t>
      </w:r>
      <w:r>
        <w:rPr/>
        <w:t>）作为一项全新的技术，它提供了一种去中心化的，无需信任积累</w:t>
      </w:r>
      <w:r>
        <w:rPr>
          <w:spacing w:val="1"/>
        </w:rPr>
        <w:t> </w:t>
      </w:r>
      <w:r>
        <w:rPr/>
        <w:t>的信用建立方式。在这种方式中，任何相互不了解的人都可以通过加入一个公开透明的数据</w:t>
      </w:r>
      <w:r>
        <w:rPr/>
        <w:t> 库，通过点对点的记账，数据传输、认证或是合约，而不需要借助任何一个中间方来达成信 用共识。这个公开透明的数据库包括了所有的交易记录、历史数据及其它相关信息，所有信 </w:t>
      </w:r>
      <w:r>
        <w:rPr>
          <w:spacing w:val="-5"/>
        </w:rPr>
        <w:t>息都分布式存储并透明可查，通过区块链技术，人们可以实现各种去中心化的信息认证方式，</w:t>
      </w:r>
      <w:r>
        <w:rPr>
          <w:spacing w:val="-117"/>
        </w:rPr>
        <w:t> </w:t>
      </w:r>
      <w:r>
        <w:rPr>
          <w:spacing w:val="-117"/>
        </w:rPr>
      </w:r>
      <w:r>
        <w:rPr/>
        <w:t>包括但不局限于各种去中心化的权益认证、合约执行等，这将大幅提高全球市场交易效率并</w:t>
      </w:r>
    </w:p>
    <w:p>
      <w:pPr>
        <w:pStyle w:val="BodyText"/>
        <w:spacing w:line="312" w:lineRule="exact"/>
        <w:ind w:left="154" w:right="1139"/>
        <w:jc w:val="both"/>
      </w:pPr>
      <w:r>
        <w:rPr/>
        <w:t>降低成本，同时也会缓解信用中心化的信息不对称和腐败空间问题。在未来的全球统一市场 中有着广泛的应用前景。</w:t>
      </w:r>
    </w:p>
    <w:p>
      <w:pPr>
        <w:pStyle w:val="BodyText"/>
        <w:spacing w:line="312" w:lineRule="exact"/>
        <w:ind w:left="154" w:right="1129" w:firstLine="480"/>
        <w:jc w:val="both"/>
      </w:pPr>
      <w:r>
        <w:rPr/>
        <w:t>目前，区块链技术的巨大能量已经引起了许多具有创新精神的人和机构的关注，例如， 美国纳斯达克已经在测试区块链技术，用以实现一个全新的股票交易系统。“四大”会计师</w:t>
      </w:r>
    </w:p>
    <w:p>
      <w:pPr>
        <w:spacing w:after="0" w:line="312"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37" w:lineRule="auto" w:before="28"/>
        <w:ind w:right="1129"/>
        <w:jc w:val="both"/>
      </w:pPr>
      <w:r>
        <w:rPr>
          <w:spacing w:val="-8"/>
        </w:rPr>
        <w:t>事务所的德勤，正在将区块链技术应用于自动审计。</w:t>
      </w:r>
      <w:r>
        <w:rPr>
          <w:rFonts w:ascii="宋体" w:hAnsi="宋体" w:cs="宋体" w:eastAsia="宋体" w:hint="default"/>
          <w:spacing w:val="-8"/>
        </w:rPr>
        <w:t>2015</w:t>
      </w:r>
      <w:r>
        <w:rPr>
          <w:spacing w:val="-8"/>
        </w:rPr>
        <w:t>年</w:t>
      </w:r>
      <w:r>
        <w:rPr>
          <w:rFonts w:ascii="宋体" w:hAnsi="宋体" w:cs="宋体" w:eastAsia="宋体" w:hint="default"/>
          <w:spacing w:val="-8"/>
        </w:rPr>
        <w:t>9</w:t>
      </w:r>
      <w:r>
        <w:rPr>
          <w:spacing w:val="-8"/>
        </w:rPr>
        <w:t>月，包括汇丰银行、德意志银行、</w:t>
      </w:r>
      <w:r>
        <w:rPr>
          <w:spacing w:val="-91"/>
        </w:rPr>
        <w:t> </w:t>
      </w:r>
      <w:r>
        <w:rPr>
          <w:spacing w:val="-91"/>
        </w:rPr>
      </w:r>
      <w:r>
        <w:rPr/>
        <w:t>花旗银行等在内的</w:t>
      </w:r>
      <w:r>
        <w:rPr>
          <w:rFonts w:ascii="宋体" w:hAnsi="宋体" w:cs="宋体" w:eastAsia="宋体" w:hint="default"/>
        </w:rPr>
        <w:t>13</w:t>
      </w:r>
      <w:r>
        <w:rPr/>
        <w:t>家顶级银行已经加入了一个由金融技术公司</w:t>
      </w:r>
      <w:r>
        <w:rPr>
          <w:rFonts w:ascii="宋体" w:hAnsi="宋体" w:cs="宋体" w:eastAsia="宋体" w:hint="default"/>
        </w:rPr>
        <w:t>R3</w:t>
      </w:r>
      <w:r>
        <w:rPr/>
        <w:t>领导的组织，</w:t>
      </w:r>
      <w:r>
        <w:rPr>
          <w:rFonts w:ascii="宋体" w:hAnsi="宋体" w:cs="宋体" w:eastAsia="宋体" w:hint="default"/>
        </w:rPr>
        <w:t>R3</w:t>
      </w:r>
      <w:r>
        <w:rPr/>
        <w:t>公司将会</w:t>
      </w:r>
      <w:r>
        <w:rPr>
          <w:spacing w:val="-107"/>
        </w:rPr>
        <w:t> </w:t>
      </w:r>
      <w:r>
        <w:rPr/>
        <w:t>利用区块链技术作为框架发展分布式金融交易的创新。这代表着首次，银行间对于如何利用</w:t>
      </w:r>
      <w:r>
        <w:rPr/>
        <w:t> 区块链技术用于金融层面达成了共识。其中，密码技术作为区块链技术的安全基础与保障， 将确保所有信息不能被非法篡改。</w:t>
      </w:r>
    </w:p>
    <w:p>
      <w:pPr>
        <w:pStyle w:val="BodyText"/>
        <w:spacing w:line="312" w:lineRule="exact" w:before="29"/>
        <w:ind w:left="633" w:right="1010"/>
        <w:jc w:val="left"/>
      </w:pPr>
      <w:r>
        <w:rPr>
          <w:rFonts w:ascii="宋体" w:hAnsi="宋体" w:cs="宋体" w:eastAsia="宋体" w:hint="default"/>
        </w:rPr>
        <w:t>D</w:t>
      </w:r>
      <w:r>
        <w:rPr/>
        <w:t>、安全手机、移动支付、</w:t>
      </w:r>
      <w:r>
        <w:rPr>
          <w:rFonts w:ascii="宋体" w:hAnsi="宋体" w:cs="宋体" w:eastAsia="宋体" w:hint="default"/>
        </w:rPr>
        <w:t>BYOD</w:t>
      </w:r>
      <w:r>
        <w:rPr/>
        <w:t>的兴起带来更多针对企业或机构内部网络的攻击 </w:t>
      </w:r>
      <w:r>
        <w:rPr>
          <w:rFonts w:ascii="宋体" w:hAnsi="宋体" w:cs="宋体" w:eastAsia="宋体" w:hint="default"/>
        </w:rPr>
        <w:t>Cybersecurity</w:t>
      </w:r>
      <w:r>
        <w:rPr>
          <w:rFonts w:ascii="宋体" w:hAnsi="宋体" w:cs="宋体" w:eastAsia="宋体" w:hint="default"/>
          <w:spacing w:val="17"/>
        </w:rPr>
        <w:t> </w:t>
      </w:r>
      <w:r>
        <w:rPr>
          <w:rFonts w:ascii="宋体" w:hAnsi="宋体" w:cs="宋体" w:eastAsia="宋体" w:hint="default"/>
        </w:rPr>
        <w:t>Ventures</w:t>
      </w:r>
      <w:r>
        <w:rPr/>
        <w:t>在《网络安全市场</w:t>
      </w:r>
      <w:r>
        <w:rPr>
          <w:rFonts w:ascii="宋体" w:hAnsi="宋体" w:cs="宋体" w:eastAsia="宋体" w:hint="default"/>
        </w:rPr>
        <w:t>2015</w:t>
      </w:r>
      <w:r>
        <w:rPr/>
        <w:t>年第三季度报告》中指出，到</w:t>
      </w:r>
      <w:r>
        <w:rPr>
          <w:rFonts w:ascii="宋体" w:hAnsi="宋体" w:cs="宋体" w:eastAsia="宋体" w:hint="default"/>
        </w:rPr>
        <w:t>2019</w:t>
      </w:r>
      <w:r>
        <w:rPr/>
        <w:t>年，</w:t>
      </w:r>
    </w:p>
    <w:p>
      <w:pPr>
        <w:pStyle w:val="BodyText"/>
        <w:spacing w:line="312" w:lineRule="exact"/>
        <w:ind w:left="633" w:right="0" w:hanging="480"/>
        <w:jc w:val="left"/>
      </w:pPr>
      <w:r>
        <w:rPr/>
        <w:t>手机安全市场将增长</w:t>
      </w:r>
      <w:r>
        <w:rPr>
          <w:rFonts w:ascii="宋体" w:hAnsi="宋体" w:cs="宋体" w:eastAsia="宋体" w:hint="default"/>
        </w:rPr>
        <w:t>30%</w:t>
      </w:r>
      <w:r>
        <w:rPr/>
        <w:t>以上。 </w:t>
      </w:r>
      <w:r>
        <w:rPr>
          <w:rFonts w:ascii="宋体" w:hAnsi="宋体" w:cs="宋体" w:eastAsia="宋体" w:hint="default"/>
        </w:rPr>
        <w:t>2015</w:t>
      </w:r>
      <w:r>
        <w:rPr/>
        <w:t>年，移动互联网市场规模和用户数量持续高速增长，移动电子商务、移动支付、社</w:t>
      </w:r>
    </w:p>
    <w:p>
      <w:pPr>
        <w:pStyle w:val="BodyText"/>
        <w:spacing w:line="312" w:lineRule="exact"/>
        <w:ind w:right="1131"/>
        <w:jc w:val="both"/>
      </w:pPr>
      <w:r>
        <w:rPr/>
        <w:t>交网络等应用快速发展。伴随着移动互联网的高速发展，网络安全问题将更加突出。一是针 对安卓设备的网络攻击持续增加。据卡巴斯基统计，</w:t>
      </w:r>
      <w:r>
        <w:rPr>
          <w:rFonts w:ascii="宋体" w:hAnsi="宋体" w:cs="宋体" w:eastAsia="宋体" w:hint="default"/>
        </w:rPr>
        <w:t>2014 </w:t>
      </w:r>
      <w:r>
        <w:rPr/>
        <w:t>年针对安卓设备的攻击是</w:t>
      </w:r>
      <w:r>
        <w:rPr>
          <w:spacing w:val="11"/>
        </w:rPr>
        <w:t> </w:t>
      </w:r>
      <w:r>
        <w:rPr>
          <w:rFonts w:ascii="宋体" w:hAnsi="宋体" w:cs="宋体" w:eastAsia="宋体" w:hint="default"/>
        </w:rPr>
        <w:t>2013</w:t>
      </w:r>
      <w:r>
        <w:rPr/>
        <w:t>年 的</w:t>
      </w:r>
      <w:r>
        <w:rPr>
          <w:rFonts w:ascii="宋体" w:hAnsi="宋体" w:cs="宋体" w:eastAsia="宋体" w:hint="default"/>
        </w:rPr>
        <w:t>4</w:t>
      </w:r>
      <w:r>
        <w:rPr/>
        <w:t>倍，每</w:t>
      </w:r>
      <w:r>
        <w:rPr>
          <w:rFonts w:ascii="宋体" w:hAnsi="宋体" w:cs="宋体" w:eastAsia="宋体" w:hint="default"/>
        </w:rPr>
        <w:t>5</w:t>
      </w:r>
      <w:r>
        <w:rPr/>
        <w:t>个安卓用户就有</w:t>
      </w:r>
      <w:r>
        <w:rPr>
          <w:rFonts w:ascii="宋体" w:hAnsi="宋体" w:cs="宋体" w:eastAsia="宋体" w:hint="default"/>
        </w:rPr>
        <w:t>1 </w:t>
      </w:r>
      <w:r>
        <w:rPr>
          <w:spacing w:val="-3"/>
        </w:rPr>
        <w:t>个面临过移动威胁。有机构预测，</w:t>
      </w:r>
      <w:r>
        <w:rPr>
          <w:rFonts w:ascii="宋体" w:hAnsi="宋体" w:cs="宋体" w:eastAsia="宋体" w:hint="default"/>
          <w:spacing w:val="-3"/>
        </w:rPr>
        <w:t>2015</w:t>
      </w:r>
      <w:r>
        <w:rPr>
          <w:rFonts w:ascii="宋体" w:hAnsi="宋体" w:cs="宋体" w:eastAsia="宋体" w:hint="default"/>
          <w:spacing w:val="-26"/>
        </w:rPr>
        <w:t> </w:t>
      </w:r>
      <w:r>
        <w:rPr/>
        <w:t>年针对安卓设备的恶意 软件数量将是 </w:t>
      </w:r>
      <w:r>
        <w:rPr>
          <w:rFonts w:ascii="宋体" w:hAnsi="宋体" w:cs="宋体" w:eastAsia="宋体" w:hint="default"/>
        </w:rPr>
        <w:t>2014</w:t>
      </w:r>
      <w:r>
        <w:rPr>
          <w:rFonts w:ascii="宋体" w:hAnsi="宋体" w:cs="宋体" w:eastAsia="宋体" w:hint="default"/>
          <w:spacing w:val="13"/>
        </w:rPr>
        <w:t> </w:t>
      </w:r>
      <w:r>
        <w:rPr>
          <w:spacing w:val="-3"/>
        </w:rPr>
        <w:t>年的</w:t>
      </w:r>
      <w:r>
        <w:rPr>
          <w:rFonts w:ascii="宋体" w:hAnsi="宋体" w:cs="宋体" w:eastAsia="宋体" w:hint="default"/>
          <w:spacing w:val="-3"/>
        </w:rPr>
        <w:t>2</w:t>
      </w:r>
      <w:r>
        <w:rPr>
          <w:spacing w:val="-3"/>
        </w:rPr>
        <w:t>倍。二是移动支付将可能成为网络攻击的新目标，通过挖掘系统漏</w:t>
      </w:r>
      <w:r>
        <w:rPr/>
        <w:t> </w:t>
      </w:r>
      <w:r>
        <w:rPr>
          <w:spacing w:val="-2"/>
        </w:rPr>
        <w:t>洞、制造网上银行病毒等，网络犯罪分子可能获取金融敏感信息或劫持账户。三是</w:t>
      </w:r>
      <w:r>
        <w:rPr>
          <w:rFonts w:ascii="宋体" w:hAnsi="宋体" w:cs="宋体" w:eastAsia="宋体" w:hint="default"/>
          <w:spacing w:val="-2"/>
        </w:rPr>
        <w:t>BYOD(</w:t>
      </w:r>
      <w:r>
        <w:rPr>
          <w:spacing w:val="-2"/>
        </w:rPr>
        <w:t>自带</w:t>
      </w:r>
      <w:r>
        <w:rPr>
          <w:spacing w:val="-117"/>
        </w:rPr>
        <w:t> </w:t>
      </w:r>
      <w:r>
        <w:rPr/>
        <w:t>移动设备</w:t>
      </w:r>
      <w:r>
        <w:rPr>
          <w:rFonts w:ascii="宋体" w:hAnsi="宋体" w:cs="宋体" w:eastAsia="宋体" w:hint="default"/>
        </w:rPr>
        <w:t>)</w:t>
      </w:r>
      <w:r>
        <w:rPr/>
        <w:t>的兴起将带来更多针对企业或机构内部网络的攻击。</w:t>
      </w:r>
    </w:p>
    <w:p>
      <w:pPr>
        <w:pStyle w:val="BodyText"/>
        <w:spacing w:line="282" w:lineRule="exact"/>
        <w:ind w:left="633" w:right="0"/>
        <w:jc w:val="left"/>
      </w:pPr>
      <w:r>
        <w:rPr>
          <w:rFonts w:ascii="宋体" w:hAnsi="宋体" w:cs="宋体" w:eastAsia="宋体" w:hint="default"/>
        </w:rPr>
        <w:t>E</w:t>
      </w:r>
      <w:r>
        <w:rPr/>
        <w:t>、</w:t>
      </w:r>
      <w:r>
        <w:rPr>
          <w:rFonts w:ascii="宋体" w:hAnsi="宋体" w:cs="宋体" w:eastAsia="宋体" w:hint="default"/>
        </w:rPr>
        <w:t>APT </w:t>
      </w:r>
      <w:r>
        <w:rPr/>
        <w:t>攻击常态化，防御手段寻求新发展方向</w:t>
      </w:r>
    </w:p>
    <w:p>
      <w:pPr>
        <w:pStyle w:val="BodyText"/>
        <w:spacing w:line="312" w:lineRule="exact" w:before="29"/>
        <w:ind w:right="996" w:firstLine="480"/>
        <w:jc w:val="left"/>
      </w:pPr>
      <w:r>
        <w:rPr>
          <w:spacing w:val="-5"/>
        </w:rPr>
        <w:t>近年来，我国境内受 </w:t>
      </w:r>
      <w:r>
        <w:rPr>
          <w:rFonts w:ascii="宋体" w:hAnsi="宋体" w:cs="宋体" w:eastAsia="宋体" w:hint="default"/>
        </w:rPr>
        <w:t>APT</w:t>
      </w:r>
      <w:r>
        <w:rPr>
          <w:rFonts w:ascii="宋体" w:hAnsi="宋体" w:cs="宋体" w:eastAsia="宋体" w:hint="default"/>
          <w:spacing w:val="-20"/>
        </w:rPr>
        <w:t> </w:t>
      </w:r>
      <w:r>
        <w:rPr/>
        <w:t>攻击影响的主机数急剧上升，攻击范围从传统信息网络蔓延到 </w:t>
      </w:r>
      <w:r>
        <w:rPr>
          <w:spacing w:val="-3"/>
        </w:rPr>
        <w:t>工控网络、移动互联网等其他信息系统。目前，</w:t>
      </w:r>
      <w:r>
        <w:rPr>
          <w:rFonts w:ascii="宋体" w:hAnsi="宋体" w:cs="宋体" w:eastAsia="宋体" w:hint="default"/>
          <w:spacing w:val="-3"/>
        </w:rPr>
        <w:t>360</w:t>
      </w:r>
      <w:r>
        <w:rPr>
          <w:spacing w:val="-3"/>
        </w:rPr>
        <w:t>、翰海源（被阿里巴巴收购）、安天、知</w:t>
      </w:r>
      <w:r>
        <w:rPr>
          <w:spacing w:val="-79"/>
        </w:rPr>
        <w:t> </w:t>
      </w:r>
      <w:r>
        <w:rPr>
          <w:spacing w:val="-79"/>
        </w:rPr>
      </w:r>
      <w:r>
        <w:rPr/>
        <w:t>道创宇等国内安全企业纷纷展开对 </w:t>
      </w:r>
      <w:r>
        <w:rPr>
          <w:rFonts w:ascii="宋体" w:hAnsi="宋体" w:cs="宋体" w:eastAsia="宋体" w:hint="default"/>
        </w:rPr>
        <w:t>APT</w:t>
      </w:r>
      <w:r>
        <w:rPr>
          <w:rFonts w:ascii="宋体" w:hAnsi="宋体" w:cs="宋体" w:eastAsia="宋体" w:hint="default"/>
          <w:spacing w:val="13"/>
        </w:rPr>
        <w:t> </w:t>
      </w:r>
      <w:r>
        <w:rPr>
          <w:spacing w:val="-9"/>
        </w:rPr>
        <w:t>攻击防御技术的研究，依托恶意代码检测、入侵检测、</w:t>
      </w:r>
      <w:r>
        <w:rPr/>
        <w:t> 蜜罐、大数据分析等技术对 </w:t>
      </w:r>
      <w:r>
        <w:rPr>
          <w:rFonts w:ascii="宋体" w:hAnsi="宋体" w:cs="宋体" w:eastAsia="宋体" w:hint="default"/>
        </w:rPr>
        <w:t>APT </w:t>
      </w:r>
      <w:r>
        <w:rPr/>
        <w:t>攻击各阶段进行跟踪和分析，加强对 </w:t>
      </w:r>
      <w:r>
        <w:rPr>
          <w:rFonts w:ascii="宋体" w:hAnsi="宋体" w:cs="宋体" w:eastAsia="宋体" w:hint="default"/>
        </w:rPr>
        <w:t>APT</w:t>
      </w:r>
      <w:r>
        <w:rPr>
          <w:rFonts w:ascii="宋体" w:hAnsi="宋体" w:cs="宋体" w:eastAsia="宋体" w:hint="default"/>
          <w:spacing w:val="10"/>
        </w:rPr>
        <w:t> </w:t>
      </w:r>
      <w:r>
        <w:rPr/>
        <w:t>攻击检测和防御 产品的研发。</w:t>
      </w:r>
    </w:p>
    <w:p>
      <w:pPr>
        <w:pStyle w:val="BodyText"/>
        <w:spacing w:line="283" w:lineRule="exact"/>
        <w:ind w:left="633" w:right="0"/>
        <w:jc w:val="left"/>
      </w:pPr>
      <w:r>
        <w:rPr/>
        <w:t>（</w:t>
      </w:r>
      <w:r>
        <w:rPr>
          <w:rFonts w:ascii="宋体" w:hAnsi="宋体" w:cs="宋体" w:eastAsia="宋体" w:hint="default"/>
        </w:rPr>
        <w:t>3</w:t>
      </w:r>
      <w:r>
        <w:rPr/>
        <w:t>）市场方面</w:t>
      </w:r>
    </w:p>
    <w:p>
      <w:pPr>
        <w:pStyle w:val="BodyText"/>
        <w:spacing w:line="312" w:lineRule="exact" w:before="30"/>
        <w:ind w:left="633" w:right="0"/>
        <w:jc w:val="left"/>
      </w:pPr>
      <w:r>
        <w:rPr>
          <w:rFonts w:ascii="宋体" w:hAnsi="宋体" w:cs="宋体" w:eastAsia="宋体" w:hint="default"/>
        </w:rPr>
        <w:t>A</w:t>
      </w:r>
      <w:r>
        <w:rPr/>
        <w:t>、国家和行业重视国家安全和网络安全，政策驱动下的市场将带来更多的需求 国家政策一直以来是中国网络安全市场的重要驱动力，十八大以来中央网络安全和信息</w:t>
      </w:r>
    </w:p>
    <w:p>
      <w:pPr>
        <w:pStyle w:val="BodyText"/>
        <w:spacing w:line="312" w:lineRule="exact"/>
        <w:ind w:right="1132"/>
        <w:jc w:val="both"/>
      </w:pPr>
      <w:r>
        <w:rPr/>
        <w:t>化领导小组、网信办相继成立，中央和各部委相继出台了一系列加强网络安全、促进网络安 全产业发展的政策和指导意见，直接成为中国网络安全产业发展的重要促进力量。近年来，</w:t>
      </w:r>
      <w:r>
        <w:rPr>
          <w:spacing w:val="-112"/>
        </w:rPr>
        <w:t> </w:t>
      </w:r>
      <w:r>
        <w:rPr>
          <w:spacing w:val="-112"/>
        </w:rPr>
      </w:r>
      <w:r>
        <w:rPr/>
        <w:t>各种获取经济利益的网络犯罪事件层出不穷，其特点是不断发展成为以应用为载体，范围涉 及各类信息终端，且针对特定用户群，防范此类网络犯罪将迫使企事业单位更加重视网络与 安全、并加大在安全方面的投资。这也将为网络与信息安全产业带来更多的市场需求机遇。</w:t>
      </w:r>
    </w:p>
    <w:p>
      <w:pPr>
        <w:pStyle w:val="BodyText"/>
        <w:spacing w:line="312" w:lineRule="exact"/>
        <w:ind w:left="633" w:right="0"/>
        <w:jc w:val="left"/>
      </w:pPr>
      <w:r>
        <w:rPr>
          <w:rFonts w:ascii="宋体" w:hAnsi="宋体" w:cs="宋体" w:eastAsia="宋体" w:hint="default"/>
        </w:rPr>
        <w:t>B</w:t>
      </w:r>
      <w:r>
        <w:rPr/>
        <w:t>、新一代信息技术的蓬勃发展将刺激新的安全需求 </w:t>
      </w:r>
      <w:r>
        <w:rPr>
          <w:spacing w:val="-3"/>
        </w:rPr>
        <w:t>云计算的快速发展将安全问题逐渐推上关注的焦点，客户对云安全日益关注，</w:t>
      </w:r>
      <w:r>
        <w:rPr>
          <w:rFonts w:ascii="宋体" w:hAnsi="宋体" w:cs="宋体" w:eastAsia="宋体" w:hint="default"/>
          <w:spacing w:val="-3"/>
        </w:rPr>
        <w:t>IDC</w:t>
      </w:r>
      <w:r>
        <w:rPr>
          <w:spacing w:val="-3"/>
        </w:rPr>
        <w:t>数据显</w:t>
      </w:r>
    </w:p>
    <w:p>
      <w:pPr>
        <w:pStyle w:val="BodyText"/>
        <w:spacing w:line="312" w:lineRule="exact"/>
        <w:ind w:right="1129"/>
        <w:jc w:val="both"/>
      </w:pPr>
      <w:r>
        <w:rPr>
          <w:spacing w:val="-7"/>
        </w:rPr>
        <w:t>示，中国公有云市场快速增长，</w:t>
      </w:r>
      <w:r>
        <w:rPr>
          <w:rFonts w:ascii="宋体" w:hAnsi="宋体" w:cs="宋体" w:eastAsia="宋体" w:hint="default"/>
          <w:spacing w:val="-7"/>
        </w:rPr>
        <w:t>2014</w:t>
      </w:r>
      <w:r>
        <w:rPr>
          <w:spacing w:val="-7"/>
        </w:rPr>
        <w:t>年整体市场规模达到</w:t>
      </w:r>
      <w:r>
        <w:rPr>
          <w:rFonts w:ascii="宋体" w:hAnsi="宋体" w:cs="宋体" w:eastAsia="宋体" w:hint="default"/>
          <w:spacing w:val="-7"/>
        </w:rPr>
        <w:t>9.03</w:t>
      </w:r>
      <w:r>
        <w:rPr>
          <w:spacing w:val="-7"/>
        </w:rPr>
        <w:t>亿美元，同比</w:t>
      </w:r>
      <w:r>
        <w:rPr>
          <w:rFonts w:ascii="宋体" w:hAnsi="宋体" w:cs="宋体" w:eastAsia="宋体" w:hint="default"/>
          <w:spacing w:val="-7"/>
        </w:rPr>
        <w:t>2013</w:t>
      </w:r>
      <w:r>
        <w:rPr>
          <w:spacing w:val="-7"/>
        </w:rPr>
        <w:t>年增长</w:t>
      </w:r>
      <w:r>
        <w:rPr>
          <w:rFonts w:ascii="宋体" w:hAnsi="宋体" w:cs="宋体" w:eastAsia="宋体" w:hint="default"/>
          <w:spacing w:val="-7"/>
        </w:rPr>
        <w:t>61.9%</w:t>
      </w:r>
      <w:r>
        <w:rPr>
          <w:spacing w:val="-7"/>
        </w:rPr>
        <w:t>。</w:t>
      </w:r>
      <w:r>
        <w:rPr>
          <w:spacing w:val="-91"/>
        </w:rPr>
        <w:t> </w:t>
      </w:r>
      <w:r>
        <w:rPr>
          <w:rFonts w:ascii="宋体" w:hAnsi="宋体" w:cs="宋体" w:eastAsia="宋体" w:hint="default"/>
          <w:spacing w:val="-2"/>
        </w:rPr>
        <w:t>Forrester</w:t>
      </w:r>
      <w:r>
        <w:rPr>
          <w:spacing w:val="-2"/>
        </w:rPr>
        <w:t>预计</w:t>
      </w:r>
      <w:r>
        <w:rPr>
          <w:rFonts w:ascii="宋体" w:hAnsi="宋体" w:cs="宋体" w:eastAsia="宋体" w:hint="default"/>
          <w:spacing w:val="-2"/>
        </w:rPr>
        <w:t>2015</w:t>
      </w:r>
      <w:r>
        <w:rPr>
          <w:spacing w:val="-2"/>
        </w:rPr>
        <w:t>年的中国公有云市场规模为</w:t>
      </w:r>
      <w:r>
        <w:rPr>
          <w:rFonts w:ascii="宋体" w:hAnsi="宋体" w:cs="宋体" w:eastAsia="宋体" w:hint="default"/>
          <w:spacing w:val="-2"/>
        </w:rPr>
        <w:t>18</w:t>
      </w:r>
      <w:r>
        <w:rPr>
          <w:spacing w:val="-2"/>
        </w:rPr>
        <w:t>亿美元，</w:t>
      </w:r>
      <w:r>
        <w:rPr>
          <w:rFonts w:ascii="宋体" w:hAnsi="宋体" w:cs="宋体" w:eastAsia="宋体" w:hint="default"/>
          <w:spacing w:val="-2"/>
        </w:rPr>
        <w:t>2020</w:t>
      </w:r>
      <w:r>
        <w:rPr>
          <w:spacing w:val="-2"/>
        </w:rPr>
        <w:t>年中国公有云市场规模预计将</w:t>
      </w:r>
      <w:r>
        <w:rPr>
          <w:spacing w:val="-102"/>
        </w:rPr>
        <w:t> </w:t>
      </w:r>
      <w:r>
        <w:rPr/>
        <w:t>达到</w:t>
      </w:r>
      <w:r>
        <w:rPr>
          <w:rFonts w:ascii="宋体" w:hAnsi="宋体" w:cs="宋体" w:eastAsia="宋体" w:hint="default"/>
        </w:rPr>
        <w:t>38</w:t>
      </w:r>
      <w:r>
        <w:rPr/>
        <w:t>亿美元。</w:t>
      </w:r>
    </w:p>
    <w:p>
      <w:pPr>
        <w:pStyle w:val="BodyText"/>
        <w:spacing w:line="312" w:lineRule="exact"/>
        <w:ind w:right="0" w:firstLine="480"/>
        <w:jc w:val="left"/>
      </w:pPr>
      <w:r>
        <w:rPr>
          <w:spacing w:val="-3"/>
        </w:rPr>
        <w:t>中国公有云市场的领导者阿里云已经开始打造云安全的生态。未来对云安全产品</w:t>
      </w:r>
      <w:r>
        <w:rPr>
          <w:rFonts w:ascii="宋体" w:hAnsi="宋体" w:cs="宋体" w:eastAsia="宋体" w:hint="default"/>
          <w:spacing w:val="-3"/>
        </w:rPr>
        <w:t>/</w:t>
      </w:r>
      <w:r>
        <w:rPr>
          <w:spacing w:val="-3"/>
        </w:rPr>
        <w:t>解决方</w:t>
      </w:r>
      <w:r>
        <w:rPr/>
        <w:t> 案的需要必将随着行业大势快速增长。</w:t>
      </w:r>
    </w:p>
    <w:p>
      <w:pPr>
        <w:pStyle w:val="BodyText"/>
        <w:spacing w:line="312" w:lineRule="exact"/>
        <w:ind w:left="154" w:right="1139" w:firstLine="480"/>
        <w:jc w:val="both"/>
      </w:pPr>
      <w:r>
        <w:rPr/>
        <w:t>漏洞、威胁情报等领域新兴网络安全初创企业不断新兴，这些公司一方面受益于技术的 不断发展，由此带来新的安全问题不断涌现，这些公司多聚焦在这些新兴的安全领域；另一 方面，资本市场的活跃也是催生这些初创企业的经济驱动。</w:t>
      </w:r>
    </w:p>
    <w:p>
      <w:pPr>
        <w:pStyle w:val="BodyText"/>
        <w:spacing w:line="283" w:lineRule="exact"/>
        <w:ind w:left="633" w:right="0"/>
        <w:jc w:val="left"/>
      </w:pPr>
      <w:r>
        <w:rPr>
          <w:rFonts w:ascii="宋体" w:hAnsi="宋体" w:cs="宋体" w:eastAsia="宋体" w:hint="default"/>
        </w:rPr>
        <w:t>C</w:t>
      </w:r>
      <w:r>
        <w:rPr/>
        <w:t>、网络与信息安全市场的构成具有发展和调整的空间</w:t>
      </w:r>
    </w:p>
    <w:p>
      <w:pPr>
        <w:pStyle w:val="BodyText"/>
        <w:spacing w:line="312" w:lineRule="exact" w:before="30"/>
        <w:ind w:right="1130" w:firstLine="480"/>
        <w:jc w:val="both"/>
      </w:pPr>
      <w:r>
        <w:rPr/>
        <w:t>国内信息安全市场仍然以安全硬件为主导，随着未来用户防御水平的提高，产品服务化 趋势的形成，将给行业带来更大的发展空间，信息安全产品种类繁多，主要包括安全硬件、 </w:t>
      </w:r>
      <w:r>
        <w:rPr>
          <w:spacing w:val="-10"/>
        </w:rPr>
        <w:t>安全服务、安全软件三个大类。截至</w:t>
      </w:r>
      <w:r>
        <w:rPr>
          <w:rFonts w:ascii="宋体" w:hAnsi="宋体" w:cs="宋体" w:eastAsia="宋体" w:hint="default"/>
          <w:spacing w:val="-10"/>
        </w:rPr>
        <w:t>2014</w:t>
      </w:r>
      <w:r>
        <w:rPr>
          <w:spacing w:val="-10"/>
        </w:rPr>
        <w:t>年，国内市场中三类产品的占比约为</w:t>
      </w:r>
      <w:r>
        <w:rPr>
          <w:spacing w:val="33"/>
        </w:rPr>
        <w:t> </w:t>
      </w:r>
      <w:r>
        <w:rPr>
          <w:rFonts w:ascii="宋体" w:hAnsi="宋体" w:cs="宋体" w:eastAsia="宋体" w:hint="default"/>
          <w:spacing w:val="-10"/>
        </w:rPr>
        <w:t>53%</w:t>
      </w:r>
      <w:r>
        <w:rPr>
          <w:spacing w:val="-10"/>
        </w:rPr>
        <w:t>、</w:t>
      </w:r>
      <w:r>
        <w:rPr>
          <w:rFonts w:ascii="宋体" w:hAnsi="宋体" w:cs="宋体" w:eastAsia="宋体" w:hint="default"/>
          <w:spacing w:val="-10"/>
        </w:rPr>
        <w:t>25%</w:t>
      </w:r>
      <w:r>
        <w:rPr>
          <w:spacing w:val="-10"/>
        </w:rPr>
        <w:t>和</w:t>
      </w:r>
      <w:r>
        <w:rPr>
          <w:rFonts w:ascii="宋体" w:hAnsi="宋体" w:cs="宋体" w:eastAsia="宋体" w:hint="default"/>
          <w:spacing w:val="-10"/>
        </w:rPr>
        <w:t>22%</w:t>
      </w:r>
      <w:r>
        <w:rPr>
          <w:spacing w:val="-10"/>
        </w:rPr>
        <w:t>，</w:t>
      </w:r>
      <w:r>
        <w:rPr>
          <w:spacing w:val="-117"/>
        </w:rPr>
        <w:t> </w:t>
      </w:r>
      <w:r>
        <w:rPr>
          <w:spacing w:val="-2"/>
        </w:rPr>
        <w:t>而全球来看这一产品比例分别为</w:t>
      </w:r>
      <w:r>
        <w:rPr>
          <w:rFonts w:ascii="宋体" w:hAnsi="宋体" w:cs="宋体" w:eastAsia="宋体" w:hint="default"/>
          <w:spacing w:val="-2"/>
        </w:rPr>
        <w:t>16%</w:t>
      </w:r>
      <w:r>
        <w:rPr>
          <w:spacing w:val="-2"/>
        </w:rPr>
        <w:t>、</w:t>
      </w:r>
      <w:r>
        <w:rPr>
          <w:rFonts w:ascii="宋体" w:hAnsi="宋体" w:cs="宋体" w:eastAsia="宋体" w:hint="default"/>
          <w:spacing w:val="-2"/>
        </w:rPr>
        <w:t>57%</w:t>
      </w:r>
      <w:r>
        <w:rPr>
          <w:spacing w:val="-2"/>
        </w:rPr>
        <w:t>、</w:t>
      </w:r>
      <w:r>
        <w:rPr>
          <w:rFonts w:ascii="宋体" w:hAnsi="宋体" w:cs="宋体" w:eastAsia="宋体" w:hint="default"/>
          <w:spacing w:val="-2"/>
        </w:rPr>
        <w:t>27%</w:t>
      </w:r>
      <w:r>
        <w:rPr>
          <w:spacing w:val="-2"/>
        </w:rPr>
        <w:t>，预计未来安全软件与安全服务将迎来更广阔</w:t>
      </w:r>
    </w:p>
    <w:p>
      <w:pPr>
        <w:spacing w:after="0" w:line="312"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40" w:lineRule="auto" w:before="26"/>
        <w:ind w:left="154" w:right="0"/>
        <w:jc w:val="both"/>
      </w:pPr>
      <w:r>
        <w:rPr/>
        <w:t>的发展空间。</w:t>
      </w:r>
    </w:p>
    <w:p>
      <w:pPr>
        <w:pStyle w:val="BodyText"/>
        <w:spacing w:line="240" w:lineRule="auto" w:before="38"/>
        <w:ind w:left="633" w:right="0"/>
        <w:jc w:val="left"/>
      </w:pPr>
      <w:r>
        <w:rPr>
          <w:rFonts w:ascii="宋体" w:hAnsi="宋体" w:cs="宋体" w:eastAsia="宋体" w:hint="default"/>
        </w:rPr>
        <w:t>2</w:t>
      </w:r>
      <w:r>
        <w:rPr/>
        <w:t>、公司所处市场格局及面临的机遇与挑战</w:t>
      </w:r>
    </w:p>
    <w:p>
      <w:pPr>
        <w:pStyle w:val="BodyText"/>
        <w:spacing w:line="268" w:lineRule="auto" w:before="38"/>
        <w:ind w:left="634" w:right="0"/>
        <w:jc w:val="left"/>
      </w:pPr>
      <w:r>
        <w:rPr/>
        <w:t>（</w:t>
      </w:r>
      <w:r>
        <w:rPr>
          <w:rFonts w:ascii="宋体" w:hAnsi="宋体" w:cs="宋体" w:eastAsia="宋体" w:hint="default"/>
        </w:rPr>
        <w:t>1</w:t>
      </w:r>
      <w:r>
        <w:rPr/>
        <w:t>）公司所处市场格局 随着网络安全日益受到重视，国家关键信息基础设施的安全保障要求不断加强，带动重</w:t>
      </w:r>
    </w:p>
    <w:p>
      <w:pPr>
        <w:pStyle w:val="BodyText"/>
        <w:spacing w:line="283" w:lineRule="exact"/>
        <w:ind w:left="154" w:right="0"/>
        <w:jc w:val="both"/>
      </w:pPr>
      <w:r>
        <w:rPr>
          <w:spacing w:val="-3"/>
        </w:rPr>
        <w:t>点行业和领域安全市场快速增长。同时，伴随智慧城市、“互联网</w:t>
      </w:r>
      <w:r>
        <w:rPr>
          <w:rFonts w:ascii="宋体" w:hAnsi="宋体" w:cs="宋体" w:eastAsia="宋体" w:hint="default"/>
          <w:spacing w:val="-3"/>
        </w:rPr>
        <w:t>+</w:t>
      </w:r>
      <w:r>
        <w:rPr>
          <w:spacing w:val="-3"/>
        </w:rPr>
        <w:t>”、智能制造等发展规划</w:t>
      </w:r>
    </w:p>
    <w:p>
      <w:pPr>
        <w:pStyle w:val="BodyText"/>
        <w:spacing w:line="268" w:lineRule="auto"/>
        <w:ind w:left="633" w:right="0" w:hanging="480"/>
        <w:jc w:val="left"/>
      </w:pPr>
      <w:r>
        <w:rPr/>
        <w:t>的逐步推进，制造、医疗、旅游等领域安全市场日渐兴起。 当前，我国信息化发展正进入全面深化的新阶段，工业控制、三网融合、物联网、云计</w:t>
      </w:r>
    </w:p>
    <w:p>
      <w:pPr>
        <w:pStyle w:val="BodyText"/>
        <w:spacing w:line="312" w:lineRule="exact"/>
        <w:ind w:right="1139"/>
        <w:jc w:val="both"/>
      </w:pPr>
      <w:r>
        <w:rPr/>
        <w:t>算，这些新型信息技术发展应用，给我国网络与信息安全保障工作提出了新任务，新技术的 出现与应用需要安全保障。在我国的安全市场中，基本上是安全产品与服务市场维持七三分 格局。由于资产管理、采购制度等传统规则约束，安全产品仍以软硬件结合产品为主导，纯</w:t>
      </w:r>
    </w:p>
    <w:p>
      <w:pPr>
        <w:pStyle w:val="BodyText"/>
        <w:spacing w:line="285" w:lineRule="exact"/>
        <w:ind w:right="0"/>
        <w:jc w:val="both"/>
      </w:pPr>
      <w:r>
        <w:rPr/>
        <w:t>软件产品仅在病毒查杀、访问控制等终端安全领域占据优势。</w:t>
      </w:r>
    </w:p>
    <w:p>
      <w:pPr>
        <w:pStyle w:val="BodyText"/>
        <w:spacing w:line="268" w:lineRule="auto" w:before="38"/>
        <w:ind w:left="633" w:right="7033"/>
        <w:jc w:val="left"/>
      </w:pPr>
      <w:r>
        <w:rPr/>
        <w:t>（</w:t>
      </w:r>
      <w:r>
        <w:rPr>
          <w:rFonts w:ascii="宋体" w:hAnsi="宋体" w:cs="宋体" w:eastAsia="宋体" w:hint="default"/>
        </w:rPr>
        <w:t>2</w:t>
      </w:r>
      <w:r>
        <w:rPr/>
        <w:t>）公司所面临的机遇与挑战 </w:t>
      </w:r>
      <w:r>
        <w:rPr>
          <w:rFonts w:ascii="宋体" w:hAnsi="宋体" w:cs="宋体" w:eastAsia="宋体" w:hint="default"/>
        </w:rPr>
        <w:t>1</w:t>
      </w:r>
      <w:r>
        <w:rPr/>
        <w:t>）、面临的机遇</w:t>
      </w:r>
    </w:p>
    <w:p>
      <w:pPr>
        <w:pStyle w:val="BodyText"/>
        <w:spacing w:line="237" w:lineRule="auto" w:before="10"/>
        <w:ind w:right="1131" w:firstLine="480"/>
        <w:jc w:val="both"/>
      </w:pPr>
      <w:r>
        <w:rPr/>
        <w:t>我国经济正处于转型升级的关键历史时期，</w:t>
      </w:r>
      <w:r>
        <w:rPr>
          <w:spacing w:val="-26"/>
        </w:rPr>
        <w:t> </w:t>
      </w:r>
      <w:r>
        <w:rPr>
          <w:spacing w:val="-3"/>
        </w:rPr>
        <w:t>信息经济作为一种新的经济形态，正在成为</w:t>
      </w:r>
      <w:r>
        <w:rPr/>
        <w:t> 经济质量提升和增强产业竞争力的必然选择。一方面，信息经济大大优化了经济结构。移动 </w:t>
      </w:r>
      <w:r>
        <w:rPr>
          <w:spacing w:val="-5"/>
        </w:rPr>
        <w:t>互联网、云计算、物联网等技术的应用，对技术开发、生产加工、商业模式产生深远的影响，</w:t>
      </w:r>
      <w:r>
        <w:rPr/>
        <w:t> 为传统产业的升级创造了契机。另一方面，信息经济能够降低交易成本，极大地激发社会各 界的创业热情、拓展就业模式。近年来，党和国家高度关注严峻的网络安全形势，将信息安 </w:t>
      </w:r>
      <w:r>
        <w:rPr>
          <w:spacing w:val="-5"/>
        </w:rPr>
        <w:t>全提升到国家战略层面，在多层次、多方面的国家政治报告中反复提到信息安全和网络安全，</w:t>
      </w:r>
      <w:r>
        <w:rPr>
          <w:spacing w:val="-117"/>
        </w:rPr>
        <w:t> </w:t>
      </w:r>
      <w:r>
        <w:rPr>
          <w:spacing w:val="-117"/>
        </w:rPr>
      </w:r>
      <w:r>
        <w:rPr/>
        <w:t>信息安全将从国家层面进行统筹规划，彰显出信息安全问题已经上升到了非同寻常的战略高</w:t>
      </w:r>
      <w:r>
        <w:rPr>
          <w:spacing w:val="-117"/>
        </w:rPr>
        <w:t> </w:t>
      </w:r>
      <w:r>
        <w:rPr>
          <w:spacing w:val="-117"/>
        </w:rPr>
      </w:r>
      <w:r>
        <w:rPr/>
        <w:t>度。</w:t>
      </w:r>
    </w:p>
    <w:p>
      <w:pPr>
        <w:pStyle w:val="BodyText"/>
        <w:spacing w:line="268" w:lineRule="auto" w:before="39"/>
        <w:ind w:left="633" w:right="0"/>
        <w:jc w:val="left"/>
      </w:pPr>
      <w:r>
        <w:rPr>
          <w:rFonts w:ascii="宋体" w:hAnsi="宋体" w:cs="宋体" w:eastAsia="宋体" w:hint="default"/>
        </w:rPr>
        <w:t>A</w:t>
      </w:r>
      <w:r>
        <w:rPr/>
        <w:t>、政策重点扶持，未来行业发展增速有望快速提升 信息安全行业一直是政策重点扶持的行业，资本市场也给予了高度关注，近年来，信息</w:t>
      </w:r>
    </w:p>
    <w:p>
      <w:pPr>
        <w:pStyle w:val="BodyText"/>
        <w:spacing w:line="312" w:lineRule="exact"/>
        <w:ind w:right="1139"/>
        <w:jc w:val="both"/>
      </w:pPr>
      <w:r>
        <w:rPr/>
        <w:t>安全逐渐得到终端用户的重视，行业发展增速将继续保持高位。国家将陆续设立更多的专项 资金用以推动信息安全领域的研发及产业化。随着移动互联网、云计算等新兴应用的不断出</w:t>
      </w:r>
    </w:p>
    <w:p>
      <w:pPr>
        <w:pStyle w:val="BodyText"/>
        <w:spacing w:line="285" w:lineRule="exact"/>
        <w:ind w:left="633" w:right="0" w:hanging="480"/>
        <w:jc w:val="left"/>
      </w:pPr>
      <w:r>
        <w:rPr/>
        <w:t>现，将有效激发信息安全需求，催生新的市场增长点。</w:t>
      </w:r>
    </w:p>
    <w:p>
      <w:pPr>
        <w:pStyle w:val="BodyText"/>
        <w:spacing w:line="268" w:lineRule="auto" w:before="37"/>
        <w:ind w:left="634" w:right="0"/>
        <w:jc w:val="left"/>
      </w:pPr>
      <w:r>
        <w:rPr>
          <w:rFonts w:ascii="宋体" w:hAnsi="宋体" w:cs="宋体" w:eastAsia="宋体" w:hint="default"/>
        </w:rPr>
        <w:t>B</w:t>
      </w:r>
      <w:r>
        <w:rPr/>
        <w:t>、整体解决方案将成为信息安全行业发展趋势 面对日趋复杂和频繁的混合式攻击，用户需求也从单一的防护设备，向安全可信的整体</w:t>
      </w:r>
    </w:p>
    <w:p>
      <w:pPr>
        <w:pStyle w:val="BodyText"/>
        <w:spacing w:line="312" w:lineRule="exact"/>
        <w:ind w:left="154" w:right="1131"/>
        <w:jc w:val="both"/>
      </w:pPr>
      <w:r>
        <w:rPr/>
        <w:t>信息安全架构，以及面向用户的一体化安全需求解决方案演变。用户需求呈现出整体化、集 成化、安全与业务结合的特征，追求从“产品和技术”转向为“应用和服务”。整体解决方</w:t>
      </w:r>
      <w:r>
        <w:rPr>
          <w:spacing w:val="-108"/>
        </w:rPr>
        <w:t> </w:t>
      </w:r>
      <w:r>
        <w:rPr>
          <w:spacing w:val="-108"/>
        </w:rPr>
      </w:r>
      <w:r>
        <w:rPr/>
        <w:t>案将成为信息安全行业发展趋势，信息安全将从单一的网络安全过度到全面安全保障，从而 </w:t>
      </w:r>
      <w:r>
        <w:rPr>
          <w:spacing w:val="-5"/>
        </w:rPr>
        <w:t>促发新的信息安全需求。因此，具有完整软硬件解决方案、应用开发及系统集成能力的厂商，</w:t>
      </w:r>
    </w:p>
    <w:p>
      <w:pPr>
        <w:pStyle w:val="BodyText"/>
        <w:spacing w:line="285" w:lineRule="exact"/>
        <w:ind w:left="154" w:right="0"/>
        <w:jc w:val="both"/>
      </w:pPr>
      <w:r>
        <w:rPr/>
        <w:t>将在未来的安全市场竞争中更可能胜出。</w:t>
      </w:r>
    </w:p>
    <w:p>
      <w:pPr>
        <w:pStyle w:val="BodyText"/>
        <w:spacing w:line="268" w:lineRule="auto" w:before="37"/>
        <w:ind w:left="633" w:right="0"/>
        <w:jc w:val="left"/>
      </w:pPr>
      <w:r>
        <w:rPr>
          <w:rFonts w:ascii="宋体" w:hAnsi="宋体" w:cs="宋体" w:eastAsia="宋体" w:hint="default"/>
        </w:rPr>
        <w:t>C</w:t>
      </w:r>
      <w:r>
        <w:rPr/>
        <w:t>、信息安全重要性与日俱增，商密市场空间不断增大 随着大数据、云计算、物联网、移动互联网等新技术和新领域的快速发展，商用密码的</w:t>
      </w:r>
    </w:p>
    <w:p>
      <w:pPr>
        <w:pStyle w:val="BodyText"/>
        <w:spacing w:line="312" w:lineRule="exact"/>
        <w:ind w:right="1136"/>
        <w:jc w:val="both"/>
      </w:pPr>
      <w:r>
        <w:rPr/>
        <w:t>应用领域和市场空间不断扩大，相关标准法规要求越来越高，国家政府机构、企事业单位、</w:t>
      </w:r>
      <w:r>
        <w:rPr>
          <w:spacing w:val="-116"/>
        </w:rPr>
        <w:t> </w:t>
      </w:r>
      <w:r>
        <w:rPr>
          <w:spacing w:val="-116"/>
        </w:rPr>
      </w:r>
      <w:r>
        <w:rPr/>
        <w:t>各金融、能源等重点行业企业均加大了对信息安全的投入，市场需求日趋旺盛，商用密码产</w:t>
      </w:r>
    </w:p>
    <w:p>
      <w:pPr>
        <w:pStyle w:val="BodyText"/>
        <w:spacing w:line="285" w:lineRule="exact"/>
        <w:ind w:right="0"/>
        <w:jc w:val="both"/>
      </w:pPr>
      <w:r>
        <w:rPr/>
        <w:t>品在市场需求的引导下更具创新性和多元化，商用密码产业迎来发展良机。</w:t>
      </w:r>
    </w:p>
    <w:p>
      <w:pPr>
        <w:pStyle w:val="BodyText"/>
        <w:spacing w:line="268" w:lineRule="auto" w:before="39"/>
        <w:ind w:left="634" w:right="0"/>
        <w:jc w:val="left"/>
      </w:pPr>
      <w:r>
        <w:rPr>
          <w:rFonts w:ascii="宋体" w:hAnsi="宋体" w:cs="宋体" w:eastAsia="宋体" w:hint="default"/>
        </w:rPr>
        <w:t>D</w:t>
      </w:r>
      <w:r>
        <w:rPr/>
        <w:t>、新兴领域异军突起，产业发展迅猛 电子商务、云计算、大数据、移动安全终端及服务等新兴领域产业迅猛发展。公司已经</w:t>
      </w:r>
    </w:p>
    <w:p>
      <w:pPr>
        <w:pStyle w:val="BodyText"/>
        <w:spacing w:line="312" w:lineRule="exact"/>
        <w:ind w:left="154" w:right="1139"/>
        <w:jc w:val="both"/>
      </w:pPr>
      <w:r>
        <w:rPr/>
        <w:t>提前通过外部资源合作、政府产业建设结合、重大专项策划，在多领域进行了提前布局，向 着高技术、高品质、高附加值的方向创新与发展。</w:t>
      </w:r>
    </w:p>
    <w:p>
      <w:pPr>
        <w:spacing w:after="0" w:line="312"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left="633" w:right="1123"/>
        <w:jc w:val="left"/>
      </w:pPr>
      <w:r>
        <w:rPr>
          <w:rFonts w:ascii="宋体" w:hAnsi="宋体" w:cs="宋体" w:eastAsia="宋体" w:hint="default"/>
        </w:rPr>
        <w:t>E</w:t>
      </w:r>
      <w:r>
        <w:rPr/>
        <w:t>、北京网安的成立是促进公司做大做强的重要途径 </w:t>
      </w:r>
      <w:r>
        <w:rPr>
          <w:rFonts w:ascii="宋体" w:hAnsi="宋体" w:cs="宋体" w:eastAsia="宋体" w:hint="default"/>
          <w:spacing w:val="-5"/>
        </w:rPr>
        <w:t>2015</w:t>
      </w:r>
      <w:r>
        <w:rPr>
          <w:spacing w:val="-5"/>
        </w:rPr>
        <w:t>年</w:t>
      </w:r>
      <w:r>
        <w:rPr>
          <w:rFonts w:ascii="宋体" w:hAnsi="宋体" w:cs="宋体" w:eastAsia="宋体" w:hint="default"/>
          <w:spacing w:val="-5"/>
        </w:rPr>
        <w:t>1</w:t>
      </w:r>
      <w:r>
        <w:rPr>
          <w:spacing w:val="-5"/>
        </w:rPr>
        <w:t>月，公司投资</w:t>
      </w:r>
      <w:r>
        <w:rPr>
          <w:rFonts w:ascii="宋体" w:hAnsi="宋体" w:cs="宋体" w:eastAsia="宋体" w:hint="default"/>
          <w:spacing w:val="-5"/>
        </w:rPr>
        <w:t>1</w:t>
      </w:r>
      <w:r>
        <w:rPr>
          <w:spacing w:val="-5"/>
        </w:rPr>
        <w:t>亿在北京设立全资子公司中电科（北京）网络信息安全有限公司，</w:t>
      </w:r>
    </w:p>
    <w:p>
      <w:pPr>
        <w:pStyle w:val="BodyText"/>
        <w:spacing w:line="312" w:lineRule="exact"/>
        <w:ind w:left="154" w:right="1139"/>
        <w:jc w:val="both"/>
      </w:pPr>
      <w:r>
        <w:rPr/>
        <w:t>充分发挥北京地区大行业用户集中、信息安全产业聚集和高端人才资源丰富等优势，加强行 业深度互动，提升产品和服务。将北京网安建设为前沿技术研究中心、解决方案中心、用户</w:t>
      </w:r>
    </w:p>
    <w:p>
      <w:pPr>
        <w:pStyle w:val="BodyText"/>
        <w:spacing w:line="312" w:lineRule="exact"/>
        <w:ind w:left="154" w:right="1139"/>
        <w:jc w:val="both"/>
      </w:pPr>
      <w:r>
        <w:rPr/>
        <w:t>体验中心、北方营销服务中心，作为公司的运营总部，大行业解决方案策划、大行业的应用 性研发</w:t>
      </w:r>
      <w:r>
        <w:rPr>
          <w:rFonts w:ascii="宋体" w:hAnsi="宋体" w:cs="宋体" w:eastAsia="宋体" w:hint="default"/>
        </w:rPr>
        <w:t>(</w:t>
      </w:r>
      <w:r>
        <w:rPr/>
        <w:t>提升技术成果转化能力，增强公司自主产品核心竞争力</w:t>
      </w:r>
      <w:r>
        <w:rPr>
          <w:rFonts w:ascii="宋体" w:hAnsi="宋体" w:cs="宋体" w:eastAsia="宋体" w:hint="default"/>
        </w:rPr>
        <w:t>)</w:t>
      </w:r>
      <w:r>
        <w:rPr/>
        <w:t>、渠道销售和服务平台。</w:t>
      </w:r>
    </w:p>
    <w:p>
      <w:pPr>
        <w:pStyle w:val="BodyText"/>
        <w:spacing w:line="312" w:lineRule="exact"/>
        <w:ind w:left="634" w:right="0"/>
        <w:jc w:val="left"/>
      </w:pPr>
      <w:r>
        <w:rPr>
          <w:rFonts w:ascii="宋体" w:hAnsi="宋体" w:cs="宋体" w:eastAsia="宋体" w:hint="default"/>
        </w:rPr>
        <w:t>2</w:t>
      </w:r>
      <w:r>
        <w:rPr/>
        <w:t>）、面临的挑战 </w:t>
      </w:r>
      <w:r>
        <w:rPr>
          <w:rFonts w:ascii="宋体" w:hAnsi="宋体" w:cs="宋体" w:eastAsia="宋体" w:hint="default"/>
          <w:spacing w:val="-3"/>
        </w:rPr>
        <w:t>A</w:t>
      </w:r>
      <w:r>
        <w:rPr>
          <w:spacing w:val="-3"/>
        </w:rPr>
        <w:t>、移动互联网企业、传统</w:t>
      </w:r>
      <w:r>
        <w:rPr>
          <w:rFonts w:ascii="宋体" w:hAnsi="宋体" w:cs="宋体" w:eastAsia="宋体" w:hint="default"/>
          <w:spacing w:val="-3"/>
        </w:rPr>
        <w:t>IT</w:t>
      </w:r>
      <w:r>
        <w:rPr>
          <w:spacing w:val="-3"/>
        </w:rPr>
        <w:t>企业纷纷关注和进入信息安全领域。这些企业无论从新技术</w:t>
      </w:r>
    </w:p>
    <w:p>
      <w:pPr>
        <w:pStyle w:val="BodyText"/>
        <w:spacing w:line="312" w:lineRule="exact"/>
        <w:ind w:left="154" w:right="1139"/>
        <w:jc w:val="both"/>
      </w:pPr>
      <w:r>
        <w:rPr/>
        <w:t>创新、新产品推出周期，还是商业模式创新上，都优于传统安全企业，对卫士通等传统信息 安全企业带来非常大的创新压力。公司必须快速响应市场需求，积极探索新的商业模式，才 能保持领先优势。</w:t>
      </w:r>
    </w:p>
    <w:p>
      <w:pPr>
        <w:pStyle w:val="BodyText"/>
        <w:spacing w:line="312" w:lineRule="exact"/>
        <w:ind w:right="1132" w:firstLine="480"/>
        <w:jc w:val="right"/>
      </w:pPr>
      <w:r>
        <w:rPr>
          <w:rFonts w:ascii="宋体" w:hAnsi="宋体" w:cs="宋体" w:eastAsia="宋体" w:hint="default"/>
        </w:rPr>
        <w:t>B</w:t>
      </w:r>
      <w:r>
        <w:rPr/>
        <w:t>、在云安全产品、数据防泄漏、</w:t>
      </w:r>
      <w:r>
        <w:rPr>
          <w:rFonts w:ascii="宋体" w:hAnsi="宋体" w:cs="宋体" w:eastAsia="宋体" w:hint="default"/>
        </w:rPr>
        <w:t>APT</w:t>
      </w:r>
      <w:r>
        <w:rPr/>
        <w:t>攻击检测防御、威胁情报收集和分析、智能制造安 全防护等方面积累不够，数据挖掘、关联分析、机器学习、智能感知等技术能力有待提升。 </w:t>
      </w:r>
      <w:r>
        <w:rPr>
          <w:rFonts w:ascii="宋体" w:hAnsi="宋体" w:cs="宋体" w:eastAsia="宋体" w:hint="default"/>
          <w:spacing w:val="-3"/>
        </w:rPr>
        <w:t>C</w:t>
      </w:r>
      <w:r>
        <w:rPr>
          <w:spacing w:val="-3"/>
        </w:rPr>
        <w:t>、通过并购方式整合业内资源、扩大业务范围已经成为业内厂商经常采用的手段。在资</w:t>
      </w:r>
      <w:r>
        <w:rPr/>
        <w:t> 本运作方面，卫士通公司如何快速通过资本、合作等方式整合资源，在很大程度上影响着卫</w:t>
      </w:r>
    </w:p>
    <w:p>
      <w:pPr>
        <w:pStyle w:val="BodyText"/>
        <w:spacing w:line="312" w:lineRule="exact"/>
        <w:ind w:left="633" w:right="0" w:hanging="480"/>
        <w:jc w:val="left"/>
      </w:pPr>
      <w:r>
        <w:rPr/>
        <w:t>士通未来发展的速度。 </w:t>
      </w:r>
      <w:r>
        <w:rPr>
          <w:rFonts w:ascii="宋体" w:hAnsi="宋体" w:cs="宋体" w:eastAsia="宋体" w:hint="default"/>
          <w:spacing w:val="-3"/>
        </w:rPr>
        <w:t>D</w:t>
      </w:r>
      <w:r>
        <w:rPr>
          <w:spacing w:val="-3"/>
        </w:rPr>
        <w:t>、新的商业模式层出不穷，尤其是新业务，如智慧城市、移动互联网等业务，经常会面</w:t>
      </w:r>
    </w:p>
    <w:p>
      <w:pPr>
        <w:pStyle w:val="BodyText"/>
        <w:spacing w:line="282" w:lineRule="exact"/>
        <w:ind w:right="0"/>
        <w:jc w:val="both"/>
      </w:pPr>
      <w:r>
        <w:rPr/>
        <w:t>临商业模式创新，公司必须能够快速适应。</w:t>
      </w:r>
    </w:p>
    <w:p>
      <w:pPr>
        <w:pStyle w:val="BodyText"/>
        <w:spacing w:line="312" w:lineRule="exact" w:before="29"/>
        <w:ind w:left="633" w:right="6913"/>
        <w:jc w:val="left"/>
      </w:pPr>
      <w:r>
        <w:rPr/>
        <w:t>（二）公司发展战略与经营计划 </w:t>
      </w:r>
      <w:r>
        <w:rPr>
          <w:rFonts w:ascii="宋体" w:hAnsi="宋体" w:cs="宋体" w:eastAsia="宋体" w:hint="default"/>
        </w:rPr>
        <w:t>1</w:t>
      </w:r>
      <w:r>
        <w:rPr/>
        <w:t>、公司发展战略</w:t>
      </w:r>
    </w:p>
    <w:p>
      <w:pPr>
        <w:pStyle w:val="BodyText"/>
        <w:spacing w:line="312" w:lineRule="exact"/>
        <w:ind w:left="154" w:right="1134" w:firstLine="480"/>
        <w:jc w:val="both"/>
      </w:pPr>
      <w:r>
        <w:rPr/>
        <w:t>十三五期间，公司将面向经济发展新常态带来的新机遇新挑战和国家发展新理念提出的 新任务新要求，紧紧抓住信息安全产业发展的历史性机遇，坚定做强做优做大的信心，围绕 国家战略实施落实，履行使命，担当责任，持续增强创新能力和企业治理能力。深耕涉密业</w:t>
      </w:r>
    </w:p>
    <w:p>
      <w:pPr>
        <w:pStyle w:val="BodyText"/>
        <w:spacing w:line="312" w:lineRule="exact"/>
        <w:ind w:left="154" w:right="1134"/>
        <w:jc w:val="both"/>
      </w:pPr>
      <w:r>
        <w:rPr/>
        <w:t>务，加速发展非涉密业务，积极拓展军队业务，大力进军国际市场，努力实现国内卓越、世</w:t>
      </w:r>
      <w:r>
        <w:rPr>
          <w:spacing w:val="-115"/>
        </w:rPr>
        <w:t> </w:t>
      </w:r>
      <w:r>
        <w:rPr>
          <w:spacing w:val="-115"/>
        </w:rPr>
      </w:r>
      <w:r>
        <w:rPr/>
        <w:t>界一流信息安全企业的战略目标。为此，公司将围绕以下几大战略方向重点发展：</w:t>
      </w:r>
    </w:p>
    <w:p>
      <w:pPr>
        <w:pStyle w:val="BodyText"/>
        <w:spacing w:line="312" w:lineRule="exact"/>
        <w:ind w:left="633" w:right="0"/>
        <w:jc w:val="left"/>
      </w:pPr>
      <w:r>
        <w:rPr>
          <w:rFonts w:ascii="宋体" w:hAnsi="宋体" w:cs="宋体" w:eastAsia="宋体" w:hint="default"/>
        </w:rPr>
        <w:t>A</w:t>
      </w:r>
      <w:r>
        <w:rPr/>
        <w:t>、加强业务顶层设计，提升公司整体解决方案策划能力 借力中国网安的战略新高度，依托广泛高端的行业客户资源，加强顶层设计。积极参与</w:t>
      </w:r>
    </w:p>
    <w:p>
      <w:pPr>
        <w:pStyle w:val="BodyText"/>
        <w:spacing w:line="312" w:lineRule="exact"/>
        <w:ind w:right="1139"/>
        <w:jc w:val="both"/>
      </w:pPr>
      <w:r>
        <w:rPr/>
        <w:t>国家、行业信息安全标准和规范制定，重点进行顶层政策研读，加强行业总体解决方案的顶 层业务策划，构建垂直向下拓展的业务体系，加强重大科研课题研究，以重大科技专项和重 点科研课题的实施为切入点，提升科研创新能力，加大科技创新项目的支撑力度和资源投入 力度。</w:t>
      </w:r>
    </w:p>
    <w:p>
      <w:pPr>
        <w:pStyle w:val="BodyText"/>
        <w:spacing w:line="312" w:lineRule="exact"/>
        <w:ind w:right="1131" w:firstLine="480"/>
        <w:jc w:val="both"/>
      </w:pPr>
      <w:r>
        <w:rPr>
          <w:rFonts w:ascii="宋体" w:hAnsi="宋体" w:cs="宋体" w:eastAsia="宋体" w:hint="default"/>
          <w:spacing w:val="-3"/>
        </w:rPr>
        <w:t>B</w:t>
      </w:r>
      <w:r>
        <w:rPr>
          <w:spacing w:val="-3"/>
        </w:rPr>
        <w:t>、以商用密码应用推进和移动互联网安全运营为带动，成为行业信息安全整体解决方案</w:t>
      </w:r>
      <w:r>
        <w:rPr/>
        <w:t> 领先企业</w:t>
      </w:r>
    </w:p>
    <w:p>
      <w:pPr>
        <w:pStyle w:val="BodyText"/>
        <w:spacing w:line="312" w:lineRule="exact"/>
        <w:ind w:right="1139" w:firstLine="480"/>
        <w:jc w:val="both"/>
      </w:pPr>
      <w:r>
        <w:rPr/>
        <w:t>充分利用公司近二十年密码技术和产品的积累沉淀，加强商用密码应用的顶层策划和统 筹部署，全面推进各领域的商密规划和实施部署，为基础信息网络、重要行业系统、重要工 业控制系统、政务信息系统的安全保驾护航；以安全手机和安全移动办公系统为支点，为公 众提供个性化安全产品和特色服务，为用户提供一体化的安全移动办公解决方案和安全运营 服务，力争成为国内首屈一指的移动互联网安全服务品牌，形成以提供行业安全整体解决方 案为特色的信息安全领先企业。</w:t>
      </w:r>
    </w:p>
    <w:p>
      <w:pPr>
        <w:pStyle w:val="BodyText"/>
        <w:spacing w:line="283" w:lineRule="exact"/>
        <w:ind w:left="633" w:right="0"/>
        <w:jc w:val="left"/>
      </w:pPr>
      <w:r>
        <w:rPr>
          <w:rFonts w:ascii="宋体" w:hAnsi="宋体" w:cs="宋体" w:eastAsia="宋体" w:hint="default"/>
        </w:rPr>
        <w:t>C</w:t>
      </w:r>
      <w:r>
        <w:rPr/>
        <w:t>、大力推进安全可靠领域的产业布局，全面提升业务能力和品牌形象</w:t>
      </w:r>
    </w:p>
    <w:p>
      <w:pPr>
        <w:pStyle w:val="BodyText"/>
        <w:spacing w:line="312" w:lineRule="exact" w:before="30"/>
        <w:ind w:right="1133" w:firstLine="480"/>
        <w:jc w:val="both"/>
      </w:pPr>
      <w:r>
        <w:rPr/>
        <w:t>公司将聚合内外部优势资源，研究并突破安全可靠方面关键技术，遵循国产自主化设计 </w:t>
      </w:r>
      <w:r>
        <w:rPr>
          <w:spacing w:val="-5"/>
        </w:rPr>
        <w:t>的技术理念，构建自主、安全的信息网络系统，并针对不同行业用户，采用差异化设计方法，</w:t>
      </w:r>
      <w:r>
        <w:rPr/>
        <w:t> 满足我国核心领域和重要行业的信息安全保障需求。推进安全可靠领域的资源整合和产业布 局，全面提升公司在安全可靠领域的能力和品牌。</w:t>
      </w:r>
    </w:p>
    <w:p>
      <w:pPr>
        <w:spacing w:after="0" w:line="312"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left="633" w:right="0"/>
        <w:jc w:val="left"/>
      </w:pPr>
      <w:r>
        <w:rPr>
          <w:rFonts w:ascii="宋体" w:hAnsi="宋体" w:cs="宋体" w:eastAsia="宋体" w:hint="default"/>
        </w:rPr>
        <w:t>D</w:t>
      </w:r>
      <w:r>
        <w:rPr/>
        <w:t>、深化机制体制改革和资源统筹管理，保障业务指标和能力的稳步提升 落实以增质提效为重点的目标责任管理，优化公司管理设计，促进融合，全面支撑公司</w:t>
      </w:r>
    </w:p>
    <w:p>
      <w:pPr>
        <w:pStyle w:val="BodyText"/>
        <w:spacing w:line="312" w:lineRule="exact"/>
        <w:ind w:right="1137"/>
        <w:jc w:val="both"/>
      </w:pPr>
      <w:r>
        <w:rPr/>
        <w:t>未来业务发展。以目标责任管理为抓手，遵照责权利统一、分层考核、层层落实的原则，建</w:t>
      </w:r>
      <w:r>
        <w:rPr>
          <w:spacing w:val="-117"/>
        </w:rPr>
        <w:t> </w:t>
      </w:r>
      <w:r>
        <w:rPr>
          <w:spacing w:val="-117"/>
        </w:rPr>
      </w:r>
      <w:r>
        <w:rPr/>
        <w:t>立健全目标管理体系，全力提升产品质量、管理质量和工作质量，充分激发员工的积极性和</w:t>
      </w:r>
    </w:p>
    <w:p>
      <w:pPr>
        <w:pStyle w:val="BodyText"/>
        <w:spacing w:line="312" w:lineRule="exact"/>
        <w:ind w:right="1133"/>
        <w:jc w:val="both"/>
      </w:pPr>
      <w:r>
        <w:rPr/>
        <w:t>创造力，提高工作效率，确保战略目标实现。以集团化管理为总纲，以功能模块化、平台化 为原则，以强化市场和技术核心竞争力为主线，塑造市场和技术双轮驱动的精品战略；持续 </w:t>
      </w:r>
      <w:r>
        <w:rPr>
          <w:spacing w:val="-5"/>
        </w:rPr>
        <w:t>提升全国市场营销服务综合实力；强化统筹规划、统一管理，统筹进行业务规划和资源调配，</w:t>
      </w:r>
      <w:r>
        <w:rPr/>
        <w:t> 促进职能管理功能融合。</w:t>
      </w:r>
    </w:p>
    <w:p>
      <w:pPr>
        <w:pStyle w:val="BodyText"/>
        <w:spacing w:line="282" w:lineRule="exact"/>
        <w:ind w:left="634" w:right="0"/>
        <w:jc w:val="left"/>
      </w:pPr>
      <w:r>
        <w:rPr>
          <w:rFonts w:ascii="宋体" w:hAnsi="宋体" w:cs="宋体" w:eastAsia="宋体" w:hint="default"/>
        </w:rPr>
        <w:t>2</w:t>
      </w:r>
      <w:r>
        <w:rPr/>
        <w:t>、公司经营计划</w:t>
      </w:r>
    </w:p>
    <w:p>
      <w:pPr>
        <w:pStyle w:val="BodyText"/>
        <w:spacing w:line="312" w:lineRule="exact" w:before="29"/>
        <w:ind w:right="0" w:firstLine="480"/>
        <w:jc w:val="left"/>
      </w:pPr>
      <w:r>
        <w:rPr>
          <w:rFonts w:ascii="宋体" w:hAnsi="宋体" w:cs="宋体" w:eastAsia="宋体" w:hint="default"/>
        </w:rPr>
        <w:t>2016</w:t>
      </w:r>
      <w:r>
        <w:rPr/>
        <w:t>年是“十三五”的开局之年，在信息安全产业呈快速增长态势，市场需求倍增的趋 势下，公司将充分发挥上市公司的机制优势，抓住机遇，集智创新，快速发展，以坚定的信 心、拼搏的精神来开启我们的十三五征程。公司将采取建立更加灵活的市场营销策略继续巩 固和扩大传统业务领域优势，同时加大新业务领域和市场拓展的力度，通过与行业战略合作 伙伴共同开拓新市场、加强一体化的服务网络和服务技术平台建设、完善现有产品并研发新 产品等措施保证公司的健康稳定发展，力争实现</w:t>
      </w:r>
      <w:r>
        <w:rPr>
          <w:rFonts w:ascii="宋体" w:hAnsi="宋体" w:cs="宋体" w:eastAsia="宋体" w:hint="default"/>
        </w:rPr>
        <w:t>2016</w:t>
      </w:r>
      <w:r>
        <w:rPr/>
        <w:t>年完成收入比上年增长</w:t>
      </w:r>
      <w:r>
        <w:rPr>
          <w:rFonts w:ascii="宋体" w:hAnsi="宋体" w:cs="宋体" w:eastAsia="宋体" w:hint="default"/>
        </w:rPr>
        <w:t>30%</w:t>
      </w:r>
      <w:r>
        <w:rPr/>
        <w:t>以上。为此，</w:t>
      </w:r>
      <w:r>
        <w:rPr>
          <w:spacing w:val="-106"/>
        </w:rPr>
        <w:t> </w:t>
      </w:r>
      <w:r>
        <w:rPr/>
        <w:t>公司将着重做好以下经营工作：</w:t>
      </w:r>
    </w:p>
    <w:p>
      <w:pPr>
        <w:pStyle w:val="BodyText"/>
        <w:spacing w:line="312" w:lineRule="exact"/>
        <w:ind w:left="634" w:right="0"/>
        <w:jc w:val="left"/>
      </w:pPr>
      <w:r>
        <w:rPr>
          <w:rFonts w:ascii="宋体" w:hAnsi="宋体" w:cs="宋体" w:eastAsia="宋体" w:hint="default"/>
        </w:rPr>
        <w:t>A</w:t>
      </w:r>
      <w:r>
        <w:rPr/>
        <w:t>、继续优化业务结构，推进业务布局 </w:t>
      </w:r>
      <w:r>
        <w:rPr>
          <w:rFonts w:ascii="宋体" w:hAnsi="宋体" w:cs="宋体" w:eastAsia="宋体" w:hint="default"/>
        </w:rPr>
        <w:t>2016</w:t>
      </w:r>
      <w:r>
        <w:rPr/>
        <w:t>年，公司将通过调整业务结构，优化市场营销管理模式，加大培养行业解决方案的</w:t>
      </w:r>
    </w:p>
    <w:p>
      <w:pPr>
        <w:pStyle w:val="BodyText"/>
        <w:spacing w:line="312" w:lineRule="exact"/>
        <w:ind w:right="1132"/>
        <w:jc w:val="both"/>
      </w:pPr>
      <w:r>
        <w:rPr/>
        <w:t>能力，加强对外合作和渠道营销建设，打造具有市场竞争力的产品等措施来优化现有的业务 </w:t>
      </w:r>
      <w:r>
        <w:rPr>
          <w:spacing w:val="-3"/>
        </w:rPr>
        <w:t>结构。逐步降低通用集成等附加值低的业务的占比，提升自主产品</w:t>
      </w:r>
      <w:r>
        <w:rPr>
          <w:rFonts w:ascii="宋体" w:hAnsi="宋体" w:cs="宋体" w:eastAsia="宋体" w:hint="default"/>
          <w:spacing w:val="-3"/>
        </w:rPr>
        <w:t>/</w:t>
      </w:r>
      <w:r>
        <w:rPr>
          <w:spacing w:val="-3"/>
        </w:rPr>
        <w:t>系统的占比，增加信息安</w:t>
      </w:r>
      <w:r>
        <w:rPr>
          <w:spacing w:val="-81"/>
        </w:rPr>
        <w:t> </w:t>
      </w:r>
      <w:r>
        <w:rPr>
          <w:spacing w:val="-81"/>
        </w:rPr>
      </w:r>
      <w:r>
        <w:rPr/>
        <w:t>全运营服务的贡献，吸引更多的优质用户，使企业步入良性健康的发展轨道。</w:t>
      </w:r>
    </w:p>
    <w:p>
      <w:pPr>
        <w:pStyle w:val="BodyText"/>
        <w:spacing w:line="283" w:lineRule="exact"/>
        <w:ind w:left="633" w:right="0"/>
        <w:jc w:val="left"/>
      </w:pPr>
      <w:r>
        <w:rPr>
          <w:rFonts w:ascii="宋体" w:hAnsi="宋体" w:cs="宋体" w:eastAsia="宋体" w:hint="default"/>
        </w:rPr>
        <w:t>B</w:t>
      </w:r>
      <w:r>
        <w:rPr/>
        <w:t>、推进新业务摸索，锁定新的增长点</w:t>
      </w:r>
    </w:p>
    <w:p>
      <w:pPr>
        <w:pStyle w:val="BodyText"/>
        <w:spacing w:line="312" w:lineRule="exact" w:before="30"/>
        <w:ind w:left="154" w:right="1131" w:firstLine="480"/>
        <w:jc w:val="both"/>
      </w:pPr>
      <w:r>
        <w:rPr>
          <w:rFonts w:ascii="宋体" w:hAnsi="宋体" w:cs="宋体" w:eastAsia="宋体" w:hint="default"/>
          <w:spacing w:val="-5"/>
        </w:rPr>
        <w:t>2016</w:t>
      </w:r>
      <w:r>
        <w:rPr>
          <w:spacing w:val="-5"/>
        </w:rPr>
        <w:t>年，公司将全面推广安全手机业务，抢占移动互联网安全市场；紧抓移动办公需求，</w:t>
      </w:r>
      <w:r>
        <w:rPr/>
        <w:t> 快速推出安全移动办公产品，快速形成政府、企事业单位移动办公示范；云计算和大数据方</w:t>
      </w:r>
      <w:r>
        <w:rPr>
          <w:spacing w:val="-112"/>
        </w:rPr>
        <w:t> </w:t>
      </w:r>
      <w:r>
        <w:rPr>
          <w:spacing w:val="-112"/>
        </w:rPr>
      </w:r>
      <w:r>
        <w:rPr/>
        <w:t>面，快速形成行业解决方案，快速提升产值；芯片方面，加快政府、民用市场拓展，尽快推 出稳定可靠的民用密码芯片、物联网芯片等；尽快在四川形成智慧城市样板工程，逐步全国 推广；加强与相关单位的合作，在云计算、医疗、智慧城市、无线通信等方面联合策划，资 源共享。</w:t>
      </w:r>
    </w:p>
    <w:p>
      <w:pPr>
        <w:pStyle w:val="BodyText"/>
        <w:spacing w:line="312" w:lineRule="exact"/>
        <w:ind w:left="633" w:right="0"/>
        <w:jc w:val="left"/>
      </w:pPr>
      <w:r>
        <w:rPr>
          <w:rFonts w:ascii="宋体" w:hAnsi="宋体" w:cs="宋体" w:eastAsia="宋体" w:hint="default"/>
        </w:rPr>
        <w:t>C</w:t>
      </w:r>
      <w:r>
        <w:rPr/>
        <w:t>、加快市场营销布局，提升全国化服务营销服务能力 </w:t>
      </w:r>
      <w:r>
        <w:rPr>
          <w:rFonts w:ascii="宋体" w:hAnsi="宋体" w:cs="宋体" w:eastAsia="宋体" w:hint="default"/>
        </w:rPr>
        <w:t>2016</w:t>
      </w:r>
      <w:r>
        <w:rPr/>
        <w:t>年，公司将整合内部资源，加强全国办事处的建设、资源配备和规范管理，建成覆</w:t>
      </w:r>
    </w:p>
    <w:p>
      <w:pPr>
        <w:pStyle w:val="BodyText"/>
        <w:spacing w:line="312" w:lineRule="exact"/>
        <w:ind w:right="1135"/>
        <w:jc w:val="both"/>
      </w:pPr>
      <w:r>
        <w:rPr/>
        <w:t>盖全国各省级城市的办事处，提升全国营销服务能力。同时，随着公司业务结构的调整，必 须摸索更加科学、高效的服务体系与管理模式，形成规模合理、结构优化的营销服务团队，</w:t>
      </w:r>
      <w:r>
        <w:rPr>
          <w:spacing w:val="-115"/>
        </w:rPr>
        <w:t> </w:t>
      </w:r>
      <w:r>
        <w:rPr>
          <w:spacing w:val="-115"/>
        </w:rPr>
      </w:r>
      <w:r>
        <w:rPr/>
        <w:t>从而实现成本降低、服务质量提升等目标。</w:t>
      </w:r>
    </w:p>
    <w:p>
      <w:pPr>
        <w:pStyle w:val="BodyText"/>
        <w:spacing w:line="312" w:lineRule="exact"/>
        <w:ind w:left="634" w:right="0"/>
        <w:jc w:val="left"/>
      </w:pPr>
      <w:r>
        <w:rPr>
          <w:rFonts w:ascii="宋体" w:hAnsi="宋体" w:cs="宋体" w:eastAsia="宋体" w:hint="default"/>
        </w:rPr>
        <w:t>D</w:t>
      </w:r>
      <w:r>
        <w:rPr/>
        <w:t>、全面转变研发思维，深化产品线模式，打造具有市场竞争力的精品 </w:t>
      </w:r>
      <w:r>
        <w:rPr>
          <w:rFonts w:ascii="宋体" w:hAnsi="宋体" w:cs="宋体" w:eastAsia="宋体" w:hint="default"/>
        </w:rPr>
        <w:t>2016</w:t>
      </w:r>
      <w:r>
        <w:rPr/>
        <w:t>年，公司将进一步深化产品线模式，让技术团队更加直接面向市场，快速策划被市</w:t>
      </w:r>
    </w:p>
    <w:p>
      <w:pPr>
        <w:pStyle w:val="BodyText"/>
        <w:spacing w:line="312" w:lineRule="exact"/>
        <w:ind w:left="154" w:right="1139"/>
        <w:jc w:val="both"/>
      </w:pPr>
      <w:r>
        <w:rPr/>
        <w:t>场认可、经得住竞争考验的优质产品。转变传统的以项目为目标的研发思维，形成以产品为 目标的研发模式。围绕芯片产品、模块及平台产品、移动安全产品、安全应用系统产品、终 端安全产品、网络安全产品、国产化产品、商密产品等方向进行完善和突破，打造一批竞争 力强的信息安全精品，以此拓展新的市场与业务领域，形成新的市场竞争优势。</w:t>
      </w:r>
    </w:p>
    <w:p>
      <w:pPr>
        <w:pStyle w:val="BodyText"/>
        <w:spacing w:line="283" w:lineRule="exact"/>
        <w:ind w:left="634" w:right="0"/>
        <w:jc w:val="left"/>
      </w:pPr>
      <w:r>
        <w:rPr>
          <w:rFonts w:ascii="宋体" w:hAnsi="宋体" w:cs="宋体" w:eastAsia="宋体" w:hint="default"/>
          <w:spacing w:val="-3"/>
        </w:rPr>
        <w:t>E</w:t>
      </w:r>
      <w:r>
        <w:rPr>
          <w:spacing w:val="-3"/>
        </w:rPr>
        <w:t>、提升科技创新力度，夯实技术平台基础，加强技术成果内部共享，打造引领行业发展</w:t>
      </w:r>
    </w:p>
    <w:p>
      <w:pPr>
        <w:pStyle w:val="BodyText"/>
        <w:spacing w:line="312" w:lineRule="exact" w:before="30"/>
        <w:ind w:left="634" w:right="0" w:hanging="480"/>
        <w:jc w:val="left"/>
      </w:pPr>
      <w:r>
        <w:rPr/>
        <w:t>的总体人才队伍 </w:t>
      </w:r>
      <w:r>
        <w:rPr>
          <w:rFonts w:ascii="宋体" w:hAnsi="宋体" w:cs="宋体" w:eastAsia="宋体" w:hint="default"/>
        </w:rPr>
        <w:t>2016</w:t>
      </w:r>
      <w:r>
        <w:rPr/>
        <w:t>年，公司将加大引进、培养各类技术人才的力度，引导技术人员积极进行创新，以</w:t>
      </w:r>
    </w:p>
    <w:p>
      <w:pPr>
        <w:pStyle w:val="BodyText"/>
        <w:spacing w:line="312" w:lineRule="exact"/>
        <w:ind w:left="154" w:right="1139"/>
        <w:jc w:val="both"/>
      </w:pPr>
      <w:r>
        <w:rPr/>
        <w:t>开放的姿态主动与高校、业内企业进行技术合作与交流；加强知识产权的规划与管理，形成 在商用密码技术、安全芯片、板块模块与高安全计算机、安全手机和专用手机等技术领域的</w:t>
      </w:r>
    </w:p>
    <w:p>
      <w:pPr>
        <w:spacing w:after="0" w:line="312"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left="154" w:right="1131"/>
        <w:jc w:val="both"/>
      </w:pPr>
      <w:r>
        <w:rPr/>
        <w:t>独有专利技术。打造基础的技术和产品平台，强化产品技术的自主可控和产品源代码审查， 加强技术成果内部共享，减少重复开发。积极主动参与国家规划与标准、行业规划与标准、</w:t>
      </w:r>
      <w:r>
        <w:rPr>
          <w:spacing w:val="-112"/>
        </w:rPr>
        <w:t> </w:t>
      </w:r>
      <w:r>
        <w:rPr>
          <w:spacing w:val="-112"/>
        </w:rPr>
      </w:r>
      <w:r>
        <w:rPr/>
        <w:t>国家重大工程和重点项目，造就一批支撑国家级任务的专家团队，扩大在国家及重点行业的 影响力。</w:t>
      </w:r>
    </w:p>
    <w:p>
      <w:pPr>
        <w:pStyle w:val="BodyText"/>
        <w:spacing w:line="312" w:lineRule="exact"/>
        <w:ind w:left="634" w:right="7632"/>
        <w:jc w:val="left"/>
      </w:pPr>
      <w:r>
        <w:rPr/>
        <w:t>（三）、面临的风险因素 </w:t>
      </w:r>
      <w:r>
        <w:rPr>
          <w:rFonts w:ascii="宋体" w:hAnsi="宋体" w:cs="宋体" w:eastAsia="宋体" w:hint="default"/>
        </w:rPr>
        <w:t>1.</w:t>
      </w:r>
      <w:r>
        <w:rPr/>
        <w:t>市场风险</w:t>
      </w:r>
    </w:p>
    <w:p>
      <w:pPr>
        <w:pStyle w:val="BodyText"/>
        <w:spacing w:line="312" w:lineRule="exact"/>
        <w:ind w:right="1131" w:firstLine="480"/>
        <w:jc w:val="both"/>
      </w:pPr>
      <w:r>
        <w:rPr/>
        <w:t>当前，国家宏观经济形势复杂严峻，经济下行压力持续加大，国内信息安全市场的竞争 </w:t>
      </w:r>
      <w:r>
        <w:rPr>
          <w:spacing w:val="-3"/>
        </w:rPr>
        <w:t>也在不断加剧，除传统的信息安全厂商</w:t>
      </w:r>
      <w:r>
        <w:rPr>
          <w:rFonts w:ascii="宋体" w:hAnsi="宋体" w:cs="宋体" w:eastAsia="宋体" w:hint="default"/>
          <w:spacing w:val="-3"/>
        </w:rPr>
        <w:t>/</w:t>
      </w:r>
      <w:r>
        <w:rPr>
          <w:spacing w:val="-3"/>
        </w:rPr>
        <w:t>集成商外，平台软件厂商、互联网厂商、存储和网络</w:t>
      </w:r>
      <w:r>
        <w:rPr>
          <w:spacing w:val="-81"/>
        </w:rPr>
        <w:t> </w:t>
      </w:r>
      <w:r>
        <w:rPr>
          <w:spacing w:val="-81"/>
        </w:rPr>
      </w:r>
      <w:r>
        <w:rPr>
          <w:spacing w:val="-2"/>
        </w:rPr>
        <w:t>设备厂商等纷纷加大对信息安全市场的投入，现有安全厂商</w:t>
      </w:r>
      <w:r>
        <w:rPr>
          <w:rFonts w:ascii="宋体" w:hAnsi="宋体" w:cs="宋体" w:eastAsia="宋体" w:hint="default"/>
          <w:spacing w:val="-2"/>
        </w:rPr>
        <w:t>/</w:t>
      </w:r>
      <w:r>
        <w:rPr>
          <w:spacing w:val="-2"/>
        </w:rPr>
        <w:t>集成商将面临更加严峻的竞争格</w:t>
      </w:r>
      <w:r>
        <w:rPr/>
        <w:t> 局。其次由于信息安全市场的政策壁垒和技术差距，国内信息安全厂商进入国际市场的难度 较大。</w:t>
      </w:r>
    </w:p>
    <w:p>
      <w:pPr>
        <w:pStyle w:val="BodyText"/>
        <w:spacing w:line="312" w:lineRule="exact"/>
        <w:ind w:left="633" w:right="0"/>
        <w:jc w:val="left"/>
      </w:pPr>
      <w:r>
        <w:rPr>
          <w:rFonts w:ascii="宋体" w:hAnsi="宋体" w:cs="宋体" w:eastAsia="宋体" w:hint="default"/>
        </w:rPr>
        <w:t>2.</w:t>
      </w:r>
      <w:r>
        <w:rPr/>
        <w:t>技术风险 在信息技术新一轮的变革中，信息系统的架构将发生巨大的改变，尤其是云计算、区块</w:t>
      </w:r>
    </w:p>
    <w:p>
      <w:pPr>
        <w:pStyle w:val="BodyText"/>
        <w:spacing w:line="312" w:lineRule="exact"/>
        <w:ind w:right="1139"/>
        <w:jc w:val="both"/>
      </w:pPr>
      <w:r>
        <w:rPr/>
        <w:t>链、量子通信等新技术带来的革命性变化，公司虽然在传统的密码和信息安全领域具有核心 技术优势，但在未来如何适应新的信息系统架构及应用环境，还需公司在研发模式和管理上 加强有效创新，加强高端核心人才引进、提升前沿技术研究引领能力。</w:t>
      </w:r>
    </w:p>
    <w:p>
      <w:pPr>
        <w:pStyle w:val="BodyText"/>
        <w:spacing w:line="312" w:lineRule="exact"/>
        <w:ind w:left="633" w:right="0"/>
        <w:jc w:val="left"/>
      </w:pPr>
      <w:r>
        <w:rPr>
          <w:rFonts w:ascii="宋体" w:hAnsi="宋体" w:cs="宋体" w:eastAsia="宋体" w:hint="default"/>
        </w:rPr>
        <w:t>3.</w:t>
      </w:r>
      <w:r>
        <w:rPr/>
        <w:t>财务风险 公司的主要客户集中在党政、军工、金融、电力等行业，应收账款总体质量较好，但季</w:t>
      </w:r>
    </w:p>
    <w:p>
      <w:pPr>
        <w:pStyle w:val="BodyText"/>
        <w:spacing w:line="312" w:lineRule="exact"/>
        <w:ind w:left="634" w:right="5232" w:hanging="480"/>
        <w:jc w:val="left"/>
      </w:pPr>
      <w:r>
        <w:rPr/>
        <w:t>节性因素影响较大，导致资金流动性风险同比增加。 </w:t>
      </w:r>
      <w:r>
        <w:rPr>
          <w:rFonts w:ascii="宋体" w:hAnsi="宋体" w:cs="宋体" w:eastAsia="宋体" w:hint="default"/>
        </w:rPr>
        <w:t>4.</w:t>
      </w:r>
      <w:r>
        <w:rPr/>
        <w:t>管理风险</w:t>
      </w:r>
    </w:p>
    <w:p>
      <w:pPr>
        <w:pStyle w:val="BodyText"/>
        <w:spacing w:line="312" w:lineRule="exact"/>
        <w:ind w:right="1139" w:firstLine="480"/>
        <w:jc w:val="both"/>
      </w:pPr>
      <w:r>
        <w:rPr/>
        <w:t>随着现代信息社会发展，技术和市场的升级换代的速度越来越快，对战略规划和管理也 提出了更高的要求。同时，随着公司产值规模和人员规模的快速扩大，对企业文化、价值观 认同以及管理效率都提出了更高的要求，为公司经营管理带来一定的风险。</w:t>
      </w:r>
    </w:p>
    <w:p>
      <w:pPr>
        <w:spacing w:line="240" w:lineRule="auto" w:before="10"/>
        <w:rPr>
          <w:rFonts w:ascii="宋体" w:hAnsi="宋体" w:cs="宋体" w:eastAsia="宋体" w:hint="default"/>
          <w:sz w:val="20"/>
          <w:szCs w:val="20"/>
        </w:rPr>
      </w:pPr>
    </w:p>
    <w:p>
      <w:pPr>
        <w:pStyle w:val="Heading1"/>
        <w:spacing w:line="468" w:lineRule="auto"/>
        <w:ind w:left="153" w:right="5472"/>
        <w:jc w:val="left"/>
        <w:rPr>
          <w:b w:val="0"/>
          <w:bCs w:val="0"/>
        </w:rPr>
      </w:pPr>
      <w:bookmarkStart w:name="十、接待调研、沟通、采访等活动" w:id="58"/>
      <w:bookmarkEnd w:id="58"/>
      <w:r>
        <w:rPr>
          <w:b w:val="0"/>
          <w:bCs w:val="0"/>
        </w:rPr>
      </w:r>
      <w:r>
        <w:rPr/>
        <w:t>十、接待调研、沟通、采访等活动</w:t>
      </w:r>
      <w:r>
        <w:rPr>
          <w:w w:val="99"/>
        </w:rPr>
        <w:t> </w:t>
      </w:r>
      <w:bookmarkStart w:name="1、报告期内接待调研、沟通、采访等活动登记表" w:id="59"/>
      <w:bookmarkEnd w:id="59"/>
      <w:r>
        <w:rPr>
          <w:w w:val="99"/>
        </w:rPr>
      </w:r>
      <w:r>
        <w:rPr>
          <w:rFonts w:ascii="宋体" w:hAnsi="宋体" w:cs="宋体" w:eastAsia="宋体" w:hint="default"/>
          <w:w w:val="95"/>
        </w:rPr>
        <w:t>1</w:t>
      </w:r>
      <w:r>
        <w:rPr>
          <w:w w:val="95"/>
        </w:rPr>
        <w:t>、报告期内接待调研、沟通、采访等活动登记表</w:t>
      </w:r>
      <w:r>
        <w:rPr>
          <w:b w:val="0"/>
          <w:bCs w:val="0"/>
        </w:rPr>
      </w:r>
    </w:p>
    <w:p>
      <w:pPr>
        <w:pStyle w:val="BodyText"/>
        <w:spacing w:line="240" w:lineRule="auto" w:before="70"/>
        <w:ind w:right="0"/>
        <w:jc w:val="both"/>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604" w:right="0"/>
              <w:jc w:val="left"/>
              <w:rPr>
                <w:rFonts w:ascii="宋体" w:hAnsi="宋体" w:cs="宋体" w:eastAsia="宋体" w:hint="default"/>
                <w:sz w:val="24"/>
                <w:szCs w:val="24"/>
              </w:rPr>
            </w:pPr>
            <w:r>
              <w:rPr>
                <w:rFonts w:ascii="宋体" w:hAnsi="宋体" w:cs="宋体" w:eastAsia="宋体" w:hint="default"/>
                <w:sz w:val="24"/>
                <w:szCs w:val="24"/>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603" w:right="0"/>
              <w:jc w:val="left"/>
              <w:rPr>
                <w:rFonts w:ascii="宋体" w:hAnsi="宋体" w:cs="宋体" w:eastAsia="宋体" w:hint="default"/>
                <w:sz w:val="24"/>
                <w:szCs w:val="24"/>
              </w:rPr>
            </w:pPr>
            <w:r>
              <w:rPr>
                <w:rFonts w:ascii="宋体" w:hAnsi="宋体" w:cs="宋体" w:eastAsia="宋体" w:hint="default"/>
                <w:sz w:val="24"/>
                <w:szCs w:val="24"/>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63" w:right="0"/>
              <w:jc w:val="left"/>
              <w:rPr>
                <w:rFonts w:ascii="宋体" w:hAnsi="宋体" w:cs="宋体" w:eastAsia="宋体" w:hint="default"/>
                <w:sz w:val="24"/>
                <w:szCs w:val="24"/>
              </w:rPr>
            </w:pPr>
            <w:r>
              <w:rPr>
                <w:rFonts w:ascii="宋体" w:hAnsi="宋体" w:cs="宋体" w:eastAsia="宋体" w:hint="default"/>
                <w:sz w:val="24"/>
                <w:szCs w:val="24"/>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调研的基本情况索引</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3" w:right="0"/>
              <w:jc w:val="left"/>
              <w:rPr>
                <w:rFonts w:ascii="宋体" w:hAnsi="宋体" w:cs="宋体" w:eastAsia="宋体" w:hint="default"/>
                <w:sz w:val="24"/>
                <w:szCs w:val="24"/>
              </w:rPr>
            </w:pPr>
            <w:r>
              <w:rPr>
                <w:rFonts w:ascii="宋体" w:hAnsi="宋体" w:cs="宋体" w:eastAsia="宋体" w:hint="default"/>
                <w:sz w:val="24"/>
                <w:szCs w:val="24"/>
              </w:rPr>
              <w:t>详见公司于 </w:t>
            </w:r>
            <w:r>
              <w:rPr>
                <w:rFonts w:ascii="宋体" w:hAnsi="宋体" w:cs="宋体" w:eastAsia="宋体" w:hint="default"/>
                <w:sz w:val="24"/>
                <w:szCs w:val="24"/>
              </w:rPr>
              <w:t>2015 </w:t>
            </w:r>
            <w:r>
              <w:rPr>
                <w:rFonts w:ascii="宋体" w:hAnsi="宋体" w:cs="宋体" w:eastAsia="宋体" w:hint="default"/>
                <w:sz w:val="24"/>
                <w:szCs w:val="24"/>
              </w:rPr>
              <w:t>年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2" w:lineRule="exact" w:before="29"/>
              <w:ind w:left="23" w:right="63"/>
              <w:jc w:val="left"/>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日在巨潮资讯网上披露的 投者关系活动记录表。</w:t>
            </w:r>
          </w:p>
          <w:p>
            <w:pPr>
              <w:pStyle w:val="TableParagraph"/>
              <w:spacing w:line="285"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宋体" w:hAnsi="宋体" w:cs="宋体" w:eastAsia="宋体" w:hint="default"/>
                  <w:sz w:val="24"/>
                  <w:szCs w:val="24"/>
                </w:rPr>
                <w:t>www.cninfo.com.cn</w:t>
              </w:r>
            </w:hyperlink>
            <w:r>
              <w:rPr>
                <w:rFonts w:ascii="宋体" w:hAnsi="宋体" w:cs="宋体" w:eastAsia="宋体" w:hint="default"/>
                <w:sz w:val="24"/>
                <w:szCs w:val="24"/>
              </w:rPr>
              <w:t>）</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3" w:right="0"/>
              <w:jc w:val="left"/>
              <w:rPr>
                <w:rFonts w:ascii="宋体" w:hAnsi="宋体" w:cs="宋体" w:eastAsia="宋体" w:hint="default"/>
                <w:sz w:val="24"/>
                <w:szCs w:val="24"/>
              </w:rPr>
            </w:pPr>
            <w:r>
              <w:rPr>
                <w:rFonts w:ascii="宋体" w:hAnsi="宋体" w:cs="宋体" w:eastAsia="宋体" w:hint="default"/>
                <w:sz w:val="24"/>
                <w:szCs w:val="24"/>
              </w:rPr>
              <w:t>详见公司于 </w:t>
            </w:r>
            <w:r>
              <w:rPr>
                <w:rFonts w:ascii="宋体" w:hAnsi="宋体" w:cs="宋体" w:eastAsia="宋体" w:hint="default"/>
                <w:sz w:val="24"/>
                <w:szCs w:val="24"/>
              </w:rPr>
              <w:t>2015 </w:t>
            </w:r>
            <w:r>
              <w:rPr>
                <w:rFonts w:ascii="宋体" w:hAnsi="宋体" w:cs="宋体" w:eastAsia="宋体" w:hint="default"/>
                <w:sz w:val="24"/>
                <w:szCs w:val="24"/>
              </w:rPr>
              <w:t>年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2" w:lineRule="exact" w:before="29"/>
              <w:ind w:left="23" w:right="63"/>
              <w:jc w:val="left"/>
              <w:rPr>
                <w:rFonts w:ascii="宋体" w:hAnsi="宋体" w:cs="宋体" w:eastAsia="宋体" w:hint="default"/>
                <w:sz w:val="24"/>
                <w:szCs w:val="24"/>
              </w:rPr>
            </w:pPr>
            <w:r>
              <w:rPr>
                <w:rFonts w:ascii="宋体" w:hAnsi="宋体" w:cs="宋体" w:eastAsia="宋体" w:hint="default"/>
                <w:sz w:val="24"/>
                <w:szCs w:val="24"/>
              </w:rPr>
              <w:t>17</w:t>
            </w:r>
            <w:r>
              <w:rPr>
                <w:rFonts w:ascii="宋体" w:hAnsi="宋体" w:cs="宋体" w:eastAsia="宋体" w:hint="default"/>
                <w:spacing w:val="-60"/>
                <w:sz w:val="24"/>
                <w:szCs w:val="24"/>
              </w:rPr>
              <w:t> </w:t>
            </w:r>
            <w:r>
              <w:rPr>
                <w:rFonts w:ascii="宋体" w:hAnsi="宋体" w:cs="宋体" w:eastAsia="宋体" w:hint="default"/>
                <w:sz w:val="24"/>
                <w:szCs w:val="24"/>
              </w:rPr>
              <w:t>日在巨潮资讯网上披露的 投者关系活动记录表。</w:t>
            </w:r>
          </w:p>
          <w:p>
            <w:pPr>
              <w:pStyle w:val="TableParagraph"/>
              <w:spacing w:line="285"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宋体" w:hAnsi="宋体" w:cs="宋体" w:eastAsia="宋体" w:hint="default"/>
                  <w:sz w:val="24"/>
                  <w:szCs w:val="24"/>
                </w:rPr>
                <w:t>www.cninfo.com.cn</w:t>
              </w:r>
            </w:hyperlink>
            <w:r>
              <w:rPr>
                <w:rFonts w:ascii="宋体" w:hAnsi="宋体" w:cs="宋体" w:eastAsia="宋体" w:hint="default"/>
                <w:sz w:val="24"/>
                <w:szCs w:val="24"/>
              </w:rPr>
              <w:t>）</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3" w:right="0"/>
              <w:jc w:val="left"/>
              <w:rPr>
                <w:rFonts w:ascii="宋体" w:hAnsi="宋体" w:cs="宋体" w:eastAsia="宋体" w:hint="default"/>
                <w:sz w:val="24"/>
                <w:szCs w:val="24"/>
              </w:rPr>
            </w:pPr>
            <w:r>
              <w:rPr>
                <w:rFonts w:ascii="宋体" w:hAnsi="宋体" w:cs="宋体" w:eastAsia="宋体" w:hint="default"/>
                <w:sz w:val="24"/>
                <w:szCs w:val="24"/>
              </w:rPr>
              <w:t>详见公司于 </w:t>
            </w:r>
            <w:r>
              <w:rPr>
                <w:rFonts w:ascii="宋体" w:hAnsi="宋体" w:cs="宋体" w:eastAsia="宋体" w:hint="default"/>
                <w:sz w:val="24"/>
                <w:szCs w:val="24"/>
              </w:rPr>
              <w:t>2015 </w:t>
            </w:r>
            <w:r>
              <w:rPr>
                <w:rFonts w:ascii="宋体" w:hAnsi="宋体" w:cs="宋体" w:eastAsia="宋体" w:hint="default"/>
                <w:sz w:val="24"/>
                <w:szCs w:val="24"/>
              </w:rPr>
              <w:t>年 </w:t>
            </w:r>
            <w:r>
              <w:rPr>
                <w:rFonts w:ascii="宋体" w:hAnsi="宋体" w:cs="宋体" w:eastAsia="宋体" w:hint="default"/>
                <w:sz w:val="24"/>
                <w:szCs w:val="24"/>
              </w:rPr>
              <w:t>6</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2" w:lineRule="exact" w:before="29"/>
              <w:ind w:left="23" w:right="63"/>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日在巨潮资讯网上披露的 投者关系活动记录表。</w:t>
            </w:r>
          </w:p>
          <w:p>
            <w:pPr>
              <w:pStyle w:val="TableParagraph"/>
              <w:spacing w:line="285"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宋体" w:hAnsi="宋体" w:cs="宋体" w:eastAsia="宋体" w:hint="default"/>
                  <w:sz w:val="24"/>
                  <w:szCs w:val="24"/>
                </w:rPr>
                <w:t>www.cninfo.com.cn</w:t>
              </w:r>
            </w:hyperlink>
            <w:r>
              <w:rPr>
                <w:rFonts w:ascii="宋体" w:hAnsi="宋体" w:cs="宋体" w:eastAsia="宋体" w:hint="default"/>
                <w:sz w:val="24"/>
                <w:szCs w:val="24"/>
              </w:rPr>
              <w:t>）</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7"/>
              <w:jc w:val="center"/>
              <w:rPr>
                <w:rFonts w:ascii="宋体" w:hAnsi="宋体" w:cs="宋体" w:eastAsia="宋体" w:hint="default"/>
                <w:sz w:val="24"/>
                <w:szCs w:val="24"/>
              </w:rPr>
            </w:pPr>
            <w:r>
              <w:rPr>
                <w:rFonts w:ascii="宋体" w:hAnsi="宋体" w:cs="宋体" w:eastAsia="宋体" w:hint="default"/>
                <w:sz w:val="24"/>
                <w:szCs w:val="24"/>
              </w:rPr>
              <w:t>详见公司于 </w:t>
            </w:r>
            <w:r>
              <w:rPr>
                <w:rFonts w:ascii="宋体" w:hAnsi="宋体" w:cs="宋体" w:eastAsia="宋体" w:hint="default"/>
                <w:sz w:val="24"/>
                <w:szCs w:val="24"/>
              </w:rPr>
              <w:t>2015 </w:t>
            </w:r>
            <w:r>
              <w:rPr>
                <w:rFonts w:ascii="宋体" w:hAnsi="宋体" w:cs="宋体" w:eastAsia="宋体" w:hint="default"/>
                <w:sz w:val="24"/>
                <w:szCs w:val="24"/>
              </w:rPr>
              <w:t>年 </w:t>
            </w:r>
            <w:r>
              <w:rPr>
                <w:rFonts w:ascii="宋体" w:hAnsi="宋体" w:cs="宋体" w:eastAsia="宋体" w:hint="default"/>
                <w:sz w:val="24"/>
                <w:szCs w:val="24"/>
              </w:rPr>
              <w:t>9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p>
        </w:tc>
      </w:tr>
    </w:tbl>
    <w:p>
      <w:pPr>
        <w:spacing w:after="0" w:line="240" w:lineRule="auto"/>
        <w:jc w:val="center"/>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986"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日在巨潮资讯网上披露的投</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者关系活动记录表。</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宋体" w:hAnsi="宋体" w:cs="宋体" w:eastAsia="宋体" w:hint="default"/>
                  <w:sz w:val="24"/>
                  <w:szCs w:val="24"/>
                </w:rPr>
                <w:t>www.cninfo.com.cn</w:t>
              </w:r>
            </w:hyperlink>
            <w:r>
              <w:rPr>
                <w:rFonts w:ascii="宋体" w:hAnsi="宋体" w:cs="宋体" w:eastAsia="宋体" w:hint="default"/>
                <w:sz w:val="24"/>
                <w:szCs w:val="24"/>
              </w:rPr>
              <w:t>）</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3" w:right="61"/>
              <w:jc w:val="both"/>
              <w:rPr>
                <w:rFonts w:ascii="宋体" w:hAnsi="宋体" w:cs="宋体" w:eastAsia="宋体" w:hint="default"/>
                <w:sz w:val="24"/>
                <w:szCs w:val="24"/>
              </w:rPr>
            </w:pPr>
            <w:r>
              <w:rPr>
                <w:rFonts w:ascii="宋体" w:hAnsi="宋体" w:cs="宋体" w:eastAsia="宋体" w:hint="default"/>
                <w:sz w:val="24"/>
                <w:szCs w:val="24"/>
              </w:rPr>
              <w:t>详见公司于 </w:t>
            </w:r>
            <w:r>
              <w:rPr>
                <w:rFonts w:ascii="宋体" w:hAnsi="宋体" w:cs="宋体" w:eastAsia="宋体" w:hint="default"/>
                <w:sz w:val="24"/>
                <w:szCs w:val="24"/>
              </w:rPr>
              <w:t>2015 </w:t>
            </w:r>
            <w:r>
              <w:rPr>
                <w:rFonts w:ascii="宋体" w:hAnsi="宋体" w:cs="宋体" w:eastAsia="宋体" w:hint="default"/>
                <w:sz w:val="24"/>
                <w:szCs w:val="24"/>
              </w:rPr>
              <w:t>年 </w:t>
            </w:r>
            <w:r>
              <w:rPr>
                <w:rFonts w:ascii="宋体" w:hAnsi="宋体" w:cs="宋体" w:eastAsia="宋体" w:hint="default"/>
                <w:sz w:val="24"/>
                <w:szCs w:val="24"/>
              </w:rPr>
              <w:t>9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 </w:t>
            </w:r>
            <w:r>
              <w:rPr>
                <w:rFonts w:ascii="宋体" w:hAnsi="宋体" w:cs="宋体" w:eastAsia="宋体" w:hint="default"/>
                <w:sz w:val="24"/>
                <w:szCs w:val="24"/>
              </w:rPr>
              <w:t>日在巨潮资讯网上披露的投 者关系活动记录表。</w:t>
            </w:r>
          </w:p>
          <w:p>
            <w:pPr>
              <w:pStyle w:val="TableParagraph"/>
              <w:spacing w:line="314" w:lineRule="exact"/>
              <w:ind w:left="23" w:right="0"/>
              <w:jc w:val="both"/>
              <w:rPr>
                <w:rFonts w:ascii="宋体" w:hAnsi="宋体" w:cs="宋体" w:eastAsia="宋体" w:hint="default"/>
                <w:sz w:val="24"/>
                <w:szCs w:val="24"/>
              </w:rPr>
            </w:pPr>
            <w:r>
              <w:rPr>
                <w:rFonts w:ascii="宋体" w:hAnsi="宋体" w:cs="宋体" w:eastAsia="宋体" w:hint="default"/>
                <w:sz w:val="24"/>
                <w:szCs w:val="24"/>
              </w:rPr>
              <w:t>（</w:t>
            </w:r>
            <w:hyperlink r:id="rId11">
              <w:r>
                <w:rPr>
                  <w:rFonts w:ascii="宋体" w:hAnsi="宋体" w:cs="宋体" w:eastAsia="宋体" w:hint="default"/>
                  <w:sz w:val="24"/>
                  <w:szCs w:val="24"/>
                </w:rPr>
                <w:t>www.cninfo.com.cn</w:t>
              </w:r>
            </w:hyperlink>
            <w:r>
              <w:rPr>
                <w:rFonts w:ascii="宋体" w:hAnsi="宋体" w:cs="宋体" w:eastAsia="宋体" w:hint="default"/>
                <w:sz w:val="24"/>
                <w:szCs w:val="24"/>
              </w:rPr>
              <w:t>）</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详见公司于 </w:t>
            </w:r>
            <w:r>
              <w:rPr>
                <w:rFonts w:ascii="宋体" w:hAnsi="宋体" w:cs="宋体" w:eastAsia="宋体" w:hint="default"/>
                <w:sz w:val="24"/>
                <w:szCs w:val="24"/>
              </w:rPr>
              <w:t>2015 </w:t>
            </w:r>
            <w:r>
              <w:rPr>
                <w:rFonts w:ascii="宋体" w:hAnsi="宋体" w:cs="宋体" w:eastAsia="宋体" w:hint="default"/>
                <w:sz w:val="24"/>
                <w:szCs w:val="24"/>
              </w:rPr>
              <w:t>年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2" w:lineRule="exact" w:before="29"/>
              <w:ind w:left="23" w:right="63"/>
              <w:jc w:val="left"/>
              <w:rPr>
                <w:rFonts w:ascii="宋体" w:hAnsi="宋体" w:cs="宋体" w:eastAsia="宋体" w:hint="default"/>
                <w:sz w:val="24"/>
                <w:szCs w:val="24"/>
              </w:rPr>
            </w:pPr>
            <w:r>
              <w:rPr>
                <w:rFonts w:ascii="宋体" w:hAnsi="宋体" w:cs="宋体" w:eastAsia="宋体" w:hint="default"/>
                <w:sz w:val="24"/>
                <w:szCs w:val="24"/>
              </w:rPr>
              <w:t>18</w:t>
            </w:r>
            <w:r>
              <w:rPr>
                <w:rFonts w:ascii="宋体" w:hAnsi="宋体" w:cs="宋体" w:eastAsia="宋体" w:hint="default"/>
                <w:spacing w:val="-60"/>
                <w:sz w:val="24"/>
                <w:szCs w:val="24"/>
              </w:rPr>
              <w:t> </w:t>
            </w:r>
            <w:r>
              <w:rPr>
                <w:rFonts w:ascii="宋体" w:hAnsi="宋体" w:cs="宋体" w:eastAsia="宋体" w:hint="default"/>
                <w:sz w:val="24"/>
                <w:szCs w:val="24"/>
              </w:rPr>
              <w:t>日在巨潮资讯网上披露的 投者关系活动记录表。</w:t>
            </w:r>
          </w:p>
          <w:p>
            <w:pPr>
              <w:pStyle w:val="TableParagraph"/>
              <w:spacing w:line="285"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宋体" w:hAnsi="宋体" w:cs="宋体" w:eastAsia="宋体" w:hint="default"/>
                  <w:sz w:val="24"/>
                  <w:szCs w:val="24"/>
                </w:rPr>
                <w:t>www.cninfo.com.cn</w:t>
              </w:r>
            </w:hyperlink>
            <w:r>
              <w:rPr>
                <w:rFonts w:ascii="宋体" w:hAnsi="宋体" w:cs="宋体" w:eastAsia="宋体" w:hint="default"/>
                <w:sz w:val="24"/>
                <w:szCs w:val="24"/>
              </w:rPr>
              <w:t>）</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详见公司于 </w:t>
            </w:r>
            <w:r>
              <w:rPr>
                <w:rFonts w:ascii="宋体" w:hAnsi="宋体" w:cs="宋体" w:eastAsia="宋体" w:hint="default"/>
                <w:sz w:val="24"/>
                <w:szCs w:val="24"/>
              </w:rPr>
              <w:t>2015 </w:t>
            </w:r>
            <w:r>
              <w:rPr>
                <w:rFonts w:ascii="宋体" w:hAnsi="宋体" w:cs="宋体" w:eastAsia="宋体" w:hint="default"/>
                <w:sz w:val="24"/>
                <w:szCs w:val="24"/>
              </w:rPr>
              <w:t>年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2" w:lineRule="exact" w:before="29"/>
              <w:ind w:left="23" w:right="63"/>
              <w:jc w:val="left"/>
              <w:rPr>
                <w:rFonts w:ascii="宋体" w:hAnsi="宋体" w:cs="宋体" w:eastAsia="宋体" w:hint="default"/>
                <w:sz w:val="24"/>
                <w:szCs w:val="24"/>
              </w:rPr>
            </w:pP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日在巨潮资讯网上披露的 投者关系活动记录表。</w:t>
            </w:r>
          </w:p>
          <w:p>
            <w:pPr>
              <w:pStyle w:val="TableParagraph"/>
              <w:spacing w:line="285"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宋体" w:hAnsi="宋体" w:cs="宋体" w:eastAsia="宋体" w:hint="default"/>
                  <w:sz w:val="24"/>
                  <w:szCs w:val="24"/>
                </w:rPr>
                <w:t>www.cninfo.com.cn</w:t>
              </w:r>
            </w:hyperlink>
            <w:r>
              <w:rPr>
                <w:rFonts w:ascii="宋体" w:hAnsi="宋体" w:cs="宋体" w:eastAsia="宋体" w:hint="default"/>
                <w:sz w:val="24"/>
                <w:szCs w:val="24"/>
              </w:rPr>
              <w:t>）</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详见公司于 </w:t>
            </w:r>
            <w:r>
              <w:rPr>
                <w:rFonts w:ascii="宋体" w:hAnsi="宋体" w:cs="宋体" w:eastAsia="宋体" w:hint="default"/>
                <w:sz w:val="24"/>
                <w:szCs w:val="24"/>
              </w:rPr>
              <w:t>2015 </w:t>
            </w:r>
            <w:r>
              <w:rPr>
                <w:rFonts w:ascii="宋体" w:hAnsi="宋体" w:cs="宋体" w:eastAsia="宋体" w:hint="default"/>
                <w:sz w:val="24"/>
                <w:szCs w:val="24"/>
              </w:rPr>
              <w:t>年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2" w:lineRule="exact" w:before="29"/>
              <w:ind w:left="23" w:right="63"/>
              <w:jc w:val="left"/>
              <w:rPr>
                <w:rFonts w:ascii="宋体" w:hAnsi="宋体" w:cs="宋体" w:eastAsia="宋体" w:hint="default"/>
                <w:sz w:val="24"/>
                <w:szCs w:val="24"/>
              </w:rPr>
            </w:pPr>
            <w:r>
              <w:rPr>
                <w:rFonts w:ascii="宋体" w:hAnsi="宋体" w:cs="宋体" w:eastAsia="宋体" w:hint="default"/>
                <w:sz w:val="24"/>
                <w:szCs w:val="24"/>
              </w:rPr>
              <w:t>21</w:t>
            </w:r>
            <w:r>
              <w:rPr>
                <w:rFonts w:ascii="宋体" w:hAnsi="宋体" w:cs="宋体" w:eastAsia="宋体" w:hint="default"/>
                <w:spacing w:val="-60"/>
                <w:sz w:val="24"/>
                <w:szCs w:val="24"/>
              </w:rPr>
              <w:t> </w:t>
            </w:r>
            <w:r>
              <w:rPr>
                <w:rFonts w:ascii="宋体" w:hAnsi="宋体" w:cs="宋体" w:eastAsia="宋体" w:hint="default"/>
                <w:sz w:val="24"/>
                <w:szCs w:val="24"/>
              </w:rPr>
              <w:t>日在巨潮资讯网上披露的 投者关系活动记录表。</w:t>
            </w:r>
          </w:p>
          <w:p>
            <w:pPr>
              <w:pStyle w:val="TableParagraph"/>
              <w:spacing w:line="285"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宋体" w:hAnsi="宋体" w:cs="宋体" w:eastAsia="宋体" w:hint="default"/>
                  <w:sz w:val="24"/>
                  <w:szCs w:val="24"/>
                </w:rPr>
                <w:t>www.cninfo.com.cn</w:t>
              </w:r>
            </w:hyperlink>
            <w:r>
              <w:rPr>
                <w:rFonts w:ascii="宋体" w:hAnsi="宋体" w:cs="宋体" w:eastAsia="宋体" w:hint="default"/>
                <w:sz w:val="24"/>
                <w:szCs w:val="24"/>
              </w:rPr>
              <w:t>）</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详见公司于 </w:t>
            </w:r>
            <w:r>
              <w:rPr>
                <w:rFonts w:ascii="宋体" w:hAnsi="宋体" w:cs="宋体" w:eastAsia="宋体" w:hint="default"/>
                <w:sz w:val="24"/>
                <w:szCs w:val="24"/>
              </w:rPr>
              <w:t>2015 </w:t>
            </w:r>
            <w:r>
              <w:rPr>
                <w:rFonts w:ascii="宋体" w:hAnsi="宋体" w:cs="宋体" w:eastAsia="宋体" w:hint="default"/>
                <w:sz w:val="24"/>
                <w:szCs w:val="24"/>
              </w:rPr>
              <w:t>年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240" w:lineRule="auto"/>
              <w:ind w:left="23" w:right="63"/>
              <w:jc w:val="left"/>
              <w:rPr>
                <w:rFonts w:ascii="宋体" w:hAnsi="宋体" w:cs="宋体" w:eastAsia="宋体" w:hint="default"/>
                <w:sz w:val="24"/>
                <w:szCs w:val="24"/>
              </w:rPr>
            </w:pP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日在巨潮资讯网上披露的 投者关系活动记录表。</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宋体" w:hAnsi="宋体" w:cs="宋体" w:eastAsia="宋体" w:hint="default"/>
                  <w:sz w:val="24"/>
                  <w:szCs w:val="24"/>
                </w:rPr>
                <w:t>www.cninfo.com.cn</w:t>
              </w:r>
            </w:hyperlink>
            <w:r>
              <w:rPr>
                <w:rFonts w:ascii="宋体" w:hAnsi="宋体" w:cs="宋体" w:eastAsia="宋体" w:hint="default"/>
                <w:sz w:val="24"/>
                <w:szCs w:val="24"/>
              </w:rPr>
              <w:t>）</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详见公司于 </w:t>
            </w:r>
            <w:r>
              <w:rPr>
                <w:rFonts w:ascii="宋体" w:hAnsi="宋体" w:cs="宋体" w:eastAsia="宋体" w:hint="default"/>
                <w:sz w:val="24"/>
                <w:szCs w:val="24"/>
              </w:rPr>
              <w:t>2015 </w:t>
            </w:r>
            <w:r>
              <w:rPr>
                <w:rFonts w:ascii="宋体" w:hAnsi="宋体" w:cs="宋体" w:eastAsia="宋体" w:hint="default"/>
                <w:sz w:val="24"/>
                <w:szCs w:val="24"/>
              </w:rPr>
              <w:t>年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2" w:lineRule="exact" w:before="29"/>
              <w:ind w:left="23" w:right="63"/>
              <w:jc w:val="left"/>
              <w:rPr>
                <w:rFonts w:ascii="宋体" w:hAnsi="宋体" w:cs="宋体" w:eastAsia="宋体" w:hint="default"/>
                <w:sz w:val="24"/>
                <w:szCs w:val="24"/>
              </w:rPr>
            </w:pP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日在巨潮资讯网上披露的 投者关系活动记录表。</w:t>
            </w:r>
          </w:p>
          <w:p>
            <w:pPr>
              <w:pStyle w:val="TableParagraph"/>
              <w:spacing w:line="285" w:lineRule="exact"/>
              <w:ind w:left="23" w:right="0"/>
              <w:jc w:val="left"/>
              <w:rPr>
                <w:rFonts w:ascii="宋体" w:hAnsi="宋体" w:cs="宋体" w:eastAsia="宋体" w:hint="default"/>
                <w:sz w:val="24"/>
                <w:szCs w:val="24"/>
              </w:rPr>
            </w:pPr>
            <w:r>
              <w:rPr>
                <w:rFonts w:ascii="宋体" w:hAnsi="宋体" w:cs="宋体" w:eastAsia="宋体" w:hint="default"/>
                <w:sz w:val="24"/>
                <w:szCs w:val="24"/>
              </w:rPr>
              <w:t>（</w:t>
            </w:r>
            <w:hyperlink r:id="rId11">
              <w:r>
                <w:rPr>
                  <w:rFonts w:ascii="宋体" w:hAnsi="宋体" w:cs="宋体" w:eastAsia="宋体" w:hint="default"/>
                  <w:sz w:val="24"/>
                  <w:szCs w:val="24"/>
                </w:rPr>
                <w:t>www.cninfo.com.cn</w:t>
              </w:r>
            </w:hyperlink>
            <w:r>
              <w:rPr>
                <w:rFonts w:ascii="宋体" w:hAnsi="宋体" w:cs="宋体" w:eastAsia="宋体" w:hint="default"/>
                <w:sz w:val="24"/>
                <w:szCs w:val="24"/>
              </w:rPr>
              <w:t>）</w:t>
            </w:r>
          </w:p>
        </w:tc>
      </w:tr>
    </w:tbl>
    <w:p>
      <w:pPr>
        <w:spacing w:after="0" w:line="285"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before="26"/>
        <w:ind w:left="4070" w:right="0"/>
        <w:jc w:val="left"/>
        <w:rPr>
          <w:b w:val="0"/>
          <w:bCs w:val="0"/>
        </w:rPr>
      </w:pPr>
      <w:bookmarkStart w:name="第五节 重要事项" w:id="60"/>
      <w:bookmarkEnd w:id="60"/>
      <w:r>
        <w:rPr>
          <w:b w:val="0"/>
          <w:bCs w:val="0"/>
        </w:rPr>
      </w:r>
      <w:bookmarkStart w:name="_bookmark4" w:id="61"/>
      <w:bookmarkEnd w:id="61"/>
      <w:r>
        <w:rPr>
          <w:b w:val="0"/>
          <w:bCs w:val="0"/>
        </w:rPr>
      </w:r>
      <w:r>
        <w:rPr/>
        <w:t>第五节</w:t>
      </w:r>
      <w:r>
        <w:rPr>
          <w:spacing w:val="-5"/>
        </w:rPr>
        <w:t> </w:t>
      </w:r>
      <w:r>
        <w:rPr/>
        <w:t>重要事项</w:t>
      </w:r>
      <w:r>
        <w:rPr>
          <w:b w:val="0"/>
          <w:bCs w:val="0"/>
        </w:rPr>
      </w:r>
    </w:p>
    <w:p>
      <w:pPr>
        <w:spacing w:line="240" w:lineRule="auto" w:before="5"/>
        <w:rPr>
          <w:rFonts w:ascii="宋体" w:hAnsi="宋体" w:cs="宋体" w:eastAsia="宋体" w:hint="default"/>
          <w:b/>
          <w:bCs/>
          <w:sz w:val="19"/>
          <w:szCs w:val="19"/>
        </w:rPr>
      </w:pPr>
    </w:p>
    <w:p>
      <w:pPr>
        <w:spacing w:line="610" w:lineRule="atLeast" w:before="0"/>
        <w:ind w:left="153" w:right="2593" w:firstLine="0"/>
        <w:jc w:val="left"/>
        <w:rPr>
          <w:rFonts w:ascii="宋体" w:hAnsi="宋体" w:cs="宋体" w:eastAsia="宋体" w:hint="default"/>
          <w:sz w:val="24"/>
          <w:szCs w:val="24"/>
        </w:rPr>
      </w:pPr>
      <w:bookmarkStart w:name="一、公司普通股利润分配及资本公积金转增股本情况" w:id="62"/>
      <w:bookmarkEnd w:id="62"/>
      <w:r>
        <w:rPr/>
      </w: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报告期内普通股利润分配政策，特别是现金分红政策的制定、执行或调整情况</w:t>
      </w:r>
    </w:p>
    <w:p>
      <w:pPr>
        <w:pStyle w:val="BodyText"/>
        <w:spacing w:line="268" w:lineRule="auto" w:before="38"/>
        <w:ind w:left="634" w:right="1152" w:hanging="480"/>
        <w:jc w:val="left"/>
      </w:pPr>
      <w:r>
        <w:rPr/>
        <w:t>√ 适用 □ 不适用 经公司第六届董事会第五次会议及</w:t>
      </w:r>
      <w:r>
        <w:rPr>
          <w:rFonts w:ascii="宋体" w:hAnsi="宋体" w:cs="宋体" w:eastAsia="宋体" w:hint="default"/>
        </w:rPr>
        <w:t>2014</w:t>
      </w:r>
      <w:r>
        <w:rPr/>
        <w:t>年度股东大会审议通过，公司制定并发布了《公</w:t>
      </w:r>
    </w:p>
    <w:p>
      <w:pPr>
        <w:pStyle w:val="BodyText"/>
        <w:spacing w:line="312" w:lineRule="exact"/>
        <w:ind w:right="1132"/>
        <w:jc w:val="both"/>
      </w:pPr>
      <w:r>
        <w:rPr>
          <w:spacing w:val="-2"/>
        </w:rPr>
        <w:t>司未来三年（</w:t>
      </w:r>
      <w:r>
        <w:rPr>
          <w:rFonts w:ascii="宋体" w:hAnsi="宋体" w:cs="宋体" w:eastAsia="宋体" w:hint="default"/>
          <w:spacing w:val="-2"/>
        </w:rPr>
        <w:t>2015-2017</w:t>
      </w:r>
      <w:r>
        <w:rPr>
          <w:spacing w:val="-2"/>
        </w:rPr>
        <w:t>年）股东回报规划》对公司未来三年的股利分配原则、分配方式、现</w:t>
      </w:r>
      <w:r>
        <w:rPr>
          <w:spacing w:val="-114"/>
        </w:rPr>
        <w:t> </w:t>
      </w:r>
      <w:r>
        <w:rPr>
          <w:spacing w:val="-114"/>
        </w:rPr>
      </w:r>
      <w:r>
        <w:rPr/>
        <w:t>金分红条件、分红比例等情况进行了明确阐述，对股东回报规划的制定周期和决策机制进行 了规定，有利于提高公司利润分配政策透明度，推动公司建立科学、持续、稳定的分红决策 和监督机制。</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12"/>
              <w:jc w:val="center"/>
              <w:rPr>
                <w:rFonts w:ascii="宋体" w:hAnsi="宋体" w:cs="宋体" w:eastAsia="宋体" w:hint="default"/>
                <w:sz w:val="24"/>
                <w:szCs w:val="24"/>
              </w:rPr>
            </w:pPr>
            <w:r>
              <w:rPr>
                <w:rFonts w:ascii="宋体" w:hAnsi="宋体" w:cs="宋体" w:eastAsia="宋体" w:hint="default"/>
                <w:sz w:val="24"/>
                <w:szCs w:val="24"/>
              </w:rPr>
              <w:t>现金分红政策的专项说明</w:t>
            </w:r>
          </w:p>
        </w:tc>
      </w:tr>
      <w:tr>
        <w:trPr>
          <w:trHeight w:val="719"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1" w:right="178"/>
              <w:jc w:val="left"/>
              <w:rPr>
                <w:rFonts w:ascii="宋体" w:hAnsi="宋体" w:cs="宋体" w:eastAsia="宋体" w:hint="default"/>
                <w:sz w:val="24"/>
                <w:szCs w:val="24"/>
              </w:rPr>
            </w:pPr>
            <w:r>
              <w:rPr>
                <w:rFonts w:ascii="宋体" w:hAnsi="宋体" w:cs="宋体" w:eastAsia="宋体" w:hint="default"/>
                <w:sz w:val="24"/>
                <w:szCs w:val="24"/>
              </w:rPr>
              <w:t>是否符合公司章程的规定或股东大会决议的 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2"/>
              <w:ind w:right="4509"/>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4509"/>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4509"/>
              <w:jc w:val="right"/>
              <w:rPr>
                <w:rFonts w:ascii="宋体" w:hAnsi="宋体" w:cs="宋体" w:eastAsia="宋体" w:hint="default"/>
                <w:sz w:val="24"/>
                <w:szCs w:val="24"/>
              </w:rPr>
            </w:pPr>
            <w:r>
              <w:rPr>
                <w:rFonts w:ascii="宋体" w:hAnsi="宋体" w:cs="宋体" w:eastAsia="宋体" w:hint="default"/>
                <w:sz w:val="24"/>
                <w:szCs w:val="24"/>
              </w:rPr>
              <w:t>是</w:t>
            </w:r>
          </w:p>
        </w:tc>
      </w:tr>
      <w:tr>
        <w:trPr>
          <w:trHeight w:val="402" w:hRule="exact"/>
        </w:trPr>
        <w:tc>
          <w:tcPr>
            <w:tcW w:w="4762"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独立董事是否履职尽责并发挥了应有的作用</w:t>
            </w:r>
          </w:p>
        </w:tc>
        <w:tc>
          <w:tcPr>
            <w:tcW w:w="4796"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1"/>
              <w:ind w:left="-214" w:right="4509"/>
              <w:jc w:val="right"/>
              <w:rPr>
                <w:rFonts w:ascii="宋体" w:hAnsi="宋体" w:cs="宋体" w:eastAsia="宋体" w:hint="default"/>
                <w:sz w:val="24"/>
                <w:szCs w:val="24"/>
              </w:rPr>
            </w:pPr>
            <w:r>
              <w:rPr>
                <w:rFonts w:ascii="宋体" w:hAnsi="宋体" w:cs="宋体" w:eastAsia="宋体" w:hint="default"/>
                <w:spacing w:val="-8"/>
                <w:sz w:val="24"/>
                <w:szCs w:val="24"/>
              </w:rPr>
              <w:t>：是</w:t>
            </w:r>
          </w:p>
        </w:tc>
      </w:tr>
      <w:tr>
        <w:trPr>
          <w:trHeight w:val="714" w:hRule="exact"/>
        </w:trPr>
        <w:tc>
          <w:tcPr>
            <w:tcW w:w="4762"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
              <w:ind w:left="11" w:right="172"/>
              <w:jc w:val="left"/>
              <w:rPr>
                <w:rFonts w:ascii="宋体" w:hAnsi="宋体" w:cs="宋体" w:eastAsia="宋体" w:hint="default"/>
                <w:sz w:val="24"/>
                <w:szCs w:val="24"/>
              </w:rPr>
            </w:pPr>
            <w:r>
              <w:rPr>
                <w:rFonts w:ascii="宋体" w:hAnsi="宋体" w:cs="宋体" w:eastAsia="宋体" w:hint="default"/>
                <w:sz w:val="24"/>
                <w:szCs w:val="24"/>
              </w:rPr>
              <w:t>中小股东是否有充分表达意见和诉求的机会 其合法权益是否得到了充分保护：</w:t>
            </w:r>
          </w:p>
        </w:tc>
        <w:tc>
          <w:tcPr>
            <w:tcW w:w="4796" w:type="dxa"/>
            <w:tcBorders>
              <w:top w:val="single" w:sz="4" w:space="0" w:color="000000"/>
              <w:left w:val="single" w:sz="23" w:space="0" w:color="FFFFFF"/>
              <w:bottom w:val="single" w:sz="4" w:space="0" w:color="000000"/>
              <w:right w:val="single" w:sz="4" w:space="0" w:color="000000"/>
            </w:tcBorders>
          </w:tcPr>
          <w:p>
            <w:pPr>
              <w:pStyle w:val="TableParagraph"/>
              <w:spacing w:line="235" w:lineRule="exact" w:before="1"/>
              <w:ind w:left="-214" w:right="0"/>
              <w:jc w:val="left"/>
              <w:rPr>
                <w:rFonts w:ascii="宋体" w:hAnsi="宋体" w:cs="宋体" w:eastAsia="宋体" w:hint="default"/>
                <w:sz w:val="24"/>
                <w:szCs w:val="24"/>
              </w:rPr>
            </w:pPr>
            <w:r>
              <w:rPr>
                <w:rFonts w:ascii="宋体" w:hAnsi="宋体" w:cs="宋体" w:eastAsia="宋体" w:hint="default"/>
                <w:sz w:val="24"/>
                <w:szCs w:val="24"/>
              </w:rPr>
              <w:t>，</w:t>
            </w:r>
          </w:p>
          <w:p>
            <w:pPr>
              <w:pStyle w:val="TableParagraph"/>
              <w:spacing w:line="235" w:lineRule="exact"/>
              <w:ind w:left="11"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0"/>
              <w:jc w:val="left"/>
              <w:rPr>
                <w:rFonts w:ascii="宋体" w:hAnsi="宋体" w:cs="宋体" w:eastAsia="宋体" w:hint="default"/>
                <w:sz w:val="24"/>
                <w:szCs w:val="24"/>
              </w:rPr>
            </w:pPr>
            <w:r>
              <w:rPr>
                <w:rFonts w:ascii="宋体" w:hAnsi="宋体" w:cs="宋体" w:eastAsia="宋体" w:hint="default"/>
                <w:spacing w:val="-4"/>
                <w:sz w:val="24"/>
                <w:szCs w:val="24"/>
              </w:rPr>
              <w:t>现金分红政策进行调整或变更的，条件及程序</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是否合规、透明：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4509"/>
              <w:jc w:val="right"/>
              <w:rPr>
                <w:rFonts w:ascii="宋体" w:hAnsi="宋体" w:cs="宋体" w:eastAsia="宋体" w:hint="default"/>
                <w:sz w:val="24"/>
                <w:szCs w:val="24"/>
              </w:rPr>
            </w:pPr>
            <w:r>
              <w:rPr>
                <w:rFonts w:ascii="宋体" w:hAnsi="宋体" w:cs="宋体" w:eastAsia="宋体" w:hint="default"/>
                <w:sz w:val="24"/>
                <w:szCs w:val="24"/>
              </w:rPr>
              <w:t>是</w:t>
            </w:r>
          </w:p>
        </w:tc>
      </w:tr>
    </w:tbl>
    <w:p>
      <w:pPr>
        <w:pStyle w:val="BodyText"/>
        <w:spacing w:line="240" w:lineRule="auto" w:before="10"/>
        <w:ind w:right="1133"/>
        <w:jc w:val="both"/>
      </w:pPr>
      <w:r>
        <w:rPr/>
        <w:pict>
          <v:group style="position:absolute;margin-left:296.200012pt;margin-top:-71.004387pt;width:238.7pt;height:7.8pt;mso-position-horizontal-relative:page;mso-position-vertical-relative:paragraph;z-index:-1040656" coordorigin="5924,-1420" coordsize="4774,156">
            <v:shape style="position:absolute;left:5924;top:-1420;width:4774;height:156" coordorigin="5924,-1420" coordsize="4774,156" path="m5924,-1264l10698,-1264,10698,-1420,5924,-1420,5924,-1264xe" filled="true" fillcolor="#ffffff" stroked="false">
              <v:path arrowok="t"/>
              <v:fill type="solid"/>
            </v:shape>
            <w10:wrap type="none"/>
          </v:group>
        </w:pict>
      </w:r>
      <w:r>
        <w:rPr/>
        <w:t>公司近</w:t>
      </w:r>
      <w:r>
        <w:rPr>
          <w:spacing w:val="-53"/>
        </w:rPr>
        <w:t> </w:t>
      </w:r>
      <w:r>
        <w:rPr>
          <w:rFonts w:ascii="宋体" w:hAnsi="宋体" w:cs="宋体" w:eastAsia="宋体" w:hint="default"/>
        </w:rPr>
        <w:t>3</w:t>
      </w:r>
      <w:r>
        <w:rPr>
          <w:rFonts w:ascii="宋体" w:hAnsi="宋体" w:cs="宋体" w:eastAsia="宋体" w:hint="default"/>
          <w:spacing w:val="-53"/>
        </w:rPr>
        <w:t> </w:t>
      </w:r>
      <w:r>
        <w:rPr>
          <w:spacing w:val="-6"/>
        </w:rPr>
        <w:t>年（包括本报告期）的普通股股利分配方案（预案）、资本公积金转增股本方案（预</w:t>
      </w:r>
      <w:r>
        <w:rPr/>
        <w:t> 案）情况</w:t>
      </w:r>
    </w:p>
    <w:p>
      <w:pPr>
        <w:pStyle w:val="BodyText"/>
        <w:spacing w:line="312" w:lineRule="exact" w:before="67"/>
        <w:ind w:right="1130"/>
        <w:jc w:val="both"/>
      </w:pPr>
      <w:r>
        <w:rPr/>
        <w:t>公司 </w:t>
      </w:r>
      <w:r>
        <w:rPr>
          <w:rFonts w:ascii="宋体" w:hAnsi="宋体" w:cs="宋体" w:eastAsia="宋体" w:hint="default"/>
          <w:spacing w:val="-3"/>
        </w:rPr>
        <w:t>2015</w:t>
      </w:r>
      <w:r>
        <w:rPr>
          <w:spacing w:val="-3"/>
        </w:rPr>
        <w:t>年度利润分配和资本公积金转增股本方案：以</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日总股本</w:t>
      </w:r>
      <w:r>
        <w:rPr>
          <w:spacing w:val="29"/>
        </w:rPr>
        <w:t> </w:t>
      </w:r>
      <w:r>
        <w:rPr>
          <w:rFonts w:ascii="宋体" w:hAnsi="宋体" w:cs="宋体" w:eastAsia="宋体" w:hint="default"/>
        </w:rPr>
        <w:t>432,523,346 </w:t>
      </w:r>
      <w:r>
        <w:rPr/>
        <w:t>为基数，向全体股东每</w:t>
      </w:r>
      <w:r>
        <w:rPr>
          <w:rFonts w:ascii="宋体" w:hAnsi="宋体" w:cs="宋体" w:eastAsia="宋体" w:hint="default"/>
        </w:rPr>
        <w:t>10</w:t>
      </w:r>
      <w:r>
        <w:rPr/>
        <w:t>股派发现金红利</w:t>
      </w:r>
      <w:r>
        <w:rPr>
          <w:rFonts w:ascii="宋体" w:hAnsi="宋体" w:cs="宋体" w:eastAsia="宋体" w:hint="default"/>
        </w:rPr>
        <w:t>1</w:t>
      </w:r>
      <w:r>
        <w:rPr/>
        <w:t>元（含税）。</w:t>
      </w:r>
    </w:p>
    <w:p>
      <w:pPr>
        <w:pStyle w:val="BodyText"/>
        <w:spacing w:line="312" w:lineRule="exact"/>
        <w:ind w:right="1130"/>
        <w:jc w:val="both"/>
      </w:pPr>
      <w:r>
        <w:rPr/>
        <w:t>公司 </w:t>
      </w:r>
      <w:r>
        <w:rPr>
          <w:rFonts w:ascii="宋体" w:hAnsi="宋体" w:cs="宋体" w:eastAsia="宋体" w:hint="default"/>
          <w:spacing w:val="-3"/>
        </w:rPr>
        <w:t>2014</w:t>
      </w:r>
      <w:r>
        <w:rPr>
          <w:spacing w:val="-3"/>
        </w:rPr>
        <w:t>年度利润分配和资本公积金转增股本预案：以</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日总股本</w:t>
      </w:r>
      <w:r>
        <w:rPr>
          <w:spacing w:val="29"/>
        </w:rPr>
        <w:t> </w:t>
      </w:r>
      <w:r>
        <w:rPr>
          <w:rFonts w:ascii="宋体" w:hAnsi="宋体" w:cs="宋体" w:eastAsia="宋体" w:hint="default"/>
        </w:rPr>
        <w:t>216,261,673 </w:t>
      </w:r>
      <w:r>
        <w:rPr>
          <w:spacing w:val="-2"/>
        </w:rPr>
        <w:t>为基数，向全体股东每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0.3</w:t>
      </w:r>
      <w:r>
        <w:rPr>
          <w:spacing w:val="-2"/>
        </w:rPr>
        <w:t>元人民币（含税）；同时，以资本公积金转增股</w:t>
      </w:r>
      <w:r>
        <w:rPr/>
        <w:t> 本方式向全体股东每</w:t>
      </w:r>
      <w:r>
        <w:rPr>
          <w:rFonts w:ascii="宋体" w:hAnsi="宋体" w:cs="宋体" w:eastAsia="宋体" w:hint="default"/>
        </w:rPr>
        <w:t>10</w:t>
      </w:r>
      <w:r>
        <w:rPr/>
        <w:t>股转增</w:t>
      </w:r>
      <w:r>
        <w:rPr>
          <w:rFonts w:ascii="宋体" w:hAnsi="宋体" w:cs="宋体" w:eastAsia="宋体" w:hint="default"/>
        </w:rPr>
        <w:t>10</w:t>
      </w:r>
      <w:r>
        <w:rPr/>
        <w:t>股。</w:t>
      </w:r>
    </w:p>
    <w:p>
      <w:pPr>
        <w:pStyle w:val="BodyText"/>
        <w:spacing w:line="312" w:lineRule="exact"/>
        <w:ind w:right="1130"/>
        <w:jc w:val="both"/>
      </w:pPr>
      <w:r>
        <w:rPr/>
        <w:t>公司 </w:t>
      </w:r>
      <w:r>
        <w:rPr>
          <w:rFonts w:ascii="宋体" w:hAnsi="宋体" w:cs="宋体" w:eastAsia="宋体" w:hint="default"/>
          <w:spacing w:val="-3"/>
        </w:rPr>
        <w:t>2013</w:t>
      </w:r>
      <w:r>
        <w:rPr>
          <w:spacing w:val="-3"/>
        </w:rPr>
        <w:t>年度利润分配和资本公积金转增股本方案：以</w:t>
      </w:r>
      <w:r>
        <w:rPr>
          <w:rFonts w:ascii="宋体" w:hAnsi="宋体" w:cs="宋体" w:eastAsia="宋体" w:hint="default"/>
          <w:spacing w:val="-3"/>
        </w:rPr>
        <w:t>2013</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日总股本</w:t>
      </w:r>
      <w:r>
        <w:rPr>
          <w:spacing w:val="29"/>
        </w:rPr>
        <w:t> </w:t>
      </w:r>
      <w:r>
        <w:rPr>
          <w:rFonts w:ascii="宋体" w:hAnsi="宋体" w:cs="宋体" w:eastAsia="宋体" w:hint="default"/>
        </w:rPr>
        <w:t>172,712,065 </w:t>
      </w:r>
      <w:r>
        <w:rPr/>
        <w:t>为基数，向全体股东每</w:t>
      </w:r>
      <w:r>
        <w:rPr>
          <w:rFonts w:ascii="宋体" w:hAnsi="宋体" w:cs="宋体" w:eastAsia="宋体" w:hint="default"/>
        </w:rPr>
        <w:t>10</w:t>
      </w:r>
      <w:r>
        <w:rPr/>
        <w:t>股派发现金红利</w:t>
      </w:r>
      <w:r>
        <w:rPr>
          <w:rFonts w:ascii="宋体" w:hAnsi="宋体" w:cs="宋体" w:eastAsia="宋体" w:hint="default"/>
        </w:rPr>
        <w:t>0.1</w:t>
      </w:r>
      <w:r>
        <w:rPr/>
        <w:t>元（含税）。</w:t>
      </w:r>
    </w:p>
    <w:p>
      <w:pPr>
        <w:spacing w:line="240" w:lineRule="auto" w:before="8"/>
        <w:rPr>
          <w:rFonts w:ascii="宋体" w:hAnsi="宋体" w:cs="宋体" w:eastAsia="宋体" w:hint="default"/>
          <w:sz w:val="22"/>
          <w:szCs w:val="22"/>
        </w:rPr>
      </w:pPr>
    </w:p>
    <w:p>
      <w:pPr>
        <w:pStyle w:val="BodyText"/>
        <w:spacing w:line="240" w:lineRule="auto" w:before="26"/>
        <w:ind w:right="0"/>
        <w:jc w:val="left"/>
      </w:pPr>
      <w:r>
        <w:rPr/>
        <w:t>公司近三年（包括本报告期）普通股现金分红情况表</w:t>
      </w:r>
    </w:p>
    <w:p>
      <w:pPr>
        <w:pStyle w:val="BodyText"/>
        <w:spacing w:line="240" w:lineRule="auto" w:before="38"/>
        <w:ind w:left="0" w:right="1130"/>
        <w:jc w:val="right"/>
      </w:pPr>
      <w:r>
        <w:rPr/>
        <w:t>单位：元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3190"/>
        <w:gridCol w:w="3119"/>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4"/>
              <w:ind w:left="113" w:right="113"/>
              <w:jc w:val="center"/>
              <w:rPr>
                <w:rFonts w:ascii="宋体" w:hAnsi="宋体" w:cs="宋体" w:eastAsia="宋体" w:hint="default"/>
                <w:sz w:val="24"/>
                <w:szCs w:val="24"/>
              </w:rPr>
            </w:pPr>
            <w:r>
              <w:rPr>
                <w:rFonts w:ascii="宋体" w:hAnsi="宋体" w:cs="宋体" w:eastAsia="宋体" w:hint="default"/>
                <w:sz w:val="24"/>
                <w:szCs w:val="24"/>
              </w:rPr>
              <w:t>占合并报表中归属于上市公 司普通股股东的净利润的比 率</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3" w:lineRule="exact" w:before="1"/>
              <w:ind w:right="0"/>
              <w:jc w:val="center"/>
              <w:rPr>
                <w:rFonts w:ascii="宋体" w:hAnsi="宋体" w:cs="宋体" w:eastAsia="宋体" w:hint="default"/>
                <w:sz w:val="24"/>
                <w:szCs w:val="24"/>
              </w:rPr>
            </w:pPr>
            <w:r>
              <w:rPr>
                <w:rFonts w:ascii="宋体" w:hAnsi="宋体" w:cs="宋体" w:eastAsia="宋体" w:hint="default"/>
                <w:sz w:val="24"/>
                <w:szCs w:val="24"/>
              </w:rPr>
              <w:t>现金分红金额</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（含税）</w:t>
            </w:r>
          </w:p>
        </w:tc>
        <w:tc>
          <w:tcPr>
            <w:tcW w:w="3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50" w:right="28" w:hanging="120"/>
              <w:jc w:val="left"/>
              <w:rPr>
                <w:rFonts w:ascii="宋体" w:hAnsi="宋体" w:cs="宋体" w:eastAsia="宋体" w:hint="default"/>
                <w:sz w:val="24"/>
                <w:szCs w:val="24"/>
              </w:rPr>
            </w:pPr>
            <w:r>
              <w:rPr>
                <w:rFonts w:ascii="宋体" w:hAnsi="宋体" w:cs="宋体" w:eastAsia="宋体" w:hint="default"/>
                <w:sz w:val="24"/>
                <w:szCs w:val="24"/>
              </w:rPr>
              <w:t>分红年度合并报表中归属于上 市公司普通股股东的净利润</w:t>
            </w:r>
          </w:p>
        </w:tc>
        <w:tc>
          <w:tcPr>
            <w:tcW w:w="3119" w:type="dxa"/>
            <w:vMerge/>
            <w:tcBorders>
              <w:left w:val="single" w:sz="4" w:space="0" w:color="000000"/>
              <w:right w:val="single" w:sz="4" w:space="0" w:color="000000"/>
            </w:tcBorders>
            <w:shd w:val="clear" w:color="auto" w:fill="D2D2D2"/>
          </w:tcPr>
          <w:p>
            <w:pP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312" w:right="0"/>
              <w:jc w:val="left"/>
              <w:rPr>
                <w:rFonts w:ascii="宋体" w:hAnsi="宋体" w:cs="宋体" w:eastAsia="宋体" w:hint="default"/>
                <w:sz w:val="24"/>
                <w:szCs w:val="24"/>
              </w:rPr>
            </w:pPr>
            <w:r>
              <w:rPr>
                <w:rFonts w:ascii="宋体" w:hAnsi="宋体" w:cs="宋体" w:eastAsia="宋体" w:hint="default"/>
                <w:sz w:val="24"/>
                <w:szCs w:val="24"/>
              </w:rPr>
              <w:t>分红年度</w:t>
            </w:r>
          </w:p>
        </w:tc>
        <w:tc>
          <w:tcPr>
            <w:tcW w:w="1594" w:type="dxa"/>
            <w:vMerge/>
            <w:tcBorders>
              <w:left w:val="single" w:sz="4" w:space="0" w:color="000000"/>
              <w:right w:val="single" w:sz="4" w:space="0" w:color="000000"/>
            </w:tcBorders>
            <w:shd w:val="clear" w:color="auto" w:fill="D2D2D2"/>
          </w:tcPr>
          <w:p>
            <w:pPr/>
          </w:p>
        </w:tc>
        <w:tc>
          <w:tcPr>
            <w:tcW w:w="3190" w:type="dxa"/>
            <w:vMerge/>
            <w:tcBorders>
              <w:left w:val="single" w:sz="4" w:space="0" w:color="000000"/>
              <w:right w:val="single" w:sz="4" w:space="0" w:color="000000"/>
            </w:tcBorders>
            <w:shd w:val="clear" w:color="auto" w:fill="D2D2D2"/>
          </w:tcPr>
          <w:p>
            <w:pPr/>
          </w:p>
        </w:tc>
        <w:tc>
          <w:tcPr>
            <w:tcW w:w="3119"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3190" w:type="dxa"/>
            <w:vMerge/>
            <w:tcBorders>
              <w:left w:val="single" w:sz="4" w:space="0" w:color="000000"/>
              <w:bottom w:val="nil" w:sz="6" w:space="0" w:color="auto"/>
              <w:right w:val="single" w:sz="4" w:space="0" w:color="000000"/>
            </w:tcBorders>
            <w:shd w:val="clear" w:color="auto" w:fill="D2D2D2"/>
          </w:tcPr>
          <w:p>
            <w:pPr/>
          </w:p>
        </w:tc>
        <w:tc>
          <w:tcPr>
            <w:tcW w:w="3119"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43,252,334.6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148,774,526.89</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29.07%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6,487,850.20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119,435,881.99</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5.43%</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3190"/>
        <w:gridCol w:w="3119"/>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21" w:right="0"/>
              <w:jc w:val="left"/>
              <w:rPr>
                <w:rFonts w:ascii="宋体" w:hAnsi="宋体" w:cs="宋体" w:eastAsia="宋体" w:hint="default"/>
                <w:sz w:val="24"/>
                <w:szCs w:val="24"/>
              </w:rPr>
            </w:pPr>
            <w:r>
              <w:rPr>
                <w:rFonts w:ascii="宋体"/>
                <w:sz w:val="24"/>
              </w:rPr>
              <w:t>1,727,120.65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97" w:right="0"/>
              <w:jc w:val="left"/>
              <w:rPr>
                <w:rFonts w:ascii="宋体" w:hAnsi="宋体" w:cs="宋体" w:eastAsia="宋体" w:hint="default"/>
                <w:sz w:val="24"/>
                <w:szCs w:val="24"/>
              </w:rPr>
            </w:pPr>
            <w:r>
              <w:rPr>
                <w:rFonts w:ascii="宋体"/>
                <w:sz w:val="24"/>
              </w:rPr>
              <w:t>73,648,080.09</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2.35%</w:t>
            </w:r>
          </w:p>
        </w:tc>
      </w:tr>
    </w:tbl>
    <w:p>
      <w:pPr>
        <w:pStyle w:val="BodyText"/>
        <w:spacing w:line="240" w:lineRule="auto" w:before="1"/>
        <w:ind w:left="154" w:right="0"/>
        <w:jc w:val="left"/>
      </w:pPr>
      <w:r>
        <w:rPr/>
        <w:t>公司报告期内盈利且母公司可供普通股股东分配利润为正但未提出普通股现金红利分配预案</w:t>
      </w:r>
    </w:p>
    <w:p>
      <w:pPr>
        <w:spacing w:line="468" w:lineRule="auto" w:before="38"/>
        <w:ind w:left="154" w:right="547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二、本报告期利润分配及资本公积金转增股本预案" w:id="63"/>
      <w:bookmarkEnd w:id="63"/>
      <w:r>
        <w:rPr>
          <w:rFonts w:ascii="宋体" w:hAnsi="宋体" w:cs="宋体" w:eastAsia="宋体" w:hint="default"/>
          <w:sz w:val="24"/>
          <w:szCs w:val="24"/>
        </w:rPr>
      </w:r>
      <w:r>
        <w:rPr>
          <w:rFonts w:ascii="宋体" w:hAnsi="宋体" w:cs="宋体" w:eastAsia="宋体" w:hint="default"/>
          <w:b/>
          <w:bCs/>
          <w:w w:val="95"/>
          <w:sz w:val="24"/>
          <w:szCs w:val="24"/>
        </w:rPr>
        <w:t>二、本报告期利润分配及资本公积金转增股本预案</w:t>
      </w:r>
      <w:r>
        <w:rPr>
          <w:rFonts w:ascii="宋体" w:hAnsi="宋体" w:cs="宋体" w:eastAsia="宋体" w:hint="default"/>
          <w:sz w:val="24"/>
          <w:szCs w:val="24"/>
        </w:rPr>
      </w:r>
    </w:p>
    <w:p>
      <w:pPr>
        <w:pStyle w:val="BodyText"/>
        <w:spacing w:line="240" w:lineRule="auto" w:before="71"/>
        <w:ind w:right="0"/>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26"/>
        <w:ind w:left="0" w:right="1109"/>
        <w:jc w:val="right"/>
      </w:pPr>
      <w:r>
        <w:rPr/>
        <w:pict>
          <v:shape style="position:absolute;margin-left:56.459999pt;margin-top:-215.944366pt;width:479.2pt;height:315.3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股派息数（元</w:t>
                        </w:r>
                        <w:r>
                          <w:rPr>
                            <w:rFonts w:ascii="宋体" w:hAnsi="宋体" w:cs="宋体" w:eastAsia="宋体" w:hint="default"/>
                            <w:spacing w:val="-120"/>
                            <w:sz w:val="24"/>
                            <w:szCs w:val="24"/>
                          </w:rPr>
                          <w:t>）</w:t>
                        </w:r>
                        <w:r>
                          <w:rPr>
                            <w:rFonts w:ascii="宋体" w:hAnsi="宋体" w:cs="宋体" w:eastAsia="宋体" w:hint="default"/>
                            <w:sz w:val="24"/>
                            <w:szCs w:val="24"/>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432,523,346</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现金分红总额（元</w:t>
                        </w:r>
                        <w:r>
                          <w:rPr>
                            <w:rFonts w:ascii="宋体" w:hAnsi="宋体" w:cs="宋体" w:eastAsia="宋体" w:hint="default"/>
                            <w:spacing w:val="-120"/>
                            <w:sz w:val="24"/>
                            <w:szCs w:val="24"/>
                          </w:rPr>
                          <w:t>）</w:t>
                        </w:r>
                        <w:r>
                          <w:rPr>
                            <w:rFonts w:ascii="宋体" w:hAnsi="宋体" w:cs="宋体" w:eastAsia="宋体" w:hint="default"/>
                            <w:sz w:val="24"/>
                            <w:szCs w:val="24"/>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43,252,334.60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181,232,114.13</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本次现金分红情况</w:t>
                        </w:r>
                      </w:p>
                    </w:tc>
                  </w:tr>
                  <w:tr>
                    <w:trPr>
                      <w:trHeight w:val="7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22" w:firstLine="480"/>
                          <w:jc w:val="left"/>
                          <w:rPr>
                            <w:rFonts w:ascii="宋体" w:hAnsi="宋体" w:cs="宋体" w:eastAsia="宋体" w:hint="default"/>
                            <w:sz w:val="24"/>
                            <w:szCs w:val="24"/>
                          </w:rPr>
                        </w:pPr>
                        <w:r>
                          <w:rPr>
                            <w:rFonts w:ascii="宋体" w:hAnsi="宋体" w:cs="宋体" w:eastAsia="宋体" w:hint="default"/>
                            <w:spacing w:val="-3"/>
                            <w:sz w:val="24"/>
                            <w:szCs w:val="24"/>
                          </w:rPr>
                          <w:t>公司发展阶段不易区分但有重大资金支出安排的，进行利润分配时，现金分红在本次利</w:t>
                        </w:r>
                        <w:r>
                          <w:rPr>
                            <w:rFonts w:ascii="宋体" w:hAnsi="宋体" w:cs="宋体" w:eastAsia="宋体" w:hint="default"/>
                            <w:sz w:val="24"/>
                            <w:szCs w:val="24"/>
                          </w:rPr>
                          <w:t> 润分配中所占比例最低应达到</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z w:val="24"/>
                            <w:szCs w:val="24"/>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58" w:right="0"/>
                          <w:jc w:val="left"/>
                          <w:rPr>
                            <w:rFonts w:ascii="宋体" w:hAnsi="宋体" w:cs="宋体" w:eastAsia="宋体" w:hint="default"/>
                            <w:sz w:val="24"/>
                            <w:szCs w:val="24"/>
                          </w:rPr>
                        </w:pPr>
                        <w:r>
                          <w:rPr>
                            <w:rFonts w:ascii="宋体" w:hAnsi="宋体" w:cs="宋体" w:eastAsia="宋体" w:hint="default"/>
                            <w:sz w:val="24"/>
                            <w:szCs w:val="24"/>
                          </w:rPr>
                          <w:t>利润分配或资本公积金转增预案的详细情况说明</w:t>
                        </w:r>
                      </w:p>
                    </w:tc>
                  </w:tr>
                  <w:tr>
                    <w:trPr>
                      <w:trHeight w:val="196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0" w:lineRule="exact" w:before="35"/>
                          <w:ind w:left="22" w:right="19" w:firstLine="480"/>
                          <w:jc w:val="left"/>
                          <w:rPr>
                            <w:rFonts w:ascii="宋体" w:hAnsi="宋体" w:cs="宋体" w:eastAsia="宋体" w:hint="default"/>
                            <w:sz w:val="24"/>
                            <w:szCs w:val="24"/>
                          </w:rPr>
                        </w:pPr>
                        <w:r>
                          <w:rPr>
                            <w:rFonts w:ascii="宋体" w:hAnsi="宋体" w:cs="宋体" w:eastAsia="宋体" w:hint="default"/>
                            <w:spacing w:val="-5"/>
                            <w:sz w:val="24"/>
                            <w:szCs w:val="24"/>
                          </w:rPr>
                          <w:t>经中天运会计师事务所有限公司审计，</w:t>
                        </w:r>
                        <w:r>
                          <w:rPr>
                            <w:rFonts w:ascii="宋体" w:hAnsi="宋体" w:cs="宋体" w:eastAsia="宋体" w:hint="default"/>
                            <w:spacing w:val="-5"/>
                            <w:sz w:val="24"/>
                            <w:szCs w:val="24"/>
                          </w:rPr>
                          <w:t>2015</w:t>
                        </w:r>
                        <w:r>
                          <w:rPr>
                            <w:rFonts w:ascii="宋体" w:hAnsi="宋体" w:cs="宋体" w:eastAsia="宋体" w:hint="default"/>
                            <w:spacing w:val="-58"/>
                            <w:sz w:val="24"/>
                            <w:szCs w:val="24"/>
                          </w:rPr>
                          <w:t> </w:t>
                        </w:r>
                        <w:r>
                          <w:rPr>
                            <w:rFonts w:ascii="宋体" w:hAnsi="宋体" w:cs="宋体" w:eastAsia="宋体" w:hint="default"/>
                            <w:sz w:val="24"/>
                            <w:szCs w:val="24"/>
                          </w:rPr>
                          <w:t>年度母公司实现净利润</w:t>
                        </w:r>
                        <w:r>
                          <w:rPr>
                            <w:rFonts w:ascii="宋体" w:hAnsi="宋体" w:cs="宋体" w:eastAsia="宋体" w:hint="default"/>
                            <w:spacing w:val="-58"/>
                            <w:sz w:val="24"/>
                            <w:szCs w:val="24"/>
                          </w:rPr>
                          <w:t> </w:t>
                        </w:r>
                        <w:r>
                          <w:rPr>
                            <w:rFonts w:ascii="宋体" w:hAnsi="宋体" w:cs="宋体" w:eastAsia="宋体" w:hint="default"/>
                            <w:sz w:val="24"/>
                            <w:szCs w:val="24"/>
                          </w:rPr>
                          <w:t>32,210,793.59</w:t>
                        </w:r>
                        <w:r>
                          <w:rPr>
                            <w:rFonts w:ascii="宋体" w:hAnsi="宋体" w:cs="宋体" w:eastAsia="宋体" w:hint="default"/>
                            <w:spacing w:val="5"/>
                            <w:sz w:val="24"/>
                            <w:szCs w:val="24"/>
                          </w:rPr>
                          <w:t> </w:t>
                        </w:r>
                        <w:r>
                          <w:rPr>
                            <w:rFonts w:ascii="宋体" w:hAnsi="宋体" w:cs="宋体" w:eastAsia="宋体" w:hint="default"/>
                            <w:sz w:val="24"/>
                            <w:szCs w:val="24"/>
                          </w:rPr>
                          <w:t>元 提取法定盈余公积</w:t>
                        </w:r>
                        <w:r>
                          <w:rPr>
                            <w:rFonts w:ascii="宋体" w:hAnsi="宋体" w:cs="宋体" w:eastAsia="宋体" w:hint="default"/>
                            <w:spacing w:val="-82"/>
                            <w:sz w:val="24"/>
                            <w:szCs w:val="24"/>
                          </w:rPr>
                          <w:t> </w:t>
                        </w:r>
                        <w:r>
                          <w:rPr>
                            <w:rFonts w:ascii="宋体" w:hAnsi="宋体" w:cs="宋体" w:eastAsia="宋体" w:hint="default"/>
                            <w:sz w:val="24"/>
                            <w:szCs w:val="24"/>
                          </w:rPr>
                          <w:t>3,221,079.36</w:t>
                        </w:r>
                        <w:r>
                          <w:rPr>
                            <w:rFonts w:ascii="宋体" w:hAnsi="宋体" w:cs="宋体" w:eastAsia="宋体" w:hint="default"/>
                            <w:spacing w:val="-82"/>
                            <w:sz w:val="24"/>
                            <w:szCs w:val="24"/>
                          </w:rPr>
                          <w:t> </w:t>
                        </w:r>
                        <w:r>
                          <w:rPr>
                            <w:rFonts w:ascii="宋体" w:hAnsi="宋体" w:cs="宋体" w:eastAsia="宋体" w:hint="default"/>
                            <w:spacing w:val="-11"/>
                            <w:sz w:val="24"/>
                            <w:szCs w:val="24"/>
                          </w:rPr>
                          <w:t>元，加上期初未分配利润</w:t>
                        </w:r>
                        <w:r>
                          <w:rPr>
                            <w:rFonts w:ascii="宋体" w:hAnsi="宋体" w:cs="宋体" w:eastAsia="宋体" w:hint="default"/>
                            <w:spacing w:val="-82"/>
                            <w:sz w:val="24"/>
                            <w:szCs w:val="24"/>
                          </w:rPr>
                          <w:t> </w:t>
                        </w:r>
                        <w:r>
                          <w:rPr>
                            <w:rFonts w:ascii="宋体" w:hAnsi="宋体" w:cs="宋体" w:eastAsia="宋体" w:hint="default"/>
                            <w:sz w:val="24"/>
                            <w:szCs w:val="24"/>
                          </w:rPr>
                          <w:t>158,730,250.1 </w:t>
                        </w:r>
                        <w:r>
                          <w:rPr>
                            <w:rFonts w:ascii="宋体" w:hAnsi="宋体" w:cs="宋体" w:eastAsia="宋体" w:hint="default"/>
                            <w:spacing w:val="-20"/>
                            <w:sz w:val="24"/>
                            <w:szCs w:val="24"/>
                          </w:rPr>
                          <w:t>元，减去实施</w:t>
                        </w:r>
                        <w:r>
                          <w:rPr>
                            <w:rFonts w:ascii="宋体" w:hAnsi="宋体" w:cs="宋体" w:eastAsia="宋体" w:hint="default"/>
                            <w:spacing w:val="-82"/>
                            <w:sz w:val="24"/>
                            <w:szCs w:val="24"/>
                          </w:rPr>
                          <w:t> </w:t>
                        </w:r>
                        <w:r>
                          <w:rPr>
                            <w:rFonts w:ascii="宋体" w:hAnsi="宋体" w:cs="宋体" w:eastAsia="宋体" w:hint="default"/>
                            <w:sz w:val="24"/>
                            <w:szCs w:val="24"/>
                          </w:rPr>
                          <w:t>2014</w:t>
                        </w:r>
                      </w:p>
                      <w:p>
                        <w:pPr>
                          <w:pStyle w:val="TableParagraph"/>
                          <w:spacing w:line="283" w:lineRule="exact"/>
                          <w:ind w:left="22" w:right="0"/>
                          <w:jc w:val="left"/>
                          <w:rPr>
                            <w:rFonts w:ascii="宋体" w:hAnsi="宋体" w:cs="宋体" w:eastAsia="宋体" w:hint="default"/>
                            <w:sz w:val="24"/>
                            <w:szCs w:val="24"/>
                          </w:rPr>
                        </w:pPr>
                        <w:r>
                          <w:rPr>
                            <w:rFonts w:ascii="宋体" w:hAnsi="宋体" w:cs="宋体" w:eastAsia="宋体" w:hint="default"/>
                            <w:sz w:val="24"/>
                            <w:szCs w:val="24"/>
                          </w:rPr>
                          <w:t>年股利分配方案现金股利</w:t>
                        </w:r>
                        <w:r>
                          <w:rPr>
                            <w:rFonts w:ascii="宋体" w:hAnsi="宋体" w:cs="宋体" w:eastAsia="宋体" w:hint="default"/>
                            <w:spacing w:val="-60"/>
                            <w:sz w:val="24"/>
                            <w:szCs w:val="24"/>
                          </w:rPr>
                          <w:t> </w:t>
                        </w:r>
                        <w:r>
                          <w:rPr>
                            <w:rFonts w:ascii="宋体" w:hAnsi="宋体" w:cs="宋体" w:eastAsia="宋体" w:hint="default"/>
                            <w:sz w:val="24"/>
                            <w:szCs w:val="24"/>
                          </w:rPr>
                          <w:t>6,487,850.2</w:t>
                        </w:r>
                        <w:r>
                          <w:rPr>
                            <w:rFonts w:ascii="宋体" w:hAnsi="宋体" w:cs="宋体" w:eastAsia="宋体" w:hint="default"/>
                            <w:spacing w:val="-60"/>
                            <w:sz w:val="24"/>
                            <w:szCs w:val="24"/>
                          </w:rPr>
                          <w:t> </w:t>
                        </w:r>
                        <w:r>
                          <w:rPr>
                            <w:rFonts w:ascii="宋体" w:hAnsi="宋体" w:cs="宋体" w:eastAsia="宋体" w:hint="default"/>
                            <w:sz w:val="24"/>
                            <w:szCs w:val="24"/>
                          </w:rPr>
                          <w:t>元，本年度可供分配的利润为</w:t>
                        </w:r>
                        <w:r>
                          <w:rPr>
                            <w:rFonts w:ascii="宋体" w:hAnsi="宋体" w:cs="宋体" w:eastAsia="宋体" w:hint="default"/>
                            <w:spacing w:val="-60"/>
                            <w:sz w:val="24"/>
                            <w:szCs w:val="24"/>
                          </w:rPr>
                          <w:t> </w:t>
                        </w:r>
                        <w:r>
                          <w:rPr>
                            <w:rFonts w:ascii="宋体" w:hAnsi="宋体" w:cs="宋体" w:eastAsia="宋体" w:hint="default"/>
                            <w:sz w:val="24"/>
                            <w:szCs w:val="24"/>
                          </w:rPr>
                          <w:t>181,232,114.13</w:t>
                        </w:r>
                        <w:r>
                          <w:rPr>
                            <w:rFonts w:ascii="宋体" w:hAnsi="宋体" w:cs="宋体" w:eastAsia="宋体" w:hint="default"/>
                            <w:spacing w:val="-60"/>
                            <w:sz w:val="24"/>
                            <w:szCs w:val="24"/>
                          </w:rPr>
                          <w:t> </w:t>
                        </w:r>
                        <w:r>
                          <w:rPr>
                            <w:rFonts w:ascii="宋体" w:hAnsi="宋体" w:cs="宋体" w:eastAsia="宋体" w:hint="default"/>
                            <w:sz w:val="24"/>
                            <w:szCs w:val="24"/>
                          </w:rPr>
                          <w:t>元。</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根据公司实际情况，现就</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年度利润分配提出如下方案：以</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日总股本</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432,523,346.00 </w:t>
                        </w:r>
                        <w:r>
                          <w:rPr>
                            <w:rFonts w:ascii="宋体" w:hAnsi="宋体" w:cs="宋体" w:eastAsia="宋体" w:hint="default"/>
                            <w:sz w:val="24"/>
                            <w:szCs w:val="24"/>
                          </w:rPr>
                          <w:t>股为基数，向全体股东每</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股派发现金红利</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元（含税</w:t>
                        </w:r>
                        <w:r>
                          <w:rPr>
                            <w:rFonts w:ascii="宋体" w:hAnsi="宋体" w:cs="宋体" w:eastAsia="宋体" w:hint="default"/>
                            <w:spacing w:val="-120"/>
                            <w:sz w:val="24"/>
                            <w:szCs w:val="24"/>
                          </w:rPr>
                          <w:t>）</w:t>
                        </w:r>
                        <w:r>
                          <w:rPr>
                            <w:rFonts w:ascii="宋体" w:hAnsi="宋体" w:cs="宋体" w:eastAsia="宋体" w:hint="default"/>
                            <w:sz w:val="24"/>
                            <w:szCs w:val="24"/>
                          </w:rPr>
                          <w:t>，共计派发现金</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红利</w:t>
                        </w:r>
                        <w:r>
                          <w:rPr>
                            <w:rFonts w:ascii="宋体" w:hAnsi="宋体" w:cs="宋体" w:eastAsia="宋体" w:hint="default"/>
                            <w:spacing w:val="-60"/>
                            <w:sz w:val="24"/>
                            <w:szCs w:val="24"/>
                          </w:rPr>
                          <w:t> </w:t>
                        </w:r>
                        <w:r>
                          <w:rPr>
                            <w:rFonts w:ascii="宋体" w:hAnsi="宋体" w:cs="宋体" w:eastAsia="宋体" w:hint="default"/>
                            <w:sz w:val="24"/>
                            <w:szCs w:val="24"/>
                          </w:rPr>
                          <w:t>43,252,334.60</w:t>
                        </w:r>
                        <w:r>
                          <w:rPr>
                            <w:rFonts w:ascii="宋体" w:hAnsi="宋体" w:cs="宋体" w:eastAsia="宋体" w:hint="default"/>
                            <w:spacing w:val="-60"/>
                            <w:sz w:val="24"/>
                            <w:szCs w:val="24"/>
                          </w:rPr>
                          <w:t> </w:t>
                        </w:r>
                        <w:r>
                          <w:rPr>
                            <w:rFonts w:ascii="宋体" w:hAnsi="宋体" w:cs="宋体" w:eastAsia="宋体" w:hint="default"/>
                            <w:sz w:val="24"/>
                            <w:szCs w:val="24"/>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before="26"/>
        <w:ind w:right="0"/>
        <w:jc w:val="left"/>
        <w:rPr>
          <w:b w:val="0"/>
          <w:bCs w:val="0"/>
        </w:rPr>
      </w:pPr>
      <w:bookmarkStart w:name="三、承诺事项履行情况" w:id="64"/>
      <w:bookmarkEnd w:id="64"/>
      <w:r>
        <w:rPr>
          <w:b w:val="0"/>
          <w:bCs w:val="0"/>
        </w:rPr>
      </w:r>
      <w:r>
        <w:rPr/>
        <w:t>三、承诺事项履行情况</w:t>
      </w:r>
      <w:r>
        <w:rPr>
          <w:b w:val="0"/>
          <w:bCs w:val="0"/>
        </w:rPr>
      </w:r>
    </w:p>
    <w:p>
      <w:pPr>
        <w:spacing w:line="240" w:lineRule="auto" w:before="11"/>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公司、股东、实际控制人、收购人、董事、监事、高级管理人员或其他关联方在报告期" w:id="65"/>
      <w:bookmarkEnd w:id="65"/>
      <w:r>
        <w:rPr/>
      </w:r>
      <w:r>
        <w:rPr>
          <w:rFonts w:ascii="宋体" w:hAnsi="宋体" w:cs="宋体" w:eastAsia="宋体" w:hint="default"/>
          <w:b/>
          <w:bCs/>
          <w:spacing w:val="-3"/>
          <w:w w:val="95"/>
          <w:sz w:val="24"/>
          <w:szCs w:val="24"/>
        </w:rPr>
        <w:t>1</w:t>
      </w:r>
      <w:r>
        <w:rPr>
          <w:rFonts w:ascii="宋体" w:hAnsi="宋体" w:cs="宋体" w:eastAsia="宋体" w:hint="default"/>
          <w:b/>
          <w:bCs/>
          <w:spacing w:val="-3"/>
          <w:w w:val="95"/>
          <w:sz w:val="24"/>
          <w:szCs w:val="24"/>
        </w:rPr>
        <w:t>、公司、股东、实际控制人、收购人、董事、监事、高级管理人员或其他关联方在报告期内</w:t>
      </w:r>
      <w:r>
        <w:rPr>
          <w:rFonts w:ascii="宋体" w:hAnsi="宋体" w:cs="宋体" w:eastAsia="宋体" w:hint="default"/>
          <w:b/>
          <w:bCs/>
          <w:spacing w:val="9"/>
          <w:w w:val="95"/>
          <w:sz w:val="24"/>
          <w:szCs w:val="24"/>
        </w:rPr>
        <w:t> </w:t>
      </w:r>
      <w:r>
        <w:rPr>
          <w:rFonts w:ascii="宋体" w:hAnsi="宋体" w:cs="宋体" w:eastAsia="宋体" w:hint="default"/>
          <w:b/>
          <w:bCs/>
          <w:spacing w:val="9"/>
          <w:w w:val="95"/>
          <w:sz w:val="24"/>
          <w:szCs w:val="24"/>
        </w:rPr>
      </w:r>
      <w:r>
        <w:rPr>
          <w:rFonts w:ascii="宋体" w:hAnsi="宋体" w:cs="宋体" w:eastAsia="宋体" w:hint="default"/>
          <w:b/>
          <w:bCs/>
          <w:sz w:val="24"/>
          <w:szCs w:val="24"/>
        </w:rPr>
        <w:t>履行完毕及截至报告期末尚未履行完毕的承诺事项</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 适用 □ 不适用</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538"/>
        <w:gridCol w:w="1004"/>
        <w:gridCol w:w="991"/>
        <w:gridCol w:w="3261"/>
        <w:gridCol w:w="994"/>
        <w:gridCol w:w="850"/>
        <w:gridCol w:w="920"/>
      </w:tblGrid>
      <w:tr>
        <w:trPr>
          <w:trHeight w:val="162"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3"/>
              <w:ind w:left="370" w:right="128" w:hanging="240"/>
              <w:jc w:val="left"/>
              <w:rPr>
                <w:rFonts w:ascii="宋体" w:hAnsi="宋体" w:cs="宋体" w:eastAsia="宋体" w:hint="default"/>
                <w:sz w:val="24"/>
                <w:szCs w:val="24"/>
              </w:rPr>
            </w:pPr>
            <w:r>
              <w:rPr>
                <w:rFonts w:ascii="宋体" w:hAnsi="宋体" w:cs="宋体" w:eastAsia="宋体" w:hint="default"/>
                <w:sz w:val="24"/>
                <w:szCs w:val="24"/>
              </w:rPr>
              <w:t>承诺类 型</w:t>
            </w:r>
          </w:p>
        </w:tc>
        <w:tc>
          <w:tcPr>
            <w:tcW w:w="326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3"/>
              <w:ind w:left="371" w:right="131" w:hanging="241"/>
              <w:jc w:val="left"/>
              <w:rPr>
                <w:rFonts w:ascii="宋体" w:hAnsi="宋体" w:cs="宋体" w:eastAsia="宋体" w:hint="default"/>
                <w:sz w:val="24"/>
                <w:szCs w:val="24"/>
              </w:rPr>
            </w:pPr>
            <w:r>
              <w:rPr>
                <w:rFonts w:ascii="宋体" w:hAnsi="宋体" w:cs="宋体" w:eastAsia="宋体" w:hint="default"/>
                <w:sz w:val="24"/>
                <w:szCs w:val="24"/>
              </w:rPr>
              <w:t>承诺时 间</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3"/>
              <w:ind w:left="300" w:right="59" w:hanging="240"/>
              <w:jc w:val="left"/>
              <w:rPr>
                <w:rFonts w:ascii="宋体" w:hAnsi="宋体" w:cs="宋体" w:eastAsia="宋体" w:hint="default"/>
                <w:sz w:val="24"/>
                <w:szCs w:val="24"/>
              </w:rPr>
            </w:pPr>
            <w:r>
              <w:rPr>
                <w:rFonts w:ascii="宋体" w:hAnsi="宋体" w:cs="宋体" w:eastAsia="宋体" w:hint="default"/>
                <w:sz w:val="24"/>
                <w:szCs w:val="24"/>
              </w:rPr>
              <w:t>承诺期 限</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3"/>
              <w:ind w:left="334" w:right="95" w:hanging="240"/>
              <w:jc w:val="left"/>
              <w:rPr>
                <w:rFonts w:ascii="宋体" w:hAnsi="宋体" w:cs="宋体" w:eastAsia="宋体" w:hint="default"/>
                <w:sz w:val="24"/>
                <w:szCs w:val="24"/>
              </w:rPr>
            </w:pPr>
            <w:r>
              <w:rPr>
                <w:rFonts w:ascii="宋体" w:hAnsi="宋体" w:cs="宋体" w:eastAsia="宋体" w:hint="default"/>
                <w:sz w:val="24"/>
                <w:szCs w:val="24"/>
              </w:rPr>
              <w:t>履行情 况</w:t>
            </w:r>
          </w:p>
        </w:tc>
      </w:tr>
      <w:tr>
        <w:trPr>
          <w:trHeight w:val="391" w:hRule="exact"/>
        </w:trPr>
        <w:tc>
          <w:tcPr>
            <w:tcW w:w="1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82" w:right="0"/>
              <w:jc w:val="left"/>
              <w:rPr>
                <w:rFonts w:ascii="宋体" w:hAnsi="宋体" w:cs="宋体" w:eastAsia="宋体" w:hint="default"/>
                <w:sz w:val="24"/>
                <w:szCs w:val="24"/>
              </w:rPr>
            </w:pPr>
            <w:r>
              <w:rPr>
                <w:rFonts w:ascii="宋体" w:hAnsi="宋体" w:cs="宋体" w:eastAsia="宋体" w:hint="default"/>
                <w:sz w:val="24"/>
                <w:szCs w:val="24"/>
              </w:rPr>
              <w:t>承诺事由</w:t>
            </w:r>
          </w:p>
        </w:tc>
        <w:tc>
          <w:tcPr>
            <w:tcW w:w="10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42" w:right="0"/>
              <w:jc w:val="left"/>
              <w:rPr>
                <w:rFonts w:ascii="宋体" w:hAnsi="宋体" w:cs="宋体" w:eastAsia="宋体" w:hint="default"/>
                <w:sz w:val="24"/>
                <w:szCs w:val="24"/>
              </w:rPr>
            </w:pPr>
            <w:r>
              <w:rPr>
                <w:rFonts w:ascii="宋体" w:hAnsi="宋体" w:cs="宋体" w:eastAsia="宋体" w:hint="default"/>
                <w:sz w:val="24"/>
                <w:szCs w:val="24"/>
              </w:rPr>
              <w:t>承诺方</w:t>
            </w:r>
          </w:p>
        </w:tc>
        <w:tc>
          <w:tcPr>
            <w:tcW w:w="991" w:type="dxa"/>
            <w:vMerge/>
            <w:tcBorders>
              <w:left w:val="single" w:sz="4" w:space="0" w:color="000000"/>
              <w:right w:val="single" w:sz="4" w:space="0" w:color="000000"/>
            </w:tcBorders>
            <w:shd w:val="clear" w:color="auto" w:fill="D2D2D2"/>
          </w:tcPr>
          <w:p>
            <w:pPr/>
          </w:p>
        </w:tc>
        <w:tc>
          <w:tcPr>
            <w:tcW w:w="32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 w:right="0"/>
              <w:jc w:val="center"/>
              <w:rPr>
                <w:rFonts w:ascii="宋体" w:hAnsi="宋体" w:cs="宋体" w:eastAsia="宋体" w:hint="default"/>
                <w:sz w:val="24"/>
                <w:szCs w:val="24"/>
              </w:rPr>
            </w:pPr>
            <w:r>
              <w:rPr>
                <w:rFonts w:ascii="宋体" w:hAnsi="宋体" w:cs="宋体" w:eastAsia="宋体" w:hint="default"/>
                <w:sz w:val="24"/>
                <w:szCs w:val="24"/>
              </w:rPr>
              <w:t>承诺内容</w:t>
            </w:r>
          </w:p>
        </w:tc>
        <w:tc>
          <w:tcPr>
            <w:tcW w:w="99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r>
      <w:tr>
        <w:trPr>
          <w:trHeight w:val="161"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326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股改承诺</w:t>
            </w:r>
          </w:p>
        </w:tc>
        <w:tc>
          <w:tcPr>
            <w:tcW w:w="1004"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11" w:right="74"/>
              <w:jc w:val="both"/>
              <w:rPr>
                <w:rFonts w:ascii="宋体" w:hAnsi="宋体" w:cs="宋体" w:eastAsia="宋体" w:hint="default"/>
                <w:sz w:val="24"/>
                <w:szCs w:val="24"/>
              </w:rPr>
            </w:pPr>
            <w:r>
              <w:rPr>
                <w:rFonts w:ascii="宋体" w:hAnsi="宋体" w:cs="宋体" w:eastAsia="宋体" w:hint="default"/>
                <w:sz w:val="24"/>
                <w:szCs w:val="24"/>
              </w:rPr>
              <w:t>收购报告书或 权益变动报告 书中所作承诺</w:t>
            </w:r>
          </w:p>
        </w:tc>
        <w:tc>
          <w:tcPr>
            <w:tcW w:w="1004" w:type="dxa"/>
            <w:tcBorders>
              <w:top w:val="single" w:sz="4" w:space="0" w:color="000000"/>
              <w:left w:val="single" w:sz="9"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74"/>
              <w:jc w:val="left"/>
              <w:rPr>
                <w:rFonts w:ascii="宋体" w:hAnsi="宋体" w:cs="宋体" w:eastAsia="宋体" w:hint="default"/>
                <w:sz w:val="24"/>
                <w:szCs w:val="24"/>
              </w:rPr>
            </w:pPr>
            <w:r>
              <w:rPr>
                <w:rFonts w:ascii="宋体" w:hAnsi="宋体" w:cs="宋体" w:eastAsia="宋体" w:hint="default"/>
                <w:sz w:val="24"/>
                <w:szCs w:val="24"/>
              </w:rPr>
              <w:t>资产重组时所 作承诺</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312" w:lineRule="exact" w:before="53"/>
              <w:ind w:left="27" w:right="239"/>
              <w:jc w:val="left"/>
              <w:rPr>
                <w:rFonts w:ascii="宋体" w:hAnsi="宋体" w:cs="宋体" w:eastAsia="宋体" w:hint="default"/>
                <w:sz w:val="24"/>
                <w:szCs w:val="24"/>
              </w:rPr>
            </w:pPr>
            <w:r>
              <w:rPr>
                <w:rFonts w:ascii="宋体" w:hAnsi="宋体" w:cs="宋体" w:eastAsia="宋体" w:hint="default"/>
                <w:sz w:val="24"/>
                <w:szCs w:val="24"/>
              </w:rPr>
              <w:t>中国电 子科技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236"/>
              <w:jc w:val="left"/>
              <w:rPr>
                <w:rFonts w:ascii="宋体" w:hAnsi="宋体" w:cs="宋体" w:eastAsia="宋体" w:hint="default"/>
                <w:sz w:val="24"/>
                <w:szCs w:val="24"/>
              </w:rPr>
            </w:pPr>
            <w:r>
              <w:rPr>
                <w:rFonts w:ascii="宋体" w:hAnsi="宋体" w:cs="宋体" w:eastAsia="宋体" w:hint="default"/>
                <w:sz w:val="24"/>
                <w:szCs w:val="24"/>
              </w:rPr>
              <w:t>股份限 售承诺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53"/>
              <w:ind w:left="24" w:right="20"/>
              <w:jc w:val="left"/>
              <w:rPr>
                <w:rFonts w:ascii="宋体" w:hAnsi="宋体" w:cs="宋体" w:eastAsia="宋体" w:hint="default"/>
                <w:sz w:val="24"/>
                <w:szCs w:val="24"/>
              </w:rPr>
            </w:pPr>
            <w:r>
              <w:rPr>
                <w:rFonts w:ascii="宋体" w:hAnsi="宋体" w:cs="宋体" w:eastAsia="宋体" w:hint="default"/>
                <w:spacing w:val="-3"/>
                <w:sz w:val="24"/>
                <w:szCs w:val="24"/>
              </w:rPr>
              <w:t>关于股份锁定承诺：</w:t>
            </w:r>
            <w:r>
              <w:rPr>
                <w:rFonts w:ascii="宋体" w:hAnsi="宋体" w:cs="宋体" w:eastAsia="宋体" w:hint="default"/>
                <w:spacing w:val="-3"/>
                <w:sz w:val="24"/>
                <w:szCs w:val="24"/>
              </w:rPr>
              <w:t>1</w:t>
            </w:r>
            <w:r>
              <w:rPr>
                <w:rFonts w:ascii="宋体" w:hAnsi="宋体" w:cs="宋体" w:eastAsia="宋体" w:hint="default"/>
                <w:spacing w:val="-3"/>
                <w:sz w:val="24"/>
                <w:szCs w:val="24"/>
              </w:rPr>
              <w:t>、中国网</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安承诺，于本次交易中取得的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2"/>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2"/>
              <w:ind w:left="22" w:right="0"/>
              <w:jc w:val="left"/>
              <w:rPr>
                <w:rFonts w:ascii="宋体" w:hAnsi="宋体" w:cs="宋体" w:eastAsia="宋体" w:hint="default"/>
                <w:sz w:val="24"/>
                <w:szCs w:val="24"/>
              </w:rPr>
            </w:pPr>
            <w:r>
              <w:rPr>
                <w:rFonts w:ascii="宋体"/>
                <w:sz w:val="24"/>
              </w:rPr>
              <w:t>2014-1</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2-10</w:t>
            </w:r>
            <w:r>
              <w:rPr>
                <w:rFonts w:ascii="宋体" w:hAnsi="宋体" w:cs="宋体" w:eastAsia="宋体" w:hint="default"/>
                <w:spacing w:val="-60"/>
                <w:sz w:val="24"/>
                <w:szCs w:val="24"/>
              </w:rPr>
              <w:t> </w:t>
            </w:r>
            <w:r>
              <w:rPr>
                <w:rFonts w:ascii="宋体" w:hAnsi="宋体" w:cs="宋体" w:eastAsia="宋体" w:hint="default"/>
                <w:sz w:val="24"/>
                <w:szCs w:val="24"/>
              </w:rPr>
              <w:t>至</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53"/>
              <w:ind w:left="22" w:right="167"/>
              <w:jc w:val="left"/>
              <w:rPr>
                <w:rFonts w:ascii="宋体" w:hAnsi="宋体" w:cs="宋体" w:eastAsia="宋体" w:hint="default"/>
                <w:sz w:val="24"/>
                <w:szCs w:val="24"/>
              </w:rPr>
            </w:pPr>
            <w:r>
              <w:rPr>
                <w:rFonts w:ascii="宋体" w:hAnsi="宋体" w:cs="宋体" w:eastAsia="宋体" w:hint="default"/>
                <w:sz w:val="24"/>
                <w:szCs w:val="24"/>
              </w:rPr>
              <w:t>截止本 报告出</w:t>
            </w:r>
          </w:p>
        </w:tc>
      </w:tr>
    </w:tbl>
    <w:p>
      <w:pPr>
        <w:spacing w:after="0" w:line="312"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389.559998pt;margin-top:199.819977pt;width:56.8pt;height:249.65pt;mso-position-horizontal-relative:page;mso-position-vertical-relative:page;z-index:-1040584" type="#_x0000_t202" filled="false" stroked="false">
            <v:textbox inset="0,0,0,0">
              <w:txbxContent>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11"/>
                    <w:rPr>
                      <w:rFonts w:ascii="Times New Roman" w:hAnsi="Times New Roman" w:cs="Times New Roman" w:eastAsia="Times New Roman" w:hint="default"/>
                      <w:sz w:val="21"/>
                      <w:szCs w:val="21"/>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pStyle w:val="BodyText"/>
                    <w:spacing w:line="240" w:lineRule="auto" w:before="142"/>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560"/>
        <w:gridCol w:w="992"/>
        <w:gridCol w:w="991"/>
        <w:gridCol w:w="3261"/>
        <w:gridCol w:w="994"/>
        <w:gridCol w:w="850"/>
        <w:gridCol w:w="920"/>
      </w:tblGrid>
      <w:tr>
        <w:trPr>
          <w:trHeight w:val="254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4"/>
                <w:szCs w:val="24"/>
              </w:rPr>
            </w:pPr>
            <w:r>
              <w:rPr>
                <w:rFonts w:ascii="宋体" w:hAnsi="宋体" w:cs="宋体" w:eastAsia="宋体" w:hint="default"/>
                <w:sz w:val="24"/>
                <w:szCs w:val="24"/>
              </w:rPr>
              <w:t>网络信</w:t>
            </w:r>
          </w:p>
          <w:p>
            <w:pPr>
              <w:pStyle w:val="TableParagraph"/>
              <w:spacing w:line="237" w:lineRule="auto" w:before="1"/>
              <w:ind w:left="22" w:right="-1"/>
              <w:jc w:val="left"/>
              <w:rPr>
                <w:rFonts w:ascii="宋体" w:hAnsi="宋体" w:cs="宋体" w:eastAsia="宋体" w:hint="default"/>
                <w:sz w:val="24"/>
                <w:szCs w:val="24"/>
              </w:rPr>
            </w:pPr>
            <w:r>
              <w:rPr>
                <w:rFonts w:ascii="宋体" w:hAnsi="宋体" w:cs="宋体" w:eastAsia="宋体" w:hint="default"/>
                <w:sz w:val="24"/>
                <w:szCs w:val="24"/>
              </w:rPr>
              <w:t>息安全 有限公 </w:t>
            </w:r>
            <w:r>
              <w:rPr>
                <w:rFonts w:ascii="宋体" w:hAnsi="宋体" w:cs="宋体" w:eastAsia="宋体" w:hint="default"/>
                <w:spacing w:val="-6"/>
                <w:sz w:val="24"/>
                <w:szCs w:val="24"/>
              </w:rPr>
              <w:t>司、四川</w:t>
            </w:r>
            <w:r>
              <w:rPr>
                <w:rFonts w:ascii="宋体" w:hAnsi="宋体" w:cs="宋体" w:eastAsia="宋体" w:hint="default"/>
                <w:sz w:val="24"/>
                <w:szCs w:val="24"/>
              </w:rPr>
              <w:t> 发展投 资有限 </w:t>
            </w:r>
            <w:r>
              <w:rPr>
                <w:rFonts w:ascii="宋体" w:hAnsi="宋体" w:cs="宋体" w:eastAsia="宋体" w:hint="default"/>
                <w:spacing w:val="-6"/>
                <w:sz w:val="24"/>
                <w:szCs w:val="24"/>
              </w:rPr>
              <w:t>公司（蜀</w:t>
            </w:r>
            <w:r>
              <w:rPr>
                <w:rFonts w:ascii="宋体" w:hAnsi="宋体" w:cs="宋体" w:eastAsia="宋体" w:hint="default"/>
                <w:sz w:val="24"/>
                <w:szCs w:val="24"/>
              </w:rPr>
              <w:t> 祥创投）</w:t>
            </w:r>
          </w:p>
        </w:tc>
        <w:tc>
          <w:tcPr>
            <w:tcW w:w="99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卫士通向其发行的股份，自股</w:t>
            </w:r>
          </w:p>
          <w:p>
            <w:pPr>
              <w:pStyle w:val="TableParagraph"/>
              <w:spacing w:line="237" w:lineRule="auto" w:before="1"/>
              <w:ind w:left="24" w:right="21"/>
              <w:jc w:val="left"/>
              <w:rPr>
                <w:rFonts w:ascii="宋体" w:hAnsi="宋体" w:cs="宋体" w:eastAsia="宋体" w:hint="default"/>
                <w:sz w:val="24"/>
                <w:szCs w:val="24"/>
              </w:rPr>
            </w:pPr>
            <w:r>
              <w:rPr>
                <w:rFonts w:ascii="宋体" w:hAnsi="宋体" w:cs="宋体" w:eastAsia="宋体" w:hint="default"/>
                <w:sz w:val="24"/>
                <w:szCs w:val="24"/>
              </w:rPr>
              <w:t>份发行结束之日起三个完整会 计年度内不以任何方式转让。 </w:t>
            </w:r>
            <w:r>
              <w:rPr>
                <w:rFonts w:ascii="宋体" w:hAnsi="宋体" w:cs="宋体" w:eastAsia="宋体" w:hint="default"/>
                <w:spacing w:val="-3"/>
                <w:sz w:val="24"/>
                <w:szCs w:val="24"/>
              </w:rPr>
              <w:t>2</w:t>
            </w:r>
            <w:r>
              <w:rPr>
                <w:rFonts w:ascii="宋体" w:hAnsi="宋体" w:cs="宋体" w:eastAsia="宋体" w:hint="default"/>
                <w:spacing w:val="-3"/>
                <w:sz w:val="24"/>
                <w:szCs w:val="24"/>
              </w:rPr>
              <w:t>、蜀祥创投承诺，于本次交易</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中取得的卫士通向其发行的股 份，自股份发行结束之日起三 十六个月内不以任何方式转 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sz w:val="24"/>
              </w:rPr>
              <w:t>2018-0</w:t>
            </w:r>
          </w:p>
          <w:p>
            <w:pPr>
              <w:pStyle w:val="TableParagraph"/>
              <w:spacing w:line="314" w:lineRule="exact"/>
              <w:ind w:left="22" w:right="0"/>
              <w:jc w:val="left"/>
              <w:rPr>
                <w:rFonts w:ascii="宋体" w:hAnsi="宋体" w:cs="宋体" w:eastAsia="宋体" w:hint="default"/>
                <w:sz w:val="24"/>
                <w:szCs w:val="24"/>
              </w:rPr>
            </w:pPr>
            <w:r>
              <w:rPr>
                <w:rFonts w:ascii="宋体"/>
                <w:sz w:val="24"/>
              </w:rPr>
              <w:t>1-01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both"/>
              <w:rPr>
                <w:rFonts w:ascii="宋体" w:hAnsi="宋体" w:cs="宋体" w:eastAsia="宋体" w:hint="default"/>
                <w:sz w:val="24"/>
                <w:szCs w:val="24"/>
              </w:rPr>
            </w:pPr>
            <w:r>
              <w:rPr>
                <w:rFonts w:ascii="宋体" w:hAnsi="宋体" w:cs="宋体" w:eastAsia="宋体" w:hint="default"/>
                <w:spacing w:val="-24"/>
                <w:sz w:val="24"/>
                <w:szCs w:val="24"/>
              </w:rPr>
              <w:t>具日，承</w:t>
            </w:r>
          </w:p>
          <w:p>
            <w:pPr>
              <w:pStyle w:val="TableParagraph"/>
              <w:spacing w:line="240" w:lineRule="auto"/>
              <w:ind w:left="22" w:right="167"/>
              <w:jc w:val="both"/>
              <w:rPr>
                <w:rFonts w:ascii="宋体" w:hAnsi="宋体" w:cs="宋体" w:eastAsia="宋体" w:hint="default"/>
                <w:sz w:val="24"/>
                <w:szCs w:val="24"/>
              </w:rPr>
            </w:pPr>
            <w:r>
              <w:rPr>
                <w:rFonts w:ascii="宋体" w:hAnsi="宋体" w:cs="宋体" w:eastAsia="宋体" w:hint="default"/>
                <w:sz w:val="24"/>
                <w:szCs w:val="24"/>
              </w:rPr>
              <w:t>诺人严 格履行 了上述 承诺。</w:t>
            </w:r>
          </w:p>
        </w:tc>
      </w:tr>
      <w:tr>
        <w:trPr>
          <w:trHeight w:val="11011" w:hRule="exact"/>
        </w:trPr>
        <w:tc>
          <w:tcPr>
            <w:tcW w:w="1560"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3"/>
                <w:szCs w:val="33"/>
              </w:rPr>
            </w:pPr>
          </w:p>
          <w:p>
            <w:pPr>
              <w:pStyle w:val="TableParagraph"/>
              <w:spacing w:line="237" w:lineRule="auto"/>
              <w:ind w:left="22" w:right="239"/>
              <w:jc w:val="both"/>
              <w:rPr>
                <w:rFonts w:ascii="宋体" w:hAnsi="宋体" w:cs="宋体" w:eastAsia="宋体" w:hint="default"/>
                <w:sz w:val="24"/>
                <w:szCs w:val="24"/>
              </w:rPr>
            </w:pPr>
            <w:r>
              <w:rPr>
                <w:rFonts w:ascii="宋体" w:hAnsi="宋体" w:cs="宋体" w:eastAsia="宋体" w:hint="default"/>
                <w:sz w:val="24"/>
                <w:szCs w:val="24"/>
              </w:rPr>
              <w:t>中国电 子科技 网络信 息安全 有限公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213"/>
              <w:ind w:left="22" w:right="236"/>
              <w:jc w:val="left"/>
              <w:rPr>
                <w:rFonts w:ascii="宋体" w:hAnsi="宋体" w:cs="宋体" w:eastAsia="宋体" w:hint="default"/>
                <w:sz w:val="24"/>
                <w:szCs w:val="24"/>
              </w:rPr>
            </w:pPr>
            <w:r>
              <w:rPr>
                <w:rFonts w:ascii="宋体" w:hAnsi="宋体" w:cs="宋体" w:eastAsia="宋体" w:hint="default"/>
                <w:sz w:val="24"/>
                <w:szCs w:val="24"/>
              </w:rPr>
              <w:t>业绩承 诺</w:t>
            </w:r>
          </w:p>
        </w:tc>
        <w:tc>
          <w:tcPr>
            <w:tcW w:w="3261" w:type="dxa"/>
            <w:tcBorders>
              <w:top w:val="single" w:sz="4" w:space="0" w:color="000000"/>
              <w:left w:val="single" w:sz="4" w:space="0" w:color="000000"/>
              <w:bottom w:val="single" w:sz="4" w:space="0" w:color="000000"/>
              <w:right w:val="single" w:sz="9" w:space="0" w:color="FFFFFF"/>
            </w:tcBorders>
          </w:tcPr>
          <w:p>
            <w:pPr>
              <w:pStyle w:val="TableParagraph"/>
              <w:spacing w:line="237" w:lineRule="auto" w:before="4"/>
              <w:ind w:left="24" w:right="-20"/>
              <w:jc w:val="left"/>
              <w:rPr>
                <w:rFonts w:ascii="宋体" w:hAnsi="宋体" w:cs="宋体" w:eastAsia="宋体" w:hint="default"/>
                <w:sz w:val="24"/>
                <w:szCs w:val="24"/>
              </w:rPr>
            </w:pPr>
            <w:r>
              <w:rPr>
                <w:rFonts w:ascii="宋体" w:hAnsi="宋体" w:cs="宋体" w:eastAsia="宋体" w:hint="default"/>
                <w:sz w:val="24"/>
                <w:szCs w:val="24"/>
              </w:rPr>
              <w:t>关于标的公司的业绩承诺：</w:t>
            </w:r>
            <w:r>
              <w:rPr>
                <w:rFonts w:ascii="宋体" w:hAnsi="宋体" w:cs="宋体" w:eastAsia="宋体" w:hint="default"/>
                <w:sz w:val="24"/>
                <w:szCs w:val="24"/>
              </w:rPr>
              <w:t>1</w:t>
            </w:r>
            <w:r>
              <w:rPr>
                <w:rFonts w:ascii="宋体" w:hAnsi="宋体" w:cs="宋体" w:eastAsia="宋体" w:hint="default"/>
                <w:sz w:val="24"/>
                <w:szCs w:val="24"/>
              </w:rPr>
              <w:t>、 三零盛安</w:t>
            </w:r>
            <w:r>
              <w:rPr>
                <w:rFonts w:ascii="宋体" w:hAnsi="宋体" w:cs="宋体" w:eastAsia="宋体" w:hint="default"/>
                <w:spacing w:val="-60"/>
                <w:sz w:val="24"/>
                <w:szCs w:val="24"/>
              </w:rPr>
              <w:t> </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 </w:t>
            </w: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年（即利润补偿期间）的 预测扣除非经常性损益的净利 润数额分别为</w:t>
            </w:r>
            <w:r>
              <w:rPr>
                <w:rFonts w:ascii="宋体" w:hAnsi="宋体" w:cs="宋体" w:eastAsia="宋体" w:hint="default"/>
                <w:spacing w:val="-60"/>
                <w:sz w:val="24"/>
                <w:szCs w:val="24"/>
              </w:rPr>
              <w:t> </w:t>
            </w:r>
            <w:r>
              <w:rPr>
                <w:rFonts w:ascii="宋体" w:hAnsi="宋体" w:cs="宋体" w:eastAsia="宋体" w:hint="default"/>
                <w:sz w:val="24"/>
                <w:szCs w:val="24"/>
              </w:rPr>
              <w:t>1,500.40</w:t>
            </w:r>
            <w:r>
              <w:rPr>
                <w:rFonts w:ascii="宋体" w:hAnsi="宋体" w:cs="宋体" w:eastAsia="宋体" w:hint="default"/>
                <w:spacing w:val="-60"/>
                <w:sz w:val="24"/>
                <w:szCs w:val="24"/>
              </w:rPr>
              <w:t> </w:t>
            </w:r>
            <w:r>
              <w:rPr>
                <w:rFonts w:ascii="宋体" w:hAnsi="宋体" w:cs="宋体" w:eastAsia="宋体" w:hint="default"/>
                <w:sz w:val="24"/>
                <w:szCs w:val="24"/>
              </w:rPr>
              <w:t>万元、</w:t>
            </w:r>
          </w:p>
          <w:p>
            <w:pPr>
              <w:pStyle w:val="TableParagraph"/>
              <w:spacing w:line="311" w:lineRule="exact"/>
              <w:ind w:left="24" w:right="0"/>
              <w:jc w:val="left"/>
              <w:rPr>
                <w:rFonts w:ascii="宋体" w:hAnsi="宋体" w:cs="宋体" w:eastAsia="宋体" w:hint="default"/>
                <w:sz w:val="24"/>
                <w:szCs w:val="24"/>
              </w:rPr>
            </w:pPr>
            <w:r>
              <w:rPr>
                <w:rFonts w:ascii="宋体" w:hAnsi="宋体" w:cs="宋体" w:eastAsia="宋体" w:hint="default"/>
                <w:sz w:val="24"/>
                <w:szCs w:val="24"/>
              </w:rPr>
              <w:t>2,226.72</w:t>
            </w:r>
            <w:r>
              <w:rPr>
                <w:rFonts w:ascii="宋体" w:hAnsi="宋体" w:cs="宋体" w:eastAsia="宋体" w:hint="default"/>
                <w:spacing w:val="-60"/>
                <w:sz w:val="24"/>
                <w:szCs w:val="24"/>
              </w:rPr>
              <w:t> </w:t>
            </w:r>
            <w:r>
              <w:rPr>
                <w:rFonts w:ascii="宋体" w:hAnsi="宋体" w:cs="宋体" w:eastAsia="宋体" w:hint="default"/>
                <w:sz w:val="24"/>
                <w:szCs w:val="24"/>
              </w:rPr>
              <w:t>万元及</w:t>
            </w:r>
            <w:r>
              <w:rPr>
                <w:rFonts w:ascii="宋体" w:hAnsi="宋体" w:cs="宋体" w:eastAsia="宋体" w:hint="default"/>
                <w:spacing w:val="-60"/>
                <w:sz w:val="24"/>
                <w:szCs w:val="24"/>
              </w:rPr>
              <w:t> </w:t>
            </w:r>
            <w:r>
              <w:rPr>
                <w:rFonts w:ascii="宋体" w:hAnsi="宋体" w:cs="宋体" w:eastAsia="宋体" w:hint="default"/>
                <w:sz w:val="24"/>
                <w:szCs w:val="24"/>
              </w:rPr>
              <w:t>2,739.61</w:t>
            </w:r>
            <w:r>
              <w:rPr>
                <w:rFonts w:ascii="宋体" w:hAnsi="宋体" w:cs="宋体" w:eastAsia="宋体" w:hint="default"/>
                <w:spacing w:val="-60"/>
                <w:sz w:val="24"/>
                <w:szCs w:val="24"/>
              </w:rPr>
              <w:t> </w:t>
            </w:r>
            <w:r>
              <w:rPr>
                <w:rFonts w:ascii="宋体" w:hAnsi="宋体" w:cs="宋体" w:eastAsia="宋体" w:hint="default"/>
                <w:sz w:val="24"/>
                <w:szCs w:val="24"/>
              </w:rPr>
              <w:t>万</w:t>
            </w:r>
          </w:p>
          <w:p>
            <w:pPr>
              <w:pStyle w:val="TableParagraph"/>
              <w:spacing w:line="312" w:lineRule="exact" w:before="29"/>
              <w:ind w:left="24" w:right="-20"/>
              <w:jc w:val="left"/>
              <w:rPr>
                <w:rFonts w:ascii="宋体" w:hAnsi="宋体" w:cs="宋体" w:eastAsia="宋体" w:hint="default"/>
                <w:sz w:val="24"/>
                <w:szCs w:val="24"/>
              </w:rPr>
            </w:pPr>
            <w:r>
              <w:rPr>
                <w:rFonts w:ascii="宋体" w:hAnsi="宋体" w:cs="宋体" w:eastAsia="宋体" w:hint="default"/>
                <w:sz w:val="24"/>
                <w:szCs w:val="24"/>
              </w:rPr>
              <w:t>元，三零瑞通</w:t>
            </w:r>
            <w:r>
              <w:rPr>
                <w:rFonts w:ascii="宋体" w:hAnsi="宋体" w:cs="宋体" w:eastAsia="宋体" w:hint="default"/>
                <w:spacing w:val="-60"/>
                <w:sz w:val="24"/>
                <w:szCs w:val="24"/>
              </w:rPr>
              <w:t> </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2015 </w:t>
            </w:r>
            <w:r>
              <w:rPr>
                <w:rFonts w:ascii="宋体" w:hAnsi="宋体" w:cs="宋体" w:eastAsia="宋体" w:hint="default"/>
                <w:spacing w:val="-8"/>
                <w:sz w:val="24"/>
                <w:szCs w:val="24"/>
              </w:rPr>
              <w:t>年、</w:t>
            </w:r>
            <w:r>
              <w:rPr>
                <w:rFonts w:ascii="宋体" w:hAnsi="宋体" w:cs="宋体" w:eastAsia="宋体" w:hint="default"/>
                <w:spacing w:val="-8"/>
                <w:sz w:val="24"/>
                <w:szCs w:val="24"/>
              </w:rPr>
              <w:t>2016</w:t>
            </w:r>
            <w:r>
              <w:rPr>
                <w:rFonts w:ascii="宋体" w:hAnsi="宋体" w:cs="宋体" w:eastAsia="宋体" w:hint="default"/>
                <w:spacing w:val="-59"/>
                <w:sz w:val="24"/>
                <w:szCs w:val="24"/>
              </w:rPr>
              <w:t> </w:t>
            </w:r>
            <w:r>
              <w:rPr>
                <w:rFonts w:ascii="宋体" w:hAnsi="宋体" w:cs="宋体" w:eastAsia="宋体" w:hint="default"/>
                <w:spacing w:val="-6"/>
                <w:sz w:val="24"/>
                <w:szCs w:val="24"/>
              </w:rPr>
              <w:t>年（即利润补偿期间</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的预测扣除非经常性损益净利 润数额分别为</w:t>
            </w:r>
            <w:r>
              <w:rPr>
                <w:rFonts w:ascii="宋体" w:hAnsi="宋体" w:cs="宋体" w:eastAsia="宋体" w:hint="default"/>
                <w:spacing w:val="-60"/>
                <w:sz w:val="24"/>
                <w:szCs w:val="24"/>
              </w:rPr>
              <w:t> </w:t>
            </w:r>
            <w:r>
              <w:rPr>
                <w:rFonts w:ascii="宋体" w:hAnsi="宋体" w:cs="宋体" w:eastAsia="宋体" w:hint="default"/>
                <w:sz w:val="24"/>
                <w:szCs w:val="24"/>
              </w:rPr>
              <w:t>1,499.70</w:t>
            </w:r>
            <w:r>
              <w:rPr>
                <w:rFonts w:ascii="宋体" w:hAnsi="宋体" w:cs="宋体" w:eastAsia="宋体" w:hint="default"/>
                <w:spacing w:val="-60"/>
                <w:sz w:val="24"/>
                <w:szCs w:val="24"/>
              </w:rPr>
              <w:t> </w:t>
            </w:r>
            <w:r>
              <w:rPr>
                <w:rFonts w:ascii="宋体" w:hAnsi="宋体" w:cs="宋体" w:eastAsia="宋体" w:hint="default"/>
                <w:sz w:val="24"/>
                <w:szCs w:val="24"/>
              </w:rPr>
              <w:t>万元、</w:t>
            </w:r>
          </w:p>
          <w:p>
            <w:pPr>
              <w:pStyle w:val="TableParagraph"/>
              <w:spacing w:line="282" w:lineRule="exact"/>
              <w:ind w:left="24" w:right="0"/>
              <w:jc w:val="left"/>
              <w:rPr>
                <w:rFonts w:ascii="宋体" w:hAnsi="宋体" w:cs="宋体" w:eastAsia="宋体" w:hint="default"/>
                <w:sz w:val="24"/>
                <w:szCs w:val="24"/>
              </w:rPr>
            </w:pPr>
            <w:r>
              <w:rPr>
                <w:rFonts w:ascii="宋体" w:hAnsi="宋体" w:cs="宋体" w:eastAsia="宋体" w:hint="default"/>
                <w:sz w:val="24"/>
                <w:szCs w:val="24"/>
              </w:rPr>
              <w:t>2,197.96</w:t>
            </w:r>
            <w:r>
              <w:rPr>
                <w:rFonts w:ascii="宋体" w:hAnsi="宋体" w:cs="宋体" w:eastAsia="宋体" w:hint="default"/>
                <w:spacing w:val="-60"/>
                <w:sz w:val="24"/>
                <w:szCs w:val="24"/>
              </w:rPr>
              <w:t> </w:t>
            </w:r>
            <w:r>
              <w:rPr>
                <w:rFonts w:ascii="宋体" w:hAnsi="宋体" w:cs="宋体" w:eastAsia="宋体" w:hint="default"/>
                <w:sz w:val="24"/>
                <w:szCs w:val="24"/>
              </w:rPr>
              <w:t>万元及</w:t>
            </w:r>
            <w:r>
              <w:rPr>
                <w:rFonts w:ascii="宋体" w:hAnsi="宋体" w:cs="宋体" w:eastAsia="宋体" w:hint="default"/>
                <w:spacing w:val="-60"/>
                <w:sz w:val="24"/>
                <w:szCs w:val="24"/>
              </w:rPr>
              <w:t> </w:t>
            </w:r>
            <w:r>
              <w:rPr>
                <w:rFonts w:ascii="宋体" w:hAnsi="宋体" w:cs="宋体" w:eastAsia="宋体" w:hint="default"/>
                <w:sz w:val="24"/>
                <w:szCs w:val="24"/>
              </w:rPr>
              <w:t>3,076.19</w:t>
            </w:r>
            <w:r>
              <w:rPr>
                <w:rFonts w:ascii="宋体" w:hAnsi="宋体" w:cs="宋体" w:eastAsia="宋体" w:hint="default"/>
                <w:spacing w:val="-60"/>
                <w:sz w:val="24"/>
                <w:szCs w:val="24"/>
              </w:rPr>
              <w:t> </w:t>
            </w:r>
            <w:r>
              <w:rPr>
                <w:rFonts w:ascii="宋体" w:hAnsi="宋体" w:cs="宋体" w:eastAsia="宋体" w:hint="default"/>
                <w:sz w:val="24"/>
                <w:szCs w:val="24"/>
              </w:rPr>
              <w:t>万</w:t>
            </w:r>
          </w:p>
          <w:p>
            <w:pPr>
              <w:pStyle w:val="TableParagraph"/>
              <w:spacing w:line="237" w:lineRule="auto" w:before="1"/>
              <w:ind w:left="24" w:right="-20"/>
              <w:jc w:val="left"/>
              <w:rPr>
                <w:rFonts w:ascii="宋体" w:hAnsi="宋体" w:cs="宋体" w:eastAsia="宋体" w:hint="default"/>
                <w:sz w:val="24"/>
                <w:szCs w:val="24"/>
              </w:rPr>
            </w:pPr>
            <w:r>
              <w:rPr>
                <w:rFonts w:ascii="宋体" w:hAnsi="宋体" w:cs="宋体" w:eastAsia="宋体" w:hint="default"/>
                <w:sz w:val="24"/>
                <w:szCs w:val="24"/>
              </w:rPr>
              <w:t>元，三零嘉微</w:t>
            </w:r>
            <w:r>
              <w:rPr>
                <w:rFonts w:ascii="宋体" w:hAnsi="宋体" w:cs="宋体" w:eastAsia="宋体" w:hint="default"/>
                <w:spacing w:val="-60"/>
                <w:sz w:val="24"/>
                <w:szCs w:val="24"/>
              </w:rPr>
              <w:t> </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2015 </w:t>
            </w:r>
            <w:r>
              <w:rPr>
                <w:rFonts w:ascii="宋体" w:hAnsi="宋体" w:cs="宋体" w:eastAsia="宋体" w:hint="default"/>
                <w:spacing w:val="-8"/>
                <w:sz w:val="24"/>
                <w:szCs w:val="24"/>
              </w:rPr>
              <w:t>年、</w:t>
            </w:r>
            <w:r>
              <w:rPr>
                <w:rFonts w:ascii="宋体" w:hAnsi="宋体" w:cs="宋体" w:eastAsia="宋体" w:hint="default"/>
                <w:spacing w:val="-8"/>
                <w:sz w:val="24"/>
                <w:szCs w:val="24"/>
              </w:rPr>
              <w:t>2016</w:t>
            </w:r>
            <w:r>
              <w:rPr>
                <w:rFonts w:ascii="宋体" w:hAnsi="宋体" w:cs="宋体" w:eastAsia="宋体" w:hint="default"/>
                <w:spacing w:val="-59"/>
                <w:sz w:val="24"/>
                <w:szCs w:val="24"/>
              </w:rPr>
              <w:t> </w:t>
            </w:r>
            <w:r>
              <w:rPr>
                <w:rFonts w:ascii="宋体" w:hAnsi="宋体" w:cs="宋体" w:eastAsia="宋体" w:hint="default"/>
                <w:spacing w:val="-6"/>
                <w:sz w:val="24"/>
                <w:szCs w:val="24"/>
              </w:rPr>
              <w:t>年（即利润补偿期间</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的预测扣除非经常性损益净利 润数额分别为</w:t>
            </w:r>
            <w:r>
              <w:rPr>
                <w:rFonts w:ascii="宋体" w:hAnsi="宋体" w:cs="宋体" w:eastAsia="宋体" w:hint="default"/>
                <w:spacing w:val="-60"/>
                <w:sz w:val="24"/>
                <w:szCs w:val="24"/>
              </w:rPr>
              <w:t> </w:t>
            </w:r>
            <w:r>
              <w:rPr>
                <w:rFonts w:ascii="宋体" w:hAnsi="宋体" w:cs="宋体" w:eastAsia="宋体" w:hint="default"/>
                <w:sz w:val="24"/>
                <w:szCs w:val="24"/>
              </w:rPr>
              <w:t>1,223.99</w:t>
            </w:r>
            <w:r>
              <w:rPr>
                <w:rFonts w:ascii="宋体" w:hAnsi="宋体" w:cs="宋体" w:eastAsia="宋体" w:hint="default"/>
                <w:spacing w:val="-60"/>
                <w:sz w:val="24"/>
                <w:szCs w:val="24"/>
              </w:rPr>
              <w:t> </w:t>
            </w:r>
            <w:r>
              <w:rPr>
                <w:rFonts w:ascii="宋体" w:hAnsi="宋体" w:cs="宋体" w:eastAsia="宋体" w:hint="default"/>
                <w:sz w:val="24"/>
                <w:szCs w:val="24"/>
              </w:rPr>
              <w:t>万元、</w:t>
            </w:r>
          </w:p>
          <w:p>
            <w:pPr>
              <w:pStyle w:val="TableParagraph"/>
              <w:spacing w:line="311" w:lineRule="exact"/>
              <w:ind w:left="24" w:right="0"/>
              <w:jc w:val="left"/>
              <w:rPr>
                <w:rFonts w:ascii="宋体" w:hAnsi="宋体" w:cs="宋体" w:eastAsia="宋体" w:hint="default"/>
                <w:sz w:val="24"/>
                <w:szCs w:val="24"/>
              </w:rPr>
            </w:pPr>
            <w:r>
              <w:rPr>
                <w:rFonts w:ascii="宋体" w:hAnsi="宋体" w:cs="宋体" w:eastAsia="宋体" w:hint="default"/>
                <w:sz w:val="24"/>
                <w:szCs w:val="24"/>
              </w:rPr>
              <w:t>1,749.65</w:t>
            </w:r>
            <w:r>
              <w:rPr>
                <w:rFonts w:ascii="宋体" w:hAnsi="宋体" w:cs="宋体" w:eastAsia="宋体" w:hint="default"/>
                <w:spacing w:val="-60"/>
                <w:sz w:val="24"/>
                <w:szCs w:val="24"/>
              </w:rPr>
              <w:t> </w:t>
            </w:r>
            <w:r>
              <w:rPr>
                <w:rFonts w:ascii="宋体" w:hAnsi="宋体" w:cs="宋体" w:eastAsia="宋体" w:hint="default"/>
                <w:sz w:val="24"/>
                <w:szCs w:val="24"/>
              </w:rPr>
              <w:t>万元及</w:t>
            </w:r>
            <w:r>
              <w:rPr>
                <w:rFonts w:ascii="宋体" w:hAnsi="宋体" w:cs="宋体" w:eastAsia="宋体" w:hint="default"/>
                <w:spacing w:val="-60"/>
                <w:sz w:val="24"/>
                <w:szCs w:val="24"/>
              </w:rPr>
              <w:t> </w:t>
            </w:r>
            <w:r>
              <w:rPr>
                <w:rFonts w:ascii="宋体" w:hAnsi="宋体" w:cs="宋体" w:eastAsia="宋体" w:hint="default"/>
                <w:sz w:val="24"/>
                <w:szCs w:val="24"/>
              </w:rPr>
              <w:t>2,519.67</w:t>
            </w:r>
            <w:r>
              <w:rPr>
                <w:rFonts w:ascii="宋体" w:hAnsi="宋体" w:cs="宋体" w:eastAsia="宋体" w:hint="default"/>
                <w:spacing w:val="-60"/>
                <w:sz w:val="24"/>
                <w:szCs w:val="24"/>
              </w:rPr>
              <w:t> </w:t>
            </w:r>
            <w:r>
              <w:rPr>
                <w:rFonts w:ascii="宋体" w:hAnsi="宋体" w:cs="宋体" w:eastAsia="宋体" w:hint="default"/>
                <w:sz w:val="24"/>
                <w:szCs w:val="24"/>
              </w:rPr>
              <w:t>万</w:t>
            </w:r>
          </w:p>
          <w:p>
            <w:pPr>
              <w:pStyle w:val="TableParagraph"/>
              <w:tabs>
                <w:tab w:pos="966" w:val="left" w:leader="none"/>
              </w:tabs>
              <w:spacing w:line="237" w:lineRule="auto" w:before="1"/>
              <w:ind w:left="24" w:right="-39"/>
              <w:jc w:val="left"/>
              <w:rPr>
                <w:rFonts w:ascii="宋体" w:hAnsi="宋体" w:cs="宋体" w:eastAsia="宋体" w:hint="default"/>
                <w:sz w:val="24"/>
                <w:szCs w:val="24"/>
              </w:rPr>
            </w:pPr>
            <w:r>
              <w:rPr>
                <w:rFonts w:ascii="宋体" w:hAnsi="宋体" w:cs="宋体" w:eastAsia="宋体" w:hint="default"/>
                <w:sz w:val="24"/>
                <w:szCs w:val="24"/>
              </w:rPr>
              <w:t>元。</w:t>
              <w:tab/>
            </w:r>
            <w:r>
              <w:rPr>
                <w:rFonts w:ascii="宋体" w:hAnsi="宋体" w:cs="宋体" w:eastAsia="宋体" w:hint="default"/>
                <w:spacing w:val="-4"/>
                <w:sz w:val="24"/>
                <w:szCs w:val="24"/>
              </w:rPr>
              <w:t>2</w:t>
            </w:r>
            <w:r>
              <w:rPr>
                <w:rFonts w:ascii="宋体" w:hAnsi="宋体" w:cs="宋体" w:eastAsia="宋体" w:hint="default"/>
                <w:spacing w:val="-4"/>
                <w:sz w:val="24"/>
                <w:szCs w:val="24"/>
              </w:rPr>
              <w:t>、同意在</w:t>
            </w:r>
            <w:r>
              <w:rPr>
                <w:rFonts w:ascii="宋体" w:hAnsi="宋体" w:cs="宋体" w:eastAsia="宋体" w:hint="default"/>
                <w:spacing w:val="-59"/>
                <w:sz w:val="24"/>
                <w:szCs w:val="24"/>
              </w:rPr>
              <w:t> </w:t>
            </w:r>
            <w:r>
              <w:rPr>
                <w:rFonts w:ascii="宋体" w:hAnsi="宋体" w:cs="宋体" w:eastAsia="宋体" w:hint="default"/>
                <w:sz w:val="24"/>
                <w:szCs w:val="24"/>
              </w:rPr>
              <w:t>2014</w:t>
            </w:r>
            <w:r>
              <w:rPr>
                <w:rFonts w:ascii="宋体" w:hAnsi="宋体" w:cs="宋体" w:eastAsia="宋体" w:hint="default"/>
                <w:spacing w:val="-59"/>
                <w:sz w:val="24"/>
                <w:szCs w:val="24"/>
              </w:rPr>
              <w:t> </w:t>
            </w:r>
            <w:r>
              <w:rPr>
                <w:rFonts w:ascii="宋体" w:hAnsi="宋体" w:cs="宋体" w:eastAsia="宋体" w:hint="default"/>
                <w:spacing w:val="-22"/>
                <w:sz w:val="24"/>
                <w:szCs w:val="24"/>
              </w:rPr>
              <w:t>年度、</w:t>
            </w:r>
            <w:r>
              <w:rPr>
                <w:rFonts w:ascii="宋体" w:hAnsi="宋体" w:cs="宋体" w:eastAsia="宋体" w:hint="default"/>
                <w:spacing w:val="-65"/>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年度及</w:t>
            </w:r>
            <w:r>
              <w:rPr>
                <w:rFonts w:ascii="宋体" w:hAnsi="宋体" w:cs="宋体" w:eastAsia="宋体" w:hint="default"/>
                <w:spacing w:val="-60"/>
                <w:sz w:val="24"/>
                <w:szCs w:val="24"/>
              </w:rPr>
              <w:t> </w:t>
            </w: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年度审计时 对三零盛安、三零瑞通、三零 嘉微扣除非经常性损益后的实 际盈利数与承诺净利润数差异 情况进行审查，并由会计师事 务所分别出具专项审核意见。 </w:t>
            </w:r>
            <w:r>
              <w:rPr>
                <w:rFonts w:ascii="宋体" w:hAnsi="宋体" w:cs="宋体" w:eastAsia="宋体" w:hint="default"/>
                <w:spacing w:val="-3"/>
                <w:sz w:val="24"/>
                <w:szCs w:val="24"/>
              </w:rPr>
              <w:t>3</w:t>
            </w:r>
            <w:r>
              <w:rPr>
                <w:rFonts w:ascii="宋体" w:hAnsi="宋体" w:cs="宋体" w:eastAsia="宋体" w:hint="default"/>
                <w:spacing w:val="-3"/>
                <w:sz w:val="24"/>
                <w:szCs w:val="24"/>
              </w:rPr>
              <w:t>、若在上述利润补偿期间，经</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具有证券从业资格的会计师事 务所审计后，某标的公司实际 盈利数不足上述承诺的，交易 对方将用股份补偿方式进行补 偿，具体补偿方式如下： </w:t>
            </w:r>
            <w:r>
              <w:rPr>
                <w:rFonts w:ascii="宋体" w:hAnsi="宋体" w:cs="宋体" w:eastAsia="宋体" w:hint="default"/>
                <w:spacing w:val="-3"/>
                <w:sz w:val="24"/>
                <w:szCs w:val="24"/>
              </w:rPr>
              <w:t>4</w:t>
            </w:r>
            <w:r>
              <w:rPr>
                <w:rFonts w:ascii="宋体" w:hAnsi="宋体" w:cs="宋体" w:eastAsia="宋体" w:hint="default"/>
                <w:spacing w:val="-3"/>
                <w:sz w:val="24"/>
                <w:szCs w:val="24"/>
              </w:rPr>
              <w:t>、交易对手方各主体需要补偿</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的股份数量根据其各自在本次 重大资产重组中用于认购卫士 通非公开发行的股票数量的标 的公司股权的相对比例分摊确 定。</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2" w:lineRule="exact"/>
              <w:ind w:left="16"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ind w:left="16"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314" w:lineRule="exact"/>
              <w:ind w:left="16" w:right="0"/>
              <w:jc w:val="left"/>
              <w:rPr>
                <w:rFonts w:ascii="宋体" w:hAnsi="宋体" w:cs="宋体" w:eastAsia="宋体" w:hint="default"/>
                <w:sz w:val="24"/>
                <w:szCs w:val="24"/>
              </w:rPr>
            </w:pPr>
            <w:r>
              <w:rPr>
                <w:rFonts w:ascii="宋体" w:hAnsi="宋体" w:cs="宋体" w:eastAsia="宋体" w:hint="default"/>
                <w:sz w:val="24"/>
                <w:szCs w:val="24"/>
              </w:rPr>
              <w:t>日</w:t>
            </w:r>
          </w:p>
          <w:p>
            <w:pPr>
              <w:pStyle w:val="TableParagraph"/>
              <w:spacing w:line="5344" w:lineRule="exact"/>
              <w:ind w:left="-7"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6"/>
                <w:sz w:val="20"/>
                <w:szCs w:val="20"/>
              </w:rPr>
              <w:pict>
                <v:group style="width:49.2pt;height:267.2pt;mso-position-horizontal-relative:char;mso-position-vertical-relative:line" coordorigin="0,0" coordsize="984,5344">
                  <v:group style="position:absolute;left:0;top:0;width:984;height:4993" coordorigin="0,0" coordsize="984,4993">
                    <v:shape style="position:absolute;left:0;top:0;width:984;height:4993" coordorigin="0,0" coordsize="984,4993" path="m0,4992l983,4992,983,0,0,0,0,4992xe" filled="true" fillcolor="#ffffff" stroked="false">
                      <v:path arrowok="t"/>
                      <v:fill type="solid"/>
                    </v:shape>
                  </v:group>
                  <v:group style="position:absolute;left:23;top:4992;width:938;height:352" coordorigin="23,4992" coordsize="938,352">
                    <v:shape style="position:absolute;left:23;top:4992;width:938;height:352" coordorigin="23,4992" coordsize="938,352" path="m23,5344l960,5344,960,4992,23,4992,23,5344xe" filled="true" fillcolor="#ffffff" stroked="false">
                      <v:path arrowok="t"/>
                      <v:fill type="solid"/>
                    </v:shape>
                  </v:group>
                </v:group>
              </w:pict>
            </w:r>
            <w:r>
              <w:rPr>
                <w:rFonts w:ascii="Times New Roman" w:hAnsi="Times New Roman" w:cs="Times New Roman" w:eastAsia="Times New Roman" w:hint="default"/>
                <w:position w:val="-10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46"/>
              <w:ind w:left="22" w:right="0"/>
              <w:jc w:val="left"/>
              <w:rPr>
                <w:rFonts w:ascii="宋体" w:hAnsi="宋体" w:cs="宋体" w:eastAsia="宋体" w:hint="default"/>
                <w:sz w:val="24"/>
                <w:szCs w:val="24"/>
              </w:rPr>
            </w:pPr>
            <w:r>
              <w:rPr>
                <w:rFonts w:ascii="宋体"/>
                <w:sz w:val="24"/>
              </w:rPr>
              <w:t>2014-0</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1-01</w:t>
            </w:r>
            <w:r>
              <w:rPr>
                <w:rFonts w:ascii="宋体" w:hAnsi="宋体" w:cs="宋体" w:eastAsia="宋体" w:hint="default"/>
                <w:spacing w:val="-60"/>
                <w:sz w:val="24"/>
                <w:szCs w:val="24"/>
              </w:rPr>
              <w:t> </w:t>
            </w:r>
            <w:r>
              <w:rPr>
                <w:rFonts w:ascii="宋体" w:hAnsi="宋体" w:cs="宋体" w:eastAsia="宋体" w:hint="default"/>
                <w:sz w:val="24"/>
                <w:szCs w:val="24"/>
              </w:rPr>
              <w:t>至</w:t>
            </w:r>
          </w:p>
          <w:p>
            <w:pPr>
              <w:pStyle w:val="TableParagraph"/>
              <w:spacing w:line="313" w:lineRule="exact"/>
              <w:ind w:left="22" w:right="0"/>
              <w:jc w:val="left"/>
              <w:rPr>
                <w:rFonts w:ascii="宋体" w:hAnsi="宋体" w:cs="宋体" w:eastAsia="宋体" w:hint="default"/>
                <w:sz w:val="24"/>
                <w:szCs w:val="24"/>
              </w:rPr>
            </w:pPr>
            <w:r>
              <w:rPr>
                <w:rFonts w:ascii="宋体"/>
                <w:sz w:val="24"/>
              </w:rPr>
              <w:t>2017-0</w:t>
            </w:r>
          </w:p>
          <w:p>
            <w:pPr>
              <w:pStyle w:val="TableParagraph"/>
              <w:spacing w:line="314" w:lineRule="exact"/>
              <w:ind w:left="22" w:right="0"/>
              <w:jc w:val="left"/>
              <w:rPr>
                <w:rFonts w:ascii="宋体" w:hAnsi="宋体" w:cs="宋体" w:eastAsia="宋体" w:hint="default"/>
                <w:sz w:val="24"/>
                <w:szCs w:val="24"/>
              </w:rPr>
            </w:pPr>
            <w:r>
              <w:rPr>
                <w:rFonts w:ascii="宋体"/>
                <w:sz w:val="24"/>
              </w:rPr>
              <w:t>1-01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22" w:right="23"/>
              <w:jc w:val="left"/>
              <w:rPr>
                <w:rFonts w:ascii="宋体" w:hAnsi="宋体" w:cs="宋体" w:eastAsia="宋体" w:hint="default"/>
                <w:sz w:val="24"/>
                <w:szCs w:val="24"/>
              </w:rPr>
            </w:pPr>
            <w:r>
              <w:rPr>
                <w:rFonts w:ascii="宋体" w:hAnsi="宋体" w:cs="宋体" w:eastAsia="宋体" w:hint="default"/>
                <w:sz w:val="24"/>
                <w:szCs w:val="24"/>
              </w:rPr>
              <w:t>截止本 报告出 </w:t>
            </w:r>
            <w:r>
              <w:rPr>
                <w:rFonts w:ascii="宋体" w:hAnsi="宋体" w:cs="宋体" w:eastAsia="宋体" w:hint="default"/>
                <w:spacing w:val="-24"/>
                <w:sz w:val="24"/>
                <w:szCs w:val="24"/>
              </w:rPr>
              <w:t>具日，承</w:t>
            </w:r>
            <w:r>
              <w:rPr>
                <w:rFonts w:ascii="宋体" w:hAnsi="宋体" w:cs="宋体" w:eastAsia="宋体" w:hint="default"/>
                <w:sz w:val="24"/>
                <w:szCs w:val="24"/>
              </w:rPr>
              <w:t> 诺人严 格履行 了上述 承诺。</w:t>
            </w:r>
          </w:p>
        </w:tc>
      </w:tr>
      <w:tr>
        <w:trPr>
          <w:trHeight w:val="36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中国电</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关于避</w:t>
            </w:r>
          </w:p>
        </w:tc>
        <w:tc>
          <w:tcPr>
            <w:tcW w:w="32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长期有</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截止本</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389.540009pt;margin-top:105.719986pt;width:56.8pt;height:653.25pt;mso-position-horizontal-relative:page;mso-position-vertical-relative:page;z-index:-1040536" type="#_x0000_t202" filled="false" stroked="false">
            <v:textbox inset="0,0,0,0">
              <w:txbxContent>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10"/>
                    <w:rPr>
                      <w:rFonts w:ascii="Times New Roman" w:hAnsi="Times New Roman" w:cs="Times New Roman" w:eastAsia="Times New Roman" w:hint="default"/>
                      <w:sz w:val="32"/>
                      <w:szCs w:val="32"/>
                    </w:rPr>
                  </w:pPr>
                </w:p>
                <w:p>
                  <w:pPr>
                    <w:pStyle w:val="BodyText"/>
                    <w:spacing w:line="240" w:lineRule="auto"/>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560"/>
        <w:gridCol w:w="992"/>
        <w:gridCol w:w="991"/>
        <w:gridCol w:w="3261"/>
        <w:gridCol w:w="994"/>
        <w:gridCol w:w="850"/>
        <w:gridCol w:w="920"/>
      </w:tblGrid>
      <w:tr>
        <w:trPr>
          <w:trHeight w:val="1374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4"/>
                <w:szCs w:val="24"/>
              </w:rPr>
            </w:pPr>
            <w:r>
              <w:rPr>
                <w:rFonts w:ascii="宋体" w:hAnsi="宋体" w:cs="宋体" w:eastAsia="宋体" w:hint="default"/>
                <w:sz w:val="24"/>
                <w:szCs w:val="24"/>
              </w:rPr>
              <w:t>子科技</w:t>
            </w:r>
          </w:p>
          <w:p>
            <w:pPr>
              <w:pStyle w:val="TableParagraph"/>
              <w:spacing w:line="237" w:lineRule="auto" w:before="1"/>
              <w:ind w:left="22" w:right="23"/>
              <w:jc w:val="left"/>
              <w:rPr>
                <w:rFonts w:ascii="宋体" w:hAnsi="宋体" w:cs="宋体" w:eastAsia="宋体" w:hint="default"/>
                <w:sz w:val="24"/>
                <w:szCs w:val="24"/>
              </w:rPr>
            </w:pPr>
            <w:r>
              <w:rPr>
                <w:rFonts w:ascii="宋体" w:hAnsi="宋体" w:cs="宋体" w:eastAsia="宋体" w:hint="default"/>
                <w:sz w:val="24"/>
                <w:szCs w:val="24"/>
              </w:rPr>
              <w:t>集团公 </w:t>
            </w:r>
            <w:r>
              <w:rPr>
                <w:rFonts w:ascii="宋体" w:hAnsi="宋体" w:cs="宋体" w:eastAsia="宋体" w:hint="default"/>
                <w:spacing w:val="-6"/>
                <w:sz w:val="24"/>
                <w:szCs w:val="24"/>
              </w:rPr>
              <w:t>司、中国</w:t>
            </w:r>
            <w:r>
              <w:rPr>
                <w:rFonts w:ascii="宋体" w:hAnsi="宋体" w:cs="宋体" w:eastAsia="宋体" w:hint="default"/>
                <w:sz w:val="24"/>
                <w:szCs w:val="24"/>
              </w:rPr>
              <w:t> 电子科 技网络 信息安 全有限 </w:t>
            </w:r>
            <w:r>
              <w:rPr>
                <w:rFonts w:ascii="宋体" w:hAnsi="宋体" w:cs="宋体" w:eastAsia="宋体" w:hint="default"/>
                <w:spacing w:val="-6"/>
                <w:sz w:val="24"/>
                <w:szCs w:val="24"/>
              </w:rPr>
              <w:t>公司、四</w:t>
            </w:r>
            <w:r>
              <w:rPr>
                <w:rFonts w:ascii="宋体" w:hAnsi="宋体" w:cs="宋体" w:eastAsia="宋体" w:hint="default"/>
                <w:sz w:val="24"/>
                <w:szCs w:val="24"/>
              </w:rPr>
              <w:t> 川发展 投资有 限公司</w:t>
            </w:r>
          </w:p>
          <w:p>
            <w:pPr>
              <w:pStyle w:val="TableParagraph"/>
              <w:spacing w:line="240" w:lineRule="auto"/>
              <w:ind w:left="22" w:right="239"/>
              <w:jc w:val="left"/>
              <w:rPr>
                <w:rFonts w:ascii="宋体" w:hAnsi="宋体" w:cs="宋体" w:eastAsia="宋体" w:hint="default"/>
                <w:sz w:val="24"/>
                <w:szCs w:val="24"/>
              </w:rPr>
            </w:pPr>
            <w:r>
              <w:rPr>
                <w:rFonts w:ascii="宋体" w:hAnsi="宋体" w:cs="宋体" w:eastAsia="宋体" w:hint="default"/>
                <w:sz w:val="24"/>
                <w:szCs w:val="24"/>
              </w:rPr>
              <w:t>（蜀祥 创投）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both"/>
              <w:rPr>
                <w:rFonts w:ascii="宋体" w:hAnsi="宋体" w:cs="宋体" w:eastAsia="宋体" w:hint="default"/>
                <w:sz w:val="24"/>
                <w:szCs w:val="24"/>
              </w:rPr>
            </w:pPr>
            <w:r>
              <w:rPr>
                <w:rFonts w:ascii="宋体" w:hAnsi="宋体" w:cs="宋体" w:eastAsia="宋体" w:hint="default"/>
                <w:sz w:val="24"/>
                <w:szCs w:val="24"/>
              </w:rPr>
              <w:t>免同业</w:t>
            </w:r>
          </w:p>
          <w:p>
            <w:pPr>
              <w:pStyle w:val="TableParagraph"/>
              <w:spacing w:line="240" w:lineRule="auto"/>
              <w:ind w:left="22" w:right="236"/>
              <w:jc w:val="both"/>
              <w:rPr>
                <w:rFonts w:ascii="宋体" w:hAnsi="宋体" w:cs="宋体" w:eastAsia="宋体" w:hint="default"/>
                <w:sz w:val="24"/>
                <w:szCs w:val="24"/>
              </w:rPr>
            </w:pPr>
            <w:r>
              <w:rPr>
                <w:rFonts w:ascii="宋体" w:hAnsi="宋体" w:cs="宋体" w:eastAsia="宋体" w:hint="default"/>
                <w:sz w:val="24"/>
                <w:szCs w:val="24"/>
              </w:rPr>
              <w:t>竞争和 规范关 联交易 的承诺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中国电子科技网络信息安全有</w:t>
            </w:r>
          </w:p>
          <w:p>
            <w:pPr>
              <w:pStyle w:val="TableParagraph"/>
              <w:spacing w:line="237" w:lineRule="auto" w:before="1"/>
              <w:ind w:left="24" w:right="20"/>
              <w:jc w:val="left"/>
              <w:rPr>
                <w:rFonts w:ascii="宋体" w:hAnsi="宋体" w:cs="宋体" w:eastAsia="宋体" w:hint="default"/>
                <w:sz w:val="24"/>
                <w:szCs w:val="24"/>
              </w:rPr>
            </w:pPr>
            <w:r>
              <w:rPr>
                <w:rFonts w:ascii="宋体" w:hAnsi="宋体" w:cs="宋体" w:eastAsia="宋体" w:hint="default"/>
                <w:spacing w:val="-3"/>
                <w:sz w:val="24"/>
                <w:szCs w:val="24"/>
              </w:rPr>
              <w:t>限公司</w:t>
            </w:r>
            <w:r>
              <w:rPr>
                <w:rFonts w:ascii="宋体" w:hAnsi="宋体" w:cs="宋体" w:eastAsia="宋体" w:hint="default"/>
                <w:spacing w:val="-3"/>
                <w:sz w:val="24"/>
                <w:szCs w:val="24"/>
              </w:rPr>
              <w:t>/</w:t>
            </w:r>
            <w:r>
              <w:rPr>
                <w:rFonts w:ascii="宋体" w:hAnsi="宋体" w:cs="宋体" w:eastAsia="宋体" w:hint="default"/>
                <w:spacing w:val="-3"/>
                <w:sz w:val="24"/>
                <w:szCs w:val="24"/>
              </w:rPr>
              <w:t>蜀祥创投承诺：本公司</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保证本次卫士通重大资产重组 后，除持有卫士通的股份外， 本公司不直接或间接地从事任 何与卫士通及其下属子公司营 业执照上所列明经营范围内的 业务存在竞争的业务活动。本 公司作为卫士通股东的事实改 变之前，除持有卫士通的股份 外，本公司将不会直接或间接 地以任何方式</w:t>
            </w:r>
            <w:r>
              <w:rPr>
                <w:rFonts w:ascii="宋体" w:hAnsi="宋体" w:cs="宋体" w:eastAsia="宋体" w:hint="default"/>
                <w:sz w:val="24"/>
                <w:szCs w:val="24"/>
              </w:rPr>
              <w:t>(</w:t>
            </w:r>
            <w:r>
              <w:rPr>
                <w:rFonts w:ascii="宋体" w:hAnsi="宋体" w:cs="宋体" w:eastAsia="宋体" w:hint="default"/>
                <w:sz w:val="24"/>
                <w:szCs w:val="24"/>
              </w:rPr>
              <w:t>包括但不限于 独自经营，合资经营或拥有其 他公司或企业的股票或权益〉 从事与卫士通及其下属子公司 的业务有竞争或可能构成竞争 的业务或活动。</w:t>
            </w:r>
            <w:r>
              <w:rPr>
                <w:rFonts w:ascii="宋体" w:hAnsi="宋体" w:cs="宋体" w:eastAsia="宋体" w:hint="default"/>
                <w:spacing w:val="-18"/>
                <w:sz w:val="24"/>
                <w:szCs w:val="24"/>
              </w:rPr>
              <w:t> </w:t>
            </w:r>
            <w:r>
              <w:rPr>
                <w:rFonts w:ascii="宋体" w:hAnsi="宋体" w:cs="宋体" w:eastAsia="宋体" w:hint="default"/>
                <w:spacing w:val="-3"/>
                <w:sz w:val="24"/>
                <w:szCs w:val="24"/>
              </w:rPr>
              <w:t>中国网安：本</w:t>
            </w:r>
            <w:r>
              <w:rPr>
                <w:rFonts w:ascii="宋体" w:hAnsi="宋体" w:cs="宋体" w:eastAsia="宋体" w:hint="default"/>
                <w:sz w:val="24"/>
                <w:szCs w:val="24"/>
              </w:rPr>
              <w:t> 公司保证尽量避免和减少目前 和将来与卫士通之间发生不必 要的关联交易。对于无法避免 或者有合理原因而发生的关联 交易，将与卫士通签订书面协 议，遵循公正、公开、公平的 原则，关联交易的定价原则上 应遵循市场化原则，不偏离独 立第三方的标准，对于难以比 较市场价格或定价受到限制的 关联交易，应通过合同明确有 关成本和利润的标准，并按照 有关法律法规、规范性文件以 </w:t>
            </w:r>
            <w:r>
              <w:rPr>
                <w:rFonts w:ascii="宋体" w:hAnsi="宋体" w:cs="宋体" w:eastAsia="宋体" w:hint="default"/>
                <w:spacing w:val="-3"/>
                <w:sz w:val="24"/>
                <w:szCs w:val="24"/>
              </w:rPr>
              <w:t>及卫士通《公司章程》的规定</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履行卫士通股东大会或董事会 批准决策程序和信息披露义 务，保证不通过关联交易损害 卫士通及其他股东的合法权 益。中国电子科技网络信息安 全有限公司有关规范关联交易 的承诺，将同样适用于中国电 子科技网络信息安全有限公司 控制的下属单位。中国电子科 技网络信息安全有限公司将在 合法权限范围内促成中国电子 科技网络信息安全有限公司控 制的下属单位履行规范与卫士</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03</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1306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0"/>
                <w:sz w:val="20"/>
                <w:szCs w:val="20"/>
              </w:rPr>
              <w:pict>
                <v:group style="width:49.2pt;height:653.25pt;mso-position-horizontal-relative:char;mso-position-vertical-relative:line" coordorigin="0,0" coordsize="984,13065">
                  <v:group style="position:absolute;left:0;top:0;width:984;height:13065" coordorigin="0,0" coordsize="984,13065">
                    <v:shape style="position:absolute;left:0;top:0;width:984;height:13065" coordorigin="0,0" coordsize="984,13065" path="m0,13064l983,13064,983,0,0,0,0,13064xe" filled="true" fillcolor="#ffffff" stroked="false">
                      <v:path arrowok="t"/>
                      <v:fill type="solid"/>
                    </v:shape>
                  </v:group>
                </v:group>
              </w:pict>
            </w:r>
            <w:r>
              <w:rPr>
                <w:rFonts w:ascii="Times New Roman" w:hAnsi="Times New Roman" w:cs="Times New Roman" w:eastAsia="Times New Roman" w:hint="default"/>
                <w:position w:val="-260"/>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4"/>
                <w:szCs w:val="24"/>
              </w:rPr>
            </w:pPr>
            <w:r>
              <w:rPr>
                <w:rFonts w:ascii="宋体" w:hAnsi="宋体" w:cs="宋体" w:eastAsia="宋体" w:hint="default"/>
                <w:sz w:val="24"/>
                <w:szCs w:val="24"/>
              </w:rPr>
              <w:t>报告出</w:t>
            </w:r>
          </w:p>
          <w:p>
            <w:pPr>
              <w:pStyle w:val="TableParagraph"/>
              <w:spacing w:line="237" w:lineRule="auto" w:before="1"/>
              <w:ind w:left="22" w:right="23"/>
              <w:jc w:val="left"/>
              <w:rPr>
                <w:rFonts w:ascii="宋体" w:hAnsi="宋体" w:cs="宋体" w:eastAsia="宋体" w:hint="default"/>
                <w:sz w:val="24"/>
                <w:szCs w:val="24"/>
              </w:rPr>
            </w:pPr>
            <w:r>
              <w:rPr>
                <w:rFonts w:ascii="宋体" w:hAnsi="宋体" w:cs="宋体" w:eastAsia="宋体" w:hint="default"/>
                <w:spacing w:val="-24"/>
                <w:sz w:val="24"/>
                <w:szCs w:val="24"/>
              </w:rPr>
              <w:t>具日，承</w:t>
            </w:r>
            <w:r>
              <w:rPr>
                <w:rFonts w:ascii="宋体" w:hAnsi="宋体" w:cs="宋体" w:eastAsia="宋体" w:hint="default"/>
                <w:sz w:val="24"/>
                <w:szCs w:val="24"/>
              </w:rPr>
              <w:t> 诺人严 格履行 了上述 承诺。</w:t>
            </w:r>
          </w:p>
        </w:tc>
      </w:tr>
    </w:tbl>
    <w:p>
      <w:pPr>
        <w:spacing w:after="0" w:line="237"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389.540009pt;margin-top:72.47998pt;width:56.8pt;height:686.5pt;mso-position-horizontal-relative:page;mso-position-vertical-relative:page;z-index:-1040488" type="#_x0000_t202" filled="false" stroked="false">
            <v:textbox inset="0,0,0,0">
              <w:txbxContent>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2"/>
                    <w:rPr>
                      <w:rFonts w:ascii="Times New Roman" w:hAnsi="Times New Roman" w:cs="Times New Roman" w:eastAsia="Times New Roman" w:hint="default"/>
                      <w:sz w:val="31"/>
                      <w:szCs w:val="31"/>
                    </w:rPr>
                  </w:pPr>
                </w:p>
                <w:p>
                  <w:pPr>
                    <w:pStyle w:val="BodyText"/>
                    <w:spacing w:line="313" w:lineRule="exact"/>
                    <w:ind w:left="0" w:right="0"/>
                    <w:jc w:val="left"/>
                  </w:pPr>
                  <w:r>
                    <w:rPr/>
                    <w:t>，</w:t>
                  </w:r>
                </w:p>
                <w:p>
                  <w:pPr>
                    <w:pStyle w:val="BodyText"/>
                    <w:spacing w:line="313" w:lineRule="exact"/>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560"/>
        <w:gridCol w:w="992"/>
        <w:gridCol w:w="991"/>
        <w:gridCol w:w="3261"/>
        <w:gridCol w:w="994"/>
        <w:gridCol w:w="850"/>
        <w:gridCol w:w="920"/>
      </w:tblGrid>
      <w:tr>
        <w:trPr>
          <w:trHeight w:val="316"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261"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z w:val="24"/>
                <w:szCs w:val="24"/>
              </w:rPr>
              <w:t>通之间已经存在或可能发生的</w:t>
            </w:r>
          </w:p>
        </w:tc>
        <w:tc>
          <w:tcPr>
            <w:tcW w:w="994"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9.2pt;height:686.5pt;mso-position-horizontal-relative:char;mso-position-vertical-relative:line" coordorigin="0,0" coordsize="984,13730">
                  <v:group style="position:absolute;left:0;top:0;width:984;height:13730" coordorigin="0,0" coordsize="984,13730">
                    <v:shape style="position:absolute;left:0;top:0;width:984;height:13730" coordorigin="0,0" coordsize="984,13730" path="m0,13729l983,13729,983,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850"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关联交易的义务。中国电子科</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技网络信息安全有限公司在本</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次交易完成后，将维护卫士通</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的独立性，保证卫士通人员独</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立、资产独立、财务独立、机</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构独立、业务独立。中国电科</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承诺：本集团是中中国电子科</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技网络信息安全有限公司、成</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都卫士通信息产业股份有限公</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司、成都三零盛安信息系统有</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限公司</w:t>
            </w:r>
            <w:r>
              <w:rPr>
                <w:rFonts w:ascii="宋体" w:hAnsi="宋体" w:cs="宋体" w:eastAsia="宋体" w:hint="default"/>
                <w:sz w:val="24"/>
                <w:szCs w:val="24"/>
              </w:rPr>
              <w:t>(</w:t>
            </w:r>
            <w:r>
              <w:rPr>
                <w:rFonts w:ascii="宋体" w:hAnsi="宋体" w:cs="宋体" w:eastAsia="宋体" w:hint="default"/>
                <w:sz w:val="24"/>
                <w:szCs w:val="24"/>
              </w:rPr>
              <w:t>以下简称</w:t>
            </w:r>
            <w:r>
              <w:rPr>
                <w:rFonts w:ascii="宋体" w:hAnsi="宋体" w:cs="宋体" w:eastAsia="宋体" w:hint="default"/>
                <w:sz w:val="24"/>
                <w:szCs w:val="24"/>
              </w:rPr>
              <w:t>"</w:t>
            </w:r>
            <w:r>
              <w:rPr>
                <w:rFonts w:ascii="宋体" w:hAnsi="宋体" w:cs="宋体" w:eastAsia="宋体" w:hint="default"/>
                <w:sz w:val="24"/>
                <w:szCs w:val="24"/>
              </w:rPr>
              <w:t>三零盛安</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、成都三零瑞通移动通信有</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限公司</w:t>
            </w:r>
            <w:r>
              <w:rPr>
                <w:rFonts w:ascii="宋体" w:hAnsi="宋体" w:cs="宋体" w:eastAsia="宋体" w:hint="default"/>
                <w:sz w:val="24"/>
                <w:szCs w:val="24"/>
              </w:rPr>
              <w:t>(</w:t>
            </w:r>
            <w:r>
              <w:rPr>
                <w:rFonts w:ascii="宋体" w:hAnsi="宋体" w:cs="宋体" w:eastAsia="宋体" w:hint="default"/>
                <w:sz w:val="24"/>
                <w:szCs w:val="24"/>
              </w:rPr>
              <w:t>以下简称</w:t>
            </w:r>
            <w:r>
              <w:rPr>
                <w:rFonts w:ascii="宋体" w:hAnsi="宋体" w:cs="宋体" w:eastAsia="宋体" w:hint="default"/>
                <w:sz w:val="24"/>
                <w:szCs w:val="24"/>
              </w:rPr>
              <w:t>"</w:t>
            </w:r>
            <w:r>
              <w:rPr>
                <w:rFonts w:ascii="宋体" w:hAnsi="宋体" w:cs="宋体" w:eastAsia="宋体" w:hint="default"/>
                <w:sz w:val="24"/>
                <w:szCs w:val="24"/>
              </w:rPr>
              <w:t>三零瑞通</w:t>
            </w:r>
            <w:r>
              <w:rPr>
                <w:rFonts w:ascii="宋体" w:hAnsi="宋体" w:cs="宋体" w:eastAsia="宋体" w:hint="default"/>
                <w:sz w:val="24"/>
                <w:szCs w:val="24"/>
              </w:rPr>
              <w:t>")</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及成都三零嘉微电子有限公司</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以下简称</w:t>
            </w:r>
            <w:r>
              <w:rPr>
                <w:rFonts w:ascii="宋体" w:hAnsi="宋体" w:cs="宋体" w:eastAsia="宋体" w:hint="default"/>
                <w:sz w:val="24"/>
                <w:szCs w:val="24"/>
              </w:rPr>
              <w:t>"</w:t>
            </w:r>
            <w:r>
              <w:rPr>
                <w:rFonts w:ascii="宋体" w:hAnsi="宋体" w:cs="宋体" w:eastAsia="宋体" w:hint="default"/>
                <w:sz w:val="24"/>
                <w:szCs w:val="24"/>
              </w:rPr>
              <w:t>三零嘉微</w:t>
            </w:r>
            <w:r>
              <w:rPr>
                <w:rFonts w:ascii="宋体" w:hAnsi="宋体" w:cs="宋体" w:eastAsia="宋体" w:hint="default"/>
                <w:sz w:val="24"/>
                <w:szCs w:val="24"/>
              </w:rPr>
              <w:t>")</w:t>
            </w:r>
            <w:r>
              <w:rPr>
                <w:rFonts w:ascii="宋体" w:hAnsi="宋体" w:cs="宋体" w:eastAsia="宋体" w:hint="default"/>
                <w:sz w:val="24"/>
                <w:szCs w:val="24"/>
              </w:rPr>
              <w:t>的实际</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控制人，本集团直接或间接持</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有的上述五家法人单位的产权</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权属合法清晰。为维护卫士通</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及其他股东的合法权益，本集</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pacing w:val="-3"/>
                <w:sz w:val="24"/>
                <w:szCs w:val="24"/>
              </w:rPr>
              <w:t>团出具此承诺。</w:t>
            </w:r>
            <w:r>
              <w:rPr>
                <w:rFonts w:ascii="宋体" w:hAnsi="宋体" w:cs="宋体" w:eastAsia="宋体" w:hint="default"/>
                <w:spacing w:val="-3"/>
                <w:sz w:val="24"/>
                <w:szCs w:val="24"/>
              </w:rPr>
              <w:t>1</w:t>
            </w:r>
            <w:r>
              <w:rPr>
                <w:rFonts w:ascii="宋体" w:hAnsi="宋体" w:cs="宋体" w:eastAsia="宋体" w:hint="default"/>
                <w:spacing w:val="-3"/>
                <w:sz w:val="24"/>
                <w:szCs w:val="24"/>
              </w:rPr>
              <w:t>、本着保护卫</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士通全体股东利益的原则，将</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公允地对待各被投资企业</w:t>
            </w:r>
            <w:r>
              <w:rPr>
                <w:rFonts w:ascii="宋体" w:hAnsi="宋体" w:cs="宋体" w:eastAsia="宋体" w:hint="default"/>
                <w:sz w:val="24"/>
                <w:szCs w:val="24"/>
              </w:rPr>
              <w:t>/</w:t>
            </w:r>
            <w:r>
              <w:rPr>
                <w:rFonts w:ascii="宋体" w:hAnsi="宋体" w:cs="宋体" w:eastAsia="宋体" w:hint="default"/>
                <w:sz w:val="24"/>
                <w:szCs w:val="24"/>
              </w:rPr>
              <w:t>单</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位，不会利用国有资产管理者</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地位，做出不利于卫士通而有</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利于其它企业</w:t>
            </w:r>
            <w:r>
              <w:rPr>
                <w:rFonts w:ascii="宋体" w:hAnsi="宋体" w:cs="宋体" w:eastAsia="宋体" w:hint="default"/>
                <w:sz w:val="24"/>
                <w:szCs w:val="24"/>
              </w:rPr>
              <w:t>/</w:t>
            </w:r>
            <w:r>
              <w:rPr>
                <w:rFonts w:ascii="宋体" w:hAnsi="宋体" w:cs="宋体" w:eastAsia="宋体" w:hint="default"/>
                <w:sz w:val="24"/>
                <w:szCs w:val="24"/>
              </w:rPr>
              <w:t>单位的业务安</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排或决定</w:t>
            </w:r>
            <w:r>
              <w:rPr>
                <w:rFonts w:ascii="宋体" w:hAnsi="宋体" w:cs="宋体" w:eastAsia="宋体" w:hint="default"/>
                <w:sz w:val="24"/>
                <w:szCs w:val="24"/>
              </w:rPr>
              <w:t>;</w:t>
            </w:r>
            <w:r>
              <w:rPr>
                <w:rFonts w:ascii="宋体" w:hAnsi="宋体" w:cs="宋体" w:eastAsia="宋体" w:hint="default"/>
                <w:sz w:val="24"/>
                <w:szCs w:val="24"/>
              </w:rPr>
              <w:t>如因直接干预有关</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下属单位的具体生产经营活动</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而导致同业竞争，并致使卫士</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通受到损失的，将承担相关责</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pacing w:val="-3"/>
                <w:sz w:val="24"/>
                <w:szCs w:val="24"/>
              </w:rPr>
              <w:t>任。</w:t>
            </w:r>
            <w:r>
              <w:rPr>
                <w:rFonts w:ascii="宋体" w:hAnsi="宋体" w:cs="宋体" w:eastAsia="宋体" w:hint="default"/>
                <w:spacing w:val="-3"/>
                <w:sz w:val="24"/>
                <w:szCs w:val="24"/>
              </w:rPr>
              <w:t>2</w:t>
            </w:r>
            <w:r>
              <w:rPr>
                <w:rFonts w:ascii="宋体" w:hAnsi="宋体" w:cs="宋体" w:eastAsia="宋体" w:hint="default"/>
                <w:spacing w:val="-3"/>
                <w:sz w:val="24"/>
                <w:szCs w:val="24"/>
              </w:rPr>
              <w:t>、尽量避免和减少目前和</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将来与卫士通之间发生不必要</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的关联交易。对于无法避免或</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者有合理原因而发生的关联交</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pacing w:val="-3"/>
                <w:sz w:val="24"/>
                <w:szCs w:val="24"/>
              </w:rPr>
              <w:t>易，将与卫士通签订书面协议</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pacing w:val="-3"/>
                <w:sz w:val="24"/>
                <w:szCs w:val="24"/>
              </w:rPr>
              <w:t>遵循公正、公开、公平的原则</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关联交易的定价原则上应遵循</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市场化原则，不偏离独立第三</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方的标准，对于难以比较市场</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价格或定价受到限制的关联交</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易，应通过合同明确有关成本</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和利润的标准，并按照有关法</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律法规、规范性文件以及卫士</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9"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261"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通《公司章程》的规定，履行</w:t>
            </w: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8"/>
        <w:rPr>
          <w:rFonts w:ascii="Times New Roman" w:hAnsi="Times New Roman" w:cs="Times New Roman" w:eastAsia="Times New Roman" w:hint="default"/>
          <w:sz w:val="29"/>
          <w:szCs w:val="29"/>
        </w:rPr>
      </w:pPr>
      <w:r>
        <w:rPr/>
        <w:pict>
          <v:shape style="position:absolute;margin-left:389.540009pt;margin-top:72.47998pt;width:56.8pt;height:282.9pt;mso-position-horizontal-relative:page;mso-position-vertical-relative:page;z-index:-1040440" type="#_x0000_t202" filled="false" stroked="false">
            <v:textbox inset="0,0,0,0">
              <w:txbxContent>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240" w:lineRule="auto"/>
                    <w:ind w:left="0" w:right="0"/>
                    <w:jc w:val="left"/>
                  </w:pPr>
                  <w:r>
                    <w:rPr/>
                    <w:t>，</w:t>
                  </w:r>
                </w:p>
              </w:txbxContent>
            </v:textbox>
            <w10:wrap type="none"/>
          </v:shape>
        </w:pict>
      </w:r>
      <w:r>
        <w:rPr/>
        <w:pict>
          <v:shape style="position:absolute;margin-left:56.459999pt;margin-top:71.999985pt;width:479.2pt;height:691.9pt;mso-position-horizontal-relative:page;mso-position-vertical-relative:page;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992"/>
                    <w:gridCol w:w="991"/>
                    <w:gridCol w:w="3261"/>
                    <w:gridCol w:w="994"/>
                    <w:gridCol w:w="850"/>
                    <w:gridCol w:w="920"/>
                  </w:tblGrid>
                  <w:tr>
                    <w:trPr>
                      <w:trHeight w:val="316"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261"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z w:val="24"/>
                            <w:szCs w:val="24"/>
                          </w:rPr>
                          <w:t>卫士通股东大会或董事会批准</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850"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决策程序和信息披露义务，保</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证不通过关联交易损害卫士通</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及其他股东的合法权益。本集</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团有关规范关联交易的承诺，</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将同样适用于本集团控制的下</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属单位。本集团将在合法权限</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范围内促成本集团控制的下属</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单位履行规范与卫士通之间已</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经存在或可能发生的关联交易</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的义务。本集团在本次交易完</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pacing w:val="-3"/>
                            <w:sz w:val="24"/>
                            <w:szCs w:val="24"/>
                          </w:rPr>
                          <w:t>成后，将维护卫士通的独立性</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保证卫士通人员独立、资产独</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立、财务独立、机构独立、业</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pacing w:val="-3"/>
                            <w:sz w:val="24"/>
                            <w:szCs w:val="24"/>
                          </w:rPr>
                          <w:t>务独立。</w:t>
                        </w:r>
                        <w:r>
                          <w:rPr>
                            <w:rFonts w:ascii="宋体" w:hAnsi="宋体" w:cs="宋体" w:eastAsia="宋体" w:hint="default"/>
                            <w:spacing w:val="-3"/>
                            <w:sz w:val="24"/>
                            <w:szCs w:val="24"/>
                          </w:rPr>
                          <w:t>3</w:t>
                        </w:r>
                        <w:r>
                          <w:rPr>
                            <w:rFonts w:ascii="宋体" w:hAnsi="宋体" w:cs="宋体" w:eastAsia="宋体" w:hint="default"/>
                            <w:spacing w:val="-3"/>
                            <w:sz w:val="24"/>
                            <w:szCs w:val="24"/>
                          </w:rPr>
                          <w:t>、自本说明出具之日</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起，赔偿卫士通因本集团违反</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156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本说明任何条款而遭受或产生</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261"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的任何损失或开支。</w:t>
                        </w: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56"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2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中国电科承诺将公允地对待各</w:t>
                        </w: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z w:val="24"/>
                            <w:szCs w:val="24"/>
                          </w:rPr>
                          <w:t>被投资企业，不会利用管理地</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宋体" w:hAnsi="宋体" w:cs="宋体" w:eastAsia="宋体" w:hint="default"/>
                            <w:sz w:val="24"/>
                            <w:szCs w:val="24"/>
                          </w:rPr>
                        </w:pPr>
                        <w:r>
                          <w:rPr>
                            <w:rFonts w:ascii="宋体" w:hAnsi="宋体" w:cs="宋体" w:eastAsia="宋体" w:hint="default"/>
                            <w:sz w:val="24"/>
                            <w:szCs w:val="24"/>
                          </w:rPr>
                          <w:t>截止本</w:t>
                        </w:r>
                      </w:p>
                    </w:tc>
                  </w:tr>
                  <w:tr>
                    <w:trPr>
                      <w:trHeight w:val="1560"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37" w:lineRule="auto" w:before="121"/>
                          <w:ind w:left="22" w:right="239"/>
                          <w:jc w:val="both"/>
                          <w:rPr>
                            <w:rFonts w:ascii="宋体" w:hAnsi="宋体" w:cs="宋体" w:eastAsia="宋体" w:hint="default"/>
                            <w:sz w:val="24"/>
                            <w:szCs w:val="24"/>
                          </w:rPr>
                        </w:pPr>
                        <w:r>
                          <w:rPr>
                            <w:rFonts w:ascii="宋体" w:hAnsi="宋体" w:cs="宋体" w:eastAsia="宋体" w:hint="default"/>
                            <w:sz w:val="24"/>
                            <w:szCs w:val="24"/>
                          </w:rPr>
                          <w:t>中国电 子科技 集团公 司</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37" w:lineRule="auto" w:before="121"/>
                          <w:ind w:left="22" w:right="236"/>
                          <w:jc w:val="both"/>
                          <w:rPr>
                            <w:rFonts w:ascii="宋体" w:hAnsi="宋体" w:cs="宋体" w:eastAsia="宋体" w:hint="default"/>
                            <w:sz w:val="24"/>
                            <w:szCs w:val="24"/>
                          </w:rPr>
                        </w:pPr>
                        <w:r>
                          <w:rPr>
                            <w:rFonts w:ascii="宋体" w:hAnsi="宋体" w:cs="宋体" w:eastAsia="宋体" w:hint="default"/>
                            <w:sz w:val="24"/>
                            <w:szCs w:val="24"/>
                          </w:rPr>
                          <w:t>避免同 行业竞 争的承 诺</w:t>
                        </w: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4" w:right="0"/>
                          <w:jc w:val="both"/>
                          <w:rPr>
                            <w:rFonts w:ascii="宋体" w:hAnsi="宋体" w:cs="宋体" w:eastAsia="宋体" w:hint="default"/>
                            <w:sz w:val="24"/>
                            <w:szCs w:val="24"/>
                          </w:rPr>
                        </w:pPr>
                        <w:r>
                          <w:rPr>
                            <w:rFonts w:ascii="宋体" w:hAnsi="宋体" w:cs="宋体" w:eastAsia="宋体" w:hint="default"/>
                            <w:sz w:val="24"/>
                            <w:szCs w:val="24"/>
                          </w:rPr>
                          <w:t>位获得的信息，作出任何不利</w:t>
                        </w:r>
                      </w:p>
                      <w:p>
                        <w:pPr>
                          <w:pStyle w:val="TableParagraph"/>
                          <w:spacing w:line="237" w:lineRule="auto" w:before="1"/>
                          <w:ind w:left="24" w:right="105"/>
                          <w:jc w:val="both"/>
                          <w:rPr>
                            <w:rFonts w:ascii="宋体" w:hAnsi="宋体" w:cs="宋体" w:eastAsia="宋体" w:hint="default"/>
                            <w:sz w:val="24"/>
                            <w:szCs w:val="24"/>
                          </w:rPr>
                        </w:pPr>
                        <w:r>
                          <w:rPr>
                            <w:rFonts w:ascii="宋体" w:hAnsi="宋体" w:cs="宋体" w:eastAsia="宋体" w:hint="default"/>
                            <w:sz w:val="24"/>
                            <w:szCs w:val="24"/>
                          </w:rPr>
                          <w:t>于卫士通而有利于其他企业的 决定或判断；若因中国电子科 技集团公司直接干预有关企业 的具体生产经营活动而导致同</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37" w:lineRule="auto" w:before="121"/>
                          <w:ind w:left="22" w:right="95"/>
                          <w:jc w:val="both"/>
                          <w:rPr>
                            <w:rFonts w:ascii="宋体" w:hAnsi="宋体" w:cs="宋体" w:eastAsia="宋体" w:hint="default"/>
                            <w:sz w:val="24"/>
                            <w:szCs w:val="24"/>
                          </w:rPr>
                        </w:pPr>
                        <w:r>
                          <w:rPr>
                            <w:rFonts w:ascii="宋体" w:hAnsi="宋体" w:cs="宋体" w:eastAsia="宋体" w:hint="default"/>
                            <w:sz w:val="24"/>
                            <w:szCs w:val="24"/>
                          </w:rPr>
                          <w:t>作为卫 士通实 际控制 人期间</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宋体" w:hAnsi="宋体" w:cs="宋体" w:eastAsia="宋体" w:hint="default"/>
                            <w:sz w:val="24"/>
                            <w:szCs w:val="24"/>
                          </w:rPr>
                        </w:pPr>
                        <w:r>
                          <w:rPr>
                            <w:rFonts w:ascii="宋体" w:hAnsi="宋体" w:cs="宋体" w:eastAsia="宋体" w:hint="default"/>
                            <w:sz w:val="24"/>
                            <w:szCs w:val="24"/>
                          </w:rPr>
                          <w:t>报告出</w:t>
                        </w:r>
                      </w:p>
                      <w:p>
                        <w:pPr>
                          <w:pStyle w:val="TableParagraph"/>
                          <w:spacing w:line="237" w:lineRule="auto" w:before="1"/>
                          <w:ind w:left="22" w:right="23"/>
                          <w:jc w:val="left"/>
                          <w:rPr>
                            <w:rFonts w:ascii="宋体" w:hAnsi="宋体" w:cs="宋体" w:eastAsia="宋体" w:hint="default"/>
                            <w:sz w:val="24"/>
                            <w:szCs w:val="24"/>
                          </w:rPr>
                        </w:pPr>
                        <w:r>
                          <w:rPr>
                            <w:rFonts w:ascii="宋体" w:hAnsi="宋体" w:cs="宋体" w:eastAsia="宋体" w:hint="default"/>
                            <w:spacing w:val="-24"/>
                            <w:sz w:val="24"/>
                            <w:szCs w:val="24"/>
                          </w:rPr>
                          <w:t>具日，承</w:t>
                        </w:r>
                        <w:r>
                          <w:rPr>
                            <w:rFonts w:ascii="宋体" w:hAnsi="宋体" w:cs="宋体" w:eastAsia="宋体" w:hint="default"/>
                            <w:sz w:val="24"/>
                            <w:szCs w:val="24"/>
                          </w:rPr>
                          <w:t> 诺人严 格履行 了上述</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业竞争，并使卫士通受到损失</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宋体" w:hAnsi="宋体" w:cs="宋体" w:eastAsia="宋体" w:hint="default"/>
                            <w:sz w:val="24"/>
                            <w:szCs w:val="24"/>
                          </w:rPr>
                        </w:pPr>
                        <w:r>
                          <w:rPr>
                            <w:rFonts w:ascii="宋体" w:hAnsi="宋体" w:cs="宋体" w:eastAsia="宋体" w:hint="default"/>
                            <w:sz w:val="24"/>
                            <w:szCs w:val="24"/>
                          </w:rPr>
                          <w:t>承诺。</w:t>
                        </w:r>
                      </w:p>
                    </w:tc>
                  </w:tr>
                  <w:tr>
                    <w:trPr>
                      <w:trHeight w:val="357"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261"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的，将承担相关责任；</w:t>
                        </w: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34"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首次公开发行</w:t>
                        </w:r>
                      </w:p>
                    </w:tc>
                    <w:tc>
                      <w:tcPr>
                        <w:tcW w:w="99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2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公司全体董事、监事及高级管</w:t>
                        </w:r>
                      </w:p>
                    </w:tc>
                    <w:tc>
                      <w:tcPr>
                        <w:tcW w:w="994"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3" w:lineRule="exact"/>
                          <w:ind w:left="22" w:right="0"/>
                          <w:jc w:val="left"/>
                          <w:rPr>
                            <w:rFonts w:ascii="宋体" w:hAnsi="宋体" w:cs="宋体" w:eastAsia="宋体" w:hint="default"/>
                            <w:sz w:val="24"/>
                            <w:szCs w:val="24"/>
                          </w:rPr>
                        </w:pPr>
                        <w:r>
                          <w:rPr>
                            <w:rFonts w:ascii="宋体" w:hAnsi="宋体" w:cs="宋体" w:eastAsia="宋体" w:hint="default"/>
                            <w:sz w:val="24"/>
                            <w:szCs w:val="24"/>
                          </w:rPr>
                          <w:t>或再融资时所</w:t>
                        </w: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98" w:lineRule="exact"/>
                          <w:ind w:left="24" w:right="0"/>
                          <w:jc w:val="left"/>
                          <w:rPr>
                            <w:rFonts w:ascii="宋体" w:hAnsi="宋体" w:cs="宋体" w:eastAsia="宋体" w:hint="default"/>
                            <w:sz w:val="24"/>
                            <w:szCs w:val="24"/>
                          </w:rPr>
                        </w:pPr>
                        <w:r>
                          <w:rPr>
                            <w:rFonts w:ascii="宋体" w:hAnsi="宋体" w:cs="宋体" w:eastAsia="宋体" w:hint="default"/>
                            <w:sz w:val="24"/>
                            <w:szCs w:val="24"/>
                          </w:rPr>
                          <w:t>理人员承诺，在任职期间每年</w:t>
                        </w:r>
                      </w:p>
                    </w:tc>
                    <w:tc>
                      <w:tcPr>
                        <w:tcW w:w="99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34"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4" w:lineRule="exact"/>
                          <w:ind w:left="22" w:right="0"/>
                          <w:jc w:val="left"/>
                          <w:rPr>
                            <w:rFonts w:ascii="宋体" w:hAnsi="宋体" w:cs="宋体" w:eastAsia="宋体" w:hint="default"/>
                            <w:sz w:val="24"/>
                            <w:szCs w:val="24"/>
                          </w:rPr>
                        </w:pPr>
                        <w:r>
                          <w:rPr>
                            <w:rFonts w:ascii="宋体" w:hAnsi="宋体" w:cs="宋体" w:eastAsia="宋体" w:hint="default"/>
                            <w:sz w:val="24"/>
                            <w:szCs w:val="24"/>
                          </w:rPr>
                          <w:t>作承诺</w:t>
                        </w: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98" w:lineRule="exact"/>
                          <w:ind w:left="24" w:right="0"/>
                          <w:jc w:val="left"/>
                          <w:rPr>
                            <w:rFonts w:ascii="宋体" w:hAnsi="宋体" w:cs="宋体" w:eastAsia="宋体" w:hint="default"/>
                            <w:sz w:val="24"/>
                            <w:szCs w:val="24"/>
                          </w:rPr>
                        </w:pPr>
                        <w:r>
                          <w:rPr>
                            <w:rFonts w:ascii="宋体" w:hAnsi="宋体" w:cs="宋体" w:eastAsia="宋体" w:hint="default"/>
                            <w:sz w:val="24"/>
                            <w:szCs w:val="24"/>
                          </w:rPr>
                          <w:t>转让的股份不超过其所持有本</w:t>
                        </w:r>
                      </w:p>
                    </w:tc>
                    <w:tc>
                      <w:tcPr>
                        <w:tcW w:w="99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873"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37" w:lineRule="auto" w:before="122"/>
                          <w:ind w:left="22" w:right="-1"/>
                          <w:jc w:val="left"/>
                          <w:rPr>
                            <w:rFonts w:ascii="宋体" w:hAnsi="宋体" w:cs="宋体" w:eastAsia="宋体" w:hint="default"/>
                            <w:sz w:val="24"/>
                            <w:szCs w:val="24"/>
                          </w:rPr>
                        </w:pPr>
                        <w:r>
                          <w:rPr>
                            <w:rFonts w:ascii="宋体" w:hAnsi="宋体" w:cs="宋体" w:eastAsia="宋体" w:hint="default"/>
                            <w:sz w:val="24"/>
                            <w:szCs w:val="24"/>
                          </w:rPr>
                          <w:t>公司全 体董事、 监事及 高级管 理人员</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both"/>
                          <w:rPr>
                            <w:rFonts w:ascii="宋体" w:hAnsi="宋体" w:cs="宋体" w:eastAsia="宋体" w:hint="default"/>
                            <w:sz w:val="24"/>
                            <w:szCs w:val="24"/>
                          </w:rPr>
                        </w:pPr>
                        <w:r>
                          <w:rPr>
                            <w:rFonts w:ascii="宋体" w:hAnsi="宋体" w:cs="宋体" w:eastAsia="宋体" w:hint="default"/>
                            <w:spacing w:val="-6"/>
                            <w:sz w:val="24"/>
                            <w:szCs w:val="24"/>
                          </w:rPr>
                          <w:t>董事、监</w:t>
                        </w:r>
                      </w:p>
                      <w:p>
                        <w:pPr>
                          <w:pStyle w:val="TableParagraph"/>
                          <w:spacing w:line="237" w:lineRule="auto" w:before="1"/>
                          <w:ind w:left="22" w:right="236"/>
                          <w:jc w:val="both"/>
                          <w:rPr>
                            <w:rFonts w:ascii="宋体" w:hAnsi="宋体" w:cs="宋体" w:eastAsia="宋体" w:hint="default"/>
                            <w:sz w:val="24"/>
                            <w:szCs w:val="24"/>
                          </w:rPr>
                        </w:pPr>
                        <w:r>
                          <w:rPr>
                            <w:rFonts w:ascii="宋体" w:hAnsi="宋体" w:cs="宋体" w:eastAsia="宋体" w:hint="default"/>
                            <w:sz w:val="24"/>
                            <w:szCs w:val="24"/>
                          </w:rPr>
                          <w:t>事及高 级管理 人员股 份限售 的承诺</w:t>
                        </w: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公司股份总数的百分之二十</w:t>
                        </w:r>
                      </w:p>
                      <w:p>
                        <w:pPr>
                          <w:pStyle w:val="TableParagraph"/>
                          <w:spacing w:line="312" w:lineRule="exact" w:before="29"/>
                          <w:ind w:left="24" w:right="20"/>
                          <w:jc w:val="left"/>
                          <w:rPr>
                            <w:rFonts w:ascii="宋体" w:hAnsi="宋体" w:cs="宋体" w:eastAsia="宋体" w:hint="default"/>
                            <w:sz w:val="24"/>
                            <w:szCs w:val="24"/>
                          </w:rPr>
                        </w:pPr>
                        <w:r>
                          <w:rPr>
                            <w:rFonts w:ascii="宋体" w:hAnsi="宋体" w:cs="宋体" w:eastAsia="宋体" w:hint="default"/>
                            <w:sz w:val="24"/>
                            <w:szCs w:val="24"/>
                          </w:rPr>
                          <w:t>五；离任后六个月内，不转让 其所持有的本公司股份；</w:t>
                        </w:r>
                        <w:r>
                          <w:rPr>
                            <w:rFonts w:ascii="宋体" w:hAnsi="宋体" w:cs="宋体" w:eastAsia="宋体" w:hint="default"/>
                            <w:spacing w:val="-36"/>
                            <w:sz w:val="24"/>
                            <w:szCs w:val="24"/>
                          </w:rPr>
                          <w:t> </w:t>
                        </w:r>
                        <w:r>
                          <w:rPr>
                            <w:rFonts w:ascii="宋体" w:hAnsi="宋体" w:cs="宋体" w:eastAsia="宋体" w:hint="default"/>
                            <w:sz w:val="24"/>
                            <w:szCs w:val="24"/>
                          </w:rPr>
                          <w:t>离任</w:t>
                        </w:r>
                        <w:r>
                          <w:rPr>
                            <w:rFonts w:ascii="宋体" w:hAnsi="宋体" w:cs="宋体" w:eastAsia="宋体" w:hint="default"/>
                            <w:sz w:val="24"/>
                            <w:szCs w:val="24"/>
                          </w:rPr>
                          <w:t> 六个月后的十二个月内通过证 券交易所挂牌交易出售本公司 股票数量点其所持有本公司股</w:t>
                        </w:r>
                      </w:p>
                    </w:tc>
                    <w:tc>
                      <w:tcPr>
                        <w:tcW w:w="99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12" w:lineRule="exact"/>
                          <w:ind w:left="22" w:right="95"/>
                          <w:jc w:val="left"/>
                          <w:rPr>
                            <w:rFonts w:ascii="宋体" w:hAnsi="宋体" w:cs="宋体" w:eastAsia="宋体" w:hint="default"/>
                            <w:sz w:val="24"/>
                            <w:szCs w:val="24"/>
                          </w:rPr>
                        </w:pPr>
                        <w:r>
                          <w:rPr>
                            <w:rFonts w:ascii="宋体" w:hAnsi="宋体" w:cs="宋体" w:eastAsia="宋体" w:hint="default"/>
                            <w:sz w:val="24"/>
                            <w:szCs w:val="24"/>
                          </w:rPr>
                          <w:t>长期有 效</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both"/>
                          <w:rPr>
                            <w:rFonts w:ascii="宋体" w:hAnsi="宋体" w:cs="宋体" w:eastAsia="宋体" w:hint="default"/>
                            <w:sz w:val="24"/>
                            <w:szCs w:val="24"/>
                          </w:rPr>
                        </w:pPr>
                        <w:r>
                          <w:rPr>
                            <w:rFonts w:ascii="宋体" w:hAnsi="宋体" w:cs="宋体" w:eastAsia="宋体" w:hint="default"/>
                            <w:sz w:val="24"/>
                            <w:szCs w:val="24"/>
                          </w:rPr>
                          <w:t>截止公</w:t>
                        </w:r>
                      </w:p>
                      <w:p>
                        <w:pPr>
                          <w:pStyle w:val="TableParagraph"/>
                          <w:spacing w:line="237" w:lineRule="auto" w:before="1"/>
                          <w:ind w:left="22" w:right="167"/>
                          <w:jc w:val="both"/>
                          <w:rPr>
                            <w:rFonts w:ascii="宋体" w:hAnsi="宋体" w:cs="宋体" w:eastAsia="宋体" w:hint="default"/>
                            <w:sz w:val="24"/>
                            <w:szCs w:val="24"/>
                          </w:rPr>
                        </w:pPr>
                        <w:r>
                          <w:rPr>
                            <w:rFonts w:ascii="宋体" w:hAnsi="宋体" w:cs="宋体" w:eastAsia="宋体" w:hint="default"/>
                            <w:sz w:val="24"/>
                            <w:szCs w:val="24"/>
                          </w:rPr>
                          <w:t>告之日 承诺人 严格履 行了上 述承诺</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4" w:right="0"/>
                          <w:jc w:val="left"/>
                          <w:rPr>
                            <w:rFonts w:ascii="宋体" w:hAnsi="宋体" w:cs="宋体" w:eastAsia="宋体" w:hint="default"/>
                            <w:sz w:val="24"/>
                            <w:szCs w:val="24"/>
                          </w:rPr>
                        </w:pPr>
                        <w:r>
                          <w:rPr>
                            <w:rFonts w:ascii="宋体" w:hAnsi="宋体" w:cs="宋体" w:eastAsia="宋体" w:hint="default"/>
                            <w:sz w:val="24"/>
                            <w:szCs w:val="24"/>
                          </w:rPr>
                          <w:t>票总数（包括限售条件和无限</w:t>
                        </w:r>
                      </w:p>
                    </w:tc>
                    <w:tc>
                      <w:tcPr>
                        <w:tcW w:w="99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99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售条件的股份）的比例不超过</w:t>
                        </w:r>
                      </w:p>
                    </w:tc>
                    <w:tc>
                      <w:tcPr>
                        <w:tcW w:w="994"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261"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4" w:right="0"/>
                          <w:jc w:val="left"/>
                          <w:rPr>
                            <w:rFonts w:ascii="宋体" w:hAnsi="宋体" w:cs="宋体" w:eastAsia="宋体" w:hint="default"/>
                            <w:sz w:val="24"/>
                            <w:szCs w:val="24"/>
                          </w:rPr>
                        </w:pPr>
                        <w:r>
                          <w:rPr>
                            <w:rFonts w:ascii="宋体" w:hAnsi="宋体" w:cs="宋体" w:eastAsia="宋体" w:hint="default"/>
                            <w:sz w:val="24"/>
                            <w:szCs w:val="24"/>
                          </w:rPr>
                          <w:t>50%</w:t>
                        </w:r>
                        <w:r>
                          <w:rPr>
                            <w:rFonts w:ascii="宋体" w:hAnsi="宋体" w:cs="宋体" w:eastAsia="宋体" w:hint="default"/>
                            <w:sz w:val="24"/>
                            <w:szCs w:val="24"/>
                          </w:rPr>
                          <w:t>。</w:t>
                        </w:r>
                      </w:p>
                    </w:tc>
                    <w:tc>
                      <w:tcPr>
                        <w:tcW w:w="994"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股权激励承诺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其他对公司中</w:t>
                        </w:r>
                      </w:p>
                    </w:tc>
                    <w:tc>
                      <w:tcPr>
                        <w:tcW w:w="99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261"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小股东所作承</w:t>
                        </w:r>
                      </w:p>
                    </w:tc>
                    <w:tc>
                      <w:tcPr>
                        <w:tcW w:w="99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8"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77" w:lineRule="exact"/>
                          <w:ind w:left="22" w:right="0"/>
                          <w:jc w:val="left"/>
                          <w:rPr>
                            <w:rFonts w:ascii="宋体" w:hAnsi="宋体" w:cs="宋体" w:eastAsia="宋体" w:hint="default"/>
                            <w:sz w:val="24"/>
                            <w:szCs w:val="24"/>
                          </w:rPr>
                        </w:pPr>
                        <w:r>
                          <w:rPr>
                            <w:rFonts w:ascii="宋体" w:hAnsi="宋体" w:cs="宋体" w:eastAsia="宋体" w:hint="default"/>
                            <w:sz w:val="24"/>
                            <w:szCs w:val="24"/>
                          </w:rPr>
                          <w:t>诺</w:t>
                        </w:r>
                      </w:p>
                    </w:tc>
                    <w:tc>
                      <w:tcPr>
                        <w:tcW w:w="99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spacing w:line="5657" w:lineRule="exact"/>
        <w:ind w:left="69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2"/>
          <w:sz w:val="20"/>
          <w:szCs w:val="20"/>
        </w:rPr>
        <w:pict>
          <v:group style="width:49.2pt;height:282.9pt;mso-position-horizontal-relative:char;mso-position-vertical-relative:line" coordorigin="0,0" coordsize="984,5658">
            <v:group style="position:absolute;left:0;top:0;width:984;height:5658" coordorigin="0,0" coordsize="984,5658">
              <v:shape style="position:absolute;left:0;top:0;width:984;height:5658" coordorigin="0,0" coordsize="984,5658" path="m0,5657l983,5657,983,0,0,0,0,5657xe" filled="true" fillcolor="#ffffff" stroked="false">
                <v:path arrowok="t"/>
                <v:fill type="solid"/>
              </v:shape>
            </v:group>
          </v:group>
        </w:pict>
      </w:r>
      <w:r>
        <w:rPr>
          <w:rFonts w:ascii="Times New Roman" w:hAnsi="Times New Roman" w:cs="Times New Roman" w:eastAsia="Times New Roman" w:hint="default"/>
          <w:position w:val="-11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spacing w:line="240" w:lineRule="auto" w:before="26"/>
        <w:ind w:left="0" w:right="113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27"/>
        <w:ind w:left="0" w:right="1134"/>
        <w:jc w:val="right"/>
      </w:pPr>
      <w:r>
        <w:rPr/>
        <w:t>。</w:t>
      </w:r>
    </w:p>
    <w:p>
      <w:pPr>
        <w:spacing w:after="0" w:line="240" w:lineRule="auto"/>
        <w:jc w:val="right"/>
        <w:sectPr>
          <w:pgSz w:w="11910" w:h="16840"/>
          <w:pgMar w:header="787" w:footer="1019" w:top="1100" w:bottom="120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560"/>
        <w:gridCol w:w="8008"/>
      </w:tblGrid>
      <w:tr>
        <w:trPr>
          <w:trHeight w:val="292" w:hRule="exact"/>
        </w:trPr>
        <w:tc>
          <w:tcPr>
            <w:tcW w:w="1560" w:type="dxa"/>
            <w:tcBorders>
              <w:top w:val="nil" w:sz="6" w:space="0" w:color="auto"/>
              <w:left w:val="nil" w:sz="6" w:space="0" w:color="auto"/>
              <w:bottom w:val="single" w:sz="4" w:space="0" w:color="000000"/>
              <w:right w:val="nil" w:sz="6" w:space="0" w:color="auto"/>
            </w:tcBorders>
          </w:tcPr>
          <w:p>
            <w:pPr/>
          </w:p>
        </w:tc>
        <w:tc>
          <w:tcPr>
            <w:tcW w:w="8008" w:type="dxa"/>
            <w:tcBorders>
              <w:top w:val="nil" w:sz="6" w:space="0" w:color="auto"/>
              <w:left w:val="nil" w:sz="6" w:space="0" w:color="auto"/>
              <w:bottom w:val="single" w:sz="4" w:space="0" w:color="000000"/>
              <w:right w:val="nil" w:sz="6" w:space="0" w:color="auto"/>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87"/>
              <w:jc w:val="left"/>
              <w:rPr>
                <w:rFonts w:ascii="宋体" w:hAnsi="宋体" w:cs="宋体" w:eastAsia="宋体" w:hint="default"/>
                <w:sz w:val="24"/>
                <w:szCs w:val="24"/>
              </w:rPr>
            </w:pPr>
            <w:r>
              <w:rPr>
                <w:rFonts w:ascii="宋体" w:hAnsi="宋体" w:cs="宋体" w:eastAsia="宋体" w:hint="default"/>
                <w:sz w:val="24"/>
                <w:szCs w:val="24"/>
              </w:rPr>
              <w:t>承诺是否按时 履行</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r>
        <w:rPr/>
        <w:pict>
          <v:group style="position:absolute;margin-left:55.200001pt;margin-top:-62.384377pt;width:485pt;height:.1pt;mso-position-horizontal-relative:page;mso-position-vertical-relative:paragraph;z-index:-1040392" coordorigin="1104,-1248" coordsize="9700,2">
            <v:shape style="position:absolute;left:1104;top:-1248;width:9700;height:2" coordorigin="1104,-1248" coordsize="9700,0" path="m1104,-1248l10804,-1248e" filled="false" stroked="true" strokeweight=".72pt" strokecolor="#000000">
              <v:path arrowok="t"/>
            </v:shape>
            <w10:wrap type="none"/>
          </v:group>
        </w:pict>
      </w:r>
      <w:bookmarkStart w:name="2、公司资产或项目存在盈利预测，且报告期仍处在盈利预测期间，公司就资产或项目达到" w:id="66"/>
      <w:bookmarkEnd w:id="66"/>
      <w:r>
        <w:rPr>
          <w:b w:val="0"/>
          <w:bCs w:val="0"/>
        </w:rPr>
      </w:r>
      <w:r>
        <w:rPr>
          <w:rFonts w:ascii="宋体" w:hAnsi="宋体" w:cs="宋体" w:eastAsia="宋体" w:hint="default"/>
          <w:spacing w:val="-3"/>
          <w:w w:val="95"/>
        </w:rPr>
        <w:t>2</w:t>
      </w:r>
      <w:r>
        <w:rPr>
          <w:spacing w:val="-3"/>
          <w:w w:val="95"/>
        </w:rPr>
        <w:t>、公司资产或项目存在盈利预测，且报告期仍处在盈利预测期间，公司就资产或项目达到原</w:t>
      </w:r>
      <w:r>
        <w:rPr>
          <w:spacing w:val="4"/>
          <w:w w:val="95"/>
        </w:rPr>
        <w:t> </w:t>
      </w:r>
      <w:r>
        <w:rPr>
          <w:spacing w:val="4"/>
          <w:w w:val="95"/>
        </w:rPr>
      </w:r>
      <w:r>
        <w:rPr/>
        <w:t>盈利预测及其原因做出说明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46" w:right="47"/>
              <w:jc w:val="center"/>
              <w:rPr>
                <w:rFonts w:ascii="宋体" w:hAnsi="宋体" w:cs="宋体" w:eastAsia="宋体" w:hint="default"/>
                <w:sz w:val="24"/>
                <w:szCs w:val="24"/>
              </w:rPr>
            </w:pPr>
            <w:r>
              <w:rPr>
                <w:rFonts w:ascii="宋体" w:hAnsi="宋体" w:cs="宋体" w:eastAsia="宋体" w:hint="default"/>
                <w:sz w:val="24"/>
                <w:szCs w:val="24"/>
              </w:rPr>
              <w:t>盈利预测资 产或项目名 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8"/>
              <w:ind w:left="344" w:right="102" w:hanging="240"/>
              <w:jc w:val="left"/>
              <w:rPr>
                <w:rFonts w:ascii="宋体" w:hAnsi="宋体" w:cs="宋体" w:eastAsia="宋体" w:hint="default"/>
                <w:sz w:val="24"/>
                <w:szCs w:val="24"/>
              </w:rPr>
            </w:pPr>
            <w:r>
              <w:rPr>
                <w:rFonts w:ascii="宋体" w:hAnsi="宋体" w:cs="宋体" w:eastAsia="宋体" w:hint="default"/>
                <w:sz w:val="24"/>
                <w:szCs w:val="24"/>
              </w:rPr>
              <w:t>预测起始 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8"/>
              <w:ind w:left="345" w:right="103" w:hanging="240"/>
              <w:jc w:val="left"/>
              <w:rPr>
                <w:rFonts w:ascii="宋体" w:hAnsi="宋体" w:cs="宋体" w:eastAsia="宋体" w:hint="default"/>
                <w:sz w:val="24"/>
                <w:szCs w:val="24"/>
              </w:rPr>
            </w:pPr>
            <w:r>
              <w:rPr>
                <w:rFonts w:ascii="宋体" w:hAnsi="宋体" w:cs="宋体" w:eastAsia="宋体" w:hint="default"/>
                <w:sz w:val="24"/>
                <w:szCs w:val="24"/>
              </w:rPr>
              <w:t>预测终止 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104" w:right="104"/>
              <w:jc w:val="center"/>
              <w:rPr>
                <w:rFonts w:ascii="宋体" w:hAnsi="宋体" w:cs="宋体" w:eastAsia="宋体" w:hint="default"/>
                <w:sz w:val="24"/>
                <w:szCs w:val="24"/>
              </w:rPr>
            </w:pPr>
            <w:r>
              <w:rPr>
                <w:rFonts w:ascii="宋体" w:hAnsi="宋体" w:cs="宋体" w:eastAsia="宋体" w:hint="default"/>
                <w:sz w:val="24"/>
                <w:szCs w:val="24"/>
              </w:rPr>
              <w:t>当期预测 业绩（万 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104" w:right="103"/>
              <w:jc w:val="center"/>
              <w:rPr>
                <w:rFonts w:ascii="宋体" w:hAnsi="宋体" w:cs="宋体" w:eastAsia="宋体" w:hint="default"/>
                <w:sz w:val="24"/>
                <w:szCs w:val="24"/>
              </w:rPr>
            </w:pPr>
            <w:r>
              <w:rPr>
                <w:rFonts w:ascii="宋体" w:hAnsi="宋体" w:cs="宋体" w:eastAsia="宋体" w:hint="default"/>
                <w:sz w:val="24"/>
                <w:szCs w:val="24"/>
              </w:rPr>
              <w:t>当期实际 业绩（万 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21" w:hanging="2"/>
              <w:jc w:val="center"/>
              <w:rPr>
                <w:rFonts w:ascii="宋体" w:hAnsi="宋体" w:cs="宋体" w:eastAsia="宋体" w:hint="default"/>
                <w:sz w:val="24"/>
                <w:szCs w:val="24"/>
              </w:rPr>
            </w:pPr>
            <w:r>
              <w:rPr>
                <w:rFonts w:ascii="宋体" w:hAnsi="宋体" w:cs="宋体" w:eastAsia="宋体" w:hint="default"/>
                <w:sz w:val="24"/>
                <w:szCs w:val="24"/>
              </w:rPr>
              <w:t>未达预测 </w:t>
            </w:r>
            <w:r>
              <w:rPr>
                <w:rFonts w:ascii="宋体" w:hAnsi="宋体" w:cs="宋体" w:eastAsia="宋体" w:hint="default"/>
                <w:spacing w:val="-16"/>
                <w:sz w:val="24"/>
                <w:szCs w:val="24"/>
              </w:rPr>
              <w:t>的原因（如</w:t>
            </w:r>
            <w:r>
              <w:rPr>
                <w:rFonts w:ascii="宋体" w:hAnsi="宋体" w:cs="宋体" w:eastAsia="宋体" w:hint="default"/>
                <w:sz w:val="24"/>
                <w:szCs w:val="24"/>
              </w:rPr>
              <w:t> 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8"/>
              <w:ind w:left="225" w:right="104" w:hanging="120"/>
              <w:jc w:val="left"/>
              <w:rPr>
                <w:rFonts w:ascii="宋体" w:hAnsi="宋体" w:cs="宋体" w:eastAsia="宋体" w:hint="default"/>
                <w:sz w:val="24"/>
                <w:szCs w:val="24"/>
              </w:rPr>
            </w:pPr>
            <w:r>
              <w:rPr>
                <w:rFonts w:ascii="宋体" w:hAnsi="宋体" w:cs="宋体" w:eastAsia="宋体" w:hint="default"/>
                <w:sz w:val="24"/>
                <w:szCs w:val="24"/>
              </w:rPr>
              <w:t>原预测披 露日期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8"/>
              <w:ind w:left="223" w:right="103" w:hanging="120"/>
              <w:jc w:val="left"/>
              <w:rPr>
                <w:rFonts w:ascii="宋体" w:hAnsi="宋体" w:cs="宋体" w:eastAsia="宋体" w:hint="default"/>
                <w:sz w:val="24"/>
                <w:szCs w:val="24"/>
              </w:rPr>
            </w:pPr>
            <w:r>
              <w:rPr>
                <w:rFonts w:ascii="宋体" w:hAnsi="宋体" w:cs="宋体" w:eastAsia="宋体" w:hint="default"/>
                <w:sz w:val="24"/>
                <w:szCs w:val="24"/>
              </w:rPr>
              <w:t>原预测披 露索引</w:t>
            </w:r>
          </w:p>
        </w:tc>
      </w:tr>
      <w:tr>
        <w:trPr>
          <w:trHeight w:val="165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3"/>
              <w:jc w:val="both"/>
              <w:rPr>
                <w:rFonts w:ascii="宋体" w:hAnsi="宋体" w:cs="宋体" w:eastAsia="宋体" w:hint="default"/>
                <w:sz w:val="24"/>
                <w:szCs w:val="24"/>
              </w:rPr>
            </w:pPr>
            <w:r>
              <w:rPr>
                <w:rFonts w:ascii="宋体" w:hAnsi="宋体" w:cs="宋体" w:eastAsia="宋体" w:hint="default"/>
                <w:sz w:val="24"/>
                <w:szCs w:val="24"/>
              </w:rPr>
              <w:t>购买成都三 零盛安信息 系统有限公 司</w:t>
            </w:r>
            <w:r>
              <w:rPr>
                <w:rFonts w:ascii="宋体" w:hAnsi="宋体" w:cs="宋体" w:eastAsia="宋体" w:hint="default"/>
                <w:spacing w:val="-71"/>
                <w:sz w:val="24"/>
                <w:szCs w:val="24"/>
              </w:rPr>
              <w:t> </w:t>
            </w:r>
            <w:r>
              <w:rPr>
                <w:rFonts w:ascii="宋体" w:hAnsi="宋体" w:cs="宋体" w:eastAsia="宋体" w:hint="default"/>
                <w:sz w:val="24"/>
                <w:szCs w:val="24"/>
              </w:rPr>
              <w:t>93.98%</w:t>
            </w:r>
            <w:r>
              <w:rPr>
                <w:rFonts w:ascii="宋体" w:hAnsi="宋体" w:cs="宋体" w:eastAsia="宋体" w:hint="default"/>
                <w:sz w:val="24"/>
                <w:szCs w:val="24"/>
              </w:rPr>
              <w:t>股</w:t>
            </w:r>
          </w:p>
          <w:p>
            <w:pPr>
              <w:pStyle w:val="TableParagraph"/>
              <w:spacing w:line="314" w:lineRule="exact"/>
              <w:ind w:left="22" w:right="0"/>
              <w:jc w:val="both"/>
              <w:rPr>
                <w:rFonts w:ascii="宋体" w:hAnsi="宋体" w:cs="宋体" w:eastAsia="宋体" w:hint="default"/>
                <w:sz w:val="24"/>
                <w:szCs w:val="24"/>
              </w:rPr>
            </w:pPr>
            <w:r>
              <w:rPr>
                <w:rFonts w:ascii="宋体" w:hAnsi="宋体" w:cs="宋体" w:eastAsia="宋体" w:hint="default"/>
                <w:sz w:val="24"/>
                <w:szCs w:val="24"/>
              </w:rPr>
              <w:t>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2,226.72</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2,382.74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86"/>
              <w:ind w:left="22" w:right="185"/>
              <w:jc w:val="left"/>
              <w:rPr>
                <w:rFonts w:ascii="宋体" w:hAnsi="宋体" w:cs="宋体" w:eastAsia="宋体" w:hint="default"/>
                <w:sz w:val="24"/>
                <w:szCs w:val="24"/>
              </w:rPr>
            </w:pPr>
            <w:r>
              <w:rPr>
                <w:rFonts w:ascii="宋体" w:hAnsi="宋体" w:cs="宋体" w:eastAsia="宋体" w:hint="default"/>
                <w:sz w:val="24"/>
                <w:szCs w:val="24"/>
              </w:rPr>
              <w:t>巨潮资讯 网</w:t>
            </w:r>
          </w:p>
        </w:tc>
      </w:tr>
      <w:tr>
        <w:trPr>
          <w:trHeight w:val="165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3"/>
              <w:jc w:val="both"/>
              <w:rPr>
                <w:rFonts w:ascii="宋体" w:hAnsi="宋体" w:cs="宋体" w:eastAsia="宋体" w:hint="default"/>
                <w:sz w:val="24"/>
                <w:szCs w:val="24"/>
              </w:rPr>
            </w:pPr>
            <w:r>
              <w:rPr>
                <w:rFonts w:ascii="宋体" w:hAnsi="宋体" w:cs="宋体" w:eastAsia="宋体" w:hint="default"/>
                <w:sz w:val="24"/>
                <w:szCs w:val="24"/>
              </w:rPr>
              <w:t>购买成都三 零瑞通移动 通信有限公 司</w:t>
            </w:r>
            <w:r>
              <w:rPr>
                <w:rFonts w:ascii="宋体" w:hAnsi="宋体" w:cs="宋体" w:eastAsia="宋体" w:hint="default"/>
                <w:spacing w:val="-71"/>
                <w:sz w:val="24"/>
                <w:szCs w:val="24"/>
              </w:rPr>
              <w:t> </w:t>
            </w:r>
            <w:r>
              <w:rPr>
                <w:rFonts w:ascii="宋体" w:hAnsi="宋体" w:cs="宋体" w:eastAsia="宋体" w:hint="default"/>
                <w:sz w:val="24"/>
                <w:szCs w:val="24"/>
              </w:rPr>
              <w:t>94.41%</w:t>
            </w:r>
            <w:r>
              <w:rPr>
                <w:rFonts w:ascii="宋体" w:hAnsi="宋体" w:cs="宋体" w:eastAsia="宋体" w:hint="default"/>
                <w:sz w:val="24"/>
                <w:szCs w:val="24"/>
              </w:rPr>
              <w:t>股</w:t>
            </w:r>
          </w:p>
          <w:p>
            <w:pPr>
              <w:pStyle w:val="TableParagraph"/>
              <w:spacing w:line="314" w:lineRule="exact"/>
              <w:ind w:left="22" w:right="0"/>
              <w:jc w:val="both"/>
              <w:rPr>
                <w:rFonts w:ascii="宋体" w:hAnsi="宋体" w:cs="宋体" w:eastAsia="宋体" w:hint="default"/>
                <w:sz w:val="24"/>
                <w:szCs w:val="24"/>
              </w:rPr>
            </w:pPr>
            <w:r>
              <w:rPr>
                <w:rFonts w:ascii="宋体" w:hAnsi="宋体" w:cs="宋体" w:eastAsia="宋体" w:hint="default"/>
                <w:sz w:val="24"/>
                <w:szCs w:val="24"/>
              </w:rPr>
              <w:t>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2,197.96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2,355.13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86"/>
              <w:ind w:left="22" w:right="185"/>
              <w:jc w:val="left"/>
              <w:rPr>
                <w:rFonts w:ascii="宋体" w:hAnsi="宋体" w:cs="宋体" w:eastAsia="宋体" w:hint="default"/>
                <w:sz w:val="24"/>
                <w:szCs w:val="24"/>
              </w:rPr>
            </w:pPr>
            <w:r>
              <w:rPr>
                <w:rFonts w:ascii="宋体" w:hAnsi="宋体" w:cs="宋体" w:eastAsia="宋体" w:hint="default"/>
                <w:sz w:val="24"/>
                <w:szCs w:val="24"/>
              </w:rPr>
              <w:t>巨潮资讯 网</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left"/>
              <w:rPr>
                <w:rFonts w:ascii="宋体" w:hAnsi="宋体" w:cs="宋体" w:eastAsia="宋体" w:hint="default"/>
                <w:sz w:val="24"/>
                <w:szCs w:val="24"/>
              </w:rPr>
            </w:pPr>
            <w:r>
              <w:rPr>
                <w:rFonts w:ascii="宋体" w:hAnsi="宋体" w:cs="宋体" w:eastAsia="宋体" w:hint="default"/>
                <w:sz w:val="24"/>
                <w:szCs w:val="24"/>
              </w:rPr>
              <w:t>购买成都三 零嘉微电子 有限公 </w:t>
            </w:r>
            <w:r>
              <w:rPr>
                <w:rFonts w:ascii="宋体" w:hAnsi="宋体" w:cs="宋体" w:eastAsia="宋体" w:hint="default"/>
                <w:sz w:val="24"/>
                <w:szCs w:val="24"/>
              </w:rPr>
              <w:t>85.74%</w:t>
            </w:r>
            <w:r>
              <w:rPr>
                <w:rFonts w:ascii="宋体" w:hAnsi="宋体" w:cs="宋体" w:eastAsia="宋体" w:hint="default"/>
                <w:sz w:val="24"/>
                <w:szCs w:val="24"/>
              </w:rPr>
              <w:t>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3"/>
              <w:jc w:val="right"/>
              <w:rPr>
                <w:rFonts w:ascii="宋体" w:hAnsi="宋体" w:cs="宋体" w:eastAsia="宋体" w:hint="default"/>
                <w:sz w:val="24"/>
                <w:szCs w:val="24"/>
              </w:rPr>
            </w:pPr>
            <w:r>
              <w:rPr>
                <w:rFonts w:ascii="宋体"/>
                <w:sz w:val="24"/>
              </w:rPr>
              <w:t>1,749.65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3,282.24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2" w:lineRule="exact"/>
              <w:ind w:left="22" w:right="185"/>
              <w:jc w:val="left"/>
              <w:rPr>
                <w:rFonts w:ascii="宋体" w:hAnsi="宋体" w:cs="宋体" w:eastAsia="宋体" w:hint="default"/>
                <w:sz w:val="24"/>
                <w:szCs w:val="24"/>
              </w:rPr>
            </w:pPr>
            <w:r>
              <w:rPr>
                <w:rFonts w:ascii="宋体" w:hAnsi="宋体" w:cs="宋体" w:eastAsia="宋体" w:hint="default"/>
                <w:sz w:val="24"/>
                <w:szCs w:val="24"/>
              </w:rPr>
              <w:t>巨潮资讯 网</w:t>
            </w:r>
          </w:p>
        </w:tc>
      </w:tr>
    </w:tbl>
    <w:p>
      <w:pPr>
        <w:pStyle w:val="BodyText"/>
        <w:spacing w:line="240" w:lineRule="auto" w:before="1"/>
        <w:ind w:left="154" w:right="0"/>
        <w:jc w:val="left"/>
      </w:pPr>
      <w:r>
        <w:rPr/>
        <w:t>公司股东、交易对手方在报告年度经营业绩做出的承诺情况</w:t>
      </w:r>
    </w:p>
    <w:p>
      <w:pPr>
        <w:spacing w:line="468" w:lineRule="auto" w:before="38"/>
        <w:ind w:left="154" w:right="259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四、控股股东及其关联方对上市公司的非经营性占用资金情况" w:id="67"/>
      <w:bookmarkEnd w:id="67"/>
      <w:r>
        <w:rPr>
          <w:rFonts w:ascii="宋体" w:hAnsi="宋体" w:cs="宋体" w:eastAsia="宋体" w:hint="default"/>
          <w:sz w:val="24"/>
          <w:szCs w:val="24"/>
        </w:rPr>
      </w:r>
      <w:r>
        <w:rPr>
          <w:rFonts w:ascii="宋体" w:hAnsi="宋体" w:cs="宋体" w:eastAsia="宋体" w:hint="default"/>
          <w:b/>
          <w:bCs/>
          <w:w w:val="95"/>
          <w:sz w:val="24"/>
          <w:szCs w:val="24"/>
        </w:rPr>
        <w:t>四、控股股东及其关联方对上市公司的非经营性占用资金情况</w:t>
      </w:r>
      <w:r>
        <w:rPr>
          <w:rFonts w:ascii="宋体" w:hAnsi="宋体" w:cs="宋体" w:eastAsia="宋体" w:hint="default"/>
          <w:sz w:val="24"/>
          <w:szCs w:val="24"/>
        </w:rPr>
      </w:r>
    </w:p>
    <w:p>
      <w:pPr>
        <w:pStyle w:val="BodyText"/>
        <w:spacing w:line="268" w:lineRule="auto" w:before="71"/>
        <w:ind w:right="1153"/>
        <w:jc w:val="left"/>
      </w:pPr>
      <w:r>
        <w:rPr/>
        <w:t>□ 适用 √ 不适用 公司报告期不存在控股股东及其关联方对上市公司的非经营性占用资金。</w:t>
      </w:r>
    </w:p>
    <w:p>
      <w:pPr>
        <w:spacing w:line="240" w:lineRule="auto" w:before="9"/>
        <w:rPr>
          <w:rFonts w:ascii="宋体" w:hAnsi="宋体" w:cs="宋体" w:eastAsia="宋体" w:hint="default"/>
          <w:sz w:val="20"/>
          <w:szCs w:val="20"/>
        </w:rPr>
      </w:pPr>
    </w:p>
    <w:p>
      <w:pPr>
        <w:pStyle w:val="Heading1"/>
        <w:spacing w:line="240" w:lineRule="auto"/>
        <w:ind w:left="153" w:right="1393"/>
        <w:jc w:val="left"/>
        <w:rPr>
          <w:b w:val="0"/>
          <w:bCs w:val="0"/>
        </w:rPr>
      </w:pPr>
      <w:bookmarkStart w:name="五、董事会、监事会、独立董事（如有）对会计师事务所本报告期“非标准审计报告”的说" w:id="68"/>
      <w:bookmarkEnd w:id="68"/>
      <w:r>
        <w:rPr>
          <w:b w:val="0"/>
          <w:bCs w:val="0"/>
        </w:rPr>
      </w:r>
      <w:r>
        <w:rPr>
          <w:w w:val="95"/>
        </w:rPr>
        <w:t>五、董事会、监事会、独立董事（如有）对会计师事务所本报告期“非标准审计报告”的说  </w:t>
      </w:r>
      <w:r>
        <w:rPr>
          <w:spacing w:val="111"/>
          <w:w w:val="95"/>
        </w:rPr>
        <w:t> </w:t>
      </w:r>
      <w:r>
        <w:rPr>
          <w:spacing w:val="111"/>
          <w:w w:val="95"/>
        </w:rPr>
      </w:r>
      <w:r>
        <w:rPr/>
        <w:t>明</w:t>
      </w:r>
      <w:r>
        <w:rPr>
          <w:b w:val="0"/>
          <w:bCs w:val="0"/>
        </w:rPr>
      </w:r>
    </w:p>
    <w:p>
      <w:pPr>
        <w:spacing w:line="240" w:lineRule="auto" w:before="10"/>
        <w:rPr>
          <w:rFonts w:ascii="宋体" w:hAnsi="宋体" w:cs="宋体" w:eastAsia="宋体" w:hint="default"/>
          <w:b/>
          <w:bCs/>
          <w:sz w:val="22"/>
          <w:szCs w:val="22"/>
        </w:rPr>
      </w:pPr>
    </w:p>
    <w:p>
      <w:pPr>
        <w:spacing w:line="468" w:lineRule="auto" w:before="0"/>
        <w:ind w:left="154" w:right="115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六、与上年度财务报告相比，会计政策、会计估计和核算方法发生变化的情况说明" w:id="69"/>
      <w:bookmarkEnd w:id="69"/>
      <w:r>
        <w:rPr>
          <w:rFonts w:ascii="宋体" w:hAnsi="宋体" w:cs="宋体" w:eastAsia="宋体" w:hint="default"/>
          <w:sz w:val="24"/>
          <w:szCs w:val="24"/>
        </w:rPr>
      </w:r>
      <w:r>
        <w:rPr>
          <w:rFonts w:ascii="宋体" w:hAnsi="宋体" w:cs="宋体" w:eastAsia="宋体" w:hint="default"/>
          <w:b/>
          <w:bCs/>
          <w:w w:val="95"/>
          <w:sz w:val="24"/>
          <w:szCs w:val="24"/>
        </w:rPr>
        <w:t>六、与上年度财务报告相比，会计政策、会计估计和核算方法发生变化的情况说明</w:t>
      </w:r>
      <w:r>
        <w:rPr>
          <w:rFonts w:ascii="宋体" w:hAnsi="宋体" w:cs="宋体" w:eastAsia="宋体" w:hint="default"/>
          <w:sz w:val="24"/>
          <w:szCs w:val="24"/>
        </w:rPr>
      </w:r>
    </w:p>
    <w:p>
      <w:pPr>
        <w:pStyle w:val="BodyText"/>
        <w:spacing w:line="268" w:lineRule="auto" w:before="70"/>
        <w:ind w:left="154" w:right="4032"/>
        <w:jc w:val="left"/>
      </w:pPr>
      <w:r>
        <w:rPr/>
        <w:t>□ 适用 √ 不适用 公司报告期无会计政策、会计估计和核算方法发生变化的情况。</w:t>
      </w:r>
    </w:p>
    <w:p>
      <w:pPr>
        <w:spacing w:after="0" w:line="268" w:lineRule="auto"/>
        <w:jc w:val="left"/>
        <w:sectPr>
          <w:pgSz w:w="11910" w:h="16840"/>
          <w:pgMar w:header="787" w:footer="1019" w:top="1100" w:bottom="120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6"/>
          <w:szCs w:val="16"/>
        </w:rPr>
      </w:pPr>
    </w:p>
    <w:p>
      <w:pPr>
        <w:pStyle w:val="Heading1"/>
        <w:spacing w:line="240" w:lineRule="auto" w:before="26"/>
        <w:ind w:right="0"/>
        <w:jc w:val="left"/>
        <w:rPr>
          <w:b w:val="0"/>
          <w:bCs w:val="0"/>
        </w:rPr>
      </w:pPr>
      <w:bookmarkStart w:name="七、报告期内发生重大会计差错更正需追溯重述的情况说明" w:id="70"/>
      <w:bookmarkEnd w:id="70"/>
      <w:r>
        <w:rPr>
          <w:b w:val="0"/>
          <w:bCs w:val="0"/>
        </w:rPr>
      </w:r>
      <w:r>
        <w:rPr/>
        <w:t>七、报告期内发生重大会计差错更正需追溯重述的情况说明</w:t>
      </w:r>
      <w:r>
        <w:rPr>
          <w:b w:val="0"/>
          <w:bCs w:val="0"/>
        </w:rPr>
      </w:r>
    </w:p>
    <w:p>
      <w:pPr>
        <w:spacing w:line="240" w:lineRule="auto" w:before="11"/>
        <w:rPr>
          <w:rFonts w:ascii="宋体" w:hAnsi="宋体" w:cs="宋体" w:eastAsia="宋体" w:hint="default"/>
          <w:b/>
          <w:bCs/>
          <w:sz w:val="22"/>
          <w:szCs w:val="22"/>
        </w:rPr>
      </w:pPr>
    </w:p>
    <w:p>
      <w:pPr>
        <w:pStyle w:val="BodyText"/>
        <w:spacing w:line="268" w:lineRule="auto"/>
        <w:ind w:right="4032"/>
        <w:jc w:val="left"/>
      </w:pPr>
      <w:r>
        <w:rPr/>
        <w:t>□ 适用 √ 不适用 公司报告期无重大会计差错更正需追溯重述的情况。</w:t>
      </w:r>
    </w:p>
    <w:p>
      <w:pPr>
        <w:spacing w:line="240" w:lineRule="auto" w:before="9"/>
        <w:rPr>
          <w:rFonts w:ascii="宋体" w:hAnsi="宋体" w:cs="宋体" w:eastAsia="宋体" w:hint="default"/>
          <w:sz w:val="20"/>
          <w:szCs w:val="20"/>
        </w:rPr>
      </w:pPr>
    </w:p>
    <w:p>
      <w:pPr>
        <w:pStyle w:val="Heading1"/>
        <w:spacing w:line="240" w:lineRule="auto"/>
        <w:ind w:left="153" w:right="0"/>
        <w:jc w:val="left"/>
        <w:rPr>
          <w:b w:val="0"/>
          <w:bCs w:val="0"/>
        </w:rPr>
      </w:pPr>
      <w:bookmarkStart w:name="八、与上年度财务报告相比，合并报表范围发生变化的情况说明" w:id="71"/>
      <w:bookmarkEnd w:id="71"/>
      <w:r>
        <w:rPr>
          <w:b w:val="0"/>
          <w:bCs w:val="0"/>
        </w:rPr>
      </w:r>
      <w:r>
        <w:rPr/>
        <w:t>八、与上年度财务报告相比，合并报表范围发生变化的情况说明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 适用 □ 不适用</w:t>
      </w:r>
    </w:p>
    <w:p>
      <w:pPr>
        <w:pStyle w:val="BodyText"/>
        <w:spacing w:line="312" w:lineRule="exact" w:before="68"/>
        <w:ind w:right="1005" w:firstLine="480"/>
        <w:jc w:val="left"/>
      </w:pP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19</w:t>
      </w:r>
      <w:r>
        <w:rPr/>
        <w:t>日公司第六届董事会第四次会议审议通过了 《关于投资设立全资子公司的 </w:t>
      </w:r>
      <w:r>
        <w:rPr>
          <w:spacing w:val="-5"/>
        </w:rPr>
        <w:t>议案》，同意公司投资设立全资子公司中电科（北京）网络信息安全有限公司。该公司于</w:t>
      </w:r>
      <w:r>
        <w:rPr>
          <w:rFonts w:ascii="宋体" w:hAnsi="宋体" w:cs="宋体" w:eastAsia="宋体" w:hint="default"/>
          <w:spacing w:val="-5"/>
        </w:rPr>
        <w:t>2015</w:t>
      </w:r>
      <w:r>
        <w:rPr>
          <w:rFonts w:ascii="宋体" w:hAnsi="宋体" w:cs="宋体" w:eastAsia="宋体" w:hint="default"/>
          <w:spacing w:val="-108"/>
        </w:rPr>
        <w:t> </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30</w:t>
      </w:r>
      <w:r>
        <w:rPr>
          <w:spacing w:val="-4"/>
        </w:rPr>
        <w:t>日在北京市工商行政管理局注册成立，注册号</w:t>
      </w:r>
      <w:r>
        <w:rPr>
          <w:rFonts w:ascii="宋体" w:hAnsi="宋体" w:cs="宋体" w:eastAsia="宋体" w:hint="default"/>
          <w:spacing w:val="-4"/>
        </w:rPr>
        <w:t>110000018605322</w:t>
      </w:r>
      <w:r>
        <w:rPr>
          <w:spacing w:val="-4"/>
        </w:rPr>
        <w:t>，注册资本</w:t>
      </w:r>
      <w:r>
        <w:rPr>
          <w:rFonts w:ascii="宋体" w:hAnsi="宋体" w:cs="宋体" w:eastAsia="宋体" w:hint="default"/>
          <w:spacing w:val="-4"/>
        </w:rPr>
        <w:t>10003</w:t>
      </w:r>
      <w:r>
        <w:rPr>
          <w:spacing w:val="-4"/>
        </w:rPr>
        <w:t>万元，</w:t>
      </w:r>
      <w:r>
        <w:rPr>
          <w:spacing w:val="-110"/>
        </w:rPr>
        <w:t> </w:t>
      </w:r>
      <w:r>
        <w:rPr/>
        <w:t>本报告期纳入合并范围。</w:t>
      </w:r>
    </w:p>
    <w:p>
      <w:pPr>
        <w:spacing w:line="240" w:lineRule="auto" w:before="10"/>
        <w:rPr>
          <w:rFonts w:ascii="宋体" w:hAnsi="宋体" w:cs="宋体" w:eastAsia="宋体" w:hint="default"/>
          <w:sz w:val="20"/>
          <w:szCs w:val="20"/>
        </w:rPr>
      </w:pPr>
    </w:p>
    <w:p>
      <w:pPr>
        <w:spacing w:line="468" w:lineRule="auto" w:before="0"/>
        <w:ind w:left="153" w:right="5472" w:firstLine="0"/>
        <w:jc w:val="left"/>
        <w:rPr>
          <w:rFonts w:ascii="宋体" w:hAnsi="宋体" w:cs="宋体" w:eastAsia="宋体" w:hint="default"/>
          <w:sz w:val="24"/>
          <w:szCs w:val="24"/>
        </w:rPr>
      </w:pPr>
      <w:r>
        <w:rPr/>
        <w:pict>
          <v:shape style="position:absolute;margin-left:56.459999pt;margin-top:50.075619pt;width:479.2pt;height:96.6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24"/>
                            <w:szCs w:val="24"/>
                          </w:rPr>
                        </w:pPr>
                        <w:r>
                          <w:rPr>
                            <w:rFonts w:ascii="宋体" w:hAnsi="宋体" w:cs="宋体" w:eastAsia="宋体" w:hint="default"/>
                            <w:sz w:val="24"/>
                            <w:szCs w:val="24"/>
                          </w:rPr>
                          <w:t>中天运会计师事务所（特殊普通合伙）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4"/>
                            <w:szCs w:val="24"/>
                          </w:rPr>
                        </w:pPr>
                        <w:r>
                          <w:rPr>
                            <w:rFonts w:ascii="宋体"/>
                            <w:sz w:val="24"/>
                          </w:rPr>
                          <w:t>38</w:t>
                        </w:r>
                      </w:p>
                    </w:tc>
                  </w:tr>
                  <w:tr>
                    <w:trPr>
                      <w:trHeight w:val="71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253"/>
                          <w:jc w:val="left"/>
                          <w:rPr>
                            <w:rFonts w:ascii="宋体" w:hAnsi="宋体" w:cs="宋体" w:eastAsia="宋体" w:hint="default"/>
                            <w:sz w:val="24"/>
                            <w:szCs w:val="24"/>
                          </w:rPr>
                        </w:pPr>
                        <w:r>
                          <w:rPr>
                            <w:rFonts w:ascii="宋体" w:hAnsi="宋体" w:cs="宋体" w:eastAsia="宋体" w:hint="default"/>
                            <w:sz w:val="24"/>
                            <w:szCs w:val="24"/>
                          </w:rPr>
                          <w:t>境内会计师事务所审计服务的连续 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4"/>
                            <w:szCs w:val="24"/>
                          </w:rPr>
                        </w:pPr>
                        <w:r>
                          <w:rPr>
                            <w:rFonts w:ascii="宋体"/>
                            <w:sz w:val="24"/>
                          </w:rPr>
                          <w:t>3</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4"/>
                            <w:szCs w:val="24"/>
                          </w:rPr>
                        </w:pPr>
                        <w:r>
                          <w:rPr>
                            <w:rFonts w:ascii="宋体" w:hAnsi="宋体" w:cs="宋体" w:eastAsia="宋体" w:hint="default"/>
                            <w:sz w:val="24"/>
                            <w:szCs w:val="24"/>
                          </w:rPr>
                          <w:t>杨敏、苏红梅</w:t>
                        </w:r>
                      </w:p>
                    </w:tc>
                  </w:tr>
                </w:tbl>
                <w:p>
                  <w:pPr/>
                </w:p>
              </w:txbxContent>
            </v:textbox>
            <w10:wrap type="none"/>
          </v:shape>
        </w:pict>
      </w:r>
      <w:bookmarkStart w:name="九、聘任、解聘会计师事务所情况" w:id="72"/>
      <w:bookmarkEnd w:id="72"/>
      <w:r>
        <w:rPr/>
      </w:r>
      <w:r>
        <w:rPr>
          <w:rFonts w:ascii="宋体" w:hAnsi="宋体" w:cs="宋体" w:eastAsia="宋体" w:hint="default"/>
          <w:b/>
          <w:bCs/>
          <w:w w:val="95"/>
          <w:sz w:val="24"/>
          <w:szCs w:val="24"/>
        </w:rPr>
        <w:t>九、聘任、解聘会计师事务所情况</w:t>
      </w:r>
      <w:r>
        <w:rPr>
          <w:rFonts w:ascii="宋体" w:hAnsi="宋体" w:cs="宋体" w:eastAsia="宋体" w:hint="default"/>
          <w:b/>
          <w:bCs/>
          <w:spacing w:val="51"/>
          <w:w w:val="95"/>
          <w:sz w:val="24"/>
          <w:szCs w:val="24"/>
        </w:rPr>
        <w:t> </w:t>
      </w:r>
      <w:r>
        <w:rPr>
          <w:rFonts w:ascii="宋体" w:hAnsi="宋体" w:cs="宋体" w:eastAsia="宋体" w:hint="default"/>
          <w:sz w:val="24"/>
          <w:szCs w:val="24"/>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26"/>
        <w:ind w:left="154" w:right="0"/>
        <w:jc w:val="left"/>
      </w:pPr>
      <w:r>
        <w:rPr/>
        <w:t>当期是否改聘会计师事务所</w:t>
      </w:r>
    </w:p>
    <w:p>
      <w:pPr>
        <w:pStyle w:val="BodyText"/>
        <w:spacing w:line="268" w:lineRule="auto" w:before="37"/>
        <w:ind w:left="154" w:right="4752"/>
        <w:jc w:val="left"/>
      </w:pPr>
      <w:r>
        <w:rPr/>
        <w:t>□ 是 √ 否 聘请内部控制审计会计师事务所、财务顾问或保荐人情况</w:t>
      </w:r>
    </w:p>
    <w:p>
      <w:pPr>
        <w:spacing w:line="468" w:lineRule="auto" w:before="8"/>
        <w:ind w:left="154" w:right="547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年度报告披露后面临暂停上市和终止上市情况" w:id="73"/>
      <w:bookmarkEnd w:id="73"/>
      <w:r>
        <w:rPr>
          <w:rFonts w:ascii="宋体" w:hAnsi="宋体" w:cs="宋体" w:eastAsia="宋体" w:hint="default"/>
          <w:sz w:val="24"/>
          <w:szCs w:val="24"/>
        </w:rPr>
      </w:r>
      <w:r>
        <w:rPr>
          <w:rFonts w:ascii="宋体" w:hAnsi="宋体" w:cs="宋体" w:eastAsia="宋体" w:hint="default"/>
          <w:b/>
          <w:bCs/>
          <w:w w:val="95"/>
          <w:sz w:val="24"/>
          <w:szCs w:val="24"/>
        </w:rPr>
        <w:t>十、年度报告披露后面临暂停上市和终止上市情况</w:t>
      </w:r>
      <w:r>
        <w:rPr>
          <w:rFonts w:ascii="宋体" w:hAnsi="宋体" w:cs="宋体" w:eastAsia="宋体" w:hint="default"/>
          <w:sz w:val="24"/>
          <w:szCs w:val="24"/>
        </w:rPr>
      </w:r>
    </w:p>
    <w:p>
      <w:pPr>
        <w:spacing w:line="468" w:lineRule="auto" w:before="71"/>
        <w:ind w:left="154" w:right="811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一、破产重整相关事项" w:id="74"/>
      <w:bookmarkEnd w:id="74"/>
      <w:r>
        <w:rPr>
          <w:rFonts w:ascii="宋体" w:hAnsi="宋体" w:cs="宋体" w:eastAsia="宋体" w:hint="default"/>
          <w:sz w:val="24"/>
          <w:szCs w:val="24"/>
        </w:rPr>
      </w:r>
      <w:r>
        <w:rPr>
          <w:rFonts w:ascii="宋体" w:hAnsi="宋体" w:cs="宋体" w:eastAsia="宋体" w:hint="default"/>
          <w:b/>
          <w:bCs/>
          <w:w w:val="95"/>
          <w:sz w:val="24"/>
          <w:szCs w:val="24"/>
        </w:rPr>
        <w:t>十一、破产重整相关事项</w:t>
      </w:r>
      <w:r>
        <w:rPr>
          <w:rFonts w:ascii="宋体" w:hAnsi="宋体" w:cs="宋体" w:eastAsia="宋体" w:hint="default"/>
          <w:sz w:val="24"/>
          <w:szCs w:val="24"/>
        </w:rPr>
      </w:r>
    </w:p>
    <w:p>
      <w:pPr>
        <w:pStyle w:val="BodyText"/>
        <w:spacing w:line="268" w:lineRule="auto" w:before="71"/>
        <w:ind w:left="154" w:right="6672"/>
        <w:jc w:val="left"/>
      </w:pPr>
      <w:r>
        <w:rPr/>
        <w:t>□ 适用 √ 不适用 公司报告期未发生破产重整相关事项。</w:t>
      </w:r>
    </w:p>
    <w:p>
      <w:pPr>
        <w:spacing w:line="240" w:lineRule="auto" w:before="9"/>
        <w:rPr>
          <w:rFonts w:ascii="宋体" w:hAnsi="宋体" w:cs="宋体" w:eastAsia="宋体" w:hint="default"/>
          <w:sz w:val="20"/>
          <w:szCs w:val="20"/>
        </w:rPr>
      </w:pPr>
    </w:p>
    <w:p>
      <w:pPr>
        <w:pStyle w:val="Heading1"/>
        <w:spacing w:line="240" w:lineRule="auto"/>
        <w:ind w:right="0"/>
        <w:jc w:val="left"/>
        <w:rPr>
          <w:b w:val="0"/>
          <w:bCs w:val="0"/>
        </w:rPr>
      </w:pPr>
      <w:bookmarkStart w:name="十二、重大诉讼、仲裁事项" w:id="75"/>
      <w:bookmarkEnd w:id="75"/>
      <w:r>
        <w:rPr>
          <w:b w:val="0"/>
          <w:bCs w:val="0"/>
        </w:rPr>
      </w:r>
      <w:r>
        <w:rPr/>
        <w:t>十二、重大诉讼、仲裁事项</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left="154" w:right="6672"/>
        <w:jc w:val="left"/>
      </w:pPr>
      <w:r>
        <w:rPr/>
        <w:t>□ 适用 √ 不适用 本报告期公司无重大诉讼、仲裁事项。</w:t>
      </w:r>
    </w:p>
    <w:p>
      <w:pPr>
        <w:spacing w:after="0" w:line="268"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Heading1"/>
        <w:spacing w:line="240" w:lineRule="auto" w:before="26"/>
        <w:ind w:right="0"/>
        <w:jc w:val="left"/>
        <w:rPr>
          <w:b w:val="0"/>
          <w:bCs w:val="0"/>
        </w:rPr>
      </w:pPr>
      <w:bookmarkStart w:name="十三、处罚及整改情况" w:id="76"/>
      <w:bookmarkEnd w:id="76"/>
      <w:r>
        <w:rPr>
          <w:b w:val="0"/>
          <w:bCs w:val="0"/>
        </w:rPr>
      </w:r>
      <w:r>
        <w:rPr/>
        <w:t>十三、处罚及整改情况</w:t>
      </w:r>
      <w:r>
        <w:rPr>
          <w:b w:val="0"/>
          <w:bCs w:val="0"/>
        </w:rPr>
      </w:r>
    </w:p>
    <w:p>
      <w:pPr>
        <w:spacing w:line="240" w:lineRule="auto" w:before="11"/>
        <w:rPr>
          <w:rFonts w:ascii="宋体" w:hAnsi="宋体" w:cs="宋体" w:eastAsia="宋体" w:hint="default"/>
          <w:b/>
          <w:bCs/>
          <w:sz w:val="22"/>
          <w:szCs w:val="22"/>
        </w:rPr>
      </w:pPr>
    </w:p>
    <w:p>
      <w:pPr>
        <w:pStyle w:val="BodyText"/>
        <w:spacing w:line="268" w:lineRule="auto"/>
        <w:ind w:left="154" w:right="5472"/>
        <w:jc w:val="left"/>
      </w:pPr>
      <w:r>
        <w:rPr/>
        <w:t>□ 适用 √ 不适用 公司报告期不存在处罚及整改情况。</w:t>
      </w:r>
    </w:p>
    <w:p>
      <w:pPr>
        <w:spacing w:line="240" w:lineRule="auto" w:before="9"/>
        <w:rPr>
          <w:rFonts w:ascii="宋体" w:hAnsi="宋体" w:cs="宋体" w:eastAsia="宋体" w:hint="default"/>
          <w:sz w:val="20"/>
          <w:szCs w:val="20"/>
        </w:rPr>
      </w:pPr>
    </w:p>
    <w:p>
      <w:pPr>
        <w:pStyle w:val="Heading1"/>
        <w:spacing w:line="240" w:lineRule="auto"/>
        <w:ind w:right="0"/>
        <w:jc w:val="left"/>
        <w:rPr>
          <w:b w:val="0"/>
          <w:bCs w:val="0"/>
        </w:rPr>
      </w:pPr>
      <w:bookmarkStart w:name="十四、公司及其控股股东、实际控制人的诚信状况" w:id="77"/>
      <w:bookmarkEnd w:id="77"/>
      <w:r>
        <w:rPr>
          <w:b w:val="0"/>
          <w:bCs w:val="0"/>
        </w:rPr>
      </w:r>
      <w:r>
        <w:rPr/>
        <w:t>十四、公司及其控股股东、实际控制人的诚信状况</w:t>
      </w:r>
      <w:r>
        <w:rPr>
          <w:b w:val="0"/>
          <w:bCs w:val="0"/>
        </w:rPr>
      </w:r>
    </w:p>
    <w:p>
      <w:pPr>
        <w:spacing w:line="240" w:lineRule="auto" w:before="10"/>
        <w:rPr>
          <w:rFonts w:ascii="宋体" w:hAnsi="宋体" w:cs="宋体" w:eastAsia="宋体" w:hint="default"/>
          <w:b/>
          <w:bCs/>
          <w:sz w:val="22"/>
          <w:szCs w:val="22"/>
        </w:rPr>
      </w:pPr>
    </w:p>
    <w:p>
      <w:pPr>
        <w:spacing w:line="468" w:lineRule="auto" w:before="0"/>
        <w:ind w:left="154" w:right="259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五、公司股权激励计划、员工持股计划或其他员工激励措施的实施情况" w:id="78"/>
      <w:bookmarkEnd w:id="78"/>
      <w:r>
        <w:rPr>
          <w:rFonts w:ascii="宋体" w:hAnsi="宋体" w:cs="宋体" w:eastAsia="宋体" w:hint="default"/>
          <w:sz w:val="24"/>
          <w:szCs w:val="24"/>
        </w:rPr>
      </w:r>
      <w:r>
        <w:rPr>
          <w:rFonts w:ascii="宋体" w:hAnsi="宋体" w:cs="宋体" w:eastAsia="宋体" w:hint="default"/>
          <w:b/>
          <w:bCs/>
          <w:w w:val="95"/>
          <w:sz w:val="24"/>
          <w:szCs w:val="24"/>
        </w:rPr>
        <w:t>十五、公司股权激励计划、员工持股计划或其他员工激励措施的实施情况</w:t>
      </w:r>
      <w:r>
        <w:rPr>
          <w:rFonts w:ascii="宋体" w:hAnsi="宋体" w:cs="宋体" w:eastAsia="宋体" w:hint="default"/>
          <w:sz w:val="24"/>
          <w:szCs w:val="24"/>
        </w:rPr>
      </w:r>
    </w:p>
    <w:p>
      <w:pPr>
        <w:pStyle w:val="BodyText"/>
        <w:spacing w:line="268" w:lineRule="auto" w:before="71"/>
        <w:ind w:right="2353"/>
        <w:jc w:val="left"/>
      </w:pPr>
      <w:r>
        <w:rPr/>
        <w:t>□ 适用 √ 不适用 公司报告期无股权激励计划、员工持股计划或其他员工激励措施及其实施情况。</w:t>
      </w:r>
    </w:p>
    <w:p>
      <w:pPr>
        <w:spacing w:line="240" w:lineRule="auto" w:before="7"/>
        <w:rPr>
          <w:rFonts w:ascii="宋体" w:hAnsi="宋体" w:cs="宋体" w:eastAsia="宋体" w:hint="default"/>
          <w:sz w:val="20"/>
          <w:szCs w:val="20"/>
        </w:rPr>
      </w:pPr>
    </w:p>
    <w:p>
      <w:pPr>
        <w:pStyle w:val="Heading1"/>
        <w:spacing w:line="470" w:lineRule="auto"/>
        <w:ind w:left="153" w:right="6192"/>
        <w:jc w:val="left"/>
        <w:rPr>
          <w:b w:val="0"/>
          <w:bCs w:val="0"/>
        </w:rPr>
      </w:pPr>
      <w:bookmarkStart w:name="十六、重大关联交易" w:id="79"/>
      <w:bookmarkEnd w:id="79"/>
      <w:r>
        <w:rPr>
          <w:b w:val="0"/>
          <w:bCs w:val="0"/>
        </w:rPr>
      </w:r>
      <w:r>
        <w:rPr/>
        <w:t>十六、重大关联交易</w:t>
      </w:r>
      <w:r>
        <w:rPr>
          <w:w w:val="99"/>
        </w:rPr>
        <w:t> </w:t>
      </w:r>
      <w:bookmarkStart w:name="1、与日常经营相关的关联交易" w:id="80"/>
      <w:bookmarkEnd w:id="80"/>
      <w:r>
        <w:rPr>
          <w:w w:val="99"/>
        </w:rPr>
      </w:r>
      <w:r>
        <w:rPr>
          <w:rFonts w:ascii="宋体" w:hAnsi="宋体" w:cs="宋体" w:eastAsia="宋体" w:hint="default"/>
          <w:w w:val="95"/>
        </w:rPr>
        <w:t>1</w:t>
      </w:r>
      <w:r>
        <w:rPr>
          <w:w w:val="95"/>
        </w:rPr>
        <w:t>、与日常经营相关的关联交易</w:t>
      </w:r>
      <w:r>
        <w:rPr>
          <w:b w:val="0"/>
          <w:bCs w:val="0"/>
        </w:rPr>
      </w:r>
    </w:p>
    <w:p>
      <w:pPr>
        <w:pStyle w:val="BodyText"/>
        <w:spacing w:line="240" w:lineRule="auto" w:before="67"/>
        <w:ind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650"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54" w:right="34" w:hanging="120"/>
              <w:jc w:val="left"/>
              <w:rPr>
                <w:rFonts w:ascii="宋体" w:hAnsi="宋体" w:cs="宋体" w:eastAsia="宋体" w:hint="default"/>
                <w:sz w:val="24"/>
                <w:szCs w:val="24"/>
              </w:rPr>
            </w:pPr>
            <w:r>
              <w:rPr>
                <w:rFonts w:ascii="宋体" w:hAnsi="宋体" w:cs="宋体" w:eastAsia="宋体" w:hint="default"/>
                <w:sz w:val="24"/>
                <w:szCs w:val="24"/>
              </w:rPr>
              <w:t>关联交 易方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93" w:right="91"/>
              <w:jc w:val="left"/>
              <w:rPr>
                <w:rFonts w:ascii="宋体" w:hAnsi="宋体" w:cs="宋体" w:eastAsia="宋体" w:hint="default"/>
                <w:sz w:val="24"/>
                <w:szCs w:val="24"/>
              </w:rPr>
            </w:pPr>
            <w:r>
              <w:rPr>
                <w:rFonts w:ascii="宋体" w:hAnsi="宋体" w:cs="宋体" w:eastAsia="宋体" w:hint="default"/>
                <w:sz w:val="24"/>
                <w:szCs w:val="24"/>
              </w:rPr>
              <w:t>关联 关系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37" w:lineRule="auto"/>
              <w:ind w:left="93" w:right="91"/>
              <w:jc w:val="both"/>
              <w:rPr>
                <w:rFonts w:ascii="宋体" w:hAnsi="宋体" w:cs="宋体" w:eastAsia="宋体" w:hint="default"/>
                <w:sz w:val="24"/>
                <w:szCs w:val="24"/>
              </w:rPr>
            </w:pPr>
            <w:r>
              <w:rPr>
                <w:rFonts w:ascii="宋体" w:hAnsi="宋体" w:cs="宋体" w:eastAsia="宋体" w:hint="default"/>
                <w:sz w:val="24"/>
                <w:szCs w:val="24"/>
              </w:rPr>
              <w:t>关联 交易 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37" w:lineRule="auto"/>
              <w:ind w:left="106" w:right="107"/>
              <w:jc w:val="both"/>
              <w:rPr>
                <w:rFonts w:ascii="宋体" w:hAnsi="宋体" w:cs="宋体" w:eastAsia="宋体" w:hint="default"/>
                <w:sz w:val="24"/>
                <w:szCs w:val="24"/>
              </w:rPr>
            </w:pPr>
            <w:r>
              <w:rPr>
                <w:rFonts w:ascii="宋体" w:hAnsi="宋体" w:cs="宋体" w:eastAsia="宋体" w:hint="default"/>
                <w:sz w:val="24"/>
                <w:szCs w:val="24"/>
              </w:rPr>
              <w:t>关联 交易 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61"/>
              <w:ind w:left="94" w:right="92"/>
              <w:jc w:val="both"/>
              <w:rPr>
                <w:rFonts w:ascii="宋体" w:hAnsi="宋体" w:cs="宋体" w:eastAsia="宋体" w:hint="default"/>
                <w:sz w:val="24"/>
                <w:szCs w:val="24"/>
              </w:rPr>
            </w:pPr>
            <w:r>
              <w:rPr>
                <w:rFonts w:ascii="宋体" w:hAnsi="宋体" w:cs="宋体" w:eastAsia="宋体" w:hint="default"/>
                <w:sz w:val="24"/>
                <w:szCs w:val="24"/>
              </w:rPr>
              <w:t>关联 交易 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37" w:lineRule="auto"/>
              <w:ind w:left="91" w:right="93"/>
              <w:jc w:val="both"/>
              <w:rPr>
                <w:rFonts w:ascii="宋体" w:hAnsi="宋体" w:cs="宋体" w:eastAsia="宋体" w:hint="default"/>
                <w:sz w:val="24"/>
                <w:szCs w:val="24"/>
              </w:rPr>
            </w:pPr>
            <w:r>
              <w:rPr>
                <w:rFonts w:ascii="宋体" w:hAnsi="宋体" w:cs="宋体" w:eastAsia="宋体" w:hint="default"/>
                <w:sz w:val="24"/>
                <w:szCs w:val="24"/>
              </w:rPr>
              <w:t>关联 交易 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91" w:right="91"/>
              <w:jc w:val="both"/>
              <w:rPr>
                <w:rFonts w:ascii="宋体" w:hAnsi="宋体" w:cs="宋体" w:eastAsia="宋体" w:hint="default"/>
                <w:sz w:val="24"/>
                <w:szCs w:val="24"/>
              </w:rPr>
            </w:pPr>
            <w:r>
              <w:rPr>
                <w:rFonts w:ascii="宋体" w:hAnsi="宋体" w:cs="宋体" w:eastAsia="宋体" w:hint="default"/>
                <w:sz w:val="24"/>
                <w:szCs w:val="24"/>
              </w:rPr>
              <w:t>关联 交易 金额</w:t>
            </w:r>
          </w:p>
          <w:p>
            <w:pPr>
              <w:pStyle w:val="TableParagraph"/>
              <w:spacing w:line="240" w:lineRule="auto"/>
              <w:ind w:left="91" w:right="91"/>
              <w:jc w:val="both"/>
              <w:rPr>
                <w:rFonts w:ascii="宋体" w:hAnsi="宋体" w:cs="宋体" w:eastAsia="宋体" w:hint="default"/>
                <w:sz w:val="24"/>
                <w:szCs w:val="24"/>
              </w:rPr>
            </w:pPr>
            <w:r>
              <w:rPr>
                <w:rFonts w:ascii="宋体" w:hAnsi="宋体" w:cs="宋体" w:eastAsia="宋体" w:hint="default"/>
                <w:sz w:val="24"/>
                <w:szCs w:val="24"/>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91" w:right="90"/>
              <w:jc w:val="both"/>
              <w:rPr>
                <w:rFonts w:ascii="宋体" w:hAnsi="宋体" w:cs="宋体" w:eastAsia="宋体" w:hint="default"/>
                <w:sz w:val="24"/>
                <w:szCs w:val="24"/>
              </w:rPr>
            </w:pPr>
            <w:r>
              <w:rPr>
                <w:rFonts w:ascii="宋体" w:hAnsi="宋体" w:cs="宋体" w:eastAsia="宋体" w:hint="default"/>
                <w:sz w:val="24"/>
                <w:szCs w:val="24"/>
              </w:rPr>
              <w:t>占同 类交 易金 额的 比例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22" w:right="23" w:firstLine="68"/>
              <w:jc w:val="both"/>
              <w:rPr>
                <w:rFonts w:ascii="宋体" w:hAnsi="宋体" w:cs="宋体" w:eastAsia="宋体" w:hint="default"/>
                <w:sz w:val="24"/>
                <w:szCs w:val="24"/>
              </w:rPr>
            </w:pPr>
            <w:r>
              <w:rPr>
                <w:rFonts w:ascii="宋体" w:hAnsi="宋体" w:cs="宋体" w:eastAsia="宋体" w:hint="default"/>
                <w:sz w:val="24"/>
                <w:szCs w:val="24"/>
              </w:rPr>
              <w:t>获批 的交 易额 </w:t>
            </w:r>
            <w:r>
              <w:rPr>
                <w:rFonts w:ascii="宋体" w:hAnsi="宋体" w:cs="宋体" w:eastAsia="宋体" w:hint="default"/>
                <w:spacing w:val="-34"/>
                <w:sz w:val="24"/>
                <w:szCs w:val="24"/>
              </w:rPr>
              <w:t>度（万</w:t>
            </w:r>
            <w:r>
              <w:rPr>
                <w:rFonts w:ascii="宋体" w:hAnsi="宋体" w:cs="宋体" w:eastAsia="宋体" w:hint="default"/>
                <w:sz w:val="24"/>
                <w:szCs w:val="24"/>
              </w:rPr>
              <w:t>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61"/>
              <w:ind w:left="91" w:right="91"/>
              <w:jc w:val="both"/>
              <w:rPr>
                <w:rFonts w:ascii="宋体" w:hAnsi="宋体" w:cs="宋体" w:eastAsia="宋体" w:hint="default"/>
                <w:sz w:val="24"/>
                <w:szCs w:val="24"/>
              </w:rPr>
            </w:pPr>
            <w:r>
              <w:rPr>
                <w:rFonts w:ascii="宋体" w:hAnsi="宋体" w:cs="宋体" w:eastAsia="宋体" w:hint="default"/>
                <w:sz w:val="24"/>
                <w:szCs w:val="24"/>
              </w:rPr>
              <w:t>是否 超过 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61"/>
              <w:ind w:left="91" w:right="90"/>
              <w:jc w:val="both"/>
              <w:rPr>
                <w:rFonts w:ascii="宋体" w:hAnsi="宋体" w:cs="宋体" w:eastAsia="宋体" w:hint="default"/>
                <w:sz w:val="24"/>
                <w:szCs w:val="24"/>
              </w:rPr>
            </w:pPr>
            <w:r>
              <w:rPr>
                <w:rFonts w:ascii="宋体" w:hAnsi="宋体" w:cs="宋体" w:eastAsia="宋体" w:hint="default"/>
                <w:sz w:val="24"/>
                <w:szCs w:val="24"/>
              </w:rPr>
              <w:t>关联 交易 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91" w:right="91"/>
              <w:jc w:val="both"/>
              <w:rPr>
                <w:rFonts w:ascii="宋体" w:hAnsi="宋体" w:cs="宋体" w:eastAsia="宋体" w:hint="default"/>
                <w:sz w:val="24"/>
                <w:szCs w:val="24"/>
              </w:rPr>
            </w:pPr>
            <w:r>
              <w:rPr>
                <w:rFonts w:ascii="宋体" w:hAnsi="宋体" w:cs="宋体" w:eastAsia="宋体" w:hint="default"/>
                <w:sz w:val="24"/>
                <w:szCs w:val="24"/>
              </w:rPr>
              <w:t>可获 得的 同类 交易 市价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90" w:right="89"/>
              <w:jc w:val="left"/>
              <w:rPr>
                <w:rFonts w:ascii="宋体" w:hAnsi="宋体" w:cs="宋体" w:eastAsia="宋体" w:hint="default"/>
                <w:sz w:val="24"/>
                <w:szCs w:val="24"/>
              </w:rPr>
            </w:pPr>
            <w:r>
              <w:rPr>
                <w:rFonts w:ascii="宋体" w:hAnsi="宋体" w:cs="宋体" w:eastAsia="宋体" w:hint="default"/>
                <w:sz w:val="24"/>
                <w:szCs w:val="24"/>
              </w:rPr>
              <w:t>披露 日期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75" w:right="74"/>
              <w:jc w:val="left"/>
              <w:rPr>
                <w:rFonts w:ascii="宋体" w:hAnsi="宋体" w:cs="宋体" w:eastAsia="宋体" w:hint="default"/>
                <w:sz w:val="24"/>
                <w:szCs w:val="24"/>
              </w:rPr>
            </w:pPr>
            <w:r>
              <w:rPr>
                <w:rFonts w:ascii="宋体" w:hAnsi="宋体" w:cs="宋体" w:eastAsia="宋体" w:hint="default"/>
                <w:sz w:val="24"/>
                <w:szCs w:val="24"/>
              </w:rPr>
              <w:t>披露 索引</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46"/>
              <w:jc w:val="both"/>
              <w:rPr>
                <w:rFonts w:ascii="宋体" w:hAnsi="宋体" w:cs="宋体" w:eastAsia="宋体" w:hint="default"/>
                <w:sz w:val="24"/>
                <w:szCs w:val="24"/>
              </w:rPr>
            </w:pPr>
            <w:r>
              <w:rPr>
                <w:rFonts w:ascii="宋体" w:hAnsi="宋体" w:cs="宋体" w:eastAsia="宋体" w:hint="default"/>
                <w:sz w:val="24"/>
                <w:szCs w:val="24"/>
              </w:rPr>
              <w:t>成都国 信安信 息产业 基地有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1"/>
              <w:ind w:left="22" w:right="162"/>
              <w:jc w:val="both"/>
              <w:rPr>
                <w:rFonts w:ascii="宋体" w:hAnsi="宋体" w:cs="宋体" w:eastAsia="宋体" w:hint="default"/>
                <w:sz w:val="24"/>
                <w:szCs w:val="24"/>
              </w:rPr>
            </w:pPr>
            <w:r>
              <w:rPr>
                <w:rFonts w:ascii="宋体" w:hAnsi="宋体" w:cs="宋体" w:eastAsia="宋体" w:hint="default"/>
                <w:sz w:val="24"/>
                <w:szCs w:val="24"/>
              </w:rPr>
              <w:t>同受 母公 司控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87"/>
              <w:ind w:left="22" w:right="162"/>
              <w:jc w:val="left"/>
              <w:rPr>
                <w:rFonts w:ascii="宋体" w:hAnsi="宋体" w:cs="宋体" w:eastAsia="宋体" w:hint="default"/>
                <w:sz w:val="24"/>
                <w:szCs w:val="24"/>
              </w:rPr>
            </w:pPr>
            <w:r>
              <w:rPr>
                <w:rFonts w:ascii="宋体" w:hAnsi="宋体" w:cs="宋体" w:eastAsia="宋体" w:hint="default"/>
                <w:sz w:val="24"/>
                <w:szCs w:val="24"/>
              </w:rPr>
              <w:t>销售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1"/>
              <w:ind w:left="22" w:right="191"/>
              <w:jc w:val="both"/>
              <w:rPr>
                <w:rFonts w:ascii="宋体" w:hAnsi="宋体" w:cs="宋体" w:eastAsia="宋体" w:hint="default"/>
                <w:sz w:val="24"/>
                <w:szCs w:val="24"/>
              </w:rPr>
            </w:pPr>
            <w:r>
              <w:rPr>
                <w:rFonts w:ascii="宋体" w:hAnsi="宋体" w:cs="宋体" w:eastAsia="宋体" w:hint="default"/>
                <w:sz w:val="24"/>
                <w:szCs w:val="24"/>
              </w:rPr>
              <w:t>安全 产品 及集 成等</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87"/>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sz w:val="24"/>
              </w:rPr>
              <w:t>4.84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36" w:right="0"/>
              <w:jc w:val="center"/>
              <w:rPr>
                <w:rFonts w:ascii="宋体" w:hAnsi="宋体" w:cs="宋体" w:eastAsia="宋体" w:hint="default"/>
                <w:sz w:val="24"/>
                <w:szCs w:val="24"/>
              </w:rPr>
            </w:pPr>
            <w:r>
              <w:rPr>
                <w:rFonts w:ascii="宋体"/>
                <w:sz w:val="24"/>
              </w:rPr>
              <w:t>4.84</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87"/>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sz w:val="24"/>
              </w:rPr>
              <w:t>4.84</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46"/>
              <w:jc w:val="both"/>
              <w:rPr>
                <w:rFonts w:ascii="宋体" w:hAnsi="宋体" w:cs="宋体" w:eastAsia="宋体" w:hint="default"/>
                <w:sz w:val="24"/>
                <w:szCs w:val="24"/>
              </w:rPr>
            </w:pPr>
            <w:r>
              <w:rPr>
                <w:rFonts w:ascii="宋体" w:hAnsi="宋体" w:cs="宋体" w:eastAsia="宋体" w:hint="default"/>
                <w:sz w:val="24"/>
                <w:szCs w:val="24"/>
              </w:rPr>
              <w:t>成都三 零凯天 通信实 业有限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1"/>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87"/>
              <w:ind w:left="22" w:right="162"/>
              <w:jc w:val="left"/>
              <w:rPr>
                <w:rFonts w:ascii="宋体" w:hAnsi="宋体" w:cs="宋体" w:eastAsia="宋体" w:hint="default"/>
                <w:sz w:val="24"/>
                <w:szCs w:val="24"/>
              </w:rPr>
            </w:pPr>
            <w:r>
              <w:rPr>
                <w:rFonts w:ascii="宋体" w:hAnsi="宋体" w:cs="宋体" w:eastAsia="宋体" w:hint="default"/>
                <w:sz w:val="24"/>
                <w:szCs w:val="24"/>
              </w:rPr>
              <w:t>销售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1"/>
              <w:ind w:left="22" w:right="191"/>
              <w:jc w:val="both"/>
              <w:rPr>
                <w:rFonts w:ascii="宋体" w:hAnsi="宋体" w:cs="宋体" w:eastAsia="宋体" w:hint="default"/>
                <w:sz w:val="24"/>
                <w:szCs w:val="24"/>
              </w:rPr>
            </w:pPr>
            <w:r>
              <w:rPr>
                <w:rFonts w:ascii="宋体" w:hAnsi="宋体" w:cs="宋体" w:eastAsia="宋体" w:hint="default"/>
                <w:sz w:val="24"/>
                <w:szCs w:val="24"/>
              </w:rPr>
              <w:t>安全 产品 及集 成等</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87"/>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sz w:val="24"/>
              </w:rPr>
              <w:t>17.26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6" w:right="0"/>
              <w:jc w:val="center"/>
              <w:rPr>
                <w:rFonts w:ascii="宋体" w:hAnsi="宋体" w:cs="宋体" w:eastAsia="宋体" w:hint="default"/>
                <w:sz w:val="24"/>
                <w:szCs w:val="24"/>
              </w:rPr>
            </w:pPr>
            <w:r>
              <w:rPr>
                <w:rFonts w:ascii="宋体"/>
                <w:sz w:val="24"/>
              </w:rPr>
              <w:t>17.26</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250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87"/>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sz w:val="24"/>
              </w:rPr>
              <w:t>17.26</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46"/>
              <w:jc w:val="both"/>
              <w:rPr>
                <w:rFonts w:ascii="宋体" w:hAnsi="宋体" w:cs="宋体" w:eastAsia="宋体" w:hint="default"/>
                <w:sz w:val="24"/>
                <w:szCs w:val="24"/>
              </w:rPr>
            </w:pPr>
            <w:r>
              <w:rPr>
                <w:rFonts w:ascii="宋体" w:hAnsi="宋体" w:cs="宋体" w:eastAsia="宋体" w:hint="default"/>
                <w:sz w:val="24"/>
                <w:szCs w:val="24"/>
              </w:rPr>
              <w:t>成都三 零普瑞 科技有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2" w:lineRule="exact"/>
              <w:ind w:left="22" w:right="162"/>
              <w:jc w:val="left"/>
              <w:rPr>
                <w:rFonts w:ascii="宋体" w:hAnsi="宋体" w:cs="宋体" w:eastAsia="宋体" w:hint="default"/>
                <w:sz w:val="24"/>
                <w:szCs w:val="24"/>
              </w:rPr>
            </w:pPr>
            <w:r>
              <w:rPr>
                <w:rFonts w:ascii="宋体" w:hAnsi="宋体" w:cs="宋体" w:eastAsia="宋体" w:hint="default"/>
                <w:sz w:val="24"/>
                <w:szCs w:val="24"/>
              </w:rPr>
              <w:t>销售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91"/>
              <w:jc w:val="both"/>
              <w:rPr>
                <w:rFonts w:ascii="宋体" w:hAnsi="宋体" w:cs="宋体" w:eastAsia="宋体" w:hint="default"/>
                <w:sz w:val="24"/>
                <w:szCs w:val="24"/>
              </w:rPr>
            </w:pPr>
            <w:r>
              <w:rPr>
                <w:rFonts w:ascii="宋体" w:hAnsi="宋体" w:cs="宋体" w:eastAsia="宋体" w:hint="default"/>
                <w:sz w:val="24"/>
                <w:szCs w:val="24"/>
              </w:rPr>
              <w:t>安全 产品 及集 成等</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2" w:lineRule="exact"/>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22" w:right="0"/>
              <w:jc w:val="left"/>
              <w:rPr>
                <w:rFonts w:ascii="宋体" w:hAnsi="宋体" w:cs="宋体" w:eastAsia="宋体" w:hint="default"/>
                <w:sz w:val="24"/>
                <w:szCs w:val="24"/>
              </w:rPr>
            </w:pPr>
            <w:r>
              <w:rPr>
                <w:rFonts w:ascii="宋体"/>
                <w:sz w:val="24"/>
              </w:rPr>
              <w:t>163.6</w:t>
            </w:r>
          </w:p>
          <w:p>
            <w:pPr>
              <w:pStyle w:val="TableParagraph"/>
              <w:spacing w:line="313" w:lineRule="exact"/>
              <w:ind w:left="22" w:right="0"/>
              <w:jc w:val="left"/>
              <w:rPr>
                <w:rFonts w:ascii="宋体" w:hAnsi="宋体" w:cs="宋体" w:eastAsia="宋体" w:hint="default"/>
                <w:sz w:val="24"/>
                <w:szCs w:val="24"/>
              </w:rPr>
            </w:pPr>
            <w:r>
              <w:rPr>
                <w:rFonts w:ascii="宋体"/>
                <w:sz w:val="24"/>
              </w:rPr>
              <w:t>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right="23"/>
              <w:jc w:val="right"/>
              <w:rPr>
                <w:rFonts w:ascii="宋体" w:hAnsi="宋体" w:cs="宋体" w:eastAsia="宋体" w:hint="default"/>
                <w:sz w:val="24"/>
                <w:szCs w:val="24"/>
              </w:rPr>
            </w:pPr>
            <w:r>
              <w:rPr>
                <w:rFonts w:ascii="宋体"/>
                <w:sz w:val="24"/>
              </w:rPr>
              <w:t>163.6</w:t>
            </w:r>
          </w:p>
          <w:p>
            <w:pPr>
              <w:pStyle w:val="TableParagraph"/>
              <w:spacing w:line="313" w:lineRule="exact"/>
              <w:ind w:right="23"/>
              <w:jc w:val="right"/>
              <w:rPr>
                <w:rFonts w:ascii="宋体" w:hAnsi="宋体" w:cs="宋体" w:eastAsia="宋体" w:hint="default"/>
                <w:sz w:val="24"/>
                <w:szCs w:val="24"/>
              </w:rPr>
            </w:pPr>
            <w:r>
              <w:rPr>
                <w:rFonts w:ascii="宋体"/>
                <w:sz w:val="24"/>
              </w:rPr>
              <w:t>9</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3"/>
              <w:jc w:val="right"/>
              <w:rPr>
                <w:rFonts w:ascii="宋体" w:hAnsi="宋体" w:cs="宋体" w:eastAsia="宋体" w:hint="default"/>
                <w:sz w:val="24"/>
                <w:szCs w:val="24"/>
              </w:rPr>
            </w:pPr>
            <w:r>
              <w:rPr>
                <w:rFonts w:ascii="宋体"/>
                <w:sz w:val="24"/>
              </w:rPr>
              <w:t>400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2" w:lineRule="exact"/>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22" w:right="0"/>
              <w:jc w:val="left"/>
              <w:rPr>
                <w:rFonts w:ascii="宋体" w:hAnsi="宋体" w:cs="宋体" w:eastAsia="宋体" w:hint="default"/>
                <w:sz w:val="24"/>
                <w:szCs w:val="24"/>
              </w:rPr>
            </w:pPr>
            <w:r>
              <w:rPr>
                <w:rFonts w:ascii="宋体"/>
                <w:sz w:val="24"/>
              </w:rPr>
              <w:t>163.6</w:t>
            </w:r>
          </w:p>
          <w:p>
            <w:pPr>
              <w:pStyle w:val="TableParagraph"/>
              <w:spacing w:line="313" w:lineRule="exact"/>
              <w:ind w:left="22" w:right="0"/>
              <w:jc w:val="left"/>
              <w:rPr>
                <w:rFonts w:ascii="宋体" w:hAnsi="宋体" w:cs="宋体" w:eastAsia="宋体" w:hint="default"/>
                <w:sz w:val="24"/>
                <w:szCs w:val="24"/>
              </w:rPr>
            </w:pPr>
            <w:r>
              <w:rPr>
                <w:rFonts w:ascii="宋体"/>
                <w:sz w:val="24"/>
              </w:rPr>
              <w:t>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46"/>
              <w:jc w:val="both"/>
              <w:rPr>
                <w:rFonts w:ascii="宋体" w:hAnsi="宋体" w:cs="宋体" w:eastAsia="宋体" w:hint="default"/>
                <w:sz w:val="24"/>
                <w:szCs w:val="24"/>
              </w:rPr>
            </w:pPr>
            <w:r>
              <w:rPr>
                <w:rFonts w:ascii="宋体" w:hAnsi="宋体" w:cs="宋体" w:eastAsia="宋体" w:hint="default"/>
                <w:sz w:val="24"/>
                <w:szCs w:val="24"/>
              </w:rPr>
              <w:t>中国电 子科技 网络信 息安全 有限公</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67"/>
              <w:ind w:left="22" w:right="162"/>
              <w:jc w:val="left"/>
              <w:rPr>
                <w:rFonts w:ascii="宋体" w:hAnsi="宋体" w:cs="宋体" w:eastAsia="宋体" w:hint="default"/>
                <w:sz w:val="24"/>
                <w:szCs w:val="24"/>
              </w:rPr>
            </w:pPr>
            <w:r>
              <w:rPr>
                <w:rFonts w:ascii="宋体" w:hAnsi="宋体" w:cs="宋体" w:eastAsia="宋体" w:hint="default"/>
                <w:sz w:val="24"/>
                <w:szCs w:val="24"/>
              </w:rPr>
              <w:t>母公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67"/>
              <w:ind w:left="22" w:right="162"/>
              <w:jc w:val="left"/>
              <w:rPr>
                <w:rFonts w:ascii="宋体" w:hAnsi="宋体" w:cs="宋体" w:eastAsia="宋体" w:hint="default"/>
                <w:sz w:val="24"/>
                <w:szCs w:val="24"/>
              </w:rPr>
            </w:pPr>
            <w:r>
              <w:rPr>
                <w:rFonts w:ascii="宋体" w:hAnsi="宋体" w:cs="宋体" w:eastAsia="宋体" w:hint="default"/>
                <w:sz w:val="24"/>
                <w:szCs w:val="24"/>
              </w:rPr>
              <w:t>销售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1"/>
              <w:ind w:left="22" w:right="191"/>
              <w:jc w:val="both"/>
              <w:rPr>
                <w:rFonts w:ascii="宋体" w:hAnsi="宋体" w:cs="宋体" w:eastAsia="宋体" w:hint="default"/>
                <w:sz w:val="24"/>
                <w:szCs w:val="24"/>
              </w:rPr>
            </w:pPr>
            <w:r>
              <w:rPr>
                <w:rFonts w:ascii="宋体" w:hAnsi="宋体" w:cs="宋体" w:eastAsia="宋体" w:hint="default"/>
                <w:sz w:val="24"/>
                <w:szCs w:val="24"/>
              </w:rPr>
              <w:t>安全 产品 及集 成等</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67"/>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34"/>
                <w:szCs w:val="34"/>
              </w:rPr>
            </w:pPr>
          </w:p>
          <w:p>
            <w:pPr>
              <w:pStyle w:val="TableParagraph"/>
              <w:spacing w:line="313" w:lineRule="exact"/>
              <w:ind w:left="22" w:right="0"/>
              <w:jc w:val="left"/>
              <w:rPr>
                <w:rFonts w:ascii="宋体" w:hAnsi="宋体" w:cs="宋体" w:eastAsia="宋体" w:hint="default"/>
                <w:sz w:val="24"/>
                <w:szCs w:val="24"/>
              </w:rPr>
            </w:pPr>
            <w:r>
              <w:rPr>
                <w:rFonts w:ascii="宋体"/>
                <w:sz w:val="24"/>
              </w:rPr>
              <w:t>139.8</w:t>
            </w:r>
          </w:p>
          <w:p>
            <w:pPr>
              <w:pStyle w:val="TableParagraph"/>
              <w:spacing w:line="313" w:lineRule="exact"/>
              <w:ind w:left="22" w:right="0"/>
              <w:jc w:val="left"/>
              <w:rPr>
                <w:rFonts w:ascii="宋体" w:hAnsi="宋体" w:cs="宋体" w:eastAsia="宋体" w:hint="default"/>
                <w:sz w:val="24"/>
                <w:szCs w:val="24"/>
              </w:rPr>
            </w:pPr>
            <w:r>
              <w:rPr>
                <w:rFonts w:ascii="宋体"/>
                <w:sz w:val="24"/>
              </w:rPr>
              <w:t>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34"/>
                <w:szCs w:val="34"/>
              </w:rPr>
            </w:pPr>
          </w:p>
          <w:p>
            <w:pPr>
              <w:pStyle w:val="TableParagraph"/>
              <w:spacing w:line="313" w:lineRule="exact"/>
              <w:ind w:right="23"/>
              <w:jc w:val="right"/>
              <w:rPr>
                <w:rFonts w:ascii="宋体" w:hAnsi="宋体" w:cs="宋体" w:eastAsia="宋体" w:hint="default"/>
                <w:sz w:val="24"/>
                <w:szCs w:val="24"/>
              </w:rPr>
            </w:pPr>
            <w:r>
              <w:rPr>
                <w:rFonts w:ascii="宋体"/>
                <w:sz w:val="24"/>
              </w:rPr>
              <w:t>139.8</w:t>
            </w:r>
          </w:p>
          <w:p>
            <w:pPr>
              <w:pStyle w:val="TableParagraph"/>
              <w:spacing w:line="313" w:lineRule="exact"/>
              <w:ind w:right="23"/>
              <w:jc w:val="right"/>
              <w:rPr>
                <w:rFonts w:ascii="宋体" w:hAnsi="宋体" w:cs="宋体" w:eastAsia="宋体" w:hint="default"/>
                <w:sz w:val="24"/>
                <w:szCs w:val="24"/>
              </w:rPr>
            </w:pPr>
            <w:r>
              <w:rPr>
                <w:rFonts w:ascii="宋体"/>
                <w:sz w:val="24"/>
              </w:rPr>
              <w:t>3</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4"/>
                <w:szCs w:val="24"/>
              </w:rPr>
            </w:pPr>
            <w:r>
              <w:rPr>
                <w:rFonts w:ascii="宋体"/>
                <w:sz w:val="24"/>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67"/>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34"/>
                <w:szCs w:val="34"/>
              </w:rPr>
            </w:pPr>
          </w:p>
          <w:p>
            <w:pPr>
              <w:pStyle w:val="TableParagraph"/>
              <w:spacing w:line="313" w:lineRule="exact"/>
              <w:ind w:left="22" w:right="0"/>
              <w:jc w:val="left"/>
              <w:rPr>
                <w:rFonts w:ascii="宋体" w:hAnsi="宋体" w:cs="宋体" w:eastAsia="宋体" w:hint="default"/>
                <w:sz w:val="24"/>
                <w:szCs w:val="24"/>
              </w:rPr>
            </w:pPr>
            <w:r>
              <w:rPr>
                <w:rFonts w:ascii="宋体"/>
                <w:sz w:val="24"/>
              </w:rPr>
              <w:t>139.8</w:t>
            </w:r>
          </w:p>
          <w:p>
            <w:pPr>
              <w:pStyle w:val="TableParagraph"/>
              <w:spacing w:line="313" w:lineRule="exact"/>
              <w:ind w:left="22" w:right="0"/>
              <w:jc w:val="left"/>
              <w:rPr>
                <w:rFonts w:ascii="宋体" w:hAnsi="宋体" w:cs="宋体" w:eastAsia="宋体" w:hint="default"/>
                <w:sz w:val="24"/>
                <w:szCs w:val="24"/>
              </w:rPr>
            </w:pPr>
            <w:r>
              <w:rPr>
                <w:rFonts w:ascii="宋体"/>
                <w:sz w:val="24"/>
              </w:rPr>
              <w:t>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杭州海 康威视 数字技 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62"/>
              <w:jc w:val="both"/>
              <w:rPr>
                <w:rFonts w:ascii="宋体" w:hAnsi="宋体" w:cs="宋体" w:eastAsia="宋体" w:hint="default"/>
                <w:sz w:val="24"/>
                <w:szCs w:val="24"/>
              </w:rPr>
            </w:pPr>
            <w:r>
              <w:rPr>
                <w:rFonts w:ascii="宋体" w:hAnsi="宋体" w:cs="宋体" w:eastAsia="宋体" w:hint="default"/>
                <w:sz w:val="24"/>
                <w:szCs w:val="24"/>
              </w:rPr>
              <w:t>受同 一最 终控 制人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2"/>
              <w:jc w:val="left"/>
              <w:rPr>
                <w:rFonts w:ascii="宋体" w:hAnsi="宋体" w:cs="宋体" w:eastAsia="宋体" w:hint="default"/>
                <w:sz w:val="24"/>
                <w:szCs w:val="24"/>
              </w:rPr>
            </w:pPr>
            <w:r>
              <w:rPr>
                <w:rFonts w:ascii="宋体" w:hAnsi="宋体" w:cs="宋体" w:eastAsia="宋体" w:hint="default"/>
                <w:sz w:val="24"/>
                <w:szCs w:val="24"/>
              </w:rPr>
              <w:t>销售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191"/>
              <w:jc w:val="both"/>
              <w:rPr>
                <w:rFonts w:ascii="宋体" w:hAnsi="宋体" w:cs="宋体" w:eastAsia="宋体" w:hint="default"/>
                <w:sz w:val="24"/>
                <w:szCs w:val="24"/>
              </w:rPr>
            </w:pPr>
            <w:r>
              <w:rPr>
                <w:rFonts w:ascii="宋体" w:hAnsi="宋体" w:cs="宋体" w:eastAsia="宋体" w:hint="default"/>
                <w:sz w:val="24"/>
                <w:szCs w:val="24"/>
              </w:rPr>
              <w:t>安全 产品 及集 成等</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22" w:right="0"/>
              <w:jc w:val="left"/>
              <w:rPr>
                <w:rFonts w:ascii="宋体" w:hAnsi="宋体" w:cs="宋体" w:eastAsia="宋体" w:hint="default"/>
                <w:sz w:val="24"/>
                <w:szCs w:val="24"/>
              </w:rPr>
            </w:pPr>
            <w:r>
              <w:rPr>
                <w:rFonts w:ascii="宋体"/>
                <w:sz w:val="24"/>
              </w:rPr>
              <w:t>3288.</w:t>
            </w:r>
          </w:p>
          <w:p>
            <w:pPr>
              <w:pStyle w:val="TableParagraph"/>
              <w:spacing w:line="313" w:lineRule="exact"/>
              <w:ind w:left="22" w:right="0"/>
              <w:jc w:val="left"/>
              <w:rPr>
                <w:rFonts w:ascii="宋体" w:hAnsi="宋体" w:cs="宋体" w:eastAsia="宋体" w:hint="default"/>
                <w:sz w:val="24"/>
                <w:szCs w:val="24"/>
              </w:rPr>
            </w:pPr>
            <w:r>
              <w:rPr>
                <w:rFonts w:ascii="宋体"/>
                <w:sz w:val="24"/>
              </w:rPr>
              <w:t>42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40" w:right="0"/>
              <w:jc w:val="left"/>
              <w:rPr>
                <w:rFonts w:ascii="宋体" w:hAnsi="宋体" w:cs="宋体" w:eastAsia="宋体" w:hint="default"/>
                <w:sz w:val="24"/>
                <w:szCs w:val="24"/>
              </w:rPr>
            </w:pPr>
            <w:r>
              <w:rPr>
                <w:rFonts w:ascii="宋体"/>
                <w:sz w:val="24"/>
              </w:rPr>
              <w:t>3,288</w:t>
            </w:r>
          </w:p>
          <w:p>
            <w:pPr>
              <w:pStyle w:val="TableParagraph"/>
              <w:spacing w:line="313" w:lineRule="exact"/>
              <w:ind w:left="280" w:right="0"/>
              <w:jc w:val="left"/>
              <w:rPr>
                <w:rFonts w:ascii="宋体" w:hAnsi="宋体" w:cs="宋体" w:eastAsia="宋体" w:hint="default"/>
                <w:sz w:val="24"/>
                <w:szCs w:val="24"/>
              </w:rPr>
            </w:pPr>
            <w:r>
              <w:rPr>
                <w:rFonts w:ascii="宋体"/>
                <w:sz w:val="24"/>
              </w:rPr>
              <w:t>.42</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4,000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22" w:right="0"/>
              <w:jc w:val="left"/>
              <w:rPr>
                <w:rFonts w:ascii="宋体" w:hAnsi="宋体" w:cs="宋体" w:eastAsia="宋体" w:hint="default"/>
                <w:sz w:val="24"/>
                <w:szCs w:val="24"/>
              </w:rPr>
            </w:pPr>
            <w:r>
              <w:rPr>
                <w:rFonts w:ascii="宋体"/>
                <w:sz w:val="24"/>
              </w:rPr>
              <w:t>3288.</w:t>
            </w:r>
          </w:p>
          <w:p>
            <w:pPr>
              <w:pStyle w:val="TableParagraph"/>
              <w:spacing w:line="313" w:lineRule="exact"/>
              <w:ind w:left="22" w:right="0"/>
              <w:jc w:val="left"/>
              <w:rPr>
                <w:rFonts w:ascii="宋体" w:hAnsi="宋体" w:cs="宋体" w:eastAsia="宋体" w:hint="default"/>
                <w:sz w:val="24"/>
                <w:szCs w:val="24"/>
              </w:rPr>
            </w:pPr>
            <w:r>
              <w:rPr>
                <w:rFonts w:ascii="宋体"/>
                <w:sz w:val="24"/>
              </w:rPr>
              <w:t>42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中国电 子科技 集团公 司第三 十研究 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312" w:lineRule="exact"/>
              <w:ind w:left="22" w:right="162"/>
              <w:jc w:val="left"/>
              <w:rPr>
                <w:rFonts w:ascii="宋体" w:hAnsi="宋体" w:cs="宋体" w:eastAsia="宋体" w:hint="default"/>
                <w:sz w:val="24"/>
                <w:szCs w:val="24"/>
              </w:rPr>
            </w:pPr>
            <w:r>
              <w:rPr>
                <w:rFonts w:ascii="宋体" w:hAnsi="宋体" w:cs="宋体" w:eastAsia="宋体" w:hint="default"/>
                <w:sz w:val="24"/>
                <w:szCs w:val="24"/>
              </w:rPr>
              <w:t>销售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191"/>
              <w:jc w:val="both"/>
              <w:rPr>
                <w:rFonts w:ascii="宋体" w:hAnsi="宋体" w:cs="宋体" w:eastAsia="宋体" w:hint="default"/>
                <w:sz w:val="24"/>
                <w:szCs w:val="24"/>
              </w:rPr>
            </w:pPr>
            <w:r>
              <w:rPr>
                <w:rFonts w:ascii="宋体" w:hAnsi="宋体" w:cs="宋体" w:eastAsia="宋体" w:hint="default"/>
                <w:sz w:val="24"/>
                <w:szCs w:val="24"/>
              </w:rPr>
              <w:t>安全 产品 及集 成等</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312" w:lineRule="exact"/>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3" w:lineRule="exact"/>
              <w:ind w:left="22" w:right="0"/>
              <w:jc w:val="left"/>
              <w:rPr>
                <w:rFonts w:ascii="宋体" w:hAnsi="宋体" w:cs="宋体" w:eastAsia="宋体" w:hint="default"/>
                <w:sz w:val="24"/>
                <w:szCs w:val="24"/>
              </w:rPr>
            </w:pPr>
            <w:r>
              <w:rPr>
                <w:rFonts w:ascii="宋体"/>
                <w:sz w:val="24"/>
              </w:rPr>
              <w:t>21986</w:t>
            </w:r>
          </w:p>
          <w:p>
            <w:pPr>
              <w:pStyle w:val="TableParagraph"/>
              <w:spacing w:line="313" w:lineRule="exact"/>
              <w:ind w:left="22" w:right="0"/>
              <w:jc w:val="left"/>
              <w:rPr>
                <w:rFonts w:ascii="宋体" w:hAnsi="宋体" w:cs="宋体" w:eastAsia="宋体" w:hint="default"/>
                <w:sz w:val="24"/>
                <w:szCs w:val="24"/>
              </w:rPr>
            </w:pPr>
            <w:r>
              <w:rPr>
                <w:rFonts w:ascii="宋体"/>
                <w:sz w:val="24"/>
              </w:rPr>
              <w:t>.73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3" w:lineRule="exact"/>
              <w:ind w:left="16" w:right="0"/>
              <w:jc w:val="center"/>
              <w:rPr>
                <w:rFonts w:ascii="宋体" w:hAnsi="宋体" w:cs="宋体" w:eastAsia="宋体" w:hint="default"/>
                <w:sz w:val="24"/>
                <w:szCs w:val="24"/>
              </w:rPr>
            </w:pPr>
            <w:r>
              <w:rPr>
                <w:rFonts w:ascii="宋体"/>
                <w:sz w:val="24"/>
              </w:rPr>
              <w:t>21,98</w:t>
            </w:r>
          </w:p>
          <w:p>
            <w:pPr>
              <w:pStyle w:val="TableParagraph"/>
              <w:spacing w:line="313" w:lineRule="exact"/>
              <w:ind w:left="136" w:right="0"/>
              <w:jc w:val="center"/>
              <w:rPr>
                <w:rFonts w:ascii="宋体" w:hAnsi="宋体" w:cs="宋体" w:eastAsia="宋体" w:hint="default"/>
                <w:sz w:val="24"/>
                <w:szCs w:val="24"/>
              </w:rPr>
            </w:pPr>
            <w:r>
              <w:rPr>
                <w:rFonts w:ascii="宋体"/>
                <w:sz w:val="24"/>
              </w:rPr>
              <w:t>6.73</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3" w:lineRule="exact"/>
              <w:ind w:left="40" w:right="0"/>
              <w:jc w:val="left"/>
              <w:rPr>
                <w:rFonts w:ascii="宋体" w:hAnsi="宋体" w:cs="宋体" w:eastAsia="宋体" w:hint="default"/>
                <w:sz w:val="24"/>
                <w:szCs w:val="24"/>
              </w:rPr>
            </w:pPr>
            <w:r>
              <w:rPr>
                <w:rFonts w:ascii="宋体"/>
                <w:sz w:val="24"/>
              </w:rPr>
              <w:t>25,52</w:t>
            </w:r>
          </w:p>
          <w:p>
            <w:pPr>
              <w:pStyle w:val="TableParagraph"/>
              <w:spacing w:line="313" w:lineRule="exact"/>
              <w:ind w:left="280" w:right="0"/>
              <w:jc w:val="left"/>
              <w:rPr>
                <w:rFonts w:ascii="宋体" w:hAnsi="宋体" w:cs="宋体" w:eastAsia="宋体" w:hint="default"/>
                <w:sz w:val="24"/>
                <w:szCs w:val="24"/>
              </w:rPr>
            </w:pPr>
            <w:r>
              <w:rPr>
                <w:rFonts w:ascii="宋体"/>
                <w:sz w:val="24"/>
              </w:rPr>
              <w:t>4.2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312" w:lineRule="exact"/>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3" w:lineRule="exact"/>
              <w:ind w:left="22" w:right="0"/>
              <w:jc w:val="left"/>
              <w:rPr>
                <w:rFonts w:ascii="宋体" w:hAnsi="宋体" w:cs="宋体" w:eastAsia="宋体" w:hint="default"/>
                <w:sz w:val="24"/>
                <w:szCs w:val="24"/>
              </w:rPr>
            </w:pPr>
            <w:r>
              <w:rPr>
                <w:rFonts w:ascii="宋体"/>
                <w:sz w:val="24"/>
              </w:rPr>
              <w:t>21986</w:t>
            </w:r>
          </w:p>
          <w:p>
            <w:pPr>
              <w:pStyle w:val="TableParagraph"/>
              <w:spacing w:line="313" w:lineRule="exact"/>
              <w:ind w:left="22" w:right="0"/>
              <w:jc w:val="left"/>
              <w:rPr>
                <w:rFonts w:ascii="宋体" w:hAnsi="宋体" w:cs="宋体" w:eastAsia="宋体" w:hint="default"/>
                <w:sz w:val="24"/>
                <w:szCs w:val="24"/>
              </w:rPr>
            </w:pPr>
            <w:r>
              <w:rPr>
                <w:rFonts w:ascii="宋体"/>
                <w:sz w:val="24"/>
              </w:rPr>
              <w:t>.73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中国电 子科技 集团公 司及下 属企业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62"/>
              <w:jc w:val="both"/>
              <w:rPr>
                <w:rFonts w:ascii="宋体" w:hAnsi="宋体" w:cs="宋体" w:eastAsia="宋体" w:hint="default"/>
                <w:sz w:val="24"/>
                <w:szCs w:val="24"/>
              </w:rPr>
            </w:pPr>
            <w:r>
              <w:rPr>
                <w:rFonts w:ascii="宋体" w:hAnsi="宋体" w:cs="宋体" w:eastAsia="宋体" w:hint="default"/>
                <w:sz w:val="24"/>
                <w:szCs w:val="24"/>
              </w:rPr>
              <w:t>受同 一最 终控 制人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62"/>
              <w:jc w:val="left"/>
              <w:rPr>
                <w:rFonts w:ascii="宋体" w:hAnsi="宋体" w:cs="宋体" w:eastAsia="宋体" w:hint="default"/>
                <w:sz w:val="24"/>
                <w:szCs w:val="24"/>
              </w:rPr>
            </w:pPr>
            <w:r>
              <w:rPr>
                <w:rFonts w:ascii="宋体" w:hAnsi="宋体" w:cs="宋体" w:eastAsia="宋体" w:hint="default"/>
                <w:sz w:val="24"/>
                <w:szCs w:val="24"/>
              </w:rPr>
              <w:t>销售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191"/>
              <w:jc w:val="both"/>
              <w:rPr>
                <w:rFonts w:ascii="宋体" w:hAnsi="宋体" w:cs="宋体" w:eastAsia="宋体" w:hint="default"/>
                <w:sz w:val="24"/>
                <w:szCs w:val="24"/>
              </w:rPr>
            </w:pPr>
            <w:r>
              <w:rPr>
                <w:rFonts w:ascii="宋体" w:hAnsi="宋体" w:cs="宋体" w:eastAsia="宋体" w:hint="default"/>
                <w:sz w:val="24"/>
                <w:szCs w:val="24"/>
              </w:rPr>
              <w:t>安全 产品 及集 成等</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22" w:right="0"/>
              <w:jc w:val="left"/>
              <w:rPr>
                <w:rFonts w:ascii="宋体" w:hAnsi="宋体" w:cs="宋体" w:eastAsia="宋体" w:hint="default"/>
                <w:sz w:val="24"/>
                <w:szCs w:val="24"/>
              </w:rPr>
            </w:pPr>
            <w:r>
              <w:rPr>
                <w:rFonts w:ascii="宋体"/>
                <w:sz w:val="24"/>
              </w:rPr>
              <w:t>7305.</w:t>
            </w:r>
          </w:p>
          <w:p>
            <w:pPr>
              <w:pStyle w:val="TableParagraph"/>
              <w:spacing w:line="313" w:lineRule="exact"/>
              <w:ind w:left="22" w:right="0"/>
              <w:jc w:val="left"/>
              <w:rPr>
                <w:rFonts w:ascii="宋体" w:hAnsi="宋体" w:cs="宋体" w:eastAsia="宋体" w:hint="default"/>
                <w:sz w:val="24"/>
                <w:szCs w:val="24"/>
              </w:rPr>
            </w:pPr>
            <w:r>
              <w:rPr>
                <w:rFonts w:ascii="宋体"/>
                <w:sz w:val="24"/>
              </w:rPr>
              <w:t>87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40" w:right="0"/>
              <w:jc w:val="left"/>
              <w:rPr>
                <w:rFonts w:ascii="宋体" w:hAnsi="宋体" w:cs="宋体" w:eastAsia="宋体" w:hint="default"/>
                <w:sz w:val="24"/>
                <w:szCs w:val="24"/>
              </w:rPr>
            </w:pPr>
            <w:r>
              <w:rPr>
                <w:rFonts w:ascii="宋体"/>
                <w:sz w:val="24"/>
              </w:rPr>
              <w:t>7,305</w:t>
            </w:r>
          </w:p>
          <w:p>
            <w:pPr>
              <w:pStyle w:val="TableParagraph"/>
              <w:spacing w:line="313" w:lineRule="exact"/>
              <w:ind w:left="280" w:right="0"/>
              <w:jc w:val="left"/>
              <w:rPr>
                <w:rFonts w:ascii="宋体" w:hAnsi="宋体" w:cs="宋体" w:eastAsia="宋体" w:hint="default"/>
                <w:sz w:val="24"/>
                <w:szCs w:val="24"/>
              </w:rPr>
            </w:pPr>
            <w:r>
              <w:rPr>
                <w:rFonts w:ascii="宋体"/>
                <w:sz w:val="24"/>
              </w:rPr>
              <w:t>.87</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9,410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22" w:right="0"/>
              <w:jc w:val="left"/>
              <w:rPr>
                <w:rFonts w:ascii="宋体" w:hAnsi="宋体" w:cs="宋体" w:eastAsia="宋体" w:hint="default"/>
                <w:sz w:val="24"/>
                <w:szCs w:val="24"/>
              </w:rPr>
            </w:pPr>
            <w:r>
              <w:rPr>
                <w:rFonts w:ascii="宋体"/>
                <w:sz w:val="24"/>
              </w:rPr>
              <w:t>7305.</w:t>
            </w:r>
          </w:p>
          <w:p>
            <w:pPr>
              <w:pStyle w:val="TableParagraph"/>
              <w:spacing w:line="313" w:lineRule="exact"/>
              <w:ind w:left="22" w:right="0"/>
              <w:jc w:val="left"/>
              <w:rPr>
                <w:rFonts w:ascii="宋体" w:hAnsi="宋体" w:cs="宋体" w:eastAsia="宋体" w:hint="default"/>
                <w:sz w:val="24"/>
                <w:szCs w:val="24"/>
              </w:rPr>
            </w:pPr>
            <w:r>
              <w:rPr>
                <w:rFonts w:ascii="宋体"/>
                <w:sz w:val="24"/>
              </w:rPr>
              <w:t>87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成都三 零普瑞 科技有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162"/>
              <w:jc w:val="left"/>
              <w:rPr>
                <w:rFonts w:ascii="宋体" w:hAnsi="宋体" w:cs="宋体" w:eastAsia="宋体" w:hint="default"/>
                <w:sz w:val="24"/>
                <w:szCs w:val="24"/>
              </w:rPr>
            </w:pPr>
            <w:r>
              <w:rPr>
                <w:rFonts w:ascii="宋体" w:hAnsi="宋体" w:cs="宋体" w:eastAsia="宋体" w:hint="default"/>
                <w:sz w:val="24"/>
                <w:szCs w:val="24"/>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191"/>
              <w:jc w:val="left"/>
              <w:rPr>
                <w:rFonts w:ascii="宋体" w:hAnsi="宋体" w:cs="宋体" w:eastAsia="宋体" w:hint="default"/>
                <w:sz w:val="24"/>
                <w:szCs w:val="24"/>
              </w:rPr>
            </w:pPr>
            <w:r>
              <w:rPr>
                <w:rFonts w:ascii="宋体" w:hAnsi="宋体" w:cs="宋体" w:eastAsia="宋体" w:hint="default"/>
                <w:sz w:val="24"/>
                <w:szCs w:val="24"/>
              </w:rPr>
              <w:t>技术 开发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sz w:val="24"/>
              </w:rPr>
              <w:t>0.17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136" w:right="0"/>
              <w:jc w:val="center"/>
              <w:rPr>
                <w:rFonts w:ascii="宋体" w:hAnsi="宋体" w:cs="宋体" w:eastAsia="宋体" w:hint="default"/>
                <w:sz w:val="24"/>
                <w:szCs w:val="24"/>
              </w:rPr>
            </w:pPr>
            <w:r>
              <w:rPr>
                <w:rFonts w:ascii="宋体"/>
                <w:sz w:val="24"/>
              </w:rPr>
              <w:t>0.17</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3"/>
              <w:jc w:val="right"/>
              <w:rPr>
                <w:rFonts w:ascii="宋体" w:hAnsi="宋体" w:cs="宋体" w:eastAsia="宋体" w:hint="default"/>
                <w:sz w:val="24"/>
                <w:szCs w:val="24"/>
              </w:rPr>
            </w:pPr>
            <w:r>
              <w:rPr>
                <w:rFonts w:ascii="宋体"/>
                <w:sz w:val="24"/>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sz w:val="24"/>
              </w:rPr>
              <w:t>0.17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中国电 子科技 集团公 司第三 十研究 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312" w:lineRule="exact"/>
              <w:ind w:left="22" w:right="162"/>
              <w:jc w:val="left"/>
              <w:rPr>
                <w:rFonts w:ascii="宋体" w:hAnsi="宋体" w:cs="宋体" w:eastAsia="宋体" w:hint="default"/>
                <w:sz w:val="24"/>
                <w:szCs w:val="24"/>
              </w:rPr>
            </w:pPr>
            <w:r>
              <w:rPr>
                <w:rFonts w:ascii="宋体" w:hAnsi="宋体" w:cs="宋体" w:eastAsia="宋体" w:hint="default"/>
                <w:sz w:val="24"/>
                <w:szCs w:val="24"/>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312" w:lineRule="exact"/>
              <w:ind w:left="22" w:right="191"/>
              <w:jc w:val="left"/>
              <w:rPr>
                <w:rFonts w:ascii="宋体" w:hAnsi="宋体" w:cs="宋体" w:eastAsia="宋体" w:hint="default"/>
                <w:sz w:val="24"/>
                <w:szCs w:val="24"/>
              </w:rPr>
            </w:pPr>
            <w:r>
              <w:rPr>
                <w:rFonts w:ascii="宋体" w:hAnsi="宋体" w:cs="宋体" w:eastAsia="宋体" w:hint="default"/>
                <w:sz w:val="24"/>
                <w:szCs w:val="24"/>
              </w:rPr>
              <w:t>技术 开发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312" w:lineRule="exact"/>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3" w:lineRule="exact"/>
              <w:ind w:left="22" w:right="0"/>
              <w:jc w:val="left"/>
              <w:rPr>
                <w:rFonts w:ascii="宋体" w:hAnsi="宋体" w:cs="宋体" w:eastAsia="宋体" w:hint="default"/>
                <w:sz w:val="24"/>
                <w:szCs w:val="24"/>
              </w:rPr>
            </w:pPr>
            <w:r>
              <w:rPr>
                <w:rFonts w:ascii="宋体"/>
                <w:sz w:val="24"/>
              </w:rPr>
              <w:t>3184.</w:t>
            </w:r>
          </w:p>
          <w:p>
            <w:pPr>
              <w:pStyle w:val="TableParagraph"/>
              <w:spacing w:line="313" w:lineRule="exact"/>
              <w:ind w:left="22" w:right="0"/>
              <w:jc w:val="left"/>
              <w:rPr>
                <w:rFonts w:ascii="宋体" w:hAnsi="宋体" w:cs="宋体" w:eastAsia="宋体" w:hint="default"/>
                <w:sz w:val="24"/>
                <w:szCs w:val="24"/>
              </w:rPr>
            </w:pPr>
            <w:r>
              <w:rPr>
                <w:rFonts w:ascii="宋体"/>
                <w:sz w:val="24"/>
              </w:rPr>
              <w:t>65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3" w:lineRule="exact"/>
              <w:ind w:left="40" w:right="0"/>
              <w:jc w:val="left"/>
              <w:rPr>
                <w:rFonts w:ascii="宋体" w:hAnsi="宋体" w:cs="宋体" w:eastAsia="宋体" w:hint="default"/>
                <w:sz w:val="24"/>
                <w:szCs w:val="24"/>
              </w:rPr>
            </w:pPr>
            <w:r>
              <w:rPr>
                <w:rFonts w:ascii="宋体"/>
                <w:sz w:val="24"/>
              </w:rPr>
              <w:t>3,184</w:t>
            </w:r>
          </w:p>
          <w:p>
            <w:pPr>
              <w:pStyle w:val="TableParagraph"/>
              <w:spacing w:line="313" w:lineRule="exact"/>
              <w:ind w:left="280" w:right="0"/>
              <w:jc w:val="left"/>
              <w:rPr>
                <w:rFonts w:ascii="宋体" w:hAnsi="宋体" w:cs="宋体" w:eastAsia="宋体" w:hint="default"/>
                <w:sz w:val="24"/>
                <w:szCs w:val="24"/>
              </w:rPr>
            </w:pPr>
            <w:r>
              <w:rPr>
                <w:rFonts w:ascii="宋体"/>
                <w:sz w:val="24"/>
              </w:rPr>
              <w:t>.65</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24"/>
                <w:szCs w:val="24"/>
              </w:rPr>
            </w:pPr>
            <w:r>
              <w:rPr>
                <w:rFonts w:ascii="宋体"/>
                <w:sz w:val="24"/>
              </w:rPr>
              <w:t>3,200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312" w:lineRule="exact"/>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3" w:lineRule="exact"/>
              <w:ind w:left="22" w:right="0"/>
              <w:jc w:val="left"/>
              <w:rPr>
                <w:rFonts w:ascii="宋体" w:hAnsi="宋体" w:cs="宋体" w:eastAsia="宋体" w:hint="default"/>
                <w:sz w:val="24"/>
                <w:szCs w:val="24"/>
              </w:rPr>
            </w:pPr>
            <w:r>
              <w:rPr>
                <w:rFonts w:ascii="宋体"/>
                <w:sz w:val="24"/>
              </w:rPr>
              <w:t>3184.</w:t>
            </w:r>
          </w:p>
          <w:p>
            <w:pPr>
              <w:pStyle w:val="TableParagraph"/>
              <w:spacing w:line="313" w:lineRule="exact"/>
              <w:ind w:left="22" w:right="0"/>
              <w:jc w:val="left"/>
              <w:rPr>
                <w:rFonts w:ascii="宋体" w:hAnsi="宋体" w:cs="宋体" w:eastAsia="宋体" w:hint="default"/>
                <w:sz w:val="24"/>
                <w:szCs w:val="24"/>
              </w:rPr>
            </w:pPr>
            <w:r>
              <w:rPr>
                <w:rFonts w:ascii="宋体"/>
                <w:sz w:val="24"/>
              </w:rPr>
              <w:t>65</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中国电 子科技 集团公 司及下 属企业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62"/>
              <w:jc w:val="both"/>
              <w:rPr>
                <w:rFonts w:ascii="宋体" w:hAnsi="宋体" w:cs="宋体" w:eastAsia="宋体" w:hint="default"/>
                <w:sz w:val="24"/>
                <w:szCs w:val="24"/>
              </w:rPr>
            </w:pPr>
            <w:r>
              <w:rPr>
                <w:rFonts w:ascii="宋体" w:hAnsi="宋体" w:cs="宋体" w:eastAsia="宋体" w:hint="default"/>
                <w:sz w:val="24"/>
                <w:szCs w:val="24"/>
              </w:rPr>
              <w:t>受同 一最 终控 制人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62"/>
              <w:jc w:val="left"/>
              <w:rPr>
                <w:rFonts w:ascii="宋体" w:hAnsi="宋体" w:cs="宋体" w:eastAsia="宋体" w:hint="default"/>
                <w:sz w:val="24"/>
                <w:szCs w:val="24"/>
              </w:rPr>
            </w:pPr>
            <w:r>
              <w:rPr>
                <w:rFonts w:ascii="宋体" w:hAnsi="宋体" w:cs="宋体" w:eastAsia="宋体" w:hint="default"/>
                <w:sz w:val="24"/>
                <w:szCs w:val="24"/>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91"/>
              <w:jc w:val="left"/>
              <w:rPr>
                <w:rFonts w:ascii="宋体" w:hAnsi="宋体" w:cs="宋体" w:eastAsia="宋体" w:hint="default"/>
                <w:sz w:val="24"/>
                <w:szCs w:val="24"/>
              </w:rPr>
            </w:pPr>
            <w:r>
              <w:rPr>
                <w:rFonts w:ascii="宋体" w:hAnsi="宋体" w:cs="宋体" w:eastAsia="宋体" w:hint="default"/>
                <w:sz w:val="24"/>
                <w:szCs w:val="24"/>
              </w:rPr>
              <w:t>技术 开发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22" w:right="0"/>
              <w:jc w:val="left"/>
              <w:rPr>
                <w:rFonts w:ascii="宋体" w:hAnsi="宋体" w:cs="宋体" w:eastAsia="宋体" w:hint="default"/>
                <w:sz w:val="24"/>
                <w:szCs w:val="24"/>
              </w:rPr>
            </w:pPr>
            <w:r>
              <w:rPr>
                <w:rFonts w:ascii="宋体"/>
                <w:sz w:val="24"/>
              </w:rPr>
              <w:t>114.0</w:t>
            </w:r>
          </w:p>
          <w:p>
            <w:pPr>
              <w:pStyle w:val="TableParagraph"/>
              <w:spacing w:line="313" w:lineRule="exact"/>
              <w:ind w:left="22" w:right="0"/>
              <w:jc w:val="left"/>
              <w:rPr>
                <w:rFonts w:ascii="宋体" w:hAnsi="宋体" w:cs="宋体" w:eastAsia="宋体" w:hint="default"/>
                <w:sz w:val="24"/>
                <w:szCs w:val="24"/>
              </w:rPr>
            </w:pPr>
            <w:r>
              <w:rPr>
                <w:rFonts w:ascii="宋体"/>
                <w:sz w:val="24"/>
              </w:rPr>
              <w:t>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3"/>
              <w:jc w:val="right"/>
              <w:rPr>
                <w:rFonts w:ascii="宋体" w:hAnsi="宋体" w:cs="宋体" w:eastAsia="宋体" w:hint="default"/>
                <w:sz w:val="24"/>
                <w:szCs w:val="24"/>
              </w:rPr>
            </w:pPr>
            <w:r>
              <w:rPr>
                <w:rFonts w:ascii="宋体"/>
                <w:sz w:val="24"/>
              </w:rPr>
              <w:t>114.0</w:t>
            </w:r>
          </w:p>
          <w:p>
            <w:pPr>
              <w:pStyle w:val="TableParagraph"/>
              <w:spacing w:line="313" w:lineRule="exact"/>
              <w:ind w:right="23"/>
              <w:jc w:val="right"/>
              <w:rPr>
                <w:rFonts w:ascii="宋体" w:hAnsi="宋体" w:cs="宋体" w:eastAsia="宋体" w:hint="default"/>
                <w:sz w:val="24"/>
                <w:szCs w:val="24"/>
              </w:rPr>
            </w:pPr>
            <w:r>
              <w:rPr>
                <w:rFonts w:ascii="宋体"/>
                <w:sz w:val="24"/>
              </w:rPr>
              <w:t>6</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22" w:right="0"/>
              <w:jc w:val="left"/>
              <w:rPr>
                <w:rFonts w:ascii="宋体" w:hAnsi="宋体" w:cs="宋体" w:eastAsia="宋体" w:hint="default"/>
                <w:sz w:val="24"/>
                <w:szCs w:val="24"/>
              </w:rPr>
            </w:pPr>
            <w:r>
              <w:rPr>
                <w:rFonts w:ascii="宋体"/>
                <w:sz w:val="24"/>
              </w:rPr>
              <w:t>114.0</w:t>
            </w:r>
          </w:p>
          <w:p>
            <w:pPr>
              <w:pStyle w:val="TableParagraph"/>
              <w:spacing w:line="313" w:lineRule="exact"/>
              <w:ind w:left="22" w:right="0"/>
              <w:jc w:val="left"/>
              <w:rPr>
                <w:rFonts w:ascii="宋体" w:hAnsi="宋体" w:cs="宋体" w:eastAsia="宋体" w:hint="default"/>
                <w:sz w:val="24"/>
                <w:szCs w:val="24"/>
              </w:rPr>
            </w:pPr>
            <w:r>
              <w:rPr>
                <w:rFonts w:ascii="宋体"/>
                <w:sz w:val="24"/>
              </w:rPr>
              <w:t>6</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成都国 信安信 息产业 基地有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162"/>
              <w:jc w:val="both"/>
              <w:rPr>
                <w:rFonts w:ascii="宋体" w:hAnsi="宋体" w:cs="宋体" w:eastAsia="宋体" w:hint="default"/>
                <w:sz w:val="24"/>
                <w:szCs w:val="24"/>
              </w:rPr>
            </w:pPr>
            <w:r>
              <w:rPr>
                <w:rFonts w:ascii="宋体" w:hAnsi="宋体" w:cs="宋体" w:eastAsia="宋体" w:hint="default"/>
                <w:sz w:val="24"/>
                <w:szCs w:val="24"/>
              </w:rPr>
              <w:t>同受 母公 司控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62"/>
              <w:jc w:val="left"/>
              <w:rPr>
                <w:rFonts w:ascii="宋体" w:hAnsi="宋体" w:cs="宋体" w:eastAsia="宋体" w:hint="default"/>
                <w:sz w:val="24"/>
                <w:szCs w:val="24"/>
              </w:rPr>
            </w:pPr>
            <w:r>
              <w:rPr>
                <w:rFonts w:ascii="宋体" w:hAnsi="宋体" w:cs="宋体" w:eastAsia="宋体" w:hint="default"/>
                <w:sz w:val="24"/>
                <w:szCs w:val="24"/>
              </w:rPr>
              <w:t>采购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91"/>
              <w:jc w:val="both"/>
              <w:rPr>
                <w:rFonts w:ascii="宋体" w:hAnsi="宋体" w:cs="宋体" w:eastAsia="宋体" w:hint="default"/>
                <w:sz w:val="24"/>
                <w:szCs w:val="24"/>
              </w:rPr>
            </w:pPr>
            <w:r>
              <w:rPr>
                <w:rFonts w:ascii="宋体" w:hAnsi="宋体" w:cs="宋体" w:eastAsia="宋体" w:hint="default"/>
                <w:sz w:val="24"/>
                <w:szCs w:val="24"/>
              </w:rPr>
              <w:t>采购 元器 件及 集成 设备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22" w:right="0"/>
              <w:jc w:val="left"/>
              <w:rPr>
                <w:rFonts w:ascii="宋体" w:hAnsi="宋体" w:cs="宋体" w:eastAsia="宋体" w:hint="default"/>
                <w:sz w:val="24"/>
                <w:szCs w:val="24"/>
              </w:rPr>
            </w:pPr>
            <w:r>
              <w:rPr>
                <w:rFonts w:ascii="宋体"/>
                <w:sz w:val="24"/>
              </w:rPr>
              <w:t>180.3</w:t>
            </w:r>
          </w:p>
          <w:p>
            <w:pPr>
              <w:pStyle w:val="TableParagraph"/>
              <w:spacing w:line="313" w:lineRule="exact"/>
              <w:ind w:left="22" w:right="0"/>
              <w:jc w:val="left"/>
              <w:rPr>
                <w:rFonts w:ascii="宋体" w:hAnsi="宋体" w:cs="宋体" w:eastAsia="宋体" w:hint="default"/>
                <w:sz w:val="24"/>
                <w:szCs w:val="24"/>
              </w:rPr>
            </w:pPr>
            <w:r>
              <w:rPr>
                <w:rFonts w:ascii="宋体"/>
                <w:sz w:val="24"/>
              </w:rPr>
              <w:t>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3"/>
              <w:jc w:val="right"/>
              <w:rPr>
                <w:rFonts w:ascii="宋体" w:hAnsi="宋体" w:cs="宋体" w:eastAsia="宋体" w:hint="default"/>
                <w:sz w:val="24"/>
                <w:szCs w:val="24"/>
              </w:rPr>
            </w:pPr>
            <w:r>
              <w:rPr>
                <w:rFonts w:ascii="宋体"/>
                <w:sz w:val="24"/>
              </w:rPr>
              <w:t>180.3</w:t>
            </w:r>
          </w:p>
          <w:p>
            <w:pPr>
              <w:pStyle w:val="TableParagraph"/>
              <w:spacing w:line="313" w:lineRule="exact"/>
              <w:ind w:right="23"/>
              <w:jc w:val="right"/>
              <w:rPr>
                <w:rFonts w:ascii="宋体" w:hAnsi="宋体" w:cs="宋体" w:eastAsia="宋体" w:hint="default"/>
                <w:sz w:val="24"/>
                <w:szCs w:val="24"/>
              </w:rPr>
            </w:pPr>
            <w:r>
              <w:rPr>
                <w:rFonts w:ascii="宋体"/>
                <w:sz w:val="24"/>
              </w:rPr>
              <w:t>9</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22" w:right="0"/>
              <w:jc w:val="left"/>
              <w:rPr>
                <w:rFonts w:ascii="宋体" w:hAnsi="宋体" w:cs="宋体" w:eastAsia="宋体" w:hint="default"/>
                <w:sz w:val="24"/>
                <w:szCs w:val="24"/>
              </w:rPr>
            </w:pPr>
            <w:r>
              <w:rPr>
                <w:rFonts w:ascii="宋体"/>
                <w:sz w:val="24"/>
              </w:rPr>
              <w:t>180.3</w:t>
            </w:r>
          </w:p>
          <w:p>
            <w:pPr>
              <w:pStyle w:val="TableParagraph"/>
              <w:spacing w:line="313" w:lineRule="exact"/>
              <w:ind w:left="22" w:right="0"/>
              <w:jc w:val="left"/>
              <w:rPr>
                <w:rFonts w:ascii="宋体" w:hAnsi="宋体" w:cs="宋体" w:eastAsia="宋体" w:hint="default"/>
                <w:sz w:val="24"/>
                <w:szCs w:val="24"/>
              </w:rPr>
            </w:pPr>
            <w:r>
              <w:rPr>
                <w:rFonts w:ascii="宋体"/>
                <w:sz w:val="24"/>
              </w:rPr>
              <w:t>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成都三 零凯天 通信实 业有限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1"/>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62"/>
              <w:jc w:val="left"/>
              <w:rPr>
                <w:rFonts w:ascii="宋体" w:hAnsi="宋体" w:cs="宋体" w:eastAsia="宋体" w:hint="default"/>
                <w:sz w:val="24"/>
                <w:szCs w:val="24"/>
              </w:rPr>
            </w:pPr>
            <w:r>
              <w:rPr>
                <w:rFonts w:ascii="宋体" w:hAnsi="宋体" w:cs="宋体" w:eastAsia="宋体" w:hint="default"/>
                <w:sz w:val="24"/>
                <w:szCs w:val="24"/>
              </w:rPr>
              <w:t>采购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91"/>
              <w:jc w:val="both"/>
              <w:rPr>
                <w:rFonts w:ascii="宋体" w:hAnsi="宋体" w:cs="宋体" w:eastAsia="宋体" w:hint="default"/>
                <w:sz w:val="24"/>
                <w:szCs w:val="24"/>
              </w:rPr>
            </w:pPr>
            <w:r>
              <w:rPr>
                <w:rFonts w:ascii="宋体" w:hAnsi="宋体" w:cs="宋体" w:eastAsia="宋体" w:hint="default"/>
                <w:sz w:val="24"/>
                <w:szCs w:val="24"/>
              </w:rPr>
              <w:t>采购 元器 件及 集成 设备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97.09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16" w:right="0"/>
              <w:jc w:val="center"/>
              <w:rPr>
                <w:rFonts w:ascii="宋体" w:hAnsi="宋体" w:cs="宋体" w:eastAsia="宋体" w:hint="default"/>
                <w:sz w:val="24"/>
                <w:szCs w:val="24"/>
              </w:rPr>
            </w:pPr>
            <w:r>
              <w:rPr>
                <w:rFonts w:ascii="宋体"/>
                <w:sz w:val="24"/>
              </w:rPr>
              <w:t>97.09</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97.09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46"/>
              <w:jc w:val="both"/>
              <w:rPr>
                <w:rFonts w:ascii="宋体" w:hAnsi="宋体" w:cs="宋体" w:eastAsia="宋体" w:hint="default"/>
                <w:sz w:val="24"/>
                <w:szCs w:val="24"/>
              </w:rPr>
            </w:pPr>
            <w:r>
              <w:rPr>
                <w:rFonts w:ascii="宋体" w:hAnsi="宋体" w:cs="宋体" w:eastAsia="宋体" w:hint="default"/>
                <w:sz w:val="24"/>
                <w:szCs w:val="24"/>
              </w:rPr>
              <w:t>成都三 零普瑞 科技有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2"/>
              <w:jc w:val="left"/>
              <w:rPr>
                <w:rFonts w:ascii="宋体" w:hAnsi="宋体" w:cs="宋体" w:eastAsia="宋体" w:hint="default"/>
                <w:sz w:val="24"/>
                <w:szCs w:val="24"/>
              </w:rPr>
            </w:pPr>
            <w:r>
              <w:rPr>
                <w:rFonts w:ascii="宋体" w:hAnsi="宋体" w:cs="宋体" w:eastAsia="宋体" w:hint="default"/>
                <w:sz w:val="24"/>
                <w:szCs w:val="24"/>
              </w:rPr>
              <w:t>采购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91"/>
              <w:jc w:val="both"/>
              <w:rPr>
                <w:rFonts w:ascii="宋体" w:hAnsi="宋体" w:cs="宋体" w:eastAsia="宋体" w:hint="default"/>
                <w:sz w:val="24"/>
                <w:szCs w:val="24"/>
              </w:rPr>
            </w:pPr>
            <w:r>
              <w:rPr>
                <w:rFonts w:ascii="宋体" w:hAnsi="宋体" w:cs="宋体" w:eastAsia="宋体" w:hint="default"/>
                <w:sz w:val="24"/>
                <w:szCs w:val="24"/>
              </w:rPr>
              <w:t>采购 元器 件及 集成 设备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45.30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136" w:right="0"/>
              <w:jc w:val="center"/>
              <w:rPr>
                <w:rFonts w:ascii="宋体" w:hAnsi="宋体" w:cs="宋体" w:eastAsia="宋体" w:hint="default"/>
                <w:sz w:val="24"/>
                <w:szCs w:val="24"/>
              </w:rPr>
            </w:pPr>
            <w:r>
              <w:rPr>
                <w:rFonts w:ascii="宋体"/>
                <w:sz w:val="24"/>
              </w:rPr>
              <w:t>45.3</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45.30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46"/>
              <w:jc w:val="both"/>
              <w:rPr>
                <w:rFonts w:ascii="宋体" w:hAnsi="宋体" w:cs="宋体" w:eastAsia="宋体" w:hint="default"/>
                <w:sz w:val="24"/>
                <w:szCs w:val="24"/>
              </w:rPr>
            </w:pPr>
            <w:r>
              <w:rPr>
                <w:rFonts w:ascii="宋体" w:hAnsi="宋体" w:cs="宋体" w:eastAsia="宋体" w:hint="default"/>
                <w:sz w:val="24"/>
                <w:szCs w:val="24"/>
              </w:rPr>
              <w:t>广州杰 赛科技 股份有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62"/>
              <w:jc w:val="both"/>
              <w:rPr>
                <w:rFonts w:ascii="宋体" w:hAnsi="宋体" w:cs="宋体" w:eastAsia="宋体" w:hint="default"/>
                <w:sz w:val="24"/>
                <w:szCs w:val="24"/>
              </w:rPr>
            </w:pPr>
            <w:r>
              <w:rPr>
                <w:rFonts w:ascii="宋体" w:hAnsi="宋体" w:cs="宋体" w:eastAsia="宋体" w:hint="default"/>
                <w:sz w:val="24"/>
                <w:szCs w:val="24"/>
              </w:rPr>
              <w:t>受同 一最 终控 制人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2"/>
              <w:jc w:val="left"/>
              <w:rPr>
                <w:rFonts w:ascii="宋体" w:hAnsi="宋体" w:cs="宋体" w:eastAsia="宋体" w:hint="default"/>
                <w:sz w:val="24"/>
                <w:szCs w:val="24"/>
              </w:rPr>
            </w:pPr>
            <w:r>
              <w:rPr>
                <w:rFonts w:ascii="宋体" w:hAnsi="宋体" w:cs="宋体" w:eastAsia="宋体" w:hint="default"/>
                <w:sz w:val="24"/>
                <w:szCs w:val="24"/>
              </w:rPr>
              <w:t>采购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91"/>
              <w:jc w:val="both"/>
              <w:rPr>
                <w:rFonts w:ascii="宋体" w:hAnsi="宋体" w:cs="宋体" w:eastAsia="宋体" w:hint="default"/>
                <w:sz w:val="24"/>
                <w:szCs w:val="24"/>
              </w:rPr>
            </w:pPr>
            <w:r>
              <w:rPr>
                <w:rFonts w:ascii="宋体" w:hAnsi="宋体" w:cs="宋体" w:eastAsia="宋体" w:hint="default"/>
                <w:sz w:val="24"/>
                <w:szCs w:val="24"/>
              </w:rPr>
              <w:t>采购 元器 件及 集成 设备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0.97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136" w:right="0"/>
              <w:jc w:val="center"/>
              <w:rPr>
                <w:rFonts w:ascii="宋体" w:hAnsi="宋体" w:cs="宋体" w:eastAsia="宋体" w:hint="default"/>
                <w:sz w:val="24"/>
                <w:szCs w:val="24"/>
              </w:rPr>
            </w:pPr>
            <w:r>
              <w:rPr>
                <w:rFonts w:ascii="宋体"/>
                <w:sz w:val="24"/>
              </w:rPr>
              <w:t>0.97</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150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0.97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杭州海 康威视 数字技 术股份 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162"/>
              <w:jc w:val="both"/>
              <w:rPr>
                <w:rFonts w:ascii="宋体" w:hAnsi="宋体" w:cs="宋体" w:eastAsia="宋体" w:hint="default"/>
                <w:sz w:val="24"/>
                <w:szCs w:val="24"/>
              </w:rPr>
            </w:pPr>
            <w:r>
              <w:rPr>
                <w:rFonts w:ascii="宋体" w:hAnsi="宋体" w:cs="宋体" w:eastAsia="宋体" w:hint="default"/>
                <w:sz w:val="24"/>
                <w:szCs w:val="24"/>
              </w:rPr>
              <w:t>受同 一最 终控 制人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162"/>
              <w:jc w:val="left"/>
              <w:rPr>
                <w:rFonts w:ascii="宋体" w:hAnsi="宋体" w:cs="宋体" w:eastAsia="宋体" w:hint="default"/>
                <w:sz w:val="24"/>
                <w:szCs w:val="24"/>
              </w:rPr>
            </w:pPr>
            <w:r>
              <w:rPr>
                <w:rFonts w:ascii="宋体" w:hAnsi="宋体" w:cs="宋体" w:eastAsia="宋体" w:hint="default"/>
                <w:sz w:val="24"/>
                <w:szCs w:val="24"/>
              </w:rPr>
              <w:t>采购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191"/>
              <w:jc w:val="both"/>
              <w:rPr>
                <w:rFonts w:ascii="宋体" w:hAnsi="宋体" w:cs="宋体" w:eastAsia="宋体" w:hint="default"/>
                <w:sz w:val="24"/>
                <w:szCs w:val="24"/>
              </w:rPr>
            </w:pPr>
            <w:r>
              <w:rPr>
                <w:rFonts w:ascii="宋体" w:hAnsi="宋体" w:cs="宋体" w:eastAsia="宋体" w:hint="default"/>
                <w:sz w:val="24"/>
                <w:szCs w:val="24"/>
              </w:rPr>
              <w:t>采购 元器 件及 集成 设备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22" w:right="0"/>
              <w:jc w:val="left"/>
              <w:rPr>
                <w:rFonts w:ascii="宋体" w:hAnsi="宋体" w:cs="宋体" w:eastAsia="宋体" w:hint="default"/>
                <w:sz w:val="24"/>
                <w:szCs w:val="24"/>
              </w:rPr>
            </w:pPr>
            <w:r>
              <w:rPr>
                <w:rFonts w:ascii="宋体"/>
                <w:sz w:val="24"/>
              </w:rPr>
              <w:t>288.8</w:t>
            </w:r>
          </w:p>
          <w:p>
            <w:pPr>
              <w:pStyle w:val="TableParagraph"/>
              <w:spacing w:line="314" w:lineRule="exact"/>
              <w:ind w:left="22" w:right="0"/>
              <w:jc w:val="left"/>
              <w:rPr>
                <w:rFonts w:ascii="宋体" w:hAnsi="宋体" w:cs="宋体" w:eastAsia="宋体" w:hint="default"/>
                <w:sz w:val="24"/>
                <w:szCs w:val="24"/>
              </w:rPr>
            </w:pPr>
            <w:r>
              <w:rPr>
                <w:rFonts w:ascii="宋体"/>
                <w:sz w:val="24"/>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6" w:right="0"/>
              <w:jc w:val="center"/>
              <w:rPr>
                <w:rFonts w:ascii="宋体" w:hAnsi="宋体" w:cs="宋体" w:eastAsia="宋体" w:hint="default"/>
                <w:sz w:val="24"/>
                <w:szCs w:val="24"/>
              </w:rPr>
            </w:pPr>
            <w:r>
              <w:rPr>
                <w:rFonts w:ascii="宋体"/>
                <w:sz w:val="24"/>
              </w:rPr>
              <w:t>288.8</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24"/>
                <w:szCs w:val="24"/>
              </w:rPr>
            </w:pPr>
            <w:r>
              <w:rPr>
                <w:rFonts w:ascii="宋体"/>
                <w:sz w:val="24"/>
              </w:rPr>
              <w:t>600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22" w:right="0"/>
              <w:jc w:val="left"/>
              <w:rPr>
                <w:rFonts w:ascii="宋体" w:hAnsi="宋体" w:cs="宋体" w:eastAsia="宋体" w:hint="default"/>
                <w:sz w:val="24"/>
                <w:szCs w:val="24"/>
              </w:rPr>
            </w:pPr>
            <w:r>
              <w:rPr>
                <w:rFonts w:ascii="宋体"/>
                <w:sz w:val="24"/>
              </w:rPr>
              <w:t>288.8</w:t>
            </w:r>
          </w:p>
          <w:p>
            <w:pPr>
              <w:pStyle w:val="TableParagraph"/>
              <w:spacing w:line="314" w:lineRule="exact"/>
              <w:ind w:left="22" w:right="0"/>
              <w:jc w:val="left"/>
              <w:rPr>
                <w:rFonts w:ascii="宋体" w:hAnsi="宋体" w:cs="宋体" w:eastAsia="宋体" w:hint="default"/>
                <w:sz w:val="24"/>
                <w:szCs w:val="24"/>
              </w:rPr>
            </w:pPr>
            <w:r>
              <w:rPr>
                <w:rFonts w:ascii="宋体"/>
                <w:sz w:val="24"/>
              </w:rPr>
              <w:t>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上海三 零卫士 信息安 全有限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2"/>
              <w:jc w:val="left"/>
              <w:rPr>
                <w:rFonts w:ascii="宋体" w:hAnsi="宋体" w:cs="宋体" w:eastAsia="宋体" w:hint="default"/>
                <w:sz w:val="24"/>
                <w:szCs w:val="24"/>
              </w:rPr>
            </w:pPr>
            <w:r>
              <w:rPr>
                <w:rFonts w:ascii="宋体" w:hAnsi="宋体" w:cs="宋体" w:eastAsia="宋体" w:hint="default"/>
                <w:sz w:val="24"/>
                <w:szCs w:val="24"/>
              </w:rPr>
              <w:t>采购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91"/>
              <w:jc w:val="both"/>
              <w:rPr>
                <w:rFonts w:ascii="宋体" w:hAnsi="宋体" w:cs="宋体" w:eastAsia="宋体" w:hint="default"/>
                <w:sz w:val="24"/>
                <w:szCs w:val="24"/>
              </w:rPr>
            </w:pPr>
            <w:r>
              <w:rPr>
                <w:rFonts w:ascii="宋体" w:hAnsi="宋体" w:cs="宋体" w:eastAsia="宋体" w:hint="default"/>
                <w:sz w:val="24"/>
                <w:szCs w:val="24"/>
              </w:rPr>
              <w:t>采购 元器 件及 集成 设备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22" w:right="0"/>
              <w:jc w:val="left"/>
              <w:rPr>
                <w:rFonts w:ascii="宋体" w:hAnsi="宋体" w:cs="宋体" w:eastAsia="宋体" w:hint="default"/>
                <w:sz w:val="24"/>
                <w:szCs w:val="24"/>
              </w:rPr>
            </w:pPr>
            <w:r>
              <w:rPr>
                <w:rFonts w:ascii="宋体"/>
                <w:sz w:val="24"/>
              </w:rPr>
              <w:t>1782.</w:t>
            </w:r>
          </w:p>
          <w:p>
            <w:pPr>
              <w:pStyle w:val="TableParagraph"/>
              <w:spacing w:line="314" w:lineRule="exact"/>
              <w:ind w:left="22" w:right="0"/>
              <w:jc w:val="left"/>
              <w:rPr>
                <w:rFonts w:ascii="宋体" w:hAnsi="宋体" w:cs="宋体" w:eastAsia="宋体" w:hint="default"/>
                <w:sz w:val="24"/>
                <w:szCs w:val="24"/>
              </w:rPr>
            </w:pPr>
            <w:r>
              <w:rPr>
                <w:rFonts w:ascii="宋体"/>
                <w:sz w:val="24"/>
              </w:rPr>
              <w:t>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40" w:right="0"/>
              <w:jc w:val="left"/>
              <w:rPr>
                <w:rFonts w:ascii="宋体" w:hAnsi="宋体" w:cs="宋体" w:eastAsia="宋体" w:hint="default"/>
                <w:sz w:val="24"/>
                <w:szCs w:val="24"/>
              </w:rPr>
            </w:pPr>
            <w:r>
              <w:rPr>
                <w:rFonts w:ascii="宋体"/>
                <w:sz w:val="24"/>
              </w:rPr>
              <w:t>1,782</w:t>
            </w:r>
          </w:p>
          <w:p>
            <w:pPr>
              <w:pStyle w:val="TableParagraph"/>
              <w:spacing w:line="314" w:lineRule="exact"/>
              <w:ind w:left="280" w:right="0"/>
              <w:jc w:val="left"/>
              <w:rPr>
                <w:rFonts w:ascii="宋体" w:hAnsi="宋体" w:cs="宋体" w:eastAsia="宋体" w:hint="default"/>
                <w:sz w:val="24"/>
                <w:szCs w:val="24"/>
              </w:rPr>
            </w:pPr>
            <w:r>
              <w:rPr>
                <w:rFonts w:ascii="宋体"/>
                <w:sz w:val="24"/>
              </w:rPr>
              <w:t>.22</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3,500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22" w:right="0"/>
              <w:jc w:val="left"/>
              <w:rPr>
                <w:rFonts w:ascii="宋体" w:hAnsi="宋体" w:cs="宋体" w:eastAsia="宋体" w:hint="default"/>
                <w:sz w:val="24"/>
                <w:szCs w:val="24"/>
              </w:rPr>
            </w:pPr>
            <w:r>
              <w:rPr>
                <w:rFonts w:ascii="宋体"/>
                <w:sz w:val="24"/>
              </w:rPr>
              <w:t>1782.</w:t>
            </w:r>
          </w:p>
          <w:p>
            <w:pPr>
              <w:pStyle w:val="TableParagraph"/>
              <w:spacing w:line="314" w:lineRule="exact"/>
              <w:ind w:left="22" w:right="0"/>
              <w:jc w:val="left"/>
              <w:rPr>
                <w:rFonts w:ascii="宋体" w:hAnsi="宋体" w:cs="宋体" w:eastAsia="宋体" w:hint="default"/>
                <w:sz w:val="24"/>
                <w:szCs w:val="24"/>
              </w:rPr>
            </w:pPr>
            <w:r>
              <w:rPr>
                <w:rFonts w:ascii="宋体"/>
                <w:sz w:val="24"/>
              </w:rPr>
              <w:t>22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46"/>
              <w:jc w:val="both"/>
              <w:rPr>
                <w:rFonts w:ascii="宋体" w:hAnsi="宋体" w:cs="宋体" w:eastAsia="宋体" w:hint="default"/>
                <w:sz w:val="24"/>
                <w:szCs w:val="24"/>
              </w:rPr>
            </w:pPr>
            <w:r>
              <w:rPr>
                <w:rFonts w:ascii="宋体" w:hAnsi="宋体" w:cs="宋体" w:eastAsia="宋体" w:hint="default"/>
                <w:sz w:val="24"/>
                <w:szCs w:val="24"/>
              </w:rPr>
              <w:t>中国电 子科技 集团公 司第三 十研究 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162"/>
              <w:jc w:val="left"/>
              <w:rPr>
                <w:rFonts w:ascii="宋体" w:hAnsi="宋体" w:cs="宋体" w:eastAsia="宋体" w:hint="default"/>
                <w:sz w:val="24"/>
                <w:szCs w:val="24"/>
              </w:rPr>
            </w:pPr>
            <w:r>
              <w:rPr>
                <w:rFonts w:ascii="宋体" w:hAnsi="宋体" w:cs="宋体" w:eastAsia="宋体" w:hint="default"/>
                <w:sz w:val="24"/>
                <w:szCs w:val="24"/>
              </w:rPr>
              <w:t>采购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1"/>
              <w:ind w:left="22" w:right="191"/>
              <w:jc w:val="both"/>
              <w:rPr>
                <w:rFonts w:ascii="宋体" w:hAnsi="宋体" w:cs="宋体" w:eastAsia="宋体" w:hint="default"/>
                <w:sz w:val="24"/>
                <w:szCs w:val="24"/>
              </w:rPr>
            </w:pPr>
            <w:r>
              <w:rPr>
                <w:rFonts w:ascii="宋体" w:hAnsi="宋体" w:cs="宋体" w:eastAsia="宋体" w:hint="default"/>
                <w:sz w:val="24"/>
                <w:szCs w:val="24"/>
              </w:rPr>
              <w:t>采购 元器 件及 集成 设备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22" w:right="0"/>
              <w:jc w:val="left"/>
              <w:rPr>
                <w:rFonts w:ascii="宋体" w:hAnsi="宋体" w:cs="宋体" w:eastAsia="宋体" w:hint="default"/>
                <w:sz w:val="24"/>
                <w:szCs w:val="24"/>
              </w:rPr>
            </w:pPr>
            <w:r>
              <w:rPr>
                <w:rFonts w:ascii="宋体"/>
                <w:sz w:val="24"/>
              </w:rPr>
              <w:t>4236.</w:t>
            </w:r>
          </w:p>
          <w:p>
            <w:pPr>
              <w:pStyle w:val="TableParagraph"/>
              <w:spacing w:line="314" w:lineRule="exact"/>
              <w:ind w:left="22" w:right="0"/>
              <w:jc w:val="left"/>
              <w:rPr>
                <w:rFonts w:ascii="宋体" w:hAnsi="宋体" w:cs="宋体" w:eastAsia="宋体" w:hint="default"/>
                <w:sz w:val="24"/>
                <w:szCs w:val="24"/>
              </w:rPr>
            </w:pPr>
            <w:r>
              <w:rPr>
                <w:rFonts w:ascii="宋体"/>
                <w:sz w:val="24"/>
              </w:rPr>
              <w:t>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40" w:right="0"/>
              <w:jc w:val="left"/>
              <w:rPr>
                <w:rFonts w:ascii="宋体" w:hAnsi="宋体" w:cs="宋体" w:eastAsia="宋体" w:hint="default"/>
                <w:sz w:val="24"/>
                <w:szCs w:val="24"/>
              </w:rPr>
            </w:pPr>
            <w:r>
              <w:rPr>
                <w:rFonts w:ascii="宋体"/>
                <w:sz w:val="24"/>
              </w:rPr>
              <w:t>4,236</w:t>
            </w:r>
          </w:p>
          <w:p>
            <w:pPr>
              <w:pStyle w:val="TableParagraph"/>
              <w:spacing w:line="314" w:lineRule="exact"/>
              <w:ind w:left="280" w:right="0"/>
              <w:jc w:val="left"/>
              <w:rPr>
                <w:rFonts w:ascii="宋体" w:hAnsi="宋体" w:cs="宋体" w:eastAsia="宋体" w:hint="default"/>
                <w:sz w:val="24"/>
                <w:szCs w:val="24"/>
              </w:rPr>
            </w:pPr>
            <w:r>
              <w:rPr>
                <w:rFonts w:ascii="宋体"/>
                <w:sz w:val="24"/>
              </w:rPr>
              <w:t>.67</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宋体" w:hAnsi="宋体" w:cs="宋体" w:eastAsia="宋体" w:hint="default"/>
                <w:sz w:val="24"/>
                <w:szCs w:val="24"/>
              </w:rPr>
            </w:pPr>
            <w:r>
              <w:rPr>
                <w:rFonts w:ascii="宋体"/>
                <w:sz w:val="24"/>
              </w:rPr>
              <w:t>9,400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22" w:right="0"/>
              <w:jc w:val="left"/>
              <w:rPr>
                <w:rFonts w:ascii="宋体" w:hAnsi="宋体" w:cs="宋体" w:eastAsia="宋体" w:hint="default"/>
                <w:sz w:val="24"/>
                <w:szCs w:val="24"/>
              </w:rPr>
            </w:pPr>
            <w:r>
              <w:rPr>
                <w:rFonts w:ascii="宋体"/>
                <w:sz w:val="24"/>
              </w:rPr>
              <w:t>4236.</w:t>
            </w:r>
          </w:p>
          <w:p>
            <w:pPr>
              <w:pStyle w:val="TableParagraph"/>
              <w:spacing w:line="314" w:lineRule="exact"/>
              <w:ind w:left="22" w:right="0"/>
              <w:jc w:val="left"/>
              <w:rPr>
                <w:rFonts w:ascii="宋体" w:hAnsi="宋体" w:cs="宋体" w:eastAsia="宋体" w:hint="default"/>
                <w:sz w:val="24"/>
                <w:szCs w:val="24"/>
              </w:rPr>
            </w:pPr>
            <w:r>
              <w:rPr>
                <w:rFonts w:ascii="宋体"/>
                <w:sz w:val="24"/>
              </w:rPr>
              <w:t>67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中国电 子科技 集团公 司及下 属企业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62"/>
              <w:jc w:val="both"/>
              <w:rPr>
                <w:rFonts w:ascii="宋体" w:hAnsi="宋体" w:cs="宋体" w:eastAsia="宋体" w:hint="default"/>
                <w:sz w:val="24"/>
                <w:szCs w:val="24"/>
              </w:rPr>
            </w:pPr>
            <w:r>
              <w:rPr>
                <w:rFonts w:ascii="宋体" w:hAnsi="宋体" w:cs="宋体" w:eastAsia="宋体" w:hint="default"/>
                <w:sz w:val="24"/>
                <w:szCs w:val="24"/>
              </w:rPr>
              <w:t>受同 一最 终控 制人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2"/>
              <w:jc w:val="left"/>
              <w:rPr>
                <w:rFonts w:ascii="宋体" w:hAnsi="宋体" w:cs="宋体" w:eastAsia="宋体" w:hint="default"/>
                <w:sz w:val="24"/>
                <w:szCs w:val="24"/>
              </w:rPr>
            </w:pPr>
            <w:r>
              <w:rPr>
                <w:rFonts w:ascii="宋体" w:hAnsi="宋体" w:cs="宋体" w:eastAsia="宋体" w:hint="default"/>
                <w:sz w:val="24"/>
                <w:szCs w:val="24"/>
              </w:rPr>
              <w:t>采购 商品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91"/>
              <w:jc w:val="both"/>
              <w:rPr>
                <w:rFonts w:ascii="宋体" w:hAnsi="宋体" w:cs="宋体" w:eastAsia="宋体" w:hint="default"/>
                <w:sz w:val="24"/>
                <w:szCs w:val="24"/>
              </w:rPr>
            </w:pPr>
            <w:r>
              <w:rPr>
                <w:rFonts w:ascii="宋体" w:hAnsi="宋体" w:cs="宋体" w:eastAsia="宋体" w:hint="default"/>
                <w:sz w:val="24"/>
                <w:szCs w:val="24"/>
              </w:rPr>
              <w:t>采购 元器 件及 集成 设备</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22" w:right="0"/>
              <w:jc w:val="left"/>
              <w:rPr>
                <w:rFonts w:ascii="宋体" w:hAnsi="宋体" w:cs="宋体" w:eastAsia="宋体" w:hint="default"/>
                <w:sz w:val="24"/>
                <w:szCs w:val="24"/>
              </w:rPr>
            </w:pPr>
            <w:r>
              <w:rPr>
                <w:rFonts w:ascii="宋体"/>
                <w:sz w:val="24"/>
              </w:rPr>
              <w:t>2740.</w:t>
            </w:r>
          </w:p>
          <w:p>
            <w:pPr>
              <w:pStyle w:val="TableParagraph"/>
              <w:spacing w:line="314" w:lineRule="exact"/>
              <w:ind w:left="22" w:right="0"/>
              <w:jc w:val="left"/>
              <w:rPr>
                <w:rFonts w:ascii="宋体" w:hAnsi="宋体" w:cs="宋体" w:eastAsia="宋体" w:hint="default"/>
                <w:sz w:val="24"/>
                <w:szCs w:val="24"/>
              </w:rPr>
            </w:pPr>
            <w:r>
              <w:rPr>
                <w:rFonts w:ascii="宋体"/>
                <w:sz w:val="24"/>
              </w:rPr>
              <w:t>19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40" w:right="0"/>
              <w:jc w:val="left"/>
              <w:rPr>
                <w:rFonts w:ascii="宋体" w:hAnsi="宋体" w:cs="宋体" w:eastAsia="宋体" w:hint="default"/>
                <w:sz w:val="24"/>
                <w:szCs w:val="24"/>
              </w:rPr>
            </w:pPr>
            <w:r>
              <w:rPr>
                <w:rFonts w:ascii="宋体"/>
                <w:sz w:val="24"/>
              </w:rPr>
              <w:t>2,740</w:t>
            </w:r>
          </w:p>
          <w:p>
            <w:pPr>
              <w:pStyle w:val="TableParagraph"/>
              <w:spacing w:line="314" w:lineRule="exact"/>
              <w:ind w:left="280" w:right="0"/>
              <w:jc w:val="left"/>
              <w:rPr>
                <w:rFonts w:ascii="宋体" w:hAnsi="宋体" w:cs="宋体" w:eastAsia="宋体" w:hint="default"/>
                <w:sz w:val="24"/>
                <w:szCs w:val="24"/>
              </w:rPr>
            </w:pPr>
            <w:r>
              <w:rPr>
                <w:rFonts w:ascii="宋体"/>
                <w:sz w:val="24"/>
              </w:rPr>
              <w:t>.19</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5,800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22" w:right="0"/>
              <w:jc w:val="left"/>
              <w:rPr>
                <w:rFonts w:ascii="宋体" w:hAnsi="宋体" w:cs="宋体" w:eastAsia="宋体" w:hint="default"/>
                <w:sz w:val="24"/>
                <w:szCs w:val="24"/>
              </w:rPr>
            </w:pPr>
            <w:r>
              <w:rPr>
                <w:rFonts w:ascii="宋体"/>
                <w:sz w:val="24"/>
              </w:rPr>
              <w:t>2740.</w:t>
            </w:r>
          </w:p>
          <w:p>
            <w:pPr>
              <w:pStyle w:val="TableParagraph"/>
              <w:spacing w:line="314" w:lineRule="exact"/>
              <w:ind w:left="22" w:right="0"/>
              <w:jc w:val="left"/>
              <w:rPr>
                <w:rFonts w:ascii="宋体" w:hAnsi="宋体" w:cs="宋体" w:eastAsia="宋体" w:hint="default"/>
                <w:sz w:val="24"/>
                <w:szCs w:val="24"/>
              </w:rPr>
            </w:pPr>
            <w:r>
              <w:rPr>
                <w:rFonts w:ascii="宋体"/>
                <w:sz w:val="24"/>
              </w:rPr>
              <w:t>19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成都国 信安信 息产业 基地有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162"/>
              <w:jc w:val="both"/>
              <w:rPr>
                <w:rFonts w:ascii="宋体" w:hAnsi="宋体" w:cs="宋体" w:eastAsia="宋体" w:hint="default"/>
                <w:sz w:val="24"/>
                <w:szCs w:val="24"/>
              </w:rPr>
            </w:pPr>
            <w:r>
              <w:rPr>
                <w:rFonts w:ascii="宋体" w:hAnsi="宋体" w:cs="宋体" w:eastAsia="宋体" w:hint="default"/>
                <w:sz w:val="24"/>
                <w:szCs w:val="24"/>
              </w:rPr>
              <w:t>同受 母公 司控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2"/>
              <w:jc w:val="left"/>
              <w:rPr>
                <w:rFonts w:ascii="宋体" w:hAnsi="宋体" w:cs="宋体" w:eastAsia="宋体" w:hint="default"/>
                <w:sz w:val="24"/>
                <w:szCs w:val="24"/>
              </w:rPr>
            </w:pPr>
            <w:r>
              <w:rPr>
                <w:rFonts w:ascii="宋体" w:hAnsi="宋体" w:cs="宋体" w:eastAsia="宋体" w:hint="default"/>
                <w:sz w:val="24"/>
                <w:szCs w:val="24"/>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91"/>
              <w:jc w:val="left"/>
              <w:rPr>
                <w:rFonts w:ascii="宋体" w:hAnsi="宋体" w:cs="宋体" w:eastAsia="宋体" w:hint="default"/>
                <w:sz w:val="24"/>
                <w:szCs w:val="24"/>
              </w:rPr>
            </w:pPr>
            <w:r>
              <w:rPr>
                <w:rFonts w:ascii="宋体" w:hAnsi="宋体" w:cs="宋体" w:eastAsia="宋体" w:hint="default"/>
                <w:sz w:val="24"/>
                <w:szCs w:val="24"/>
              </w:rPr>
              <w:t>技术 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22" w:right="0"/>
              <w:jc w:val="left"/>
              <w:rPr>
                <w:rFonts w:ascii="宋体" w:hAnsi="宋体" w:cs="宋体" w:eastAsia="宋体" w:hint="default"/>
                <w:sz w:val="24"/>
                <w:szCs w:val="24"/>
              </w:rPr>
            </w:pPr>
            <w:r>
              <w:rPr>
                <w:rFonts w:ascii="宋体"/>
                <w:sz w:val="24"/>
              </w:rPr>
              <w:t>556.3</w:t>
            </w:r>
          </w:p>
          <w:p>
            <w:pPr>
              <w:pStyle w:val="TableParagraph"/>
              <w:spacing w:line="314" w:lineRule="exact"/>
              <w:ind w:left="22" w:right="0"/>
              <w:jc w:val="left"/>
              <w:rPr>
                <w:rFonts w:ascii="宋体" w:hAnsi="宋体" w:cs="宋体" w:eastAsia="宋体" w:hint="default"/>
                <w:sz w:val="24"/>
                <w:szCs w:val="24"/>
              </w:rPr>
            </w:pPr>
            <w:r>
              <w:rPr>
                <w:rFonts w:ascii="宋体"/>
                <w:sz w:val="24"/>
              </w:rPr>
              <w:t>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3"/>
              <w:jc w:val="right"/>
              <w:rPr>
                <w:rFonts w:ascii="宋体" w:hAnsi="宋体" w:cs="宋体" w:eastAsia="宋体" w:hint="default"/>
                <w:sz w:val="24"/>
                <w:szCs w:val="24"/>
              </w:rPr>
            </w:pPr>
            <w:r>
              <w:rPr>
                <w:rFonts w:ascii="宋体"/>
                <w:sz w:val="24"/>
              </w:rPr>
              <w:t>556.3</w:t>
            </w:r>
          </w:p>
          <w:p>
            <w:pPr>
              <w:pStyle w:val="TableParagraph"/>
              <w:spacing w:line="314" w:lineRule="exact"/>
              <w:ind w:right="23"/>
              <w:jc w:val="right"/>
              <w:rPr>
                <w:rFonts w:ascii="宋体" w:hAnsi="宋体" w:cs="宋体" w:eastAsia="宋体" w:hint="default"/>
                <w:sz w:val="24"/>
                <w:szCs w:val="24"/>
              </w:rPr>
            </w:pPr>
            <w:r>
              <w:rPr>
                <w:rFonts w:ascii="宋体"/>
                <w:sz w:val="24"/>
              </w:rPr>
              <w:t>5</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40" w:right="0"/>
              <w:jc w:val="left"/>
              <w:rPr>
                <w:rFonts w:ascii="宋体" w:hAnsi="宋体" w:cs="宋体" w:eastAsia="宋体" w:hint="default"/>
                <w:sz w:val="24"/>
                <w:szCs w:val="24"/>
              </w:rPr>
            </w:pPr>
            <w:r>
              <w:rPr>
                <w:rFonts w:ascii="宋体"/>
                <w:sz w:val="24"/>
              </w:rPr>
              <w:t>1,044</w:t>
            </w:r>
          </w:p>
          <w:p>
            <w:pPr>
              <w:pStyle w:val="TableParagraph"/>
              <w:spacing w:line="314" w:lineRule="exact"/>
              <w:ind w:left="280" w:right="0"/>
              <w:jc w:val="left"/>
              <w:rPr>
                <w:rFonts w:ascii="宋体" w:hAnsi="宋体" w:cs="宋体" w:eastAsia="宋体" w:hint="default"/>
                <w:sz w:val="24"/>
                <w:szCs w:val="24"/>
              </w:rPr>
            </w:pPr>
            <w:r>
              <w:rPr>
                <w:rFonts w:ascii="宋体"/>
                <w:sz w:val="24"/>
              </w:rPr>
              <w:t>.48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22" w:right="0"/>
              <w:jc w:val="left"/>
              <w:rPr>
                <w:rFonts w:ascii="宋体" w:hAnsi="宋体" w:cs="宋体" w:eastAsia="宋体" w:hint="default"/>
                <w:sz w:val="24"/>
                <w:szCs w:val="24"/>
              </w:rPr>
            </w:pPr>
            <w:r>
              <w:rPr>
                <w:rFonts w:ascii="宋体"/>
                <w:sz w:val="24"/>
              </w:rPr>
              <w:t>556.3</w:t>
            </w:r>
          </w:p>
          <w:p>
            <w:pPr>
              <w:pStyle w:val="TableParagraph"/>
              <w:spacing w:line="314" w:lineRule="exact"/>
              <w:ind w:left="22" w:right="0"/>
              <w:jc w:val="left"/>
              <w:rPr>
                <w:rFonts w:ascii="宋体" w:hAnsi="宋体" w:cs="宋体" w:eastAsia="宋体" w:hint="default"/>
                <w:sz w:val="24"/>
                <w:szCs w:val="24"/>
              </w:rPr>
            </w:pPr>
            <w:r>
              <w:rPr>
                <w:rFonts w:ascii="宋体"/>
                <w:sz w:val="24"/>
              </w:rPr>
              <w:t>5</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四川信 息安全 与通信 保密杂 志社</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1"/>
              <w:ind w:left="22" w:right="162"/>
              <w:jc w:val="both"/>
              <w:rPr>
                <w:rFonts w:ascii="宋体" w:hAnsi="宋体" w:cs="宋体" w:eastAsia="宋体" w:hint="default"/>
                <w:sz w:val="24"/>
                <w:szCs w:val="24"/>
              </w:rPr>
            </w:pPr>
            <w:r>
              <w:rPr>
                <w:rFonts w:ascii="宋体" w:hAnsi="宋体" w:cs="宋体" w:eastAsia="宋体" w:hint="default"/>
                <w:sz w:val="24"/>
                <w:szCs w:val="24"/>
              </w:rPr>
              <w:t>同受 母公 司控 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162"/>
              <w:jc w:val="left"/>
              <w:rPr>
                <w:rFonts w:ascii="宋体" w:hAnsi="宋体" w:cs="宋体" w:eastAsia="宋体" w:hint="default"/>
                <w:sz w:val="24"/>
                <w:szCs w:val="24"/>
              </w:rPr>
            </w:pPr>
            <w:r>
              <w:rPr>
                <w:rFonts w:ascii="宋体" w:hAnsi="宋体" w:cs="宋体" w:eastAsia="宋体" w:hint="default"/>
                <w:sz w:val="24"/>
                <w:szCs w:val="24"/>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191"/>
              <w:jc w:val="left"/>
              <w:rPr>
                <w:rFonts w:ascii="宋体" w:hAnsi="宋体" w:cs="宋体" w:eastAsia="宋体" w:hint="default"/>
                <w:sz w:val="24"/>
                <w:szCs w:val="24"/>
              </w:rPr>
            </w:pPr>
            <w:r>
              <w:rPr>
                <w:rFonts w:ascii="宋体" w:hAnsi="宋体" w:cs="宋体" w:eastAsia="宋体" w:hint="default"/>
                <w:sz w:val="24"/>
                <w:szCs w:val="24"/>
              </w:rPr>
              <w:t>技术 开发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31.77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16" w:right="0"/>
              <w:jc w:val="center"/>
              <w:rPr>
                <w:rFonts w:ascii="宋体" w:hAnsi="宋体" w:cs="宋体" w:eastAsia="宋体" w:hint="default"/>
                <w:sz w:val="24"/>
                <w:szCs w:val="24"/>
              </w:rPr>
            </w:pPr>
            <w:r>
              <w:rPr>
                <w:rFonts w:ascii="宋体"/>
                <w:sz w:val="24"/>
              </w:rPr>
              <w:t>31.77</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10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31.77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group style="position:absolute;margin-left:131.960007pt;margin-top:681.219971pt;width:66.3pt;height:17.650pt;mso-position-horizontal-relative:page;mso-position-vertical-relative:page;z-index:-1040248" coordorigin="2639,13624" coordsize="1326,353">
            <v:group style="position:absolute;left:2639;top:13624;width:622;height:353" coordorigin="2639,13624" coordsize="622,353">
              <v:shape style="position:absolute;left:2639;top:13624;width:622;height:353" coordorigin="2639,13624" coordsize="622,353" path="m2639,13977l3261,13977,3261,13624,2639,13624,2639,13977xe" filled="true" fillcolor="#ffffff" stroked="false">
                <v:path arrowok="t"/>
                <v:fill type="solid"/>
              </v:shape>
            </v:group>
            <v:group style="position:absolute;left:3316;top:13624;width:650;height:353" coordorigin="3316,13624" coordsize="650,353">
              <v:shape style="position:absolute;left:3316;top:13624;width:650;height:353" coordorigin="3316,13624" coordsize="650,353" path="m3316,13977l3965,13977,3965,13624,3316,13624,3316,1397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成都三 零凯天 通信实 业有限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2"/>
              <w:jc w:val="left"/>
              <w:rPr>
                <w:rFonts w:ascii="宋体" w:hAnsi="宋体" w:cs="宋体" w:eastAsia="宋体" w:hint="default"/>
                <w:sz w:val="24"/>
                <w:szCs w:val="24"/>
              </w:rPr>
            </w:pPr>
            <w:r>
              <w:rPr>
                <w:rFonts w:ascii="宋体" w:hAnsi="宋体" w:cs="宋体" w:eastAsia="宋体" w:hint="default"/>
                <w:sz w:val="24"/>
                <w:szCs w:val="24"/>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91"/>
              <w:jc w:val="left"/>
              <w:rPr>
                <w:rFonts w:ascii="宋体" w:hAnsi="宋体" w:cs="宋体" w:eastAsia="宋体" w:hint="default"/>
                <w:sz w:val="24"/>
                <w:szCs w:val="24"/>
              </w:rPr>
            </w:pPr>
            <w:r>
              <w:rPr>
                <w:rFonts w:ascii="宋体" w:hAnsi="宋体" w:cs="宋体" w:eastAsia="宋体" w:hint="default"/>
                <w:sz w:val="24"/>
                <w:szCs w:val="24"/>
              </w:rPr>
              <w:t>技术 服务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0.18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136" w:right="0"/>
              <w:jc w:val="center"/>
              <w:rPr>
                <w:rFonts w:ascii="宋体" w:hAnsi="宋体" w:cs="宋体" w:eastAsia="宋体" w:hint="default"/>
                <w:sz w:val="24"/>
                <w:szCs w:val="24"/>
              </w:rPr>
            </w:pPr>
            <w:r>
              <w:rPr>
                <w:rFonts w:ascii="宋体"/>
                <w:sz w:val="24"/>
              </w:rPr>
              <w:t>0.18</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0.18</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上海三 零卫士 信息安 全有限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2"/>
              <w:jc w:val="left"/>
              <w:rPr>
                <w:rFonts w:ascii="宋体" w:hAnsi="宋体" w:cs="宋体" w:eastAsia="宋体" w:hint="default"/>
                <w:sz w:val="24"/>
                <w:szCs w:val="24"/>
              </w:rPr>
            </w:pPr>
            <w:r>
              <w:rPr>
                <w:rFonts w:ascii="宋体" w:hAnsi="宋体" w:cs="宋体" w:eastAsia="宋体" w:hint="default"/>
                <w:sz w:val="24"/>
                <w:szCs w:val="24"/>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91"/>
              <w:jc w:val="left"/>
              <w:rPr>
                <w:rFonts w:ascii="宋体" w:hAnsi="宋体" w:cs="宋体" w:eastAsia="宋体" w:hint="default"/>
                <w:sz w:val="24"/>
                <w:szCs w:val="24"/>
              </w:rPr>
            </w:pPr>
            <w:r>
              <w:rPr>
                <w:rFonts w:ascii="宋体" w:hAnsi="宋体" w:cs="宋体" w:eastAsia="宋体" w:hint="default"/>
                <w:sz w:val="24"/>
                <w:szCs w:val="24"/>
              </w:rPr>
              <w:t>技术 开发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22" w:right="0"/>
              <w:jc w:val="left"/>
              <w:rPr>
                <w:rFonts w:ascii="宋体" w:hAnsi="宋体" w:cs="宋体" w:eastAsia="宋体" w:hint="default"/>
                <w:sz w:val="24"/>
                <w:szCs w:val="24"/>
              </w:rPr>
            </w:pPr>
            <w:r>
              <w:rPr>
                <w:rFonts w:ascii="宋体"/>
                <w:sz w:val="24"/>
              </w:rPr>
              <w:t>263.1</w:t>
            </w:r>
          </w:p>
          <w:p>
            <w:pPr>
              <w:pStyle w:val="TableParagraph"/>
              <w:spacing w:line="314" w:lineRule="exact"/>
              <w:ind w:left="22" w:right="0"/>
              <w:jc w:val="left"/>
              <w:rPr>
                <w:rFonts w:ascii="宋体" w:hAnsi="宋体" w:cs="宋体" w:eastAsia="宋体" w:hint="default"/>
                <w:sz w:val="24"/>
                <w:szCs w:val="24"/>
              </w:rPr>
            </w:pPr>
            <w:r>
              <w:rPr>
                <w:rFonts w:ascii="宋体"/>
                <w:sz w:val="24"/>
              </w:rPr>
              <w:t>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3"/>
              <w:jc w:val="right"/>
              <w:rPr>
                <w:rFonts w:ascii="宋体" w:hAnsi="宋体" w:cs="宋体" w:eastAsia="宋体" w:hint="default"/>
                <w:sz w:val="24"/>
                <w:szCs w:val="24"/>
              </w:rPr>
            </w:pPr>
            <w:r>
              <w:rPr>
                <w:rFonts w:ascii="宋体"/>
                <w:sz w:val="24"/>
              </w:rPr>
              <w:t>263.1</w:t>
            </w:r>
          </w:p>
          <w:p>
            <w:pPr>
              <w:pStyle w:val="TableParagraph"/>
              <w:spacing w:line="314" w:lineRule="exact"/>
              <w:ind w:right="23"/>
              <w:jc w:val="right"/>
              <w:rPr>
                <w:rFonts w:ascii="宋体" w:hAnsi="宋体" w:cs="宋体" w:eastAsia="宋体" w:hint="default"/>
                <w:sz w:val="24"/>
                <w:szCs w:val="24"/>
              </w:rPr>
            </w:pPr>
            <w:r>
              <w:rPr>
                <w:rFonts w:ascii="宋体"/>
                <w:sz w:val="24"/>
              </w:rPr>
              <w:t>6</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230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22" w:right="0"/>
              <w:jc w:val="left"/>
              <w:rPr>
                <w:rFonts w:ascii="宋体" w:hAnsi="宋体" w:cs="宋体" w:eastAsia="宋体" w:hint="default"/>
                <w:sz w:val="24"/>
                <w:szCs w:val="24"/>
              </w:rPr>
            </w:pPr>
            <w:r>
              <w:rPr>
                <w:rFonts w:ascii="宋体"/>
                <w:sz w:val="24"/>
              </w:rPr>
              <w:t>263.1</w:t>
            </w:r>
          </w:p>
          <w:p>
            <w:pPr>
              <w:pStyle w:val="TableParagraph"/>
              <w:spacing w:line="314" w:lineRule="exact"/>
              <w:ind w:left="22" w:right="0"/>
              <w:jc w:val="left"/>
              <w:rPr>
                <w:rFonts w:ascii="宋体" w:hAnsi="宋体" w:cs="宋体" w:eastAsia="宋体" w:hint="default"/>
                <w:sz w:val="24"/>
                <w:szCs w:val="24"/>
              </w:rPr>
            </w:pPr>
            <w:r>
              <w:rPr>
                <w:rFonts w:ascii="宋体"/>
                <w:sz w:val="24"/>
              </w:rPr>
              <w:t>6</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中国电 子科技 集团公 司第三 十研究 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162"/>
              <w:jc w:val="left"/>
              <w:rPr>
                <w:rFonts w:ascii="宋体" w:hAnsi="宋体" w:cs="宋体" w:eastAsia="宋体" w:hint="default"/>
                <w:sz w:val="24"/>
                <w:szCs w:val="24"/>
              </w:rPr>
            </w:pPr>
            <w:r>
              <w:rPr>
                <w:rFonts w:ascii="宋体" w:hAnsi="宋体" w:cs="宋体" w:eastAsia="宋体" w:hint="default"/>
                <w:sz w:val="24"/>
                <w:szCs w:val="24"/>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191"/>
              <w:jc w:val="left"/>
              <w:rPr>
                <w:rFonts w:ascii="宋体" w:hAnsi="宋体" w:cs="宋体" w:eastAsia="宋体" w:hint="default"/>
                <w:sz w:val="24"/>
                <w:szCs w:val="24"/>
              </w:rPr>
            </w:pPr>
            <w:r>
              <w:rPr>
                <w:rFonts w:ascii="宋体" w:hAnsi="宋体" w:cs="宋体" w:eastAsia="宋体" w:hint="default"/>
                <w:sz w:val="24"/>
                <w:szCs w:val="24"/>
              </w:rPr>
              <w:t>技术 开发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22" w:right="0"/>
              <w:jc w:val="left"/>
              <w:rPr>
                <w:rFonts w:ascii="宋体" w:hAnsi="宋体" w:cs="宋体" w:eastAsia="宋体" w:hint="default"/>
                <w:sz w:val="24"/>
                <w:szCs w:val="24"/>
              </w:rPr>
            </w:pPr>
            <w:r>
              <w:rPr>
                <w:rFonts w:ascii="宋体"/>
                <w:sz w:val="24"/>
              </w:rPr>
              <w:t>1473.</w:t>
            </w:r>
          </w:p>
          <w:p>
            <w:pPr>
              <w:pStyle w:val="TableParagraph"/>
              <w:spacing w:line="314" w:lineRule="exact"/>
              <w:ind w:left="22" w:right="0"/>
              <w:jc w:val="left"/>
              <w:rPr>
                <w:rFonts w:ascii="宋体" w:hAnsi="宋体" w:cs="宋体" w:eastAsia="宋体" w:hint="default"/>
                <w:sz w:val="24"/>
                <w:szCs w:val="24"/>
              </w:rPr>
            </w:pPr>
            <w:r>
              <w:rPr>
                <w:rFonts w:ascii="宋体"/>
                <w:sz w:val="24"/>
              </w:rPr>
              <w:t>90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40" w:right="0"/>
              <w:jc w:val="left"/>
              <w:rPr>
                <w:rFonts w:ascii="宋体" w:hAnsi="宋体" w:cs="宋体" w:eastAsia="宋体" w:hint="default"/>
                <w:sz w:val="24"/>
                <w:szCs w:val="24"/>
              </w:rPr>
            </w:pPr>
            <w:r>
              <w:rPr>
                <w:rFonts w:ascii="宋体"/>
                <w:sz w:val="24"/>
              </w:rPr>
              <w:t>1,473</w:t>
            </w:r>
          </w:p>
          <w:p>
            <w:pPr>
              <w:pStyle w:val="TableParagraph"/>
              <w:spacing w:line="314" w:lineRule="exact"/>
              <w:ind w:left="400" w:right="0"/>
              <w:jc w:val="left"/>
              <w:rPr>
                <w:rFonts w:ascii="宋体" w:hAnsi="宋体" w:cs="宋体" w:eastAsia="宋体" w:hint="default"/>
                <w:sz w:val="24"/>
                <w:szCs w:val="24"/>
              </w:rPr>
            </w:pPr>
            <w:r>
              <w:rPr>
                <w:rFonts w:ascii="宋体"/>
                <w:sz w:val="24"/>
              </w:rPr>
              <w:t>.9</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24"/>
                <w:szCs w:val="24"/>
              </w:rPr>
            </w:pPr>
            <w:r>
              <w:rPr>
                <w:rFonts w:ascii="宋体"/>
                <w:sz w:val="24"/>
              </w:rPr>
              <w:t>1,570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22" w:right="0"/>
              <w:jc w:val="left"/>
              <w:rPr>
                <w:rFonts w:ascii="宋体" w:hAnsi="宋体" w:cs="宋体" w:eastAsia="宋体" w:hint="default"/>
                <w:sz w:val="24"/>
                <w:szCs w:val="24"/>
              </w:rPr>
            </w:pPr>
            <w:r>
              <w:rPr>
                <w:rFonts w:ascii="宋体"/>
                <w:sz w:val="24"/>
              </w:rPr>
              <w:t>1473.</w:t>
            </w:r>
          </w:p>
          <w:p>
            <w:pPr>
              <w:pStyle w:val="TableParagraph"/>
              <w:spacing w:line="314" w:lineRule="exact"/>
              <w:ind w:left="22" w:right="0"/>
              <w:jc w:val="left"/>
              <w:rPr>
                <w:rFonts w:ascii="宋体" w:hAnsi="宋体" w:cs="宋体" w:eastAsia="宋体" w:hint="default"/>
                <w:sz w:val="24"/>
                <w:szCs w:val="24"/>
              </w:rPr>
            </w:pPr>
            <w:r>
              <w:rPr>
                <w:rFonts w:ascii="宋体"/>
                <w:sz w:val="24"/>
              </w:rPr>
              <w:t>90</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中国电 子科技 集团公 司及下 属企业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62"/>
              <w:jc w:val="both"/>
              <w:rPr>
                <w:rFonts w:ascii="宋体" w:hAnsi="宋体" w:cs="宋体" w:eastAsia="宋体" w:hint="default"/>
                <w:sz w:val="24"/>
                <w:szCs w:val="24"/>
              </w:rPr>
            </w:pPr>
            <w:r>
              <w:rPr>
                <w:rFonts w:ascii="宋体" w:hAnsi="宋体" w:cs="宋体" w:eastAsia="宋体" w:hint="default"/>
                <w:sz w:val="24"/>
                <w:szCs w:val="24"/>
              </w:rPr>
              <w:t>受同 一最 终控 制人 控制</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2"/>
              <w:jc w:val="left"/>
              <w:rPr>
                <w:rFonts w:ascii="宋体" w:hAnsi="宋体" w:cs="宋体" w:eastAsia="宋体" w:hint="default"/>
                <w:sz w:val="24"/>
                <w:szCs w:val="24"/>
              </w:rPr>
            </w:pPr>
            <w:r>
              <w:rPr>
                <w:rFonts w:ascii="宋体" w:hAnsi="宋体" w:cs="宋体" w:eastAsia="宋体" w:hint="default"/>
                <w:sz w:val="24"/>
                <w:szCs w:val="24"/>
              </w:rPr>
              <w:t>接受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91"/>
              <w:jc w:val="left"/>
              <w:rPr>
                <w:rFonts w:ascii="宋体" w:hAnsi="宋体" w:cs="宋体" w:eastAsia="宋体" w:hint="default"/>
                <w:sz w:val="24"/>
                <w:szCs w:val="24"/>
              </w:rPr>
            </w:pPr>
            <w:r>
              <w:rPr>
                <w:rFonts w:ascii="宋体" w:hAnsi="宋体" w:cs="宋体" w:eastAsia="宋体" w:hint="default"/>
                <w:sz w:val="24"/>
                <w:szCs w:val="24"/>
              </w:rPr>
              <w:t>技术 开发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86.39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16" w:right="0"/>
              <w:jc w:val="center"/>
              <w:rPr>
                <w:rFonts w:ascii="宋体" w:hAnsi="宋体" w:cs="宋体" w:eastAsia="宋体" w:hint="default"/>
                <w:sz w:val="24"/>
                <w:szCs w:val="24"/>
              </w:rPr>
            </w:pPr>
            <w:r>
              <w:rPr>
                <w:rFonts w:ascii="宋体"/>
                <w:sz w:val="24"/>
              </w:rPr>
              <w:t>86.39</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86.39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46"/>
              <w:jc w:val="both"/>
              <w:rPr>
                <w:rFonts w:ascii="宋体" w:hAnsi="宋体" w:cs="宋体" w:eastAsia="宋体" w:hint="default"/>
                <w:sz w:val="24"/>
                <w:szCs w:val="24"/>
              </w:rPr>
            </w:pPr>
            <w:r>
              <w:rPr>
                <w:rFonts w:ascii="宋体" w:hAnsi="宋体" w:cs="宋体" w:eastAsia="宋体" w:hint="default"/>
                <w:sz w:val="24"/>
                <w:szCs w:val="24"/>
              </w:rPr>
              <w:t>成都三 零凯天 通信实 业有限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1"/>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39"/>
              <w:jc w:val="left"/>
              <w:rPr>
                <w:rFonts w:ascii="宋体" w:hAnsi="宋体" w:cs="宋体" w:eastAsia="宋体" w:hint="default"/>
                <w:sz w:val="24"/>
                <w:szCs w:val="24"/>
              </w:rPr>
            </w:pPr>
            <w:r>
              <w:rPr>
                <w:rFonts w:ascii="宋体" w:hAnsi="宋体" w:cs="宋体" w:eastAsia="宋体" w:hint="default"/>
                <w:spacing w:val="-15"/>
                <w:sz w:val="24"/>
                <w:szCs w:val="24"/>
              </w:rPr>
              <w:t>房屋、</w:t>
            </w:r>
            <w:r>
              <w:rPr>
                <w:rFonts w:ascii="宋体" w:hAnsi="宋体" w:cs="宋体" w:eastAsia="宋体" w:hint="default"/>
                <w:spacing w:val="-44"/>
                <w:sz w:val="24"/>
                <w:szCs w:val="24"/>
              </w:rPr>
              <w:t> </w:t>
            </w:r>
            <w:r>
              <w:rPr>
                <w:rFonts w:ascii="宋体" w:hAnsi="宋体" w:cs="宋体" w:eastAsia="宋体" w:hint="default"/>
                <w:sz w:val="24"/>
                <w:szCs w:val="24"/>
              </w:rPr>
              <w:t>设备</w:t>
            </w:r>
          </w:p>
        </w:tc>
        <w:tc>
          <w:tcPr>
            <w:tcW w:w="706"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16" w:right="-59"/>
              <w:jc w:val="left"/>
              <w:rPr>
                <w:rFonts w:ascii="宋体" w:hAnsi="宋体" w:cs="宋体" w:eastAsia="宋体" w:hint="default"/>
                <w:sz w:val="24"/>
                <w:szCs w:val="24"/>
              </w:rPr>
            </w:pPr>
            <w:r>
              <w:rPr>
                <w:rFonts w:ascii="宋体" w:hAnsi="宋体" w:cs="宋体" w:eastAsia="宋体" w:hint="default"/>
                <w:sz w:val="24"/>
                <w:szCs w:val="24"/>
              </w:rPr>
              <w:t>房屋、 设备</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52" w:lineRule="exact"/>
              <w:ind w:left="16" w:right="-3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2.5pt;height:17.650pt;mso-position-horizontal-relative:char;mso-position-vertical-relative:line" coordorigin="0,0" coordsize="650,353">
                  <v:group style="position:absolute;left:0;top:0;width:650;height:353" coordorigin="0,0" coordsize="650,353">
                    <v:shape style="position:absolute;left:0;top:0;width:650;height:353" coordorigin="0,0" coordsize="650,353" path="m0,353l649,353,649,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6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11"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15.02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16" w:right="0"/>
              <w:jc w:val="center"/>
              <w:rPr>
                <w:rFonts w:ascii="宋体" w:hAnsi="宋体" w:cs="宋体" w:eastAsia="宋体" w:hint="default"/>
                <w:sz w:val="24"/>
                <w:szCs w:val="24"/>
              </w:rPr>
            </w:pPr>
            <w:r>
              <w:rPr>
                <w:rFonts w:ascii="宋体"/>
                <w:sz w:val="24"/>
              </w:rPr>
              <w:t>15.02</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15.02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成都国 信安信 息产业 基地有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162"/>
              <w:jc w:val="both"/>
              <w:rPr>
                <w:rFonts w:ascii="宋体" w:hAnsi="宋体" w:cs="宋体" w:eastAsia="宋体" w:hint="default"/>
                <w:sz w:val="24"/>
                <w:szCs w:val="24"/>
              </w:rPr>
            </w:pPr>
            <w:r>
              <w:rPr>
                <w:rFonts w:ascii="宋体" w:hAnsi="宋体" w:cs="宋体" w:eastAsia="宋体" w:hint="default"/>
                <w:sz w:val="24"/>
                <w:szCs w:val="24"/>
              </w:rPr>
              <w:t>同受 母公 司控 制</w:t>
            </w:r>
          </w:p>
        </w:tc>
        <w:tc>
          <w:tcPr>
            <w:tcW w:w="67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39"/>
              <w:jc w:val="left"/>
              <w:rPr>
                <w:rFonts w:ascii="宋体" w:hAnsi="宋体" w:cs="宋体" w:eastAsia="宋体" w:hint="default"/>
                <w:sz w:val="24"/>
                <w:szCs w:val="24"/>
              </w:rPr>
            </w:pPr>
            <w:r>
              <w:rPr>
                <w:rFonts w:ascii="宋体" w:hAnsi="宋体" w:cs="宋体" w:eastAsia="宋体" w:hint="default"/>
                <w:spacing w:val="-15"/>
                <w:sz w:val="24"/>
                <w:szCs w:val="24"/>
              </w:rPr>
              <w:t>房屋、</w:t>
            </w:r>
            <w:r>
              <w:rPr>
                <w:rFonts w:ascii="宋体" w:hAnsi="宋体" w:cs="宋体" w:eastAsia="宋体" w:hint="default"/>
                <w:spacing w:val="-44"/>
                <w:sz w:val="24"/>
                <w:szCs w:val="24"/>
              </w:rPr>
              <w:t> </w:t>
            </w:r>
            <w:r>
              <w:rPr>
                <w:rFonts w:ascii="宋体" w:hAnsi="宋体" w:cs="宋体" w:eastAsia="宋体" w:hint="default"/>
                <w:sz w:val="24"/>
                <w:szCs w:val="24"/>
              </w:rPr>
              <w:t>设备</w:t>
            </w:r>
          </w:p>
        </w:tc>
        <w:tc>
          <w:tcPr>
            <w:tcW w:w="706"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16" w:right="-59"/>
              <w:jc w:val="left"/>
              <w:rPr>
                <w:rFonts w:ascii="宋体" w:hAnsi="宋体" w:cs="宋体" w:eastAsia="宋体" w:hint="default"/>
                <w:sz w:val="24"/>
                <w:szCs w:val="24"/>
              </w:rPr>
            </w:pPr>
            <w:r>
              <w:rPr>
                <w:rFonts w:ascii="宋体" w:hAnsi="宋体" w:cs="宋体" w:eastAsia="宋体" w:hint="default"/>
                <w:sz w:val="24"/>
                <w:szCs w:val="24"/>
              </w:rPr>
              <w:t>房屋、 设备</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52" w:lineRule="exact"/>
              <w:ind w:left="16" w:right="-3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2.5pt;height:17.650pt;mso-position-horizontal-relative:char;mso-position-vertical-relative:line" coordorigin="0,0" coordsize="650,353">
                  <v:group style="position:absolute;left:0;top:0;width:650;height:353" coordorigin="0,0" coordsize="650,353">
                    <v:shape style="position:absolute;left:0;top:0;width:650;height:353" coordorigin="0,0" coordsize="650,353" path="m0,353l649,353,649,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6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11"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25.42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16" w:right="0"/>
              <w:jc w:val="center"/>
              <w:rPr>
                <w:rFonts w:ascii="宋体" w:hAnsi="宋体" w:cs="宋体" w:eastAsia="宋体" w:hint="default"/>
                <w:sz w:val="24"/>
                <w:szCs w:val="24"/>
              </w:rPr>
            </w:pPr>
            <w:r>
              <w:rPr>
                <w:rFonts w:ascii="宋体"/>
                <w:sz w:val="24"/>
              </w:rPr>
              <w:t>25.42</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sz w:val="24"/>
              </w:rPr>
              <w:t>25.42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6"/>
              <w:jc w:val="both"/>
              <w:rPr>
                <w:rFonts w:ascii="宋体" w:hAnsi="宋体" w:cs="宋体" w:eastAsia="宋体" w:hint="default"/>
                <w:sz w:val="24"/>
                <w:szCs w:val="24"/>
              </w:rPr>
            </w:pPr>
            <w:r>
              <w:rPr>
                <w:rFonts w:ascii="宋体" w:hAnsi="宋体" w:cs="宋体" w:eastAsia="宋体" w:hint="default"/>
                <w:sz w:val="24"/>
                <w:szCs w:val="24"/>
              </w:rPr>
              <w:t>成都新 梦达科 技实业 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162"/>
              <w:jc w:val="both"/>
              <w:rPr>
                <w:rFonts w:ascii="宋体" w:hAnsi="宋体" w:cs="宋体" w:eastAsia="宋体" w:hint="default"/>
                <w:sz w:val="24"/>
                <w:szCs w:val="24"/>
              </w:rPr>
            </w:pPr>
            <w:r>
              <w:rPr>
                <w:rFonts w:ascii="宋体" w:hAnsi="宋体" w:cs="宋体" w:eastAsia="宋体" w:hint="default"/>
                <w:sz w:val="24"/>
                <w:szCs w:val="24"/>
              </w:rPr>
              <w:t>受同 一母 公司 控制</w:t>
            </w:r>
          </w:p>
        </w:tc>
        <w:tc>
          <w:tcPr>
            <w:tcW w:w="67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39"/>
              <w:jc w:val="left"/>
              <w:rPr>
                <w:rFonts w:ascii="宋体" w:hAnsi="宋体" w:cs="宋体" w:eastAsia="宋体" w:hint="default"/>
                <w:sz w:val="24"/>
                <w:szCs w:val="24"/>
              </w:rPr>
            </w:pPr>
            <w:r>
              <w:rPr>
                <w:rFonts w:ascii="宋体" w:hAnsi="宋体" w:cs="宋体" w:eastAsia="宋体" w:hint="default"/>
                <w:spacing w:val="-15"/>
                <w:sz w:val="24"/>
                <w:szCs w:val="24"/>
              </w:rPr>
              <w:t>房屋、</w:t>
            </w:r>
            <w:r>
              <w:rPr>
                <w:rFonts w:ascii="宋体" w:hAnsi="宋体" w:cs="宋体" w:eastAsia="宋体" w:hint="default"/>
                <w:spacing w:val="-44"/>
                <w:sz w:val="24"/>
                <w:szCs w:val="24"/>
              </w:rPr>
              <w:t> </w:t>
            </w:r>
            <w:r>
              <w:rPr>
                <w:rFonts w:ascii="宋体" w:hAnsi="宋体" w:cs="宋体" w:eastAsia="宋体" w:hint="default"/>
                <w:sz w:val="24"/>
                <w:szCs w:val="24"/>
              </w:rPr>
              <w:t>设备</w:t>
            </w:r>
          </w:p>
        </w:tc>
        <w:tc>
          <w:tcPr>
            <w:tcW w:w="706"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16" w:right="-59"/>
              <w:jc w:val="left"/>
              <w:rPr>
                <w:rFonts w:ascii="宋体" w:hAnsi="宋体" w:cs="宋体" w:eastAsia="宋体" w:hint="default"/>
                <w:sz w:val="24"/>
                <w:szCs w:val="24"/>
              </w:rPr>
            </w:pPr>
            <w:r>
              <w:rPr>
                <w:rFonts w:ascii="宋体" w:hAnsi="宋体" w:cs="宋体" w:eastAsia="宋体" w:hint="default"/>
                <w:sz w:val="24"/>
                <w:szCs w:val="24"/>
              </w:rPr>
              <w:t>房屋、 设备</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52" w:lineRule="exact"/>
              <w:ind w:left="16" w:right="-3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2.5pt;height:17.650pt;mso-position-horizontal-relative:char;mso-position-vertical-relative:line" coordorigin="0,0" coordsize="650,353">
                  <v:group style="position:absolute;left:0;top:0;width:650;height:353" coordorigin="0,0" coordsize="650,353">
                    <v:shape style="position:absolute;left:0;top:0;width:650;height:353" coordorigin="0,0" coordsize="650,353" path="m0,353l649,353,649,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6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11"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22" w:right="0"/>
              <w:jc w:val="left"/>
              <w:rPr>
                <w:rFonts w:ascii="宋体" w:hAnsi="宋体" w:cs="宋体" w:eastAsia="宋体" w:hint="default"/>
                <w:sz w:val="24"/>
                <w:szCs w:val="24"/>
              </w:rPr>
            </w:pPr>
            <w:r>
              <w:rPr>
                <w:rFonts w:ascii="宋体"/>
                <w:sz w:val="24"/>
              </w:rPr>
              <w:t>135.6</w:t>
            </w:r>
          </w:p>
          <w:p>
            <w:pPr>
              <w:pStyle w:val="TableParagraph"/>
              <w:spacing w:line="314" w:lineRule="exact"/>
              <w:ind w:left="22" w:right="0"/>
              <w:jc w:val="left"/>
              <w:rPr>
                <w:rFonts w:ascii="宋体" w:hAnsi="宋体" w:cs="宋体" w:eastAsia="宋体" w:hint="default"/>
                <w:sz w:val="24"/>
                <w:szCs w:val="24"/>
              </w:rPr>
            </w:pPr>
            <w:r>
              <w:rPr>
                <w:rFonts w:ascii="宋体"/>
                <w:sz w:val="24"/>
              </w:rPr>
              <w:t>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3"/>
              <w:jc w:val="right"/>
              <w:rPr>
                <w:rFonts w:ascii="宋体" w:hAnsi="宋体" w:cs="宋体" w:eastAsia="宋体" w:hint="default"/>
                <w:sz w:val="24"/>
                <w:szCs w:val="24"/>
              </w:rPr>
            </w:pPr>
            <w:r>
              <w:rPr>
                <w:rFonts w:ascii="宋体"/>
                <w:sz w:val="24"/>
              </w:rPr>
              <w:t>135.6</w:t>
            </w:r>
          </w:p>
          <w:p>
            <w:pPr>
              <w:pStyle w:val="TableParagraph"/>
              <w:spacing w:line="314" w:lineRule="exact"/>
              <w:ind w:right="23"/>
              <w:jc w:val="right"/>
              <w:rPr>
                <w:rFonts w:ascii="宋体" w:hAnsi="宋体" w:cs="宋体" w:eastAsia="宋体" w:hint="default"/>
                <w:sz w:val="24"/>
                <w:szCs w:val="24"/>
              </w:rPr>
            </w:pPr>
            <w:r>
              <w:rPr>
                <w:rFonts w:ascii="宋体"/>
                <w:sz w:val="24"/>
              </w:rPr>
              <w:t>8</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22" w:right="0"/>
              <w:jc w:val="left"/>
              <w:rPr>
                <w:rFonts w:ascii="宋体" w:hAnsi="宋体" w:cs="宋体" w:eastAsia="宋体" w:hint="default"/>
                <w:sz w:val="24"/>
                <w:szCs w:val="24"/>
              </w:rPr>
            </w:pPr>
            <w:r>
              <w:rPr>
                <w:rFonts w:ascii="宋体"/>
                <w:sz w:val="24"/>
              </w:rPr>
              <w:t>135.6</w:t>
            </w:r>
          </w:p>
          <w:p>
            <w:pPr>
              <w:pStyle w:val="TableParagraph"/>
              <w:spacing w:line="314" w:lineRule="exact"/>
              <w:ind w:left="22" w:right="0"/>
              <w:jc w:val="left"/>
              <w:rPr>
                <w:rFonts w:ascii="宋体" w:hAnsi="宋体" w:cs="宋体" w:eastAsia="宋体" w:hint="default"/>
                <w:sz w:val="24"/>
                <w:szCs w:val="24"/>
              </w:rPr>
            </w:pPr>
            <w:r>
              <w:rPr>
                <w:rFonts w:ascii="宋体"/>
                <w:sz w:val="24"/>
              </w:rPr>
              <w:t>8</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46"/>
              <w:jc w:val="both"/>
              <w:rPr>
                <w:rFonts w:ascii="宋体" w:hAnsi="宋体" w:cs="宋体" w:eastAsia="宋体" w:hint="default"/>
                <w:sz w:val="24"/>
                <w:szCs w:val="24"/>
              </w:rPr>
            </w:pPr>
            <w:r>
              <w:rPr>
                <w:rFonts w:ascii="宋体" w:hAnsi="宋体" w:cs="宋体" w:eastAsia="宋体" w:hint="default"/>
                <w:sz w:val="24"/>
                <w:szCs w:val="24"/>
              </w:rPr>
              <w:t>成都摩 宝网络 科技有 限公司</w:t>
            </w:r>
          </w:p>
        </w:tc>
        <w:tc>
          <w:tcPr>
            <w:tcW w:w="67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44"/>
              <w:jc w:val="left"/>
              <w:rPr>
                <w:rFonts w:ascii="宋体" w:hAnsi="宋体" w:cs="宋体" w:eastAsia="宋体" w:hint="default"/>
                <w:sz w:val="24"/>
                <w:szCs w:val="24"/>
              </w:rPr>
            </w:pPr>
            <w:r>
              <w:rPr>
                <w:rFonts w:ascii="宋体" w:hAnsi="宋体" w:cs="宋体" w:eastAsia="宋体" w:hint="default"/>
                <w:spacing w:val="-15"/>
                <w:sz w:val="24"/>
                <w:szCs w:val="24"/>
              </w:rPr>
              <w:t>房屋、</w:t>
            </w:r>
            <w:r>
              <w:rPr>
                <w:rFonts w:ascii="宋体" w:hAnsi="宋体" w:cs="宋体" w:eastAsia="宋体" w:hint="default"/>
                <w:spacing w:val="-44"/>
                <w:sz w:val="24"/>
                <w:szCs w:val="24"/>
              </w:rPr>
              <w:t> </w:t>
            </w:r>
            <w:r>
              <w:rPr>
                <w:rFonts w:ascii="宋体" w:hAnsi="宋体" w:cs="宋体" w:eastAsia="宋体" w:hint="default"/>
                <w:sz w:val="24"/>
                <w:szCs w:val="24"/>
              </w:rPr>
              <w:t>设备</w:t>
            </w:r>
          </w:p>
        </w:tc>
        <w:tc>
          <w:tcPr>
            <w:tcW w:w="677" w:type="dxa"/>
            <w:tcBorders>
              <w:top w:val="single" w:sz="4" w:space="0" w:color="000000"/>
              <w:left w:val="single" w:sz="13" w:space="0" w:color="FFFFFF"/>
              <w:bottom w:val="single" w:sz="4" w:space="0" w:color="000000"/>
              <w:right w:val="single" w:sz="9" w:space="0" w:color="FFFFFF"/>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1" w:right="-28"/>
              <w:jc w:val="left"/>
              <w:rPr>
                <w:rFonts w:ascii="宋体" w:hAnsi="宋体" w:cs="宋体" w:eastAsia="宋体" w:hint="default"/>
                <w:sz w:val="24"/>
                <w:szCs w:val="24"/>
              </w:rPr>
            </w:pPr>
            <w:r>
              <w:rPr>
                <w:rFonts w:ascii="宋体" w:hAnsi="宋体" w:cs="宋体" w:eastAsia="宋体" w:hint="default"/>
                <w:spacing w:val="-15"/>
                <w:sz w:val="24"/>
                <w:szCs w:val="24"/>
              </w:rPr>
              <w:t>房屋、</w:t>
            </w:r>
            <w:r>
              <w:rPr>
                <w:rFonts w:ascii="宋体" w:hAnsi="宋体" w:cs="宋体" w:eastAsia="宋体" w:hint="default"/>
                <w:spacing w:val="-44"/>
                <w:sz w:val="24"/>
                <w:szCs w:val="24"/>
              </w:rPr>
              <w:t> </w:t>
            </w:r>
            <w:r>
              <w:rPr>
                <w:rFonts w:ascii="宋体" w:hAnsi="宋体" w:cs="宋体" w:eastAsia="宋体" w:hint="default"/>
                <w:sz w:val="24"/>
                <w:szCs w:val="24"/>
              </w:rPr>
              <w:t>设备</w:t>
            </w:r>
          </w:p>
        </w:tc>
        <w:tc>
          <w:tcPr>
            <w:tcW w:w="706"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6" w:right="-43"/>
              <w:jc w:val="left"/>
              <w:rPr>
                <w:rFonts w:ascii="宋体" w:hAnsi="宋体" w:cs="宋体" w:eastAsia="宋体" w:hint="default"/>
                <w:sz w:val="24"/>
                <w:szCs w:val="24"/>
              </w:rPr>
            </w:pPr>
            <w:r>
              <w:rPr>
                <w:rFonts w:ascii="宋体" w:hAnsi="宋体" w:cs="宋体" w:eastAsia="宋体" w:hint="default"/>
                <w:sz w:val="24"/>
                <w:szCs w:val="24"/>
              </w:rPr>
              <w:t>房屋、 设备</w:t>
            </w:r>
          </w:p>
        </w:tc>
        <w:tc>
          <w:tcPr>
            <w:tcW w:w="67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1" w:right="164"/>
              <w:jc w:val="left"/>
              <w:rPr>
                <w:rFonts w:ascii="宋体" w:hAnsi="宋体" w:cs="宋体" w:eastAsia="宋体" w:hint="default"/>
                <w:sz w:val="24"/>
                <w:szCs w:val="24"/>
              </w:rPr>
            </w:pPr>
            <w:r>
              <w:rPr>
                <w:rFonts w:ascii="宋体" w:hAnsi="宋体" w:cs="宋体" w:eastAsia="宋体" w:hint="default"/>
                <w:sz w:val="24"/>
                <w:szCs w:val="24"/>
              </w:rPr>
              <w:t>市场 定价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sz w:val="24"/>
              </w:rPr>
              <w:t>47.63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16" w:right="0"/>
              <w:jc w:val="center"/>
              <w:rPr>
                <w:rFonts w:ascii="宋体" w:hAnsi="宋体" w:cs="宋体" w:eastAsia="宋体" w:hint="default"/>
                <w:sz w:val="24"/>
                <w:szCs w:val="24"/>
              </w:rPr>
            </w:pPr>
            <w:r>
              <w:rPr>
                <w:rFonts w:ascii="宋体"/>
                <w:sz w:val="24"/>
              </w:rPr>
              <w:t>47.63</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right="23"/>
              <w:jc w:val="right"/>
              <w:rPr>
                <w:rFonts w:ascii="宋体" w:hAnsi="宋体" w:cs="宋体" w:eastAsia="宋体" w:hint="default"/>
                <w:sz w:val="24"/>
                <w:szCs w:val="24"/>
              </w:rPr>
            </w:pPr>
            <w:r>
              <w:rPr>
                <w:rFonts w:ascii="宋体"/>
                <w:sz w:val="24"/>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159"/>
              <w:jc w:val="left"/>
              <w:rPr>
                <w:rFonts w:ascii="宋体" w:hAnsi="宋体" w:cs="宋体" w:eastAsia="宋体" w:hint="default"/>
                <w:sz w:val="24"/>
                <w:szCs w:val="24"/>
              </w:rPr>
            </w:pPr>
            <w:r>
              <w:rPr>
                <w:rFonts w:ascii="宋体" w:hAnsi="宋体" w:cs="宋体" w:eastAsia="宋体" w:hint="default"/>
                <w:sz w:val="24"/>
                <w:szCs w:val="24"/>
              </w:rPr>
              <w:t>转账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sz w:val="24"/>
              </w:rPr>
              <w:t>47.63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14" w:right="0"/>
              <w:jc w:val="left"/>
              <w:rPr>
                <w:rFonts w:ascii="宋体" w:hAnsi="宋体" w:cs="宋体" w:eastAsia="宋体" w:hint="default"/>
                <w:sz w:val="24"/>
                <w:szCs w:val="24"/>
              </w:rPr>
            </w:pPr>
            <w:r>
              <w:rPr>
                <w:rFonts w:ascii="宋体"/>
                <w:sz w:val="24"/>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11" w:right="0"/>
              <w:jc w:val="left"/>
              <w:rPr>
                <w:rFonts w:ascii="宋体" w:hAnsi="宋体" w:cs="宋体" w:eastAsia="宋体" w:hint="default"/>
                <w:sz w:val="24"/>
                <w:szCs w:val="24"/>
              </w:rPr>
            </w:pPr>
            <w:r>
              <w:rPr>
                <w:rFonts w:ascii="宋体"/>
                <w:sz w:val="24"/>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16" w:right="0"/>
              <w:jc w:val="center"/>
              <w:rPr>
                <w:rFonts w:ascii="宋体" w:hAnsi="宋体" w:cs="宋体" w:eastAsia="宋体" w:hint="default"/>
                <w:sz w:val="24"/>
                <w:szCs w:val="24"/>
              </w:rPr>
            </w:pPr>
            <w:r>
              <w:rPr>
                <w:rFonts w:ascii="宋体"/>
                <w:sz w:val="24"/>
              </w:rPr>
              <w:t>48,21</w:t>
            </w:r>
          </w:p>
          <w:p>
            <w:pPr>
              <w:pStyle w:val="TableParagraph"/>
              <w:spacing w:line="314" w:lineRule="exact"/>
              <w:ind w:left="136" w:right="0"/>
              <w:jc w:val="center"/>
              <w:rPr>
                <w:rFonts w:ascii="宋体" w:hAnsi="宋体" w:cs="宋体" w:eastAsia="宋体" w:hint="default"/>
                <w:sz w:val="24"/>
                <w:szCs w:val="24"/>
              </w:rPr>
            </w:pPr>
            <w:r>
              <w:rPr>
                <w:rFonts w:ascii="宋体"/>
                <w:sz w:val="24"/>
              </w:rPr>
              <w:t>2.65</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11" w:right="0"/>
              <w:jc w:val="left"/>
              <w:rPr>
                <w:rFonts w:ascii="宋体" w:hAnsi="宋体" w:cs="宋体" w:eastAsia="宋体" w:hint="default"/>
                <w:sz w:val="24"/>
                <w:szCs w:val="24"/>
              </w:rPr>
            </w:pPr>
            <w:r>
              <w:rPr>
                <w:rFonts w:ascii="宋体"/>
                <w:sz w:val="24"/>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16" w:right="0"/>
              <w:jc w:val="center"/>
              <w:rPr>
                <w:rFonts w:ascii="宋体" w:hAnsi="宋体" w:cs="宋体" w:eastAsia="宋体" w:hint="default"/>
                <w:sz w:val="24"/>
                <w:szCs w:val="24"/>
              </w:rPr>
            </w:pPr>
            <w:r>
              <w:rPr>
                <w:rFonts w:ascii="宋体"/>
                <w:sz w:val="24"/>
              </w:rPr>
              <w:t>65,61</w:t>
            </w:r>
          </w:p>
          <w:p>
            <w:pPr>
              <w:pStyle w:val="TableParagraph"/>
              <w:spacing w:line="314" w:lineRule="exact"/>
              <w:ind w:left="136" w:right="0"/>
              <w:jc w:val="center"/>
              <w:rPr>
                <w:rFonts w:ascii="宋体" w:hAnsi="宋体" w:cs="宋体" w:eastAsia="宋体" w:hint="default"/>
                <w:sz w:val="24"/>
                <w:szCs w:val="24"/>
              </w:rPr>
            </w:pPr>
            <w:r>
              <w:rPr>
                <w:rFonts w:ascii="宋体"/>
                <w:sz w:val="24"/>
              </w:rPr>
              <w:t>8.68</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11" w:right="0"/>
              <w:jc w:val="left"/>
              <w:rPr>
                <w:rFonts w:ascii="宋体" w:hAnsi="宋体" w:cs="宋体" w:eastAsia="宋体" w:hint="default"/>
                <w:sz w:val="24"/>
                <w:szCs w:val="24"/>
              </w:rPr>
            </w:pPr>
            <w:r>
              <w:rPr>
                <w:rFonts w:ascii="宋体"/>
                <w:sz w:val="24"/>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11" w:right="0"/>
              <w:jc w:val="left"/>
              <w:rPr>
                <w:rFonts w:ascii="宋体" w:hAnsi="宋体" w:cs="宋体" w:eastAsia="宋体" w:hint="default"/>
                <w:sz w:val="24"/>
                <w:szCs w:val="24"/>
              </w:rPr>
            </w:pPr>
            <w:r>
              <w:rPr>
                <w:rFonts w:ascii="宋体"/>
                <w:sz w:val="24"/>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11" w:right="0"/>
              <w:jc w:val="left"/>
              <w:rPr>
                <w:rFonts w:ascii="宋体" w:hAnsi="宋体" w:cs="宋体" w:eastAsia="宋体" w:hint="default"/>
                <w:sz w:val="24"/>
                <w:szCs w:val="24"/>
              </w:rPr>
            </w:pPr>
            <w:r>
              <w:rPr>
                <w:rFonts w:ascii="宋体"/>
                <w:sz w:val="24"/>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10" w:right="0"/>
              <w:jc w:val="left"/>
              <w:rPr>
                <w:rFonts w:ascii="宋体" w:hAnsi="宋体" w:cs="宋体" w:eastAsia="宋体" w:hint="default"/>
                <w:sz w:val="24"/>
                <w:szCs w:val="24"/>
              </w:rPr>
            </w:pPr>
            <w:r>
              <w:rPr>
                <w:rFonts w:ascii="宋体"/>
                <w:sz w:val="24"/>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95" w:right="0"/>
              <w:jc w:val="left"/>
              <w:rPr>
                <w:rFonts w:ascii="宋体" w:hAnsi="宋体" w:cs="宋体" w:eastAsia="宋体" w:hint="default"/>
                <w:sz w:val="24"/>
                <w:szCs w:val="24"/>
              </w:rPr>
            </w:pPr>
            <w:r>
              <w:rPr>
                <w:rFonts w:ascii="宋体"/>
                <w:sz w:val="24"/>
              </w:rPr>
              <w:t>--</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59"/>
        <w:gridCol w:w="6711"/>
      </w:tblGrid>
      <w:tr>
        <w:trPr>
          <w:trHeight w:val="402"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大额销货退回的详细情况</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无</w:t>
            </w:r>
          </w:p>
        </w:tc>
      </w:tr>
      <w:tr>
        <w:trPr>
          <w:trHeight w:val="1338"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1"/>
              <w:jc w:val="left"/>
              <w:rPr>
                <w:rFonts w:ascii="宋体" w:hAnsi="宋体" w:cs="宋体" w:eastAsia="宋体" w:hint="default"/>
                <w:sz w:val="24"/>
                <w:szCs w:val="24"/>
              </w:rPr>
            </w:pPr>
            <w:r>
              <w:rPr>
                <w:rFonts w:ascii="宋体" w:hAnsi="宋体" w:cs="宋体" w:eastAsia="宋体" w:hint="default"/>
                <w:sz w:val="24"/>
                <w:szCs w:val="24"/>
              </w:rPr>
              <w:t>按类别对本期将发生的日 常关联交易进行总金额预 </w:t>
            </w:r>
            <w:r>
              <w:rPr>
                <w:rFonts w:ascii="宋体" w:hAnsi="宋体" w:cs="宋体" w:eastAsia="宋体" w:hint="default"/>
                <w:spacing w:val="-7"/>
                <w:sz w:val="24"/>
                <w:szCs w:val="24"/>
              </w:rPr>
              <w:t>计的，在报告期内的实际履</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行情况（如有）</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不适用</w:t>
            </w:r>
          </w:p>
        </w:tc>
      </w:tr>
      <w:tr>
        <w:trPr>
          <w:trHeight w:val="714"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86"/>
              <w:jc w:val="left"/>
              <w:rPr>
                <w:rFonts w:ascii="宋体" w:hAnsi="宋体" w:cs="宋体" w:eastAsia="宋体" w:hint="default"/>
                <w:sz w:val="24"/>
                <w:szCs w:val="24"/>
              </w:rPr>
            </w:pPr>
            <w:r>
              <w:rPr>
                <w:rFonts w:ascii="宋体" w:hAnsi="宋体" w:cs="宋体" w:eastAsia="宋体" w:hint="default"/>
                <w:sz w:val="24"/>
                <w:szCs w:val="24"/>
              </w:rPr>
              <w:t>交易价格与市场参考价格 差异较大的原因（如适用</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57"/>
              <w:ind w:left="23" w:right="0"/>
              <w:jc w:val="left"/>
              <w:rPr>
                <w:rFonts w:ascii="宋体" w:hAnsi="宋体" w:cs="宋体" w:eastAsia="宋体" w:hint="default"/>
                <w:sz w:val="24"/>
                <w:szCs w:val="24"/>
              </w:rPr>
            </w:pPr>
            <w:r>
              <w:rPr>
                <w:rFonts w:ascii="宋体" w:hAnsi="宋体" w:cs="宋体" w:eastAsia="宋体" w:hint="default"/>
                <w:sz w:val="24"/>
                <w:szCs w:val="24"/>
              </w:rPr>
              <w:t>不适用</w:t>
            </w:r>
          </w:p>
          <w:p>
            <w:pPr>
              <w:pStyle w:val="TableParagraph"/>
              <w:spacing w:line="236" w:lineRule="exact"/>
              <w:ind w:left="-197" w:right="0"/>
              <w:jc w:val="left"/>
              <w:rPr>
                <w:rFonts w:ascii="宋体" w:hAnsi="宋体" w:cs="宋体" w:eastAsia="宋体" w:hint="default"/>
                <w:sz w:val="24"/>
                <w:szCs w:val="24"/>
              </w:rPr>
            </w:pPr>
            <w:r>
              <w:rPr>
                <w:rFonts w:ascii="宋体" w:hAnsi="宋体" w:cs="宋体" w:eastAsia="宋体" w:hint="default"/>
                <w:sz w:val="24"/>
                <w:szCs w:val="24"/>
              </w:rPr>
              <w:t>）</w:t>
            </w:r>
          </w:p>
        </w:tc>
      </w:tr>
    </w:tbl>
    <w:p>
      <w:pPr>
        <w:spacing w:line="240" w:lineRule="auto" w:before="7"/>
        <w:rPr>
          <w:rFonts w:ascii="Times New Roman" w:hAnsi="Times New Roman" w:cs="Times New Roman" w:eastAsia="Times New Roman" w:hint="default"/>
          <w:sz w:val="20"/>
          <w:szCs w:val="20"/>
        </w:rPr>
      </w:pPr>
    </w:p>
    <w:p>
      <w:pPr>
        <w:pStyle w:val="Heading1"/>
        <w:spacing w:line="240" w:lineRule="auto" w:before="26"/>
        <w:ind w:right="0"/>
        <w:jc w:val="left"/>
        <w:rPr>
          <w:b w:val="0"/>
          <w:bCs w:val="0"/>
        </w:rPr>
      </w:pPr>
      <w:r>
        <w:rPr/>
        <w:pict>
          <v:group style="position:absolute;margin-left:199.940002pt;margin-top:-40.334396pt;width:335.05pt;height:28pt;mso-position-horizontal-relative:page;mso-position-vertical-relative:paragraph;z-index:-1040224" coordorigin="3999,-807" coordsize="6701,560">
            <v:group style="position:absolute;left:4010;top:-795;width:2;height:393" coordorigin="4010,-795" coordsize="2,393">
              <v:shape style="position:absolute;left:4010;top:-795;width:2;height:393" coordorigin="4010,-795" coordsize="0,393" path="m4010,-795l4010,-403e" filled="false" stroked="true" strokeweight="1.140pt" strokecolor="#ffffff">
                <v:path arrowok="t"/>
              </v:shape>
            </v:group>
            <v:group style="position:absolute;left:3999;top:-403;width:6701;height:156" coordorigin="3999,-403" coordsize="6701,156">
              <v:shape style="position:absolute;left:3999;top:-403;width:6701;height:156" coordorigin="3999,-403" coordsize="6701,156" path="m3999,-247l10699,-247,10699,-403,3999,-403,3999,-247xe" filled="true" fillcolor="#ffffff" stroked="false">
                <v:path arrowok="t"/>
                <v:fill type="solid"/>
              </v:shape>
            </v:group>
            <v:group style="position:absolute;left:4022;top:-795;width:6655;height:393" coordorigin="4022,-795" coordsize="6655,393">
              <v:shape style="position:absolute;left:4022;top:-795;width:6655;height:393" coordorigin="4022,-795" coordsize="6655,393" path="m4022,-403l10676,-403,10676,-795,4022,-795,4022,-403xe" filled="true" fillcolor="#ffffff" stroked="false">
                <v:path arrowok="t"/>
                <v:fill type="solid"/>
              </v:shape>
            </v:group>
            <w10:wrap type="none"/>
          </v:group>
        </w:pict>
      </w:r>
      <w:bookmarkStart w:name="2、资产或股权收购、出售发生的关联交易" w:id="81"/>
      <w:bookmarkEnd w:id="81"/>
      <w:r>
        <w:rPr>
          <w:b w:val="0"/>
          <w:bCs w:val="0"/>
        </w:rPr>
      </w:r>
      <w:r>
        <w:rPr>
          <w:rFonts w:ascii="宋体" w:hAnsi="宋体" w:cs="宋体" w:eastAsia="宋体" w:hint="default"/>
        </w:rPr>
        <w:t>2</w:t>
      </w:r>
      <w:r>
        <w:rPr/>
        <w:t>、资产或股权收购、出售发生的关联交易</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right="4993"/>
        <w:jc w:val="left"/>
      </w:pPr>
      <w:r>
        <w:rPr/>
        <w:t>□ 适用 √ 不适用 公司报告期未发生资产或股权收购、出售的关联交易。</w:t>
      </w:r>
    </w:p>
    <w:p>
      <w:pPr>
        <w:spacing w:line="240" w:lineRule="auto" w:before="7"/>
        <w:rPr>
          <w:rFonts w:ascii="宋体" w:hAnsi="宋体" w:cs="宋体" w:eastAsia="宋体" w:hint="default"/>
          <w:sz w:val="20"/>
          <w:szCs w:val="20"/>
        </w:rPr>
      </w:pPr>
    </w:p>
    <w:p>
      <w:pPr>
        <w:pStyle w:val="Heading1"/>
        <w:spacing w:line="240" w:lineRule="auto"/>
        <w:ind w:left="153" w:right="0"/>
        <w:jc w:val="left"/>
        <w:rPr>
          <w:b w:val="0"/>
          <w:bCs w:val="0"/>
        </w:rPr>
      </w:pPr>
      <w:bookmarkStart w:name="3、共同对外投资的关联交易" w:id="82"/>
      <w:bookmarkEnd w:id="82"/>
      <w:r>
        <w:rPr>
          <w:b w:val="0"/>
          <w:bCs w:val="0"/>
        </w:rPr>
      </w:r>
      <w:r>
        <w:rPr>
          <w:rFonts w:ascii="宋体" w:hAnsi="宋体" w:cs="宋体" w:eastAsia="宋体" w:hint="default"/>
        </w:rPr>
        <w:t>3</w:t>
      </w:r>
      <w:r>
        <w:rPr/>
        <w:t>、共同对外投资的关联交易</w:t>
      </w:r>
      <w:r>
        <w:rPr>
          <w:b w:val="0"/>
          <w:bCs w:val="0"/>
        </w:rPr>
      </w:r>
    </w:p>
    <w:p>
      <w:pPr>
        <w:spacing w:line="240" w:lineRule="auto" w:before="11"/>
        <w:rPr>
          <w:rFonts w:ascii="宋体" w:hAnsi="宋体" w:cs="宋体" w:eastAsia="宋体" w:hint="default"/>
          <w:b/>
          <w:bCs/>
          <w:sz w:val="22"/>
          <w:szCs w:val="22"/>
        </w:rPr>
      </w:pPr>
    </w:p>
    <w:p>
      <w:pPr>
        <w:pStyle w:val="BodyText"/>
        <w:spacing w:line="268" w:lineRule="auto"/>
        <w:ind w:left="154" w:right="5952"/>
        <w:jc w:val="left"/>
      </w:pPr>
      <w:r>
        <w:rPr/>
        <w:t>□ 适用 √ 不适用 公司报告期未发生共同对外投资的关联交易。</w:t>
      </w:r>
    </w:p>
    <w:p>
      <w:pPr>
        <w:spacing w:line="240" w:lineRule="auto" w:before="7"/>
        <w:rPr>
          <w:rFonts w:ascii="宋体" w:hAnsi="宋体" w:cs="宋体" w:eastAsia="宋体" w:hint="default"/>
          <w:sz w:val="20"/>
          <w:szCs w:val="20"/>
        </w:rPr>
      </w:pPr>
    </w:p>
    <w:p>
      <w:pPr>
        <w:pStyle w:val="Heading1"/>
        <w:spacing w:line="240" w:lineRule="auto"/>
        <w:ind w:right="0"/>
        <w:jc w:val="left"/>
        <w:rPr>
          <w:b w:val="0"/>
          <w:bCs w:val="0"/>
        </w:rPr>
      </w:pPr>
      <w:bookmarkStart w:name="4、关联债权债务往来" w:id="83"/>
      <w:bookmarkEnd w:id="83"/>
      <w:r>
        <w:rPr>
          <w:b w:val="0"/>
          <w:bCs w:val="0"/>
        </w:rPr>
      </w:r>
      <w:r>
        <w:rPr>
          <w:rFonts w:ascii="宋体" w:hAnsi="宋体" w:cs="宋体" w:eastAsia="宋体" w:hint="default"/>
        </w:rPr>
        <w:t>4</w:t>
      </w:r>
      <w:r>
        <w:rPr/>
        <w:t>、关联债权债务往来</w:t>
      </w:r>
      <w:r>
        <w:rPr>
          <w:b w:val="0"/>
          <w:bCs w:val="0"/>
        </w:rPr>
      </w:r>
    </w:p>
    <w:p>
      <w:pPr>
        <w:spacing w:line="240" w:lineRule="auto" w:before="11"/>
        <w:rPr>
          <w:rFonts w:ascii="宋体" w:hAnsi="宋体" w:cs="宋体" w:eastAsia="宋体" w:hint="default"/>
          <w:b/>
          <w:bCs/>
          <w:sz w:val="22"/>
          <w:szCs w:val="22"/>
        </w:rPr>
      </w:pPr>
    </w:p>
    <w:p>
      <w:pPr>
        <w:pStyle w:val="BodyText"/>
        <w:spacing w:line="268" w:lineRule="auto"/>
        <w:ind w:left="154" w:right="6912"/>
        <w:jc w:val="left"/>
      </w:pPr>
      <w:r>
        <w:rPr/>
        <w:t>√ 适用 □ 不适用 是否存在非经营性关联债权债务往来</w:t>
      </w:r>
    </w:p>
    <w:p>
      <w:pPr>
        <w:pStyle w:val="BodyText"/>
        <w:spacing w:line="268" w:lineRule="auto" w:before="8"/>
        <w:ind w:left="154" w:right="9072"/>
        <w:jc w:val="left"/>
      </w:pPr>
      <w:r>
        <w:rPr/>
        <w:t>√ 是 □ 否 应收关联方债权</w:t>
      </w:r>
    </w:p>
    <w:p>
      <w:pPr>
        <w:spacing w:line="240" w:lineRule="auto" w:before="9"/>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935"/>
        <w:gridCol w:w="944"/>
        <w:gridCol w:w="968"/>
        <w:gridCol w:w="945"/>
        <w:gridCol w:w="958"/>
        <w:gridCol w:w="956"/>
        <w:gridCol w:w="946"/>
        <w:gridCol w:w="981"/>
        <w:gridCol w:w="946"/>
        <w:gridCol w:w="991"/>
      </w:tblGrid>
      <w:tr>
        <w:trPr>
          <w:trHeight w:val="161" w:hRule="exact"/>
        </w:trPr>
        <w:tc>
          <w:tcPr>
            <w:tcW w:w="935" w:type="dxa"/>
            <w:vMerge w:val="restart"/>
            <w:tcBorders>
              <w:top w:val="single" w:sz="4" w:space="0" w:color="000000"/>
              <w:left w:val="single" w:sz="4" w:space="0" w:color="000000"/>
              <w:right w:val="single" w:sz="4" w:space="0" w:color="000000"/>
            </w:tcBorders>
            <w:shd w:val="clear" w:color="auto" w:fill="D2D2D2"/>
          </w:tcPr>
          <w:p>
            <w:pPr/>
          </w:p>
        </w:tc>
        <w:tc>
          <w:tcPr>
            <w:tcW w:w="944" w:type="dxa"/>
            <w:vMerge w:val="restart"/>
            <w:tcBorders>
              <w:top w:val="single" w:sz="4" w:space="0" w:color="000000"/>
              <w:left w:val="single" w:sz="4" w:space="0" w:color="000000"/>
              <w:right w:val="single" w:sz="4" w:space="0" w:color="000000"/>
            </w:tcBorders>
            <w:shd w:val="clear" w:color="auto" w:fill="D2D2D2"/>
          </w:tcPr>
          <w:p>
            <w:pPr/>
          </w:p>
        </w:tc>
        <w:tc>
          <w:tcPr>
            <w:tcW w:w="968" w:type="dxa"/>
            <w:vMerge w:val="restart"/>
            <w:tcBorders>
              <w:top w:val="single" w:sz="4" w:space="0" w:color="000000"/>
              <w:left w:val="single" w:sz="4" w:space="0" w:color="000000"/>
              <w:right w:val="single" w:sz="4" w:space="0" w:color="000000"/>
            </w:tcBorders>
            <w:shd w:val="clear" w:color="auto" w:fill="D2D2D2"/>
          </w:tcPr>
          <w:p>
            <w:pPr/>
          </w:p>
        </w:tc>
        <w:tc>
          <w:tcPr>
            <w:tcW w:w="945"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4"/>
              <w:ind w:left="101" w:right="111"/>
              <w:jc w:val="both"/>
              <w:rPr>
                <w:rFonts w:ascii="宋体" w:hAnsi="宋体" w:cs="宋体" w:eastAsia="宋体" w:hint="default"/>
                <w:sz w:val="24"/>
                <w:szCs w:val="24"/>
              </w:rPr>
            </w:pPr>
            <w:r>
              <w:rPr>
                <w:rFonts w:ascii="宋体" w:hAnsi="宋体" w:cs="宋体" w:eastAsia="宋体" w:hint="default"/>
                <w:sz w:val="24"/>
                <w:szCs w:val="24"/>
              </w:rPr>
              <w:t>是否存 在非经 营性资 金占用</w:t>
            </w: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981" w:type="dxa"/>
            <w:vMerge w:val="restart"/>
            <w:tcBorders>
              <w:top w:val="single" w:sz="4" w:space="0" w:color="000000"/>
              <w:left w:val="single" w:sz="4" w:space="0" w:color="000000"/>
              <w:right w:val="single" w:sz="4" w:space="0" w:color="000000"/>
            </w:tcBorders>
            <w:shd w:val="clear" w:color="auto" w:fill="D2D2D2"/>
          </w:tcPr>
          <w:p>
            <w:pPr/>
          </w:p>
        </w:tc>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935" w:type="dxa"/>
            <w:vMerge/>
            <w:tcBorders>
              <w:left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113" w:right="112"/>
              <w:jc w:val="both"/>
              <w:rPr>
                <w:rFonts w:ascii="宋体" w:hAnsi="宋体" w:cs="宋体" w:eastAsia="宋体" w:hint="default"/>
                <w:sz w:val="24"/>
                <w:szCs w:val="24"/>
              </w:rPr>
            </w:pPr>
            <w:r>
              <w:rPr>
                <w:rFonts w:ascii="宋体" w:hAnsi="宋体" w:cs="宋体" w:eastAsia="宋体" w:hint="default"/>
                <w:sz w:val="24"/>
                <w:szCs w:val="24"/>
              </w:rPr>
              <w:t>期初余 额（万 元）</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0" w:lineRule="exact" w:before="34"/>
              <w:ind w:left="113" w:right="111"/>
              <w:jc w:val="left"/>
              <w:rPr>
                <w:rFonts w:ascii="宋体" w:hAnsi="宋体" w:cs="宋体" w:eastAsia="宋体" w:hint="default"/>
                <w:sz w:val="24"/>
                <w:szCs w:val="24"/>
              </w:rPr>
            </w:pPr>
            <w:r>
              <w:rPr>
                <w:rFonts w:ascii="宋体" w:hAnsi="宋体" w:cs="宋体" w:eastAsia="宋体" w:hint="default"/>
                <w:sz w:val="24"/>
                <w:szCs w:val="24"/>
              </w:rPr>
              <w:t>本期新 增金额</w:t>
            </w:r>
          </w:p>
          <w:p>
            <w:pPr>
              <w:pStyle w:val="TableParagraph"/>
              <w:spacing w:line="285" w:lineRule="exact"/>
              <w:ind w:left="23" w:right="-37"/>
              <w:jc w:val="left"/>
              <w:rPr>
                <w:rFonts w:ascii="宋体" w:hAnsi="宋体" w:cs="宋体" w:eastAsia="宋体" w:hint="default"/>
                <w:sz w:val="24"/>
                <w:szCs w:val="24"/>
              </w:rPr>
            </w:pPr>
            <w:r>
              <w:rPr>
                <w:rFonts w:ascii="宋体" w:hAnsi="宋体" w:cs="宋体" w:eastAsia="宋体" w:hint="default"/>
                <w:sz w:val="24"/>
                <w:szCs w:val="24"/>
              </w:rPr>
              <w:t>（万元）</w:t>
            </w:r>
          </w:p>
        </w:tc>
        <w:tc>
          <w:tcPr>
            <w:tcW w:w="946" w:type="dxa"/>
            <w:vMerge w:val="restart"/>
            <w:tcBorders>
              <w:top w:val="nil" w:sz="6" w:space="0" w:color="auto"/>
              <w:left w:val="single" w:sz="4" w:space="0" w:color="000000"/>
              <w:right w:val="single" w:sz="4" w:space="0" w:color="000000"/>
            </w:tcBorders>
            <w:shd w:val="clear" w:color="auto" w:fill="D2D2D2"/>
          </w:tcPr>
          <w:p>
            <w:pPr>
              <w:pStyle w:val="TableParagraph"/>
              <w:spacing w:line="310" w:lineRule="exact" w:before="34"/>
              <w:ind w:left="113" w:right="100"/>
              <w:jc w:val="left"/>
              <w:rPr>
                <w:rFonts w:ascii="宋体" w:hAnsi="宋体" w:cs="宋体" w:eastAsia="宋体" w:hint="default"/>
                <w:sz w:val="24"/>
                <w:szCs w:val="24"/>
              </w:rPr>
            </w:pPr>
            <w:r>
              <w:rPr>
                <w:rFonts w:ascii="宋体" w:hAnsi="宋体" w:cs="宋体" w:eastAsia="宋体" w:hint="default"/>
                <w:sz w:val="24"/>
                <w:szCs w:val="24"/>
              </w:rPr>
              <w:t>本期收 回金额</w:t>
            </w:r>
          </w:p>
          <w:p>
            <w:pPr>
              <w:pStyle w:val="TableParagraph"/>
              <w:spacing w:line="285" w:lineRule="exact"/>
              <w:ind w:left="23" w:right="-48"/>
              <w:jc w:val="left"/>
              <w:rPr>
                <w:rFonts w:ascii="宋体" w:hAnsi="宋体" w:cs="宋体" w:eastAsia="宋体" w:hint="default"/>
                <w:sz w:val="24"/>
                <w:szCs w:val="24"/>
              </w:rPr>
            </w:pPr>
            <w:r>
              <w:rPr>
                <w:rFonts w:ascii="宋体" w:hAnsi="宋体" w:cs="宋体" w:eastAsia="宋体" w:hint="default"/>
                <w:sz w:val="24"/>
                <w:szCs w:val="24"/>
              </w:rPr>
              <w:t>（万元）</w:t>
            </w:r>
          </w:p>
        </w:tc>
        <w:tc>
          <w:tcPr>
            <w:tcW w:w="981" w:type="dxa"/>
            <w:vMerge/>
            <w:tcBorders>
              <w:left w:val="single" w:sz="4" w:space="0" w:color="000000"/>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101" w:right="112"/>
              <w:jc w:val="both"/>
              <w:rPr>
                <w:rFonts w:ascii="宋体" w:hAnsi="宋体" w:cs="宋体" w:eastAsia="宋体" w:hint="default"/>
                <w:sz w:val="24"/>
                <w:szCs w:val="24"/>
              </w:rPr>
            </w:pPr>
            <w:r>
              <w:rPr>
                <w:rFonts w:ascii="宋体" w:hAnsi="宋体" w:cs="宋体" w:eastAsia="宋体" w:hint="default"/>
                <w:sz w:val="24"/>
                <w:szCs w:val="24"/>
              </w:rPr>
              <w:t>本期利 息（万 元）</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130" w:right="128"/>
              <w:jc w:val="both"/>
              <w:rPr>
                <w:rFonts w:ascii="宋体" w:hAnsi="宋体" w:cs="宋体" w:eastAsia="宋体" w:hint="default"/>
                <w:sz w:val="24"/>
                <w:szCs w:val="24"/>
              </w:rPr>
            </w:pPr>
            <w:r>
              <w:rPr>
                <w:rFonts w:ascii="宋体" w:hAnsi="宋体" w:cs="宋体" w:eastAsia="宋体" w:hint="default"/>
                <w:sz w:val="24"/>
                <w:szCs w:val="24"/>
              </w:rPr>
              <w:t>期末余 额（万 元）</w:t>
            </w:r>
          </w:p>
        </w:tc>
      </w:tr>
      <w:tr>
        <w:trPr>
          <w:trHeight w:val="156" w:hRule="exact"/>
        </w:trPr>
        <w:tc>
          <w:tcPr>
            <w:tcW w:w="935" w:type="dxa"/>
            <w:vMerge/>
            <w:tcBorders>
              <w:left w:val="single" w:sz="4" w:space="0" w:color="000000"/>
              <w:bottom w:val="nil" w:sz="6" w:space="0" w:color="auto"/>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32"/>
              <w:ind w:left="346" w:right="107" w:hanging="240"/>
              <w:jc w:val="left"/>
              <w:rPr>
                <w:rFonts w:ascii="宋体" w:hAnsi="宋体" w:cs="宋体" w:eastAsia="宋体" w:hint="default"/>
                <w:sz w:val="24"/>
                <w:szCs w:val="24"/>
              </w:rPr>
            </w:pPr>
            <w:r>
              <w:rPr>
                <w:rFonts w:ascii="宋体" w:hAnsi="宋体" w:cs="宋体" w:eastAsia="宋体" w:hint="default"/>
                <w:sz w:val="24"/>
                <w:szCs w:val="24"/>
              </w:rPr>
              <w:t>关联关 系</w:t>
            </w: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32"/>
              <w:ind w:left="352" w:right="125" w:hanging="240"/>
              <w:jc w:val="left"/>
              <w:rPr>
                <w:rFonts w:ascii="宋体" w:hAnsi="宋体" w:cs="宋体" w:eastAsia="宋体" w:hint="default"/>
                <w:sz w:val="24"/>
                <w:szCs w:val="24"/>
              </w:rPr>
            </w:pPr>
            <w:r>
              <w:rPr>
                <w:rFonts w:ascii="宋体" w:hAnsi="宋体" w:cs="宋体" w:eastAsia="宋体" w:hint="default"/>
                <w:sz w:val="24"/>
                <w:szCs w:val="24"/>
              </w:rPr>
              <w:t>形成原 因</w:t>
            </w:r>
          </w:p>
        </w:tc>
        <w:tc>
          <w:tcPr>
            <w:tcW w:w="94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81"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r>
      <w:tr>
        <w:trPr>
          <w:trHeight w:val="392" w:hRule="exact"/>
        </w:trPr>
        <w:tc>
          <w:tcPr>
            <w:tcW w:w="935" w:type="dxa"/>
            <w:tcBorders>
              <w:top w:val="nil" w:sz="6" w:space="0" w:color="auto"/>
              <w:left w:val="single" w:sz="13" w:space="0" w:color="D2D2D2"/>
              <w:bottom w:val="nil" w:sz="6" w:space="0" w:color="auto"/>
              <w:right w:val="single" w:sz="9" w:space="0" w:color="D2D2D2"/>
            </w:tcBorders>
          </w:tcPr>
          <w:p>
            <w:pPr>
              <w:pStyle w:val="TableParagraph"/>
              <w:spacing w:line="240" w:lineRule="auto" w:before="1"/>
              <w:ind w:left="1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19"/>
                <w:sz w:val="24"/>
                <w:szCs w:val="24"/>
                <w:shd w:fill="D2D2D2" w:color="auto" w:val="clear"/>
              </w:rPr>
              <w:t> </w:t>
            </w:r>
            <w:r>
              <w:rPr>
                <w:rFonts w:ascii="宋体" w:hAnsi="宋体" w:cs="宋体" w:eastAsia="宋体" w:hint="default"/>
                <w:sz w:val="24"/>
                <w:szCs w:val="24"/>
                <w:shd w:fill="D2D2D2" w:color="auto" w:val="clear"/>
              </w:rPr>
              <w:t>关联方</w:t>
            </w:r>
            <w:r>
              <w:rPr>
                <w:rFonts w:ascii="宋体" w:hAnsi="宋体" w:cs="宋体" w:eastAsia="宋体" w:hint="default"/>
                <w:sz w:val="24"/>
                <w:szCs w:val="24"/>
              </w:rPr>
            </w:r>
          </w:p>
        </w:tc>
        <w:tc>
          <w:tcPr>
            <w:tcW w:w="944" w:type="dxa"/>
            <w:vMerge/>
            <w:tcBorders>
              <w:left w:val="single" w:sz="4" w:space="0" w:color="000000"/>
              <w:right w:val="single" w:sz="4" w:space="0" w:color="000000"/>
            </w:tcBorders>
            <w:shd w:val="clear" w:color="auto" w:fill="D2D2D2"/>
          </w:tcPr>
          <w:p>
            <w:pPr/>
          </w:p>
        </w:tc>
        <w:tc>
          <w:tcPr>
            <w:tcW w:w="968" w:type="dxa"/>
            <w:vMerge/>
            <w:tcBorders>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45" w:right="0"/>
              <w:jc w:val="left"/>
              <w:rPr>
                <w:rFonts w:ascii="宋体" w:hAnsi="宋体" w:cs="宋体" w:eastAsia="宋体" w:hint="default"/>
                <w:sz w:val="24"/>
                <w:szCs w:val="24"/>
              </w:rPr>
            </w:pPr>
            <w:r>
              <w:rPr>
                <w:rFonts w:ascii="宋体" w:hAnsi="宋体" w:cs="宋体" w:eastAsia="宋体" w:hint="default"/>
                <w:sz w:val="24"/>
                <w:szCs w:val="24"/>
              </w:rPr>
              <w:t>利率</w:t>
            </w:r>
          </w:p>
        </w:tc>
        <w:tc>
          <w:tcPr>
            <w:tcW w:w="94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r>
      <w:tr>
        <w:trPr>
          <w:trHeight w:val="156" w:hRule="exact"/>
        </w:trPr>
        <w:tc>
          <w:tcPr>
            <w:tcW w:w="935" w:type="dxa"/>
            <w:vMerge w:val="restart"/>
            <w:tcBorders>
              <w:top w:val="nil" w:sz="6" w:space="0" w:color="auto"/>
              <w:left w:val="single" w:sz="4" w:space="0" w:color="000000"/>
              <w:right w:val="single" w:sz="4" w:space="0" w:color="000000"/>
            </w:tcBorders>
            <w:shd w:val="clear" w:color="auto" w:fill="D2D2D2"/>
          </w:tcPr>
          <w:p>
            <w:pPr/>
          </w:p>
        </w:tc>
        <w:tc>
          <w:tcPr>
            <w:tcW w:w="944" w:type="dxa"/>
            <w:vMerge/>
            <w:tcBorders>
              <w:left w:val="single" w:sz="4" w:space="0" w:color="000000"/>
              <w:bottom w:val="nil" w:sz="6" w:space="0" w:color="auto"/>
              <w:right w:val="single" w:sz="4" w:space="0" w:color="000000"/>
            </w:tcBorders>
            <w:shd w:val="clear" w:color="auto" w:fill="D2D2D2"/>
          </w:tcPr>
          <w:p>
            <w:pPr/>
          </w:p>
        </w:tc>
        <w:tc>
          <w:tcPr>
            <w:tcW w:w="968" w:type="dxa"/>
            <w:vMerge/>
            <w:tcBorders>
              <w:left w:val="single" w:sz="4" w:space="0" w:color="000000"/>
              <w:bottom w:val="nil" w:sz="6" w:space="0" w:color="auto"/>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81" w:type="dxa"/>
            <w:vMerge w:val="restart"/>
            <w:tcBorders>
              <w:top w:val="nil" w:sz="6" w:space="0" w:color="auto"/>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r>
      <w:tr>
        <w:trPr>
          <w:trHeight w:val="156" w:hRule="exact"/>
        </w:trPr>
        <w:tc>
          <w:tcPr>
            <w:tcW w:w="935" w:type="dxa"/>
            <w:vMerge/>
            <w:tcBorders>
              <w:left w:val="single" w:sz="4" w:space="0" w:color="000000"/>
              <w:right w:val="single" w:sz="4" w:space="0" w:color="000000"/>
            </w:tcBorders>
            <w:shd w:val="clear" w:color="auto" w:fill="D2D2D2"/>
          </w:tcPr>
          <w:p>
            <w:pPr/>
          </w:p>
        </w:tc>
        <w:tc>
          <w:tcPr>
            <w:tcW w:w="944" w:type="dxa"/>
            <w:vMerge w:val="restart"/>
            <w:tcBorders>
              <w:top w:val="nil" w:sz="6" w:space="0" w:color="auto"/>
              <w:left w:val="single" w:sz="4" w:space="0" w:color="000000"/>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981" w:type="dxa"/>
            <w:vMerge/>
            <w:tcBorders>
              <w:left w:val="single" w:sz="4" w:space="0" w:color="000000"/>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35" w:type="dxa"/>
            <w:vMerge/>
            <w:tcBorders>
              <w:left w:val="single" w:sz="4" w:space="0" w:color="000000"/>
              <w:bottom w:val="single" w:sz="4" w:space="0" w:color="000000"/>
              <w:right w:val="single" w:sz="4" w:space="0" w:color="000000"/>
            </w:tcBorders>
            <w:shd w:val="clear" w:color="auto" w:fill="D2D2D2"/>
          </w:tcPr>
          <w:p>
            <w:pPr/>
          </w:p>
        </w:tc>
        <w:tc>
          <w:tcPr>
            <w:tcW w:w="944" w:type="dxa"/>
            <w:vMerge/>
            <w:tcBorders>
              <w:left w:val="single" w:sz="4" w:space="0" w:color="000000"/>
              <w:bottom w:val="single" w:sz="4" w:space="0" w:color="000000"/>
              <w:right w:val="single" w:sz="4" w:space="0" w:color="000000"/>
            </w:tcBorders>
            <w:shd w:val="clear" w:color="auto" w:fill="D2D2D2"/>
          </w:tcPr>
          <w:p>
            <w:pPr/>
          </w:p>
        </w:tc>
        <w:tc>
          <w:tcPr>
            <w:tcW w:w="968" w:type="dxa"/>
            <w:vMerge/>
            <w:tcBorders>
              <w:left w:val="single" w:sz="4" w:space="0" w:color="000000"/>
              <w:bottom w:val="single" w:sz="4" w:space="0" w:color="000000"/>
              <w:right w:val="single" w:sz="4" w:space="0" w:color="000000"/>
            </w:tcBorders>
            <w:shd w:val="clear" w:color="auto" w:fill="D2D2D2"/>
          </w:tcPr>
          <w:p>
            <w:pPr/>
          </w:p>
        </w:tc>
        <w:tc>
          <w:tcPr>
            <w:tcW w:w="945"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981" w:type="dxa"/>
            <w:vMerge/>
            <w:tcBorders>
              <w:left w:val="single" w:sz="4" w:space="0" w:color="000000"/>
              <w:bottom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165"/>
              <w:jc w:val="both"/>
              <w:rPr>
                <w:rFonts w:ascii="宋体" w:hAnsi="宋体" w:cs="宋体" w:eastAsia="宋体" w:hint="default"/>
                <w:sz w:val="24"/>
                <w:szCs w:val="24"/>
              </w:rPr>
            </w:pPr>
            <w:r>
              <w:rPr>
                <w:rFonts w:ascii="宋体" w:hAnsi="宋体" w:cs="宋体" w:eastAsia="宋体" w:hint="default"/>
                <w:sz w:val="24"/>
                <w:szCs w:val="24"/>
              </w:rPr>
              <w:t>关联债权对公司 经营成果及财务 状况的影响</w:t>
            </w:r>
          </w:p>
        </w:tc>
        <w:tc>
          <w:tcPr>
            <w:tcW w:w="769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pStyle w:val="BodyText"/>
        <w:spacing w:line="240" w:lineRule="auto" w:before="1"/>
        <w:ind w:left="154" w:right="0"/>
        <w:jc w:val="left"/>
      </w:pPr>
      <w:r>
        <w:rPr/>
        <w:t>应付关联方债务</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56"/>
        <w:gridCol w:w="1038"/>
        <w:gridCol w:w="1045"/>
        <w:gridCol w:w="1044"/>
        <w:gridCol w:w="1044"/>
        <w:gridCol w:w="1044"/>
        <w:gridCol w:w="1044"/>
        <w:gridCol w:w="1044"/>
        <w:gridCol w:w="1109"/>
      </w:tblGrid>
      <w:tr>
        <w:trPr>
          <w:trHeight w:val="1026" w:hRule="exact"/>
        </w:trPr>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12" w:right="0"/>
              <w:jc w:val="left"/>
              <w:rPr>
                <w:rFonts w:ascii="宋体" w:hAnsi="宋体" w:cs="宋体" w:eastAsia="宋体" w:hint="default"/>
                <w:sz w:val="24"/>
                <w:szCs w:val="24"/>
              </w:rPr>
            </w:pPr>
            <w:r>
              <w:rPr>
                <w:rFonts w:ascii="宋体" w:hAnsi="宋体" w:cs="宋体" w:eastAsia="宋体" w:hint="default"/>
                <w:sz w:val="24"/>
                <w:szCs w:val="24"/>
              </w:rPr>
              <w:t>关联方</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4" w:right="0"/>
              <w:jc w:val="left"/>
              <w:rPr>
                <w:rFonts w:ascii="宋体" w:hAnsi="宋体" w:cs="宋体" w:eastAsia="宋体" w:hint="default"/>
                <w:sz w:val="24"/>
                <w:szCs w:val="24"/>
              </w:rPr>
            </w:pPr>
            <w:r>
              <w:rPr>
                <w:rFonts w:ascii="宋体" w:hAnsi="宋体" w:cs="宋体" w:eastAsia="宋体" w:hint="default"/>
                <w:sz w:val="24"/>
                <w:szCs w:val="24"/>
              </w:rPr>
              <w:t>关联关系</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8" w:right="0"/>
              <w:jc w:val="left"/>
              <w:rPr>
                <w:rFonts w:ascii="宋体" w:hAnsi="宋体" w:cs="宋体" w:eastAsia="宋体" w:hint="default"/>
                <w:sz w:val="24"/>
                <w:szCs w:val="24"/>
              </w:rPr>
            </w:pPr>
            <w:r>
              <w:rPr>
                <w:rFonts w:ascii="宋体" w:hAnsi="宋体" w:cs="宋体" w:eastAsia="宋体" w:hint="default"/>
                <w:sz w:val="24"/>
                <w:szCs w:val="24"/>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57"/>
              <w:ind w:left="36" w:right="0"/>
              <w:jc w:val="left"/>
              <w:rPr>
                <w:rFonts w:ascii="宋体" w:hAnsi="宋体" w:cs="宋体" w:eastAsia="宋体" w:hint="default"/>
                <w:sz w:val="24"/>
                <w:szCs w:val="24"/>
              </w:rPr>
            </w:pPr>
            <w:r>
              <w:rPr>
                <w:rFonts w:ascii="宋体" w:hAnsi="宋体" w:cs="宋体" w:eastAsia="宋体" w:hint="default"/>
                <w:sz w:val="24"/>
                <w:szCs w:val="24"/>
              </w:rPr>
              <w:t>期初余额</w:t>
            </w:r>
          </w:p>
          <w:p>
            <w:pPr>
              <w:pStyle w:val="TableParagraph"/>
              <w:spacing w:line="313" w:lineRule="exact"/>
              <w:ind w:left="36" w:right="0"/>
              <w:jc w:val="left"/>
              <w:rPr>
                <w:rFonts w:ascii="宋体" w:hAnsi="宋体" w:cs="宋体" w:eastAsia="宋体" w:hint="default"/>
                <w:sz w:val="24"/>
                <w:szCs w:val="24"/>
              </w:rPr>
            </w:pPr>
            <w:r>
              <w:rPr>
                <w:rFonts w:ascii="宋体" w:hAnsi="宋体" w:cs="宋体" w:eastAsia="宋体" w:hint="default"/>
                <w:sz w:val="24"/>
                <w:szCs w:val="24"/>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36" w:right="36"/>
              <w:jc w:val="center"/>
              <w:rPr>
                <w:rFonts w:ascii="宋体" w:hAnsi="宋体" w:cs="宋体" w:eastAsia="宋体" w:hint="default"/>
                <w:sz w:val="24"/>
                <w:szCs w:val="24"/>
              </w:rPr>
            </w:pPr>
            <w:r>
              <w:rPr>
                <w:rFonts w:ascii="宋体" w:hAnsi="宋体" w:cs="宋体" w:eastAsia="宋体" w:hint="default"/>
                <w:sz w:val="24"/>
                <w:szCs w:val="24"/>
              </w:rPr>
              <w:t>本期新增 金额（万 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36" w:right="36"/>
              <w:jc w:val="center"/>
              <w:rPr>
                <w:rFonts w:ascii="宋体" w:hAnsi="宋体" w:cs="宋体" w:eastAsia="宋体" w:hint="default"/>
                <w:sz w:val="24"/>
                <w:szCs w:val="24"/>
              </w:rPr>
            </w:pPr>
            <w:r>
              <w:rPr>
                <w:rFonts w:ascii="宋体" w:hAnsi="宋体" w:cs="宋体" w:eastAsia="宋体" w:hint="default"/>
                <w:sz w:val="24"/>
                <w:szCs w:val="24"/>
              </w:rPr>
              <w:t>本期归还 金额（万 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75" w:right="0"/>
              <w:jc w:val="left"/>
              <w:rPr>
                <w:rFonts w:ascii="宋体" w:hAnsi="宋体" w:cs="宋体" w:eastAsia="宋体" w:hint="default"/>
                <w:sz w:val="24"/>
                <w:szCs w:val="24"/>
              </w:rPr>
            </w:pPr>
            <w:r>
              <w:rPr>
                <w:rFonts w:ascii="宋体" w:hAnsi="宋体" w:cs="宋体" w:eastAsia="宋体" w:hint="default"/>
                <w:sz w:val="24"/>
                <w:szCs w:val="24"/>
              </w:rPr>
              <w:t>利率</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57"/>
              <w:ind w:left="36" w:right="0"/>
              <w:jc w:val="left"/>
              <w:rPr>
                <w:rFonts w:ascii="宋体" w:hAnsi="宋体" w:cs="宋体" w:eastAsia="宋体" w:hint="default"/>
                <w:sz w:val="24"/>
                <w:szCs w:val="24"/>
              </w:rPr>
            </w:pPr>
            <w:r>
              <w:rPr>
                <w:rFonts w:ascii="宋体" w:hAnsi="宋体" w:cs="宋体" w:eastAsia="宋体" w:hint="default"/>
                <w:sz w:val="24"/>
                <w:szCs w:val="24"/>
              </w:rPr>
              <w:t>本期利息</w:t>
            </w:r>
          </w:p>
          <w:p>
            <w:pPr>
              <w:pStyle w:val="TableParagraph"/>
              <w:spacing w:line="313" w:lineRule="exact"/>
              <w:ind w:left="36" w:right="0"/>
              <w:jc w:val="left"/>
              <w:rPr>
                <w:rFonts w:ascii="宋体" w:hAnsi="宋体" w:cs="宋体" w:eastAsia="宋体" w:hint="default"/>
                <w:sz w:val="24"/>
                <w:szCs w:val="24"/>
              </w:rPr>
            </w:pPr>
            <w:r>
              <w:rPr>
                <w:rFonts w:ascii="宋体" w:hAnsi="宋体" w:cs="宋体" w:eastAsia="宋体" w:hint="default"/>
                <w:sz w:val="24"/>
                <w:szCs w:val="24"/>
              </w:rPr>
              <w:t>（万元）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57"/>
              <w:ind w:left="68" w:right="0"/>
              <w:jc w:val="left"/>
              <w:rPr>
                <w:rFonts w:ascii="宋体" w:hAnsi="宋体" w:cs="宋体" w:eastAsia="宋体" w:hint="default"/>
                <w:sz w:val="24"/>
                <w:szCs w:val="24"/>
              </w:rPr>
            </w:pPr>
            <w:r>
              <w:rPr>
                <w:rFonts w:ascii="宋体" w:hAnsi="宋体" w:cs="宋体" w:eastAsia="宋体" w:hint="default"/>
                <w:sz w:val="24"/>
                <w:szCs w:val="24"/>
              </w:rPr>
              <w:t>期末余额</w:t>
            </w:r>
          </w:p>
          <w:p>
            <w:pPr>
              <w:pStyle w:val="TableParagraph"/>
              <w:spacing w:line="313" w:lineRule="exact"/>
              <w:ind w:left="68" w:right="0"/>
              <w:jc w:val="left"/>
              <w:rPr>
                <w:rFonts w:ascii="宋体" w:hAnsi="宋体" w:cs="宋体" w:eastAsia="宋体" w:hint="default"/>
                <w:sz w:val="24"/>
                <w:szCs w:val="24"/>
              </w:rPr>
            </w:pPr>
            <w:r>
              <w:rPr>
                <w:rFonts w:ascii="宋体" w:hAnsi="宋体" w:cs="宋体" w:eastAsia="宋体" w:hint="default"/>
                <w:sz w:val="24"/>
                <w:szCs w:val="24"/>
              </w:rPr>
              <w:t>（万元）</w:t>
            </w:r>
          </w:p>
        </w:tc>
      </w:tr>
      <w:tr>
        <w:trPr>
          <w:trHeight w:val="1026"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61"/>
              <w:jc w:val="both"/>
              <w:rPr>
                <w:rFonts w:ascii="宋体" w:hAnsi="宋体" w:cs="宋体" w:eastAsia="宋体" w:hint="default"/>
                <w:sz w:val="24"/>
                <w:szCs w:val="24"/>
              </w:rPr>
            </w:pPr>
            <w:r>
              <w:rPr>
                <w:rFonts w:ascii="宋体" w:hAnsi="宋体" w:cs="宋体" w:eastAsia="宋体" w:hint="default"/>
                <w:sz w:val="24"/>
                <w:szCs w:val="24"/>
              </w:rPr>
              <w:t>中国电子 科技财务 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3" w:right="42"/>
              <w:jc w:val="both"/>
              <w:rPr>
                <w:rFonts w:ascii="宋体" w:hAnsi="宋体" w:cs="宋体" w:eastAsia="宋体" w:hint="default"/>
                <w:sz w:val="24"/>
                <w:szCs w:val="24"/>
              </w:rPr>
            </w:pPr>
            <w:r>
              <w:rPr>
                <w:rFonts w:ascii="宋体" w:hAnsi="宋体" w:cs="宋体" w:eastAsia="宋体" w:hint="default"/>
                <w:sz w:val="24"/>
                <w:szCs w:val="24"/>
              </w:rPr>
              <w:t>受同一最 终控制方 控制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4" w:right="49"/>
              <w:jc w:val="left"/>
              <w:rPr>
                <w:rFonts w:ascii="宋体" w:hAnsi="宋体" w:cs="宋体" w:eastAsia="宋体" w:hint="default"/>
                <w:sz w:val="24"/>
                <w:szCs w:val="24"/>
              </w:rPr>
            </w:pPr>
            <w:r>
              <w:rPr>
                <w:rFonts w:ascii="宋体" w:hAnsi="宋体" w:cs="宋体" w:eastAsia="宋体" w:hint="default"/>
                <w:sz w:val="24"/>
                <w:szCs w:val="24"/>
              </w:rPr>
              <w:t>应付关联 方债务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sz w:val="24"/>
              </w:rPr>
              <w:t>2,000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2,500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2,000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sz w:val="24"/>
              </w:rPr>
              <w:t>5.16%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124.35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475" w:right="0"/>
              <w:jc w:val="left"/>
              <w:rPr>
                <w:rFonts w:ascii="宋体" w:hAnsi="宋体" w:cs="宋体" w:eastAsia="宋体" w:hint="default"/>
                <w:sz w:val="24"/>
                <w:szCs w:val="24"/>
              </w:rPr>
            </w:pPr>
            <w:r>
              <w:rPr>
                <w:rFonts w:ascii="宋体"/>
                <w:sz w:val="24"/>
              </w:rPr>
              <w:t>2,500</w:t>
            </w:r>
          </w:p>
        </w:tc>
      </w:tr>
      <w:tr>
        <w:trPr>
          <w:trHeight w:val="1026"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61"/>
              <w:jc w:val="both"/>
              <w:rPr>
                <w:rFonts w:ascii="宋体" w:hAnsi="宋体" w:cs="宋体" w:eastAsia="宋体" w:hint="default"/>
                <w:sz w:val="24"/>
                <w:szCs w:val="24"/>
              </w:rPr>
            </w:pPr>
            <w:r>
              <w:rPr>
                <w:rFonts w:ascii="宋体" w:hAnsi="宋体" w:cs="宋体" w:eastAsia="宋体" w:hint="default"/>
                <w:sz w:val="24"/>
                <w:szCs w:val="24"/>
              </w:rPr>
              <w:t>中国电子 科技财务 有限公司</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3" w:right="42"/>
              <w:jc w:val="both"/>
              <w:rPr>
                <w:rFonts w:ascii="宋体" w:hAnsi="宋体" w:cs="宋体" w:eastAsia="宋体" w:hint="default"/>
                <w:sz w:val="24"/>
                <w:szCs w:val="24"/>
              </w:rPr>
            </w:pPr>
            <w:r>
              <w:rPr>
                <w:rFonts w:ascii="宋体" w:hAnsi="宋体" w:cs="宋体" w:eastAsia="宋体" w:hint="default"/>
                <w:sz w:val="24"/>
                <w:szCs w:val="24"/>
              </w:rPr>
              <w:t>受同一最 终控制方 控制</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4" w:right="49"/>
              <w:jc w:val="left"/>
              <w:rPr>
                <w:rFonts w:ascii="宋体" w:hAnsi="宋体" w:cs="宋体" w:eastAsia="宋体" w:hint="default"/>
                <w:sz w:val="24"/>
                <w:szCs w:val="24"/>
              </w:rPr>
            </w:pPr>
            <w:r>
              <w:rPr>
                <w:rFonts w:ascii="宋体" w:hAnsi="宋体" w:cs="宋体" w:eastAsia="宋体" w:hint="default"/>
                <w:sz w:val="24"/>
                <w:szCs w:val="24"/>
              </w:rPr>
              <w:t>应付关联 方债务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sz w:val="24"/>
              </w:rPr>
              <w:t>4,000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7,000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sz w:val="24"/>
              </w:rPr>
              <w:t>5.32%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116.89</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194"/>
        <w:gridCol w:w="7375"/>
      </w:tblGrid>
      <w:tr>
        <w:trPr>
          <w:trHeight w:val="1338"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239"/>
              <w:jc w:val="both"/>
              <w:rPr>
                <w:rFonts w:ascii="宋体" w:hAnsi="宋体" w:cs="宋体" w:eastAsia="宋体" w:hint="default"/>
                <w:sz w:val="24"/>
                <w:szCs w:val="24"/>
              </w:rPr>
            </w:pPr>
            <w:r>
              <w:rPr>
                <w:rFonts w:ascii="宋体" w:hAnsi="宋体" w:cs="宋体" w:eastAsia="宋体" w:hint="default"/>
                <w:sz w:val="24"/>
                <w:szCs w:val="24"/>
              </w:rPr>
              <w:t>关联债务对公司经 营成果及财务状况 的影响</w:t>
            </w:r>
          </w:p>
        </w:tc>
        <w:tc>
          <w:tcPr>
            <w:tcW w:w="737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4" w:right="23"/>
              <w:jc w:val="left"/>
              <w:rPr>
                <w:rFonts w:ascii="宋体" w:hAnsi="宋体" w:cs="宋体" w:eastAsia="宋体" w:hint="default"/>
                <w:sz w:val="24"/>
                <w:szCs w:val="24"/>
              </w:rPr>
            </w:pPr>
            <w:r>
              <w:rPr>
                <w:rFonts w:ascii="宋体" w:hAnsi="宋体" w:cs="宋体" w:eastAsia="宋体" w:hint="default"/>
                <w:sz w:val="24"/>
                <w:szCs w:val="24"/>
              </w:rPr>
              <w:t>本公司下属子公司成都三零盛安信息系统有限公司和成都三零瑞通移 动通信有限公司报告期初有向中国电子科技财务有限公司贷款</w:t>
            </w:r>
            <w:r>
              <w:rPr>
                <w:rFonts w:ascii="宋体" w:hAnsi="宋体" w:cs="宋体" w:eastAsia="宋体" w:hint="default"/>
                <w:spacing w:val="-61"/>
                <w:sz w:val="24"/>
                <w:szCs w:val="24"/>
              </w:rPr>
              <w:t> </w:t>
            </w:r>
            <w:r>
              <w:rPr>
                <w:rFonts w:ascii="宋体" w:hAnsi="宋体" w:cs="宋体" w:eastAsia="宋体" w:hint="default"/>
                <w:sz w:val="24"/>
                <w:szCs w:val="24"/>
              </w:rPr>
              <w:t>6000</w:t>
            </w:r>
            <w:r>
              <w:rPr>
                <w:rFonts w:ascii="宋体" w:hAnsi="宋体" w:cs="宋体" w:eastAsia="宋体" w:hint="default"/>
                <w:spacing w:val="-63"/>
                <w:sz w:val="24"/>
                <w:szCs w:val="24"/>
              </w:rPr>
              <w:t> </w:t>
            </w:r>
            <w:r>
              <w:rPr>
                <w:rFonts w:ascii="宋体" w:hAnsi="宋体" w:cs="宋体" w:eastAsia="宋体" w:hint="default"/>
                <w:sz w:val="24"/>
                <w:szCs w:val="24"/>
              </w:rPr>
              <w:t>万</w:t>
            </w:r>
          </w:p>
          <w:p>
            <w:pPr>
              <w:pStyle w:val="TableParagraph"/>
              <w:spacing w:line="283" w:lineRule="exact"/>
              <w:ind w:left="24" w:right="0"/>
              <w:jc w:val="left"/>
              <w:rPr>
                <w:rFonts w:ascii="宋体" w:hAnsi="宋体" w:cs="宋体" w:eastAsia="宋体" w:hint="default"/>
                <w:sz w:val="24"/>
                <w:szCs w:val="24"/>
              </w:rPr>
            </w:pPr>
            <w:r>
              <w:rPr>
                <w:rFonts w:ascii="宋体" w:hAnsi="宋体" w:cs="宋体" w:eastAsia="宋体" w:hint="default"/>
                <w:sz w:val="24"/>
                <w:szCs w:val="24"/>
              </w:rPr>
              <w:t>元，报告期内新增</w:t>
            </w:r>
            <w:r>
              <w:rPr>
                <w:rFonts w:ascii="宋体" w:hAnsi="宋体" w:cs="宋体" w:eastAsia="宋体" w:hint="default"/>
                <w:spacing w:val="-61"/>
                <w:sz w:val="24"/>
                <w:szCs w:val="24"/>
              </w:rPr>
              <w:t> </w:t>
            </w:r>
            <w:r>
              <w:rPr>
                <w:rFonts w:ascii="宋体" w:hAnsi="宋体" w:cs="宋体" w:eastAsia="宋体" w:hint="default"/>
                <w:sz w:val="24"/>
                <w:szCs w:val="24"/>
              </w:rPr>
              <w:t>5500</w:t>
            </w:r>
            <w:r>
              <w:rPr>
                <w:rFonts w:ascii="宋体" w:hAnsi="宋体" w:cs="宋体" w:eastAsia="宋体" w:hint="default"/>
                <w:spacing w:val="-61"/>
                <w:sz w:val="24"/>
                <w:szCs w:val="24"/>
              </w:rPr>
              <w:t> </w:t>
            </w:r>
            <w:r>
              <w:rPr>
                <w:rFonts w:ascii="宋体" w:hAnsi="宋体" w:cs="宋体" w:eastAsia="宋体" w:hint="default"/>
                <w:sz w:val="24"/>
                <w:szCs w:val="24"/>
              </w:rPr>
              <w:t>万元，归还</w:t>
            </w:r>
            <w:r>
              <w:rPr>
                <w:rFonts w:ascii="宋体" w:hAnsi="宋体" w:cs="宋体" w:eastAsia="宋体" w:hint="default"/>
                <w:spacing w:val="-61"/>
                <w:sz w:val="24"/>
                <w:szCs w:val="24"/>
              </w:rPr>
              <w:t> </w:t>
            </w:r>
            <w:r>
              <w:rPr>
                <w:rFonts w:ascii="宋体" w:hAnsi="宋体" w:cs="宋体" w:eastAsia="宋体" w:hint="default"/>
                <w:sz w:val="24"/>
                <w:szCs w:val="24"/>
              </w:rPr>
              <w:t>9000</w:t>
            </w:r>
            <w:r>
              <w:rPr>
                <w:rFonts w:ascii="宋体" w:hAnsi="宋体" w:cs="宋体" w:eastAsia="宋体" w:hint="default"/>
                <w:spacing w:val="-61"/>
                <w:sz w:val="24"/>
                <w:szCs w:val="24"/>
              </w:rPr>
              <w:t> </w:t>
            </w:r>
            <w:r>
              <w:rPr>
                <w:rFonts w:ascii="宋体" w:hAnsi="宋体" w:cs="宋体" w:eastAsia="宋体" w:hint="default"/>
                <w:sz w:val="24"/>
                <w:szCs w:val="24"/>
              </w:rPr>
              <w:t>万元。报告期末应付</w:t>
            </w:r>
            <w:r>
              <w:rPr>
                <w:rFonts w:ascii="宋体" w:hAnsi="宋体" w:cs="宋体" w:eastAsia="宋体" w:hint="default"/>
                <w:spacing w:val="-61"/>
                <w:sz w:val="24"/>
                <w:szCs w:val="24"/>
              </w:rPr>
              <w:t> </w:t>
            </w:r>
            <w:r>
              <w:rPr>
                <w:rFonts w:ascii="宋体" w:hAnsi="宋体" w:cs="宋体" w:eastAsia="宋体" w:hint="default"/>
                <w:sz w:val="24"/>
                <w:szCs w:val="24"/>
              </w:rPr>
              <w:t>2500</w:t>
            </w:r>
            <w:r>
              <w:rPr>
                <w:rFonts w:ascii="宋体" w:hAnsi="宋体" w:cs="宋体" w:eastAsia="宋体" w:hint="default"/>
                <w:spacing w:val="-61"/>
                <w:sz w:val="24"/>
                <w:szCs w:val="24"/>
              </w:rPr>
              <w:t> </w:t>
            </w:r>
            <w:r>
              <w:rPr>
                <w:rFonts w:ascii="宋体" w:hAnsi="宋体" w:cs="宋体" w:eastAsia="宋体" w:hint="default"/>
                <w:sz w:val="24"/>
                <w:szCs w:val="24"/>
              </w:rPr>
              <w:t>万</w:t>
            </w:r>
          </w:p>
          <w:p>
            <w:pPr>
              <w:pStyle w:val="TableParagraph"/>
              <w:spacing w:line="314" w:lineRule="exact"/>
              <w:ind w:left="24" w:right="0"/>
              <w:jc w:val="left"/>
              <w:rPr>
                <w:rFonts w:ascii="宋体" w:hAnsi="宋体" w:cs="宋体" w:eastAsia="宋体" w:hint="default"/>
                <w:sz w:val="24"/>
                <w:szCs w:val="24"/>
              </w:rPr>
            </w:pPr>
            <w:r>
              <w:rPr>
                <w:rFonts w:ascii="宋体" w:hAnsi="宋体" w:cs="宋体" w:eastAsia="宋体" w:hint="default"/>
                <w:sz w:val="24"/>
                <w:szCs w:val="24"/>
              </w:rPr>
              <w:t>元。本期支付利息共计</w:t>
            </w:r>
            <w:r>
              <w:rPr>
                <w:rFonts w:ascii="宋体" w:hAnsi="宋体" w:cs="宋体" w:eastAsia="宋体" w:hint="default"/>
                <w:spacing w:val="-60"/>
                <w:sz w:val="24"/>
                <w:szCs w:val="24"/>
              </w:rPr>
              <w:t> </w:t>
            </w:r>
            <w:r>
              <w:rPr>
                <w:rFonts w:ascii="宋体" w:hAnsi="宋体" w:cs="宋体" w:eastAsia="宋体" w:hint="default"/>
                <w:sz w:val="24"/>
                <w:szCs w:val="24"/>
              </w:rPr>
              <w:t>241.24</w:t>
            </w:r>
            <w:r>
              <w:rPr>
                <w:rFonts w:ascii="宋体" w:hAnsi="宋体" w:cs="宋体" w:eastAsia="宋体" w:hint="default"/>
                <w:spacing w:val="-60"/>
                <w:sz w:val="24"/>
                <w:szCs w:val="24"/>
              </w:rPr>
              <w:t> </w:t>
            </w:r>
            <w:r>
              <w:rPr>
                <w:rFonts w:ascii="宋体" w:hAnsi="宋体" w:cs="宋体" w:eastAsia="宋体" w:hint="default"/>
                <w:sz w:val="24"/>
                <w:szCs w:val="24"/>
              </w:rPr>
              <w:t>万元。</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5、其他重大关联交易" w:id="84"/>
      <w:bookmarkEnd w:id="84"/>
      <w:r>
        <w:rPr>
          <w:b w:val="0"/>
          <w:bCs w:val="0"/>
        </w:rPr>
      </w:r>
      <w:r>
        <w:rPr>
          <w:rFonts w:ascii="宋体" w:hAnsi="宋体" w:cs="宋体" w:eastAsia="宋体" w:hint="default"/>
        </w:rPr>
        <w:t>5</w:t>
      </w:r>
      <w:r>
        <w:rPr/>
        <w:t>、其他重大关联交易</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left="154" w:right="7152"/>
        <w:jc w:val="left"/>
      </w:pPr>
      <w:r>
        <w:rPr/>
        <w:t>□ 适用 √ 不适用 公司报告期无其他重大关联交易。</w:t>
      </w:r>
    </w:p>
    <w:p>
      <w:pPr>
        <w:spacing w:line="240" w:lineRule="auto" w:before="7"/>
        <w:rPr>
          <w:rFonts w:ascii="宋体" w:hAnsi="宋体" w:cs="宋体" w:eastAsia="宋体" w:hint="default"/>
          <w:sz w:val="20"/>
          <w:szCs w:val="20"/>
        </w:rPr>
      </w:pPr>
    </w:p>
    <w:p>
      <w:pPr>
        <w:pStyle w:val="Heading1"/>
        <w:spacing w:line="470" w:lineRule="auto"/>
        <w:ind w:right="5472"/>
        <w:jc w:val="left"/>
        <w:rPr>
          <w:b w:val="0"/>
          <w:bCs w:val="0"/>
        </w:rPr>
      </w:pPr>
      <w:bookmarkStart w:name="十七、重大合同及其履行情况" w:id="85"/>
      <w:bookmarkEnd w:id="85"/>
      <w:r>
        <w:rPr>
          <w:b w:val="0"/>
          <w:bCs w:val="0"/>
        </w:rPr>
      </w:r>
      <w:r>
        <w:rPr/>
        <w:t>十七、重大合同及其履行情况</w:t>
      </w:r>
      <w:r>
        <w:rPr>
          <w:w w:val="99"/>
        </w:rPr>
        <w:t> </w:t>
      </w:r>
      <w:bookmarkStart w:name="1、托管、承包、租赁事项情况" w:id="86"/>
      <w:bookmarkEnd w:id="86"/>
      <w:r>
        <w:rPr>
          <w:w w:val="99"/>
        </w:rPr>
      </w:r>
      <w:r>
        <w:rPr>
          <w:rFonts w:ascii="宋体" w:hAnsi="宋体" w:cs="宋体" w:eastAsia="宋体" w:hint="default"/>
          <w:w w:val="95"/>
        </w:rPr>
        <w:t>1</w:t>
      </w:r>
      <w:r>
        <w:rPr>
          <w:w w:val="95"/>
        </w:rPr>
        <w:t>、托管、承包、租赁事项情况</w:t>
      </w:r>
      <w:r>
        <w:rPr>
          <w:b w:val="0"/>
          <w:bCs w:val="0"/>
        </w:rPr>
      </w:r>
    </w:p>
    <w:p>
      <w:pPr>
        <w:spacing w:before="68"/>
        <w:ind w:left="154" w:right="0" w:firstLine="0"/>
        <w:jc w:val="left"/>
        <w:rPr>
          <w:rFonts w:ascii="宋体" w:hAnsi="宋体" w:cs="宋体" w:eastAsia="宋体" w:hint="default"/>
          <w:sz w:val="24"/>
          <w:szCs w:val="24"/>
        </w:rPr>
      </w:pPr>
      <w:bookmarkStart w:name="（1）托管情况" w:id="87"/>
      <w:bookmarkEnd w:id="87"/>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）托管情况</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68" w:lineRule="auto"/>
        <w:ind w:left="154" w:right="7632"/>
        <w:jc w:val="left"/>
      </w:pPr>
      <w:r>
        <w:rPr/>
        <w:t>□ 适用 √ 不适用 公司报告期不存在托管情况。</w:t>
      </w:r>
    </w:p>
    <w:p>
      <w:pPr>
        <w:spacing w:line="240" w:lineRule="auto" w:before="9"/>
        <w:rPr>
          <w:rFonts w:ascii="宋体" w:hAnsi="宋体" w:cs="宋体" w:eastAsia="宋体" w:hint="default"/>
          <w:sz w:val="20"/>
          <w:szCs w:val="20"/>
        </w:rPr>
      </w:pPr>
    </w:p>
    <w:p>
      <w:pPr>
        <w:pStyle w:val="Heading1"/>
        <w:spacing w:line="240" w:lineRule="auto"/>
        <w:ind w:right="0"/>
        <w:jc w:val="left"/>
        <w:rPr>
          <w:b w:val="0"/>
          <w:bCs w:val="0"/>
        </w:rPr>
      </w:pPr>
      <w:bookmarkStart w:name="（2）承包情况" w:id="88"/>
      <w:bookmarkEnd w:id="88"/>
      <w:r>
        <w:rPr>
          <w:b w:val="0"/>
          <w:bCs w:val="0"/>
        </w:rPr>
      </w:r>
      <w:r>
        <w:rPr/>
        <w:t>（</w:t>
      </w:r>
      <w:r>
        <w:rPr>
          <w:rFonts w:ascii="宋体" w:hAnsi="宋体" w:cs="宋体" w:eastAsia="宋体" w:hint="default"/>
        </w:rPr>
        <w:t>2</w:t>
      </w:r>
      <w:r>
        <w:rPr/>
        <w:t>）承包情况</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left="154" w:right="7632"/>
        <w:jc w:val="left"/>
      </w:pPr>
      <w:r>
        <w:rPr/>
        <w:t>□ 适用 √ 不适用 公司报告期不存在承包情况。</w:t>
      </w:r>
    </w:p>
    <w:p>
      <w:pPr>
        <w:spacing w:line="240" w:lineRule="auto" w:before="7"/>
        <w:rPr>
          <w:rFonts w:ascii="宋体" w:hAnsi="宋体" w:cs="宋体" w:eastAsia="宋体" w:hint="default"/>
          <w:sz w:val="20"/>
          <w:szCs w:val="20"/>
        </w:rPr>
      </w:pPr>
    </w:p>
    <w:p>
      <w:pPr>
        <w:pStyle w:val="Heading1"/>
        <w:spacing w:line="240" w:lineRule="auto"/>
        <w:ind w:right="0"/>
        <w:jc w:val="left"/>
        <w:rPr>
          <w:b w:val="0"/>
          <w:bCs w:val="0"/>
        </w:rPr>
      </w:pPr>
      <w:bookmarkStart w:name="（3）租赁情况" w:id="89"/>
      <w:bookmarkEnd w:id="89"/>
      <w:r>
        <w:rPr>
          <w:b w:val="0"/>
          <w:bCs w:val="0"/>
        </w:rPr>
      </w:r>
      <w:r>
        <w:rPr/>
        <w:t>（</w:t>
      </w:r>
      <w:r>
        <w:rPr>
          <w:rFonts w:ascii="宋体" w:hAnsi="宋体" w:cs="宋体" w:eastAsia="宋体" w:hint="default"/>
        </w:rPr>
        <w:t>3</w:t>
      </w:r>
      <w:r>
        <w:rPr/>
        <w:t>）租赁情况</w:t>
      </w:r>
      <w:r>
        <w:rPr>
          <w:b w:val="0"/>
          <w:bCs w:val="0"/>
        </w:rPr>
      </w:r>
    </w:p>
    <w:p>
      <w:pPr>
        <w:spacing w:line="240" w:lineRule="auto" w:before="11"/>
        <w:rPr>
          <w:rFonts w:ascii="宋体" w:hAnsi="宋体" w:cs="宋体" w:eastAsia="宋体" w:hint="default"/>
          <w:b/>
          <w:bCs/>
          <w:sz w:val="22"/>
          <w:szCs w:val="22"/>
        </w:rPr>
      </w:pPr>
    </w:p>
    <w:p>
      <w:pPr>
        <w:pStyle w:val="BodyText"/>
        <w:spacing w:line="268" w:lineRule="auto"/>
        <w:ind w:left="154" w:right="7632"/>
        <w:jc w:val="left"/>
      </w:pPr>
      <w:r>
        <w:rPr/>
        <w:t>□ 适用 √ 不适用 公司报告期不存在租赁情况。</w:t>
      </w:r>
    </w:p>
    <w:p>
      <w:pPr>
        <w:spacing w:line="240" w:lineRule="auto" w:before="7"/>
        <w:rPr>
          <w:rFonts w:ascii="宋体" w:hAnsi="宋体" w:cs="宋体" w:eastAsia="宋体" w:hint="default"/>
          <w:sz w:val="20"/>
          <w:szCs w:val="20"/>
        </w:rPr>
      </w:pPr>
    </w:p>
    <w:p>
      <w:pPr>
        <w:pStyle w:val="Heading1"/>
        <w:spacing w:line="240" w:lineRule="auto"/>
        <w:ind w:right="0"/>
        <w:jc w:val="left"/>
        <w:rPr>
          <w:b w:val="0"/>
          <w:bCs w:val="0"/>
        </w:rPr>
      </w:pPr>
      <w:bookmarkStart w:name="2、重大担保" w:id="90"/>
      <w:bookmarkEnd w:id="90"/>
      <w:r>
        <w:rPr>
          <w:b w:val="0"/>
          <w:bCs w:val="0"/>
        </w:rPr>
      </w:r>
      <w:r>
        <w:rPr>
          <w:rFonts w:ascii="宋体" w:hAnsi="宋体" w:cs="宋体" w:eastAsia="宋体" w:hint="default"/>
        </w:rPr>
        <w:t>2</w:t>
      </w:r>
      <w:r>
        <w:rPr/>
        <w:t>、重大担保</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ind w:left="154" w:right="0"/>
        <w:jc w:val="left"/>
      </w:pPr>
      <w:r>
        <w:rPr/>
        <w:t>√ 适用 □ 不适用</w:t>
      </w:r>
    </w:p>
    <w:p>
      <w:pPr>
        <w:spacing w:line="240" w:lineRule="auto" w:before="11"/>
        <w:rPr>
          <w:rFonts w:ascii="宋体" w:hAnsi="宋体" w:cs="宋体" w:eastAsia="宋体" w:hint="default"/>
          <w:sz w:val="22"/>
          <w:szCs w:val="22"/>
        </w:rPr>
      </w:pPr>
    </w:p>
    <w:p>
      <w:pPr>
        <w:pStyle w:val="Heading1"/>
        <w:spacing w:line="240" w:lineRule="auto"/>
        <w:ind w:right="0"/>
        <w:jc w:val="left"/>
        <w:rPr>
          <w:b w:val="0"/>
          <w:bCs w:val="0"/>
        </w:rPr>
      </w:pPr>
      <w:bookmarkStart w:name="（1）担保情况" w:id="91"/>
      <w:bookmarkEnd w:id="91"/>
      <w:r>
        <w:rPr>
          <w:b w:val="0"/>
          <w:bCs w:val="0"/>
        </w:rPr>
      </w:r>
      <w:r>
        <w:rPr/>
        <w:t>（</w:t>
      </w:r>
      <w:r>
        <w:rPr>
          <w:rFonts w:ascii="宋体" w:hAnsi="宋体" w:cs="宋体" w:eastAsia="宋体" w:hint="default"/>
        </w:rPr>
        <w:t>1</w:t>
      </w:r>
      <w:r>
        <w:rPr/>
        <w:t>）担保情况</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单位：万元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781" w:right="0"/>
              <w:jc w:val="left"/>
              <w:rPr>
                <w:rFonts w:ascii="宋体" w:hAnsi="宋体" w:cs="宋体" w:eastAsia="宋体" w:hint="default"/>
                <w:sz w:val="24"/>
                <w:szCs w:val="24"/>
              </w:rPr>
            </w:pPr>
            <w:r>
              <w:rPr>
                <w:rFonts w:ascii="宋体" w:hAnsi="宋体" w:cs="宋体" w:eastAsia="宋体" w:hint="default"/>
                <w:sz w:val="24"/>
                <w:szCs w:val="24"/>
              </w:rPr>
              <w:t>公司及其子公司对外担保情况（不包括对子公司的担保）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28" w:right="0"/>
              <w:jc w:val="left"/>
              <w:rPr>
                <w:rFonts w:ascii="宋体" w:hAnsi="宋体" w:cs="宋体" w:eastAsia="宋体" w:hint="default"/>
                <w:sz w:val="24"/>
                <w:szCs w:val="24"/>
              </w:rPr>
            </w:pPr>
            <w:r>
              <w:rPr>
                <w:rFonts w:ascii="宋体" w:hAnsi="宋体" w:cs="宋体" w:eastAsia="宋体" w:hint="default"/>
                <w:sz w:val="24"/>
                <w:szCs w:val="24"/>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99" w:right="98"/>
              <w:jc w:val="both"/>
              <w:rPr>
                <w:rFonts w:ascii="宋体" w:hAnsi="宋体" w:cs="宋体" w:eastAsia="宋体" w:hint="default"/>
                <w:sz w:val="24"/>
                <w:szCs w:val="24"/>
              </w:rPr>
            </w:pPr>
            <w:r>
              <w:rPr>
                <w:rFonts w:ascii="宋体" w:hAnsi="宋体" w:cs="宋体" w:eastAsia="宋体" w:hint="default"/>
                <w:sz w:val="24"/>
                <w:szCs w:val="24"/>
              </w:rPr>
              <w:t>担保额 度相关 公告披 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34" w:right="95" w:hanging="240"/>
              <w:jc w:val="left"/>
              <w:rPr>
                <w:rFonts w:ascii="宋体" w:hAnsi="宋体" w:cs="宋体" w:eastAsia="宋体" w:hint="default"/>
                <w:sz w:val="24"/>
                <w:szCs w:val="24"/>
              </w:rPr>
            </w:pPr>
            <w:r>
              <w:rPr>
                <w:rFonts w:ascii="宋体" w:hAnsi="宋体" w:cs="宋体" w:eastAsia="宋体" w:hint="default"/>
                <w:sz w:val="24"/>
                <w:szCs w:val="24"/>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60"/>
              <w:ind w:left="41" w:right="42"/>
              <w:jc w:val="center"/>
              <w:rPr>
                <w:rFonts w:ascii="宋体" w:hAnsi="宋体" w:cs="宋体" w:eastAsia="宋体" w:hint="default"/>
                <w:sz w:val="24"/>
                <w:szCs w:val="24"/>
              </w:rPr>
            </w:pPr>
            <w:r>
              <w:rPr>
                <w:rFonts w:ascii="宋体" w:hAnsi="宋体" w:cs="宋体" w:eastAsia="宋体" w:hint="default"/>
                <w:sz w:val="24"/>
                <w:szCs w:val="24"/>
              </w:rPr>
              <w:t>实际发生日 期（协议签 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85" w:right="47" w:hanging="240"/>
              <w:jc w:val="left"/>
              <w:rPr>
                <w:rFonts w:ascii="宋体" w:hAnsi="宋体" w:cs="宋体" w:eastAsia="宋体" w:hint="default"/>
                <w:sz w:val="24"/>
                <w:szCs w:val="24"/>
              </w:rPr>
            </w:pPr>
            <w:r>
              <w:rPr>
                <w:rFonts w:ascii="宋体" w:hAnsi="宋体" w:cs="宋体" w:eastAsia="宋体" w:hint="default"/>
                <w:sz w:val="24"/>
                <w:szCs w:val="24"/>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32" w:right="0"/>
              <w:jc w:val="left"/>
              <w:rPr>
                <w:rFonts w:ascii="宋体" w:hAnsi="宋体" w:cs="宋体" w:eastAsia="宋体" w:hint="default"/>
                <w:sz w:val="24"/>
                <w:szCs w:val="24"/>
              </w:rPr>
            </w:pPr>
            <w:r>
              <w:rPr>
                <w:rFonts w:ascii="宋体" w:hAnsi="宋体" w:cs="宋体" w:eastAsia="宋体" w:hint="default"/>
                <w:sz w:val="24"/>
                <w:szCs w:val="24"/>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61" w:right="0"/>
              <w:jc w:val="left"/>
              <w:rPr>
                <w:rFonts w:ascii="宋体" w:hAnsi="宋体" w:cs="宋体" w:eastAsia="宋体" w:hint="default"/>
                <w:sz w:val="24"/>
                <w:szCs w:val="24"/>
              </w:rPr>
            </w:pPr>
            <w:r>
              <w:rPr>
                <w:rFonts w:ascii="宋体" w:hAnsi="宋体" w:cs="宋体" w:eastAsia="宋体" w:hint="default"/>
                <w:sz w:val="24"/>
                <w:szCs w:val="24"/>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8" w:right="29"/>
              <w:jc w:val="left"/>
              <w:rPr>
                <w:rFonts w:ascii="宋体" w:hAnsi="宋体" w:cs="宋体" w:eastAsia="宋体" w:hint="default"/>
                <w:sz w:val="24"/>
                <w:szCs w:val="24"/>
              </w:rPr>
            </w:pPr>
            <w:r>
              <w:rPr>
                <w:rFonts w:ascii="宋体" w:hAnsi="宋体" w:cs="宋体" w:eastAsia="宋体" w:hint="default"/>
                <w:sz w:val="24"/>
                <w:szCs w:val="24"/>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60"/>
              <w:ind w:left="25" w:right="22"/>
              <w:jc w:val="both"/>
              <w:rPr>
                <w:rFonts w:ascii="宋体" w:hAnsi="宋体" w:cs="宋体" w:eastAsia="宋体" w:hint="default"/>
                <w:sz w:val="24"/>
                <w:szCs w:val="24"/>
              </w:rPr>
            </w:pPr>
            <w:r>
              <w:rPr>
                <w:rFonts w:ascii="宋体" w:hAnsi="宋体" w:cs="宋体" w:eastAsia="宋体" w:hint="default"/>
                <w:sz w:val="24"/>
                <w:szCs w:val="24"/>
              </w:rPr>
              <w:t>是否为 关联方 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4,198.8</w:t>
            </w:r>
          </w:p>
          <w:p>
            <w:pPr>
              <w:pStyle w:val="TableParagraph"/>
              <w:spacing w:line="313" w:lineRule="exact"/>
              <w:ind w:right="23"/>
              <w:jc w:val="right"/>
              <w:rPr>
                <w:rFonts w:ascii="宋体" w:hAnsi="宋体" w:cs="宋体" w:eastAsia="宋体" w:hint="default"/>
                <w:sz w:val="24"/>
                <w:szCs w:val="24"/>
              </w:rPr>
            </w:pPr>
            <w:r>
              <w:rPr>
                <w:rFonts w:ascii="宋体"/>
                <w:sz w:val="24"/>
              </w:rPr>
              <w:t>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29" w:right="0"/>
              <w:jc w:val="left"/>
              <w:rPr>
                <w:rFonts w:ascii="宋体" w:hAnsi="宋体" w:cs="宋体" w:eastAsia="宋体" w:hint="default"/>
                <w:sz w:val="24"/>
                <w:szCs w:val="24"/>
              </w:rPr>
            </w:pPr>
            <w:r>
              <w:rPr>
                <w:rFonts w:ascii="宋体"/>
                <w:sz w:val="24"/>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抵押</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一年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是</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2"/>
        <w:gridCol w:w="1302"/>
        <w:gridCol w:w="1057"/>
        <w:gridCol w:w="1041"/>
        <w:gridCol w:w="1048"/>
        <w:gridCol w:w="790"/>
        <w:gridCol w:w="783"/>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17</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16"/>
              <w:jc w:val="right"/>
              <w:rPr>
                <w:rFonts w:ascii="宋体" w:hAnsi="宋体" w:cs="宋体" w:eastAsia="宋体" w:hint="default"/>
                <w:sz w:val="24"/>
                <w:szCs w:val="24"/>
              </w:rPr>
            </w:pPr>
            <w:r>
              <w:rPr>
                <w:rFonts w:ascii="宋体"/>
                <w:sz w:val="24"/>
              </w:rPr>
              <w:t>4,198.8</w:t>
            </w:r>
          </w:p>
          <w:p>
            <w:pPr>
              <w:pStyle w:val="TableParagraph"/>
              <w:spacing w:line="314" w:lineRule="exact"/>
              <w:ind w:right="16"/>
              <w:jc w:val="right"/>
              <w:rPr>
                <w:rFonts w:ascii="宋体" w:hAnsi="宋体" w:cs="宋体" w:eastAsia="宋体" w:hint="default"/>
                <w:sz w:val="24"/>
                <w:szCs w:val="24"/>
              </w:rPr>
            </w:pPr>
            <w:r>
              <w:rPr>
                <w:rFonts w:ascii="宋体"/>
                <w:sz w:val="24"/>
              </w:rPr>
              <w:t>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28"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5"/>
              <w:jc w:val="right"/>
              <w:rPr>
                <w:rFonts w:ascii="宋体" w:hAnsi="宋体" w:cs="宋体" w:eastAsia="宋体" w:hint="default"/>
                <w:sz w:val="24"/>
                <w:szCs w:val="24"/>
              </w:rPr>
            </w:pPr>
            <w:r>
              <w:rPr>
                <w:rFonts w:ascii="宋体"/>
                <w:sz w:val="24"/>
              </w:rPr>
              <w:t>500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9" w:right="0"/>
              <w:jc w:val="left"/>
              <w:rPr>
                <w:rFonts w:ascii="宋体" w:hAnsi="宋体" w:cs="宋体" w:eastAsia="宋体" w:hint="default"/>
                <w:sz w:val="24"/>
                <w:szCs w:val="24"/>
              </w:rPr>
            </w:pPr>
            <w:r>
              <w:rPr>
                <w:rFonts w:ascii="宋体" w:hAnsi="宋体" w:cs="宋体" w:eastAsia="宋体" w:hint="default"/>
                <w:sz w:val="24"/>
                <w:szCs w:val="24"/>
              </w:rPr>
              <w:t>抵押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17</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8"/>
              <w:ind w:right="16"/>
              <w:jc w:val="right"/>
              <w:rPr>
                <w:rFonts w:ascii="宋体" w:hAnsi="宋体" w:cs="宋体" w:eastAsia="宋体" w:hint="default"/>
                <w:sz w:val="24"/>
                <w:szCs w:val="24"/>
              </w:rPr>
            </w:pPr>
            <w:r>
              <w:rPr>
                <w:rFonts w:ascii="宋体"/>
                <w:sz w:val="24"/>
              </w:rPr>
              <w:t>4,198.8</w:t>
            </w:r>
          </w:p>
          <w:p>
            <w:pPr>
              <w:pStyle w:val="TableParagraph"/>
              <w:spacing w:line="314" w:lineRule="exact"/>
              <w:ind w:right="16"/>
              <w:jc w:val="right"/>
              <w:rPr>
                <w:rFonts w:ascii="宋体" w:hAnsi="宋体" w:cs="宋体" w:eastAsia="宋体" w:hint="default"/>
                <w:sz w:val="24"/>
                <w:szCs w:val="24"/>
              </w:rPr>
            </w:pPr>
            <w:r>
              <w:rPr>
                <w:rFonts w:ascii="宋体"/>
                <w:sz w:val="24"/>
              </w:rPr>
              <w:t>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8"/>
              <w:ind w:left="28"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15"/>
              <w:jc w:val="right"/>
              <w:rPr>
                <w:rFonts w:ascii="宋体" w:hAnsi="宋体" w:cs="宋体" w:eastAsia="宋体" w:hint="default"/>
                <w:sz w:val="24"/>
                <w:szCs w:val="24"/>
              </w:rPr>
            </w:pPr>
            <w:r>
              <w:rPr>
                <w:rFonts w:ascii="宋体"/>
                <w:sz w:val="24"/>
              </w:rPr>
              <w:t>1,000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9" w:right="0"/>
              <w:jc w:val="left"/>
              <w:rPr>
                <w:rFonts w:ascii="宋体" w:hAnsi="宋体" w:cs="宋体" w:eastAsia="宋体" w:hint="default"/>
                <w:sz w:val="24"/>
                <w:szCs w:val="24"/>
              </w:rPr>
            </w:pPr>
            <w:r>
              <w:rPr>
                <w:rFonts w:ascii="宋体" w:hAnsi="宋体" w:cs="宋体" w:eastAsia="宋体" w:hint="default"/>
                <w:sz w:val="24"/>
                <w:szCs w:val="24"/>
              </w:rPr>
              <w:t>抵押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17</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16"/>
              <w:jc w:val="right"/>
              <w:rPr>
                <w:rFonts w:ascii="宋体" w:hAnsi="宋体" w:cs="宋体" w:eastAsia="宋体" w:hint="default"/>
                <w:sz w:val="24"/>
                <w:szCs w:val="24"/>
              </w:rPr>
            </w:pPr>
            <w:r>
              <w:rPr>
                <w:rFonts w:ascii="宋体"/>
                <w:sz w:val="24"/>
              </w:rPr>
              <w:t>4,198.8</w:t>
            </w:r>
          </w:p>
          <w:p>
            <w:pPr>
              <w:pStyle w:val="TableParagraph"/>
              <w:spacing w:line="314" w:lineRule="exact"/>
              <w:ind w:right="16"/>
              <w:jc w:val="right"/>
              <w:rPr>
                <w:rFonts w:ascii="宋体" w:hAnsi="宋体" w:cs="宋体" w:eastAsia="宋体" w:hint="default"/>
                <w:sz w:val="24"/>
                <w:szCs w:val="24"/>
              </w:rPr>
            </w:pPr>
            <w:r>
              <w:rPr>
                <w:rFonts w:ascii="宋体"/>
                <w:sz w:val="24"/>
              </w:rPr>
              <w:t>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28"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5"/>
              <w:jc w:val="right"/>
              <w:rPr>
                <w:rFonts w:ascii="宋体" w:hAnsi="宋体" w:cs="宋体" w:eastAsia="宋体" w:hint="default"/>
                <w:sz w:val="24"/>
                <w:szCs w:val="24"/>
              </w:rPr>
            </w:pPr>
            <w:r>
              <w:rPr>
                <w:rFonts w:ascii="宋体"/>
                <w:sz w:val="24"/>
              </w:rPr>
              <w:t>1,000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9" w:right="0"/>
              <w:jc w:val="left"/>
              <w:rPr>
                <w:rFonts w:ascii="宋体" w:hAnsi="宋体" w:cs="宋体" w:eastAsia="宋体" w:hint="default"/>
                <w:sz w:val="24"/>
                <w:szCs w:val="24"/>
              </w:rPr>
            </w:pPr>
            <w:r>
              <w:rPr>
                <w:rFonts w:ascii="宋体" w:hAnsi="宋体" w:cs="宋体" w:eastAsia="宋体" w:hint="default"/>
                <w:sz w:val="24"/>
                <w:szCs w:val="24"/>
              </w:rPr>
              <w:t>抵押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5" w:right="0"/>
              <w:jc w:val="center"/>
              <w:rPr>
                <w:rFonts w:ascii="宋体" w:hAnsi="宋体" w:cs="宋体" w:eastAsia="宋体" w:hint="default"/>
                <w:sz w:val="24"/>
                <w:szCs w:val="24"/>
              </w:rPr>
            </w:pPr>
            <w:r>
              <w:rPr>
                <w:rFonts w:ascii="宋体"/>
                <w:sz w:val="24"/>
              </w:rPr>
              <w:t>1,052.5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8"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5"/>
              <w:jc w:val="right"/>
              <w:rPr>
                <w:rFonts w:ascii="宋体" w:hAnsi="宋体" w:cs="宋体" w:eastAsia="宋体" w:hint="default"/>
                <w:sz w:val="24"/>
                <w:szCs w:val="24"/>
              </w:rPr>
            </w:pPr>
            <w:r>
              <w:rPr>
                <w:rFonts w:ascii="宋体"/>
                <w:sz w:val="24"/>
              </w:rPr>
              <w:t>3,000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9" w:right="0"/>
              <w:jc w:val="left"/>
              <w:rPr>
                <w:rFonts w:ascii="宋体" w:hAnsi="宋体" w:cs="宋体" w:eastAsia="宋体" w:hint="default"/>
                <w:sz w:val="24"/>
                <w:szCs w:val="24"/>
              </w:rPr>
            </w:pPr>
            <w:r>
              <w:rPr>
                <w:rFonts w:ascii="宋体" w:hAnsi="宋体" w:cs="宋体" w:eastAsia="宋体" w:hint="default"/>
                <w:sz w:val="24"/>
                <w:szCs w:val="24"/>
              </w:rPr>
              <w:t>抵押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7"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923"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5" w:right="0"/>
              <w:jc w:val="center"/>
              <w:rPr>
                <w:rFonts w:ascii="宋体" w:hAnsi="宋体" w:cs="宋体" w:eastAsia="宋体" w:hint="default"/>
                <w:sz w:val="24"/>
                <w:szCs w:val="24"/>
              </w:rPr>
            </w:pPr>
            <w:r>
              <w:rPr>
                <w:rFonts w:ascii="宋体"/>
                <w:sz w:val="24"/>
              </w:rPr>
              <w:t>1,052.5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8"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p>
          <w:p>
            <w:pPr>
              <w:pStyle w:val="TableParagraph"/>
              <w:spacing w:line="314" w:lineRule="exact"/>
              <w:ind w:left="2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07</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5"/>
              <w:jc w:val="right"/>
              <w:rPr>
                <w:rFonts w:ascii="宋体" w:hAnsi="宋体" w:cs="宋体" w:eastAsia="宋体" w:hint="default"/>
                <w:sz w:val="24"/>
                <w:szCs w:val="24"/>
              </w:rPr>
            </w:pPr>
            <w:r>
              <w:rPr>
                <w:rFonts w:ascii="宋体"/>
                <w:sz w:val="24"/>
              </w:rPr>
              <w:t>1,000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9" w:right="0"/>
              <w:jc w:val="left"/>
              <w:rPr>
                <w:rFonts w:ascii="宋体" w:hAnsi="宋体" w:cs="宋体" w:eastAsia="宋体" w:hint="default"/>
                <w:sz w:val="24"/>
                <w:szCs w:val="24"/>
              </w:rPr>
            </w:pPr>
            <w:r>
              <w:rPr>
                <w:rFonts w:ascii="宋体" w:hAnsi="宋体" w:cs="宋体" w:eastAsia="宋体" w:hint="default"/>
                <w:sz w:val="24"/>
                <w:szCs w:val="24"/>
              </w:rPr>
              <w:t>抵押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7"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17</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5" w:right="0"/>
              <w:jc w:val="center"/>
              <w:rPr>
                <w:rFonts w:ascii="宋体" w:hAnsi="宋体" w:cs="宋体" w:eastAsia="宋体" w:hint="default"/>
                <w:sz w:val="24"/>
                <w:szCs w:val="24"/>
              </w:rPr>
            </w:pPr>
            <w:r>
              <w:rPr>
                <w:rFonts w:ascii="宋体"/>
                <w:sz w:val="24"/>
              </w:rPr>
              <w:t>1,052.5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28"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p>
          <w:p>
            <w:pPr>
              <w:pStyle w:val="TableParagraph"/>
              <w:spacing w:line="314" w:lineRule="exact"/>
              <w:ind w:left="2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5"/>
              <w:jc w:val="right"/>
              <w:rPr>
                <w:rFonts w:ascii="宋体" w:hAnsi="宋体" w:cs="宋体" w:eastAsia="宋体" w:hint="default"/>
                <w:sz w:val="24"/>
                <w:szCs w:val="24"/>
              </w:rPr>
            </w:pPr>
            <w:r>
              <w:rPr>
                <w:rFonts w:ascii="宋体"/>
                <w:sz w:val="24"/>
              </w:rPr>
              <w:t>2,000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9" w:right="0"/>
              <w:jc w:val="left"/>
              <w:rPr>
                <w:rFonts w:ascii="宋体" w:hAnsi="宋体" w:cs="宋体" w:eastAsia="宋体" w:hint="default"/>
                <w:sz w:val="24"/>
                <w:szCs w:val="24"/>
              </w:rPr>
            </w:pPr>
            <w:r>
              <w:rPr>
                <w:rFonts w:ascii="宋体" w:hAnsi="宋体" w:cs="宋体" w:eastAsia="宋体" w:hint="default"/>
                <w:sz w:val="24"/>
                <w:szCs w:val="24"/>
              </w:rPr>
              <w:t>抵押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17</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5" w:right="0"/>
              <w:jc w:val="center"/>
              <w:rPr>
                <w:rFonts w:ascii="宋体" w:hAnsi="宋体" w:cs="宋体" w:eastAsia="宋体" w:hint="default"/>
                <w:sz w:val="24"/>
                <w:szCs w:val="24"/>
              </w:rPr>
            </w:pPr>
            <w:r>
              <w:rPr>
                <w:rFonts w:ascii="宋体"/>
                <w:sz w:val="24"/>
              </w:rPr>
              <w:t>1,052.5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28"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p>
          <w:p>
            <w:pPr>
              <w:pStyle w:val="TableParagraph"/>
              <w:spacing w:line="314" w:lineRule="exact"/>
              <w:ind w:left="2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5"/>
              <w:jc w:val="right"/>
              <w:rPr>
                <w:rFonts w:ascii="宋体" w:hAnsi="宋体" w:cs="宋体" w:eastAsia="宋体" w:hint="default"/>
                <w:sz w:val="24"/>
                <w:szCs w:val="24"/>
              </w:rPr>
            </w:pPr>
            <w:r>
              <w:rPr>
                <w:rFonts w:ascii="宋体"/>
                <w:sz w:val="24"/>
              </w:rPr>
              <w:t>1,000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9" w:right="0"/>
              <w:jc w:val="left"/>
              <w:rPr>
                <w:rFonts w:ascii="宋体" w:hAnsi="宋体" w:cs="宋体" w:eastAsia="宋体" w:hint="default"/>
                <w:sz w:val="24"/>
                <w:szCs w:val="24"/>
              </w:rPr>
            </w:pPr>
            <w:r>
              <w:rPr>
                <w:rFonts w:ascii="宋体" w:hAnsi="宋体" w:cs="宋体" w:eastAsia="宋体" w:hint="default"/>
                <w:sz w:val="24"/>
                <w:szCs w:val="24"/>
              </w:rPr>
              <w:t>抵押</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7"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公司与子公司之间担保情况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129"/>
              <w:jc w:val="right"/>
              <w:rPr>
                <w:rFonts w:ascii="宋体" w:hAnsi="宋体" w:cs="宋体" w:eastAsia="宋体" w:hint="default"/>
                <w:sz w:val="24"/>
                <w:szCs w:val="24"/>
              </w:rPr>
            </w:pPr>
            <w:r>
              <w:rPr>
                <w:rFonts w:ascii="宋体" w:hAnsi="宋体" w:cs="宋体" w:eastAsia="宋体" w:hint="default"/>
                <w:sz w:val="24"/>
                <w:szCs w:val="24"/>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96" w:right="95"/>
              <w:jc w:val="both"/>
              <w:rPr>
                <w:rFonts w:ascii="宋体" w:hAnsi="宋体" w:cs="宋体" w:eastAsia="宋体" w:hint="default"/>
                <w:sz w:val="24"/>
                <w:szCs w:val="24"/>
              </w:rPr>
            </w:pPr>
            <w:r>
              <w:rPr>
                <w:rFonts w:ascii="宋体" w:hAnsi="宋体" w:cs="宋体" w:eastAsia="宋体" w:hint="default"/>
                <w:sz w:val="24"/>
                <w:szCs w:val="24"/>
              </w:rPr>
              <w:t>担保额 度相关 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339" w:right="90" w:hanging="240"/>
              <w:jc w:val="left"/>
              <w:rPr>
                <w:rFonts w:ascii="宋体" w:hAnsi="宋体" w:cs="宋体" w:eastAsia="宋体" w:hint="default"/>
                <w:sz w:val="24"/>
                <w:szCs w:val="24"/>
              </w:rPr>
            </w:pPr>
            <w:r>
              <w:rPr>
                <w:rFonts w:ascii="宋体" w:hAnsi="宋体" w:cs="宋体" w:eastAsia="宋体" w:hint="default"/>
                <w:sz w:val="24"/>
                <w:szCs w:val="24"/>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47" w:right="42"/>
              <w:jc w:val="center"/>
              <w:rPr>
                <w:rFonts w:ascii="宋体" w:hAnsi="宋体" w:cs="宋体" w:eastAsia="宋体" w:hint="default"/>
                <w:sz w:val="24"/>
                <w:szCs w:val="24"/>
              </w:rPr>
            </w:pPr>
            <w:r>
              <w:rPr>
                <w:rFonts w:ascii="宋体" w:hAnsi="宋体" w:cs="宋体" w:eastAsia="宋体" w:hint="default"/>
                <w:sz w:val="24"/>
                <w:szCs w:val="24"/>
              </w:rPr>
              <w:t>实际发生日 期（协议签 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85" w:right="39" w:hanging="240"/>
              <w:jc w:val="left"/>
              <w:rPr>
                <w:rFonts w:ascii="宋体" w:hAnsi="宋体" w:cs="宋体" w:eastAsia="宋体" w:hint="default"/>
                <w:sz w:val="24"/>
                <w:szCs w:val="24"/>
              </w:rPr>
            </w:pPr>
            <w:r>
              <w:rPr>
                <w:rFonts w:ascii="宋体" w:hAnsi="宋体" w:cs="宋体" w:eastAsia="宋体" w:hint="default"/>
                <w:sz w:val="24"/>
                <w:szCs w:val="24"/>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38" w:right="0"/>
              <w:jc w:val="left"/>
              <w:rPr>
                <w:rFonts w:ascii="宋体" w:hAnsi="宋体" w:cs="宋体" w:eastAsia="宋体" w:hint="default"/>
                <w:sz w:val="24"/>
                <w:szCs w:val="24"/>
              </w:rPr>
            </w:pPr>
            <w:r>
              <w:rPr>
                <w:rFonts w:ascii="宋体" w:hAnsi="宋体" w:cs="宋体" w:eastAsia="宋体" w:hint="default"/>
                <w:sz w:val="24"/>
                <w:szCs w:val="24"/>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158"/>
              <w:jc w:val="right"/>
              <w:rPr>
                <w:rFonts w:ascii="宋体" w:hAnsi="宋体" w:cs="宋体" w:eastAsia="宋体" w:hint="default"/>
                <w:sz w:val="24"/>
                <w:szCs w:val="24"/>
              </w:rPr>
            </w:pPr>
            <w:r>
              <w:rPr>
                <w:rFonts w:ascii="宋体" w:hAnsi="宋体" w:cs="宋体" w:eastAsia="宋体" w:hint="default"/>
                <w:sz w:val="24"/>
                <w:szCs w:val="24"/>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9" w:right="28"/>
              <w:jc w:val="left"/>
              <w:rPr>
                <w:rFonts w:ascii="宋体" w:hAnsi="宋体" w:cs="宋体" w:eastAsia="宋体" w:hint="default"/>
                <w:sz w:val="24"/>
                <w:szCs w:val="24"/>
              </w:rPr>
            </w:pPr>
            <w:r>
              <w:rPr>
                <w:rFonts w:ascii="宋体" w:hAnsi="宋体" w:cs="宋体" w:eastAsia="宋体" w:hint="default"/>
                <w:sz w:val="24"/>
                <w:szCs w:val="24"/>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8" w:right="23"/>
              <w:jc w:val="both"/>
              <w:rPr>
                <w:rFonts w:ascii="宋体" w:hAnsi="宋体" w:cs="宋体" w:eastAsia="宋体" w:hint="default"/>
                <w:sz w:val="24"/>
                <w:szCs w:val="24"/>
              </w:rPr>
            </w:pPr>
            <w:r>
              <w:rPr>
                <w:rFonts w:ascii="宋体" w:hAnsi="宋体" w:cs="宋体" w:eastAsia="宋体" w:hint="default"/>
                <w:sz w:val="24"/>
                <w:szCs w:val="24"/>
              </w:rPr>
              <w:t>是否为 关联方 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子公司对子公司的担保情况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129"/>
              <w:jc w:val="right"/>
              <w:rPr>
                <w:rFonts w:ascii="宋体" w:hAnsi="宋体" w:cs="宋体" w:eastAsia="宋体" w:hint="default"/>
                <w:sz w:val="24"/>
                <w:szCs w:val="24"/>
              </w:rPr>
            </w:pPr>
            <w:r>
              <w:rPr>
                <w:rFonts w:ascii="宋体" w:hAnsi="宋体" w:cs="宋体" w:eastAsia="宋体" w:hint="default"/>
                <w:sz w:val="24"/>
                <w:szCs w:val="24"/>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92" w:right="99"/>
              <w:jc w:val="both"/>
              <w:rPr>
                <w:rFonts w:ascii="宋体" w:hAnsi="宋体" w:cs="宋体" w:eastAsia="宋体" w:hint="default"/>
                <w:sz w:val="24"/>
                <w:szCs w:val="24"/>
              </w:rPr>
            </w:pPr>
            <w:r>
              <w:rPr>
                <w:rFonts w:ascii="宋体" w:hAnsi="宋体" w:cs="宋体" w:eastAsia="宋体" w:hint="default"/>
                <w:sz w:val="24"/>
                <w:szCs w:val="24"/>
              </w:rPr>
              <w:t>担保额 度相关 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27" w:right="102" w:hanging="240"/>
              <w:jc w:val="left"/>
              <w:rPr>
                <w:rFonts w:ascii="宋体" w:hAnsi="宋体" w:cs="宋体" w:eastAsia="宋体" w:hint="default"/>
                <w:sz w:val="24"/>
                <w:szCs w:val="24"/>
              </w:rPr>
            </w:pPr>
            <w:r>
              <w:rPr>
                <w:rFonts w:ascii="宋体" w:hAnsi="宋体" w:cs="宋体" w:eastAsia="宋体" w:hint="default"/>
                <w:sz w:val="24"/>
                <w:szCs w:val="24"/>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40" w:right="51"/>
              <w:jc w:val="center"/>
              <w:rPr>
                <w:rFonts w:ascii="宋体" w:hAnsi="宋体" w:cs="宋体" w:eastAsia="宋体" w:hint="default"/>
                <w:sz w:val="24"/>
                <w:szCs w:val="24"/>
              </w:rPr>
            </w:pPr>
            <w:r>
              <w:rPr>
                <w:rFonts w:ascii="宋体" w:hAnsi="宋体" w:cs="宋体" w:eastAsia="宋体" w:hint="default"/>
                <w:sz w:val="24"/>
                <w:szCs w:val="24"/>
              </w:rPr>
              <w:t>实际发生日 期（协议签 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76" w:right="49" w:hanging="240"/>
              <w:jc w:val="left"/>
              <w:rPr>
                <w:rFonts w:ascii="宋体" w:hAnsi="宋体" w:cs="宋体" w:eastAsia="宋体" w:hint="default"/>
                <w:sz w:val="24"/>
                <w:szCs w:val="24"/>
              </w:rPr>
            </w:pPr>
            <w:r>
              <w:rPr>
                <w:rFonts w:ascii="宋体" w:hAnsi="宋体" w:cs="宋体" w:eastAsia="宋体" w:hint="default"/>
                <w:sz w:val="24"/>
                <w:szCs w:val="24"/>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29" w:right="0"/>
              <w:jc w:val="left"/>
              <w:rPr>
                <w:rFonts w:ascii="宋体" w:hAnsi="宋体" w:cs="宋体" w:eastAsia="宋体" w:hint="default"/>
                <w:sz w:val="24"/>
                <w:szCs w:val="24"/>
              </w:rPr>
            </w:pPr>
            <w:r>
              <w:rPr>
                <w:rFonts w:ascii="宋体" w:hAnsi="宋体" w:cs="宋体" w:eastAsia="宋体" w:hint="default"/>
                <w:sz w:val="24"/>
                <w:szCs w:val="24"/>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158"/>
              <w:jc w:val="right"/>
              <w:rPr>
                <w:rFonts w:ascii="宋体" w:hAnsi="宋体" w:cs="宋体" w:eastAsia="宋体" w:hint="default"/>
                <w:sz w:val="24"/>
                <w:szCs w:val="24"/>
              </w:rPr>
            </w:pPr>
            <w:r>
              <w:rPr>
                <w:rFonts w:ascii="宋体" w:hAnsi="宋体" w:cs="宋体" w:eastAsia="宋体" w:hint="default"/>
                <w:sz w:val="24"/>
                <w:szCs w:val="24"/>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5" w:right="33"/>
              <w:jc w:val="left"/>
              <w:rPr>
                <w:rFonts w:ascii="宋体" w:hAnsi="宋体" w:cs="宋体" w:eastAsia="宋体" w:hint="default"/>
                <w:sz w:val="24"/>
                <w:szCs w:val="24"/>
              </w:rPr>
            </w:pPr>
            <w:r>
              <w:rPr>
                <w:rFonts w:ascii="宋体" w:hAnsi="宋体" w:cs="宋体" w:eastAsia="宋体" w:hint="default"/>
                <w:sz w:val="24"/>
                <w:szCs w:val="24"/>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29"/>
              <w:jc w:val="both"/>
              <w:rPr>
                <w:rFonts w:ascii="宋体" w:hAnsi="宋体" w:cs="宋体" w:eastAsia="宋体" w:hint="default"/>
                <w:sz w:val="24"/>
                <w:szCs w:val="24"/>
              </w:rPr>
            </w:pPr>
            <w:r>
              <w:rPr>
                <w:rFonts w:ascii="宋体" w:hAnsi="宋体" w:cs="宋体" w:eastAsia="宋体" w:hint="default"/>
                <w:sz w:val="24"/>
                <w:szCs w:val="24"/>
              </w:rPr>
              <w:t>是否为 关联方 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公司担保总额（即前三大项的合计）</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其中：</w:t>
            </w:r>
          </w:p>
        </w:tc>
      </w:tr>
    </w:tbl>
    <w:p>
      <w:pPr>
        <w:pStyle w:val="BodyText"/>
        <w:spacing w:line="240" w:lineRule="auto" w:before="1"/>
        <w:ind w:left="154" w:right="0"/>
        <w:jc w:val="left"/>
      </w:pPr>
      <w:r>
        <w:rPr/>
        <w:t>采用复合方式担保的具体情况说明</w:t>
      </w:r>
    </w:p>
    <w:p>
      <w:pPr>
        <w:spacing w:line="240" w:lineRule="auto" w:before="11"/>
        <w:rPr>
          <w:rFonts w:ascii="宋体" w:hAnsi="宋体" w:cs="宋体" w:eastAsia="宋体" w:hint="default"/>
          <w:sz w:val="22"/>
          <w:szCs w:val="22"/>
        </w:rPr>
      </w:pPr>
    </w:p>
    <w:p>
      <w:pPr>
        <w:pStyle w:val="Heading1"/>
        <w:spacing w:line="240" w:lineRule="auto"/>
        <w:ind w:right="0"/>
        <w:jc w:val="left"/>
        <w:rPr>
          <w:b w:val="0"/>
          <w:bCs w:val="0"/>
        </w:rPr>
      </w:pPr>
      <w:bookmarkStart w:name="（2）违规对外担保情况" w:id="92"/>
      <w:bookmarkEnd w:id="92"/>
      <w:r>
        <w:rPr>
          <w:b w:val="0"/>
          <w:bCs w:val="0"/>
        </w:rPr>
      </w:r>
      <w:r>
        <w:rPr/>
        <w:t>（</w:t>
      </w:r>
      <w:r>
        <w:rPr>
          <w:rFonts w:ascii="宋体" w:hAnsi="宋体" w:cs="宋体" w:eastAsia="宋体" w:hint="default"/>
        </w:rPr>
        <w:t>2</w:t>
      </w:r>
      <w:r>
        <w:rPr/>
        <w:t>）违规对外担保情况</w:t>
      </w:r>
      <w:r>
        <w:rPr>
          <w:b w:val="0"/>
          <w:bCs w:val="0"/>
        </w:rPr>
      </w:r>
    </w:p>
    <w:p>
      <w:pPr>
        <w:spacing w:line="240" w:lineRule="auto" w:before="11"/>
        <w:rPr>
          <w:rFonts w:ascii="宋体" w:hAnsi="宋体" w:cs="宋体" w:eastAsia="宋体" w:hint="default"/>
          <w:b/>
          <w:bCs/>
          <w:sz w:val="22"/>
          <w:szCs w:val="22"/>
        </w:rPr>
      </w:pPr>
    </w:p>
    <w:p>
      <w:pPr>
        <w:pStyle w:val="BodyText"/>
        <w:spacing w:line="268" w:lineRule="auto"/>
        <w:ind w:left="154" w:right="7152"/>
        <w:jc w:val="left"/>
      </w:pPr>
      <w:r>
        <w:rPr/>
        <w:t>□ 适用 √ 不适用 公司报告期无违规对外担保情况。</w:t>
      </w:r>
    </w:p>
    <w:p>
      <w:pPr>
        <w:spacing w:after="0" w:line="268"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Heading1"/>
        <w:spacing w:line="240" w:lineRule="auto" w:before="26"/>
        <w:ind w:right="0"/>
        <w:jc w:val="left"/>
        <w:rPr>
          <w:b w:val="0"/>
          <w:bCs w:val="0"/>
        </w:rPr>
      </w:pPr>
      <w:bookmarkStart w:name="3、委托他人进行现金资产管理情况" w:id="93"/>
      <w:bookmarkEnd w:id="93"/>
      <w:r>
        <w:rPr>
          <w:b w:val="0"/>
          <w:bCs w:val="0"/>
        </w:rPr>
      </w:r>
      <w:r>
        <w:rPr>
          <w:rFonts w:ascii="宋体" w:hAnsi="宋体" w:cs="宋体" w:eastAsia="宋体" w:hint="default"/>
        </w:rPr>
        <w:t>3</w:t>
      </w:r>
      <w:r>
        <w:rPr/>
        <w:t>、委托他人进行现金资产管理情况</w:t>
      </w:r>
      <w:r>
        <w:rPr>
          <w:b w:val="0"/>
          <w:bCs w:val="0"/>
        </w:rPr>
      </w:r>
    </w:p>
    <w:p>
      <w:pPr>
        <w:spacing w:line="240" w:lineRule="auto" w:before="12"/>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委托理财情况" w:id="94"/>
      <w:bookmarkEnd w:id="94"/>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）委托理财情况</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68" w:lineRule="auto"/>
        <w:ind w:left="154" w:right="7632"/>
        <w:jc w:val="left"/>
      </w:pPr>
      <w:r>
        <w:rPr/>
        <w:t>□ 适用 √ 不适用 公司报告期不存在委托理财。</w:t>
      </w:r>
    </w:p>
    <w:p>
      <w:pPr>
        <w:spacing w:line="240" w:lineRule="auto" w:before="9"/>
        <w:rPr>
          <w:rFonts w:ascii="宋体" w:hAnsi="宋体" w:cs="宋体" w:eastAsia="宋体" w:hint="default"/>
          <w:sz w:val="20"/>
          <w:szCs w:val="20"/>
        </w:rPr>
      </w:pPr>
    </w:p>
    <w:p>
      <w:pPr>
        <w:pStyle w:val="Heading1"/>
        <w:spacing w:line="240" w:lineRule="auto"/>
        <w:ind w:right="0"/>
        <w:jc w:val="left"/>
        <w:rPr>
          <w:b w:val="0"/>
          <w:bCs w:val="0"/>
        </w:rPr>
      </w:pPr>
      <w:bookmarkStart w:name="（2）委托贷款情况" w:id="95"/>
      <w:bookmarkEnd w:id="95"/>
      <w:r>
        <w:rPr>
          <w:b w:val="0"/>
          <w:bCs w:val="0"/>
        </w:rPr>
      </w:r>
      <w:r>
        <w:rPr/>
        <w:t>（</w:t>
      </w:r>
      <w:r>
        <w:rPr>
          <w:rFonts w:ascii="宋体" w:hAnsi="宋体" w:cs="宋体" w:eastAsia="宋体" w:hint="default"/>
        </w:rPr>
        <w:t>2</w:t>
      </w:r>
      <w:r>
        <w:rPr/>
        <w:t>）委托贷款情况</w:t>
      </w:r>
      <w:r>
        <w:rPr>
          <w:b w:val="0"/>
          <w:bCs w:val="0"/>
        </w:rPr>
      </w:r>
    </w:p>
    <w:p>
      <w:pPr>
        <w:spacing w:line="240" w:lineRule="auto" w:before="11"/>
        <w:rPr>
          <w:rFonts w:ascii="宋体" w:hAnsi="宋体" w:cs="宋体" w:eastAsia="宋体" w:hint="default"/>
          <w:b/>
          <w:bCs/>
          <w:sz w:val="22"/>
          <w:szCs w:val="22"/>
        </w:rPr>
      </w:pPr>
    </w:p>
    <w:p>
      <w:pPr>
        <w:pStyle w:val="BodyText"/>
        <w:spacing w:line="268" w:lineRule="auto"/>
        <w:ind w:left="154" w:right="7632"/>
        <w:jc w:val="left"/>
      </w:pPr>
      <w:r>
        <w:rPr/>
        <w:t>□ 适用 √ 不适用 公司报告期不存在委托贷款。</w:t>
      </w:r>
    </w:p>
    <w:p>
      <w:pPr>
        <w:spacing w:line="240" w:lineRule="auto" w:before="7"/>
        <w:rPr>
          <w:rFonts w:ascii="宋体" w:hAnsi="宋体" w:cs="宋体" w:eastAsia="宋体" w:hint="default"/>
          <w:sz w:val="20"/>
          <w:szCs w:val="20"/>
        </w:rPr>
      </w:pPr>
    </w:p>
    <w:p>
      <w:pPr>
        <w:pStyle w:val="Heading1"/>
        <w:spacing w:line="240" w:lineRule="auto"/>
        <w:ind w:right="0"/>
        <w:jc w:val="left"/>
        <w:rPr>
          <w:b w:val="0"/>
          <w:bCs w:val="0"/>
        </w:rPr>
      </w:pPr>
      <w:bookmarkStart w:name="4、其他重大合同" w:id="96"/>
      <w:bookmarkEnd w:id="96"/>
      <w:r>
        <w:rPr>
          <w:b w:val="0"/>
          <w:bCs w:val="0"/>
        </w:rPr>
      </w:r>
      <w:r>
        <w:rPr>
          <w:rFonts w:ascii="宋体" w:hAnsi="宋体" w:cs="宋体" w:eastAsia="宋体" w:hint="default"/>
        </w:rPr>
        <w:t>4</w:t>
      </w:r>
      <w:r>
        <w:rPr/>
        <w:t>、其他重大合同</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ind w:left="154"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51"/>
        <w:gridCol w:w="992"/>
        <w:gridCol w:w="1276"/>
        <w:gridCol w:w="851"/>
        <w:gridCol w:w="851"/>
        <w:gridCol w:w="850"/>
        <w:gridCol w:w="994"/>
        <w:gridCol w:w="992"/>
        <w:gridCol w:w="992"/>
        <w:gridCol w:w="992"/>
      </w:tblGrid>
      <w:tr>
        <w:trPr>
          <w:trHeight w:val="133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61"/>
              <w:ind w:left="60" w:right="59"/>
              <w:jc w:val="both"/>
              <w:rPr>
                <w:rFonts w:ascii="宋体" w:hAnsi="宋体" w:cs="宋体" w:eastAsia="宋体" w:hint="default"/>
                <w:sz w:val="24"/>
                <w:szCs w:val="24"/>
              </w:rPr>
            </w:pPr>
            <w:r>
              <w:rPr>
                <w:rFonts w:ascii="宋体" w:hAnsi="宋体" w:cs="宋体" w:eastAsia="宋体" w:hint="default"/>
                <w:sz w:val="24"/>
                <w:szCs w:val="24"/>
              </w:rPr>
              <w:t>合同订 立公司 方名称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61"/>
              <w:ind w:left="130" w:right="131"/>
              <w:jc w:val="both"/>
              <w:rPr>
                <w:rFonts w:ascii="宋体" w:hAnsi="宋体" w:cs="宋体" w:eastAsia="宋体" w:hint="default"/>
                <w:sz w:val="24"/>
                <w:szCs w:val="24"/>
              </w:rPr>
            </w:pPr>
            <w:r>
              <w:rPr>
                <w:rFonts w:ascii="宋体" w:hAnsi="宋体" w:cs="宋体" w:eastAsia="宋体" w:hint="default"/>
                <w:sz w:val="24"/>
                <w:szCs w:val="24"/>
              </w:rPr>
              <w:t>合同订 立对方 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52" w:right="0"/>
              <w:jc w:val="left"/>
              <w:rPr>
                <w:rFonts w:ascii="宋体" w:hAnsi="宋体" w:cs="宋体" w:eastAsia="宋体" w:hint="default"/>
                <w:sz w:val="24"/>
                <w:szCs w:val="24"/>
              </w:rPr>
            </w:pPr>
            <w:r>
              <w:rPr>
                <w:rFonts w:ascii="宋体" w:hAnsi="宋体" w:cs="宋体" w:eastAsia="宋体" w:hint="default"/>
                <w:sz w:val="24"/>
                <w:szCs w:val="24"/>
              </w:rPr>
              <w:t>合同标的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12" w:lineRule="exact"/>
              <w:ind w:left="60" w:right="59"/>
              <w:jc w:val="left"/>
              <w:rPr>
                <w:rFonts w:ascii="宋体" w:hAnsi="宋体" w:cs="宋体" w:eastAsia="宋体" w:hint="default"/>
                <w:sz w:val="24"/>
                <w:szCs w:val="24"/>
              </w:rPr>
            </w:pPr>
            <w:r>
              <w:rPr>
                <w:rFonts w:ascii="宋体" w:hAnsi="宋体" w:cs="宋体" w:eastAsia="宋体" w:hint="default"/>
                <w:sz w:val="24"/>
                <w:szCs w:val="24"/>
              </w:rPr>
              <w:t>合同签 订日期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12" w:lineRule="exact"/>
              <w:ind w:left="300" w:right="59" w:hanging="240"/>
              <w:jc w:val="left"/>
              <w:rPr>
                <w:rFonts w:ascii="宋体" w:hAnsi="宋体" w:cs="宋体" w:eastAsia="宋体" w:hint="default"/>
                <w:sz w:val="24"/>
                <w:szCs w:val="24"/>
              </w:rPr>
            </w:pPr>
            <w:r>
              <w:rPr>
                <w:rFonts w:ascii="宋体" w:hAnsi="宋体" w:cs="宋体" w:eastAsia="宋体" w:hint="default"/>
                <w:sz w:val="24"/>
                <w:szCs w:val="24"/>
              </w:rPr>
              <w:t>定价原 则</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12" w:lineRule="exact"/>
              <w:ind w:left="60" w:right="59"/>
              <w:jc w:val="left"/>
              <w:rPr>
                <w:rFonts w:ascii="宋体" w:hAnsi="宋体" w:cs="宋体" w:eastAsia="宋体" w:hint="default"/>
                <w:sz w:val="24"/>
                <w:szCs w:val="24"/>
              </w:rPr>
            </w:pPr>
            <w:r>
              <w:rPr>
                <w:rFonts w:ascii="宋体" w:hAnsi="宋体" w:cs="宋体" w:eastAsia="宋体" w:hint="default"/>
                <w:sz w:val="24"/>
                <w:szCs w:val="24"/>
              </w:rPr>
              <w:t>是否关 联交易</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12" w:lineRule="exact"/>
              <w:ind w:left="370" w:right="131" w:hanging="240"/>
              <w:jc w:val="left"/>
              <w:rPr>
                <w:rFonts w:ascii="宋体" w:hAnsi="宋体" w:cs="宋体" w:eastAsia="宋体" w:hint="default"/>
                <w:sz w:val="24"/>
                <w:szCs w:val="24"/>
              </w:rPr>
            </w:pPr>
            <w:r>
              <w:rPr>
                <w:rFonts w:ascii="宋体" w:hAnsi="宋体" w:cs="宋体" w:eastAsia="宋体" w:hint="default"/>
                <w:sz w:val="24"/>
                <w:szCs w:val="24"/>
              </w:rPr>
              <w:t>关联关 系</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130" w:right="129"/>
              <w:jc w:val="both"/>
              <w:rPr>
                <w:rFonts w:ascii="宋体" w:hAnsi="宋体" w:cs="宋体" w:eastAsia="宋体" w:hint="default"/>
                <w:sz w:val="24"/>
                <w:szCs w:val="24"/>
              </w:rPr>
            </w:pPr>
            <w:r>
              <w:rPr>
                <w:rFonts w:ascii="宋体" w:hAnsi="宋体" w:cs="宋体" w:eastAsia="宋体" w:hint="default"/>
                <w:sz w:val="24"/>
                <w:szCs w:val="24"/>
              </w:rPr>
              <w:t>截至报 告期末 的执行 情况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12" w:lineRule="exact"/>
              <w:ind w:left="370" w:right="131" w:hanging="240"/>
              <w:jc w:val="left"/>
              <w:rPr>
                <w:rFonts w:ascii="宋体" w:hAnsi="宋体" w:cs="宋体" w:eastAsia="宋体" w:hint="default"/>
                <w:sz w:val="24"/>
                <w:szCs w:val="24"/>
              </w:rPr>
            </w:pPr>
            <w:r>
              <w:rPr>
                <w:rFonts w:ascii="宋体" w:hAnsi="宋体" w:cs="宋体" w:eastAsia="宋体" w:hint="default"/>
                <w:sz w:val="24"/>
                <w:szCs w:val="24"/>
              </w:rPr>
              <w:t>披露日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12" w:lineRule="exact"/>
              <w:ind w:left="370" w:right="131" w:hanging="240"/>
              <w:jc w:val="left"/>
              <w:rPr>
                <w:rFonts w:ascii="宋体" w:hAnsi="宋体" w:cs="宋体" w:eastAsia="宋体" w:hint="default"/>
                <w:sz w:val="24"/>
                <w:szCs w:val="24"/>
              </w:rPr>
            </w:pPr>
            <w:r>
              <w:rPr>
                <w:rFonts w:ascii="宋体" w:hAnsi="宋体" w:cs="宋体" w:eastAsia="宋体" w:hint="default"/>
                <w:sz w:val="24"/>
                <w:szCs w:val="24"/>
              </w:rPr>
              <w:t>披露索 引</w:t>
            </w:r>
          </w:p>
        </w:tc>
      </w:tr>
      <w:tr>
        <w:trPr>
          <w:trHeight w:val="165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96"/>
              <w:jc w:val="both"/>
              <w:rPr>
                <w:rFonts w:ascii="宋体" w:hAnsi="宋体" w:cs="宋体" w:eastAsia="宋体" w:hint="default"/>
                <w:sz w:val="24"/>
                <w:szCs w:val="24"/>
              </w:rPr>
            </w:pPr>
            <w:r>
              <w:rPr>
                <w:rFonts w:ascii="宋体" w:hAnsi="宋体" w:cs="宋体" w:eastAsia="宋体" w:hint="default"/>
                <w:sz w:val="24"/>
                <w:szCs w:val="24"/>
              </w:rPr>
              <w:t>成都卫 士通信 息产业 股份有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239"/>
              <w:jc w:val="both"/>
              <w:rPr>
                <w:rFonts w:ascii="宋体" w:hAnsi="宋体" w:cs="宋体" w:eastAsia="宋体" w:hint="default"/>
                <w:sz w:val="24"/>
                <w:szCs w:val="24"/>
              </w:rPr>
            </w:pPr>
            <w:r>
              <w:rPr>
                <w:rFonts w:ascii="宋体" w:hAnsi="宋体" w:cs="宋体" w:eastAsia="宋体" w:hint="default"/>
                <w:sz w:val="24"/>
                <w:szCs w:val="24"/>
              </w:rPr>
              <w:t>中国移 动通信 集团终 端有限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91"/>
              <w:ind w:left="22" w:right="221"/>
              <w:jc w:val="left"/>
              <w:rPr>
                <w:rFonts w:ascii="宋体" w:hAnsi="宋体" w:cs="宋体" w:eastAsia="宋体" w:hint="default"/>
                <w:sz w:val="24"/>
                <w:szCs w:val="24"/>
              </w:rPr>
            </w:pPr>
            <w:r>
              <w:rPr>
                <w:rFonts w:ascii="宋体" w:hAnsi="宋体" w:cs="宋体" w:eastAsia="宋体" w:hint="default"/>
                <w:sz w:val="24"/>
                <w:szCs w:val="24"/>
              </w:rPr>
              <w:t>《努比亚 </w:t>
            </w:r>
            <w:r>
              <w:rPr>
                <w:rFonts w:ascii="宋体" w:hAnsi="宋体" w:cs="宋体" w:eastAsia="宋体" w:hint="default"/>
                <w:sz w:val="24"/>
                <w:szCs w:val="24"/>
              </w:rPr>
              <w:t>NX505J</w:t>
            </w:r>
            <w:r>
              <w:rPr>
                <w:rFonts w:ascii="宋体" w:hAnsi="宋体" w:cs="宋体" w:eastAsia="宋体" w:hint="default"/>
                <w:spacing w:val="-60"/>
                <w:sz w:val="24"/>
                <w:szCs w:val="24"/>
              </w:rPr>
              <w:t> </w:t>
            </w:r>
            <w:r>
              <w:rPr>
                <w:rFonts w:ascii="宋体" w:hAnsi="宋体" w:cs="宋体" w:eastAsia="宋体" w:hint="default"/>
                <w:sz w:val="24"/>
                <w:szCs w:val="24"/>
              </w:rPr>
              <w:t>机</w:t>
            </w:r>
          </w:p>
          <w:p>
            <w:pPr>
              <w:pStyle w:val="TableParagraph"/>
              <w:spacing w:line="314" w:lineRule="exact"/>
              <w:ind w:left="22" w:right="281"/>
              <w:jc w:val="left"/>
              <w:rPr>
                <w:rFonts w:ascii="宋体" w:hAnsi="宋体" w:cs="宋体" w:eastAsia="宋体" w:hint="default"/>
                <w:sz w:val="24"/>
                <w:szCs w:val="24"/>
              </w:rPr>
            </w:pPr>
            <w:r>
              <w:rPr>
                <w:rFonts w:ascii="宋体" w:hAnsi="宋体" w:cs="宋体" w:eastAsia="宋体" w:hint="default"/>
                <w:sz w:val="24"/>
                <w:szCs w:val="24"/>
              </w:rPr>
              <w:t>型采购合 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06</w:t>
            </w:r>
            <w:r>
              <w:rPr>
                <w:rFonts w:ascii="宋体" w:hAnsi="宋体" w:cs="宋体" w:eastAsia="宋体" w:hint="default"/>
                <w:spacing w:val="-83"/>
                <w:sz w:val="24"/>
                <w:szCs w:val="24"/>
              </w:rPr>
              <w:t> </w:t>
            </w:r>
            <w:r>
              <w:rPr>
                <w:rFonts w:ascii="宋体" w:hAnsi="宋体" w:cs="宋体" w:eastAsia="宋体" w:hint="default"/>
                <w:sz w:val="24"/>
                <w:szCs w:val="24"/>
              </w:rPr>
              <w:t>月</w:t>
            </w:r>
            <w:r>
              <w:rPr>
                <w:rFonts w:ascii="宋体" w:hAnsi="宋体" w:cs="宋体" w:eastAsia="宋体" w:hint="default"/>
                <w:spacing w:val="-83"/>
                <w:sz w:val="24"/>
                <w:szCs w:val="24"/>
              </w:rPr>
              <w:t> </w:t>
            </w:r>
            <w:r>
              <w:rPr>
                <w:rFonts w:ascii="宋体" w:hAnsi="宋体" w:cs="宋体" w:eastAsia="宋体" w:hint="default"/>
                <w:sz w:val="24"/>
                <w:szCs w:val="24"/>
              </w:rPr>
              <w:t>08</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2" w:right="96"/>
              <w:jc w:val="left"/>
              <w:rPr>
                <w:rFonts w:ascii="宋体" w:hAnsi="宋体" w:cs="宋体" w:eastAsia="宋体" w:hint="default"/>
                <w:sz w:val="24"/>
                <w:szCs w:val="24"/>
              </w:rPr>
            </w:pPr>
            <w:r>
              <w:rPr>
                <w:rFonts w:ascii="宋体" w:hAnsi="宋体" w:cs="宋体" w:eastAsia="宋体" w:hint="default"/>
                <w:sz w:val="24"/>
                <w:szCs w:val="24"/>
              </w:rPr>
              <w:t>市场定 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2" w:right="239"/>
              <w:jc w:val="left"/>
              <w:rPr>
                <w:rFonts w:ascii="宋体" w:hAnsi="宋体" w:cs="宋体" w:eastAsia="宋体" w:hint="default"/>
                <w:sz w:val="24"/>
                <w:szCs w:val="24"/>
              </w:rPr>
            </w:pPr>
            <w:r>
              <w:rPr>
                <w:rFonts w:ascii="宋体" w:hAnsi="宋体" w:cs="宋体" w:eastAsia="宋体" w:hint="default"/>
                <w:sz w:val="24"/>
                <w:szCs w:val="24"/>
              </w:rPr>
              <w:t>非关联 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2" w:right="117" w:firstLine="120"/>
              <w:jc w:val="left"/>
              <w:rPr>
                <w:rFonts w:ascii="宋体" w:hAnsi="宋体" w:cs="宋体" w:eastAsia="宋体" w:hint="default"/>
                <w:sz w:val="24"/>
                <w:szCs w:val="24"/>
              </w:rPr>
            </w:pPr>
            <w:r>
              <w:rPr>
                <w:rFonts w:ascii="宋体" w:hAnsi="宋体" w:cs="宋体" w:eastAsia="宋体" w:hint="default"/>
                <w:sz w:val="24"/>
                <w:szCs w:val="24"/>
              </w:rPr>
              <w:t>正在履 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08</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19"/>
              <w:jc w:val="left"/>
              <w:rPr>
                <w:rFonts w:ascii="宋体" w:hAnsi="宋体" w:cs="宋体" w:eastAsia="宋体" w:hint="default"/>
                <w:sz w:val="24"/>
                <w:szCs w:val="24"/>
              </w:rPr>
            </w:pPr>
            <w:r>
              <w:rPr>
                <w:rFonts w:ascii="宋体" w:hAnsi="宋体" w:cs="宋体" w:eastAsia="宋体" w:hint="default"/>
                <w:sz w:val="24"/>
                <w:szCs w:val="24"/>
              </w:rPr>
              <w:t>巨潮资 讯网 </w:t>
            </w:r>
            <w:r>
              <w:rPr>
                <w:rFonts w:ascii="宋体" w:hAnsi="宋体" w:cs="宋体" w:eastAsia="宋体" w:hint="default"/>
                <w:sz w:val="24"/>
                <w:szCs w:val="24"/>
              </w:rPr>
              <w:t>www.cni nfo.com</w:t>
            </w:r>
          </w:p>
          <w:p>
            <w:pPr>
              <w:pStyle w:val="TableParagraph"/>
              <w:spacing w:line="314" w:lineRule="exact"/>
              <w:ind w:left="22" w:right="0"/>
              <w:jc w:val="left"/>
              <w:rPr>
                <w:rFonts w:ascii="宋体" w:hAnsi="宋体" w:cs="宋体" w:eastAsia="宋体" w:hint="default"/>
                <w:sz w:val="24"/>
                <w:szCs w:val="24"/>
              </w:rPr>
            </w:pPr>
            <w:r>
              <w:rPr>
                <w:rFonts w:ascii="宋体"/>
                <w:sz w:val="24"/>
              </w:rPr>
              <w:t>.cn</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十八、其他重大事项的说明" w:id="97"/>
      <w:bookmarkEnd w:id="97"/>
      <w:r>
        <w:rPr>
          <w:b w:val="0"/>
          <w:bCs w:val="0"/>
        </w:rPr>
      </w:r>
      <w:r>
        <w:rPr/>
        <w:t>十八、其他重大事项的说明</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left="154" w:right="8472"/>
        <w:jc w:val="left"/>
      </w:pPr>
      <w:r>
        <w:rPr/>
        <w:t>√ 适用 □ 不适用 </w:t>
      </w:r>
      <w:r>
        <w:rPr>
          <w:rFonts w:ascii="宋体" w:hAnsi="宋体" w:cs="宋体" w:eastAsia="宋体" w:hint="default"/>
        </w:rPr>
        <w:t>1</w:t>
      </w:r>
      <w:r>
        <w:rPr/>
        <w:t>、国有股份无偿划转</w:t>
      </w:r>
    </w:p>
    <w:p>
      <w:pPr>
        <w:pStyle w:val="BodyText"/>
        <w:spacing w:line="312" w:lineRule="exact"/>
        <w:ind w:right="0" w:firstLine="480"/>
        <w:jc w:val="left"/>
      </w:pPr>
      <w:r>
        <w:rPr>
          <w:rFonts w:ascii="宋体" w:hAnsi="宋体" w:cs="宋体" w:eastAsia="宋体" w:hint="default"/>
        </w:rPr>
        <w:t>2015</w:t>
      </w:r>
      <w:r>
        <w:rPr/>
        <w:t>年</w:t>
      </w:r>
      <w:r>
        <w:rPr>
          <w:rFonts w:ascii="宋体" w:hAnsi="宋体" w:cs="宋体" w:eastAsia="宋体" w:hint="default"/>
        </w:rPr>
        <w:t>11</w:t>
      </w:r>
      <w:r>
        <w:rPr/>
        <w:t>月，公司实际控制人中国电子科技集团公司将公司控股股东三十所持有的卫士 通</w:t>
      </w:r>
      <w:r>
        <w:rPr>
          <w:rFonts w:ascii="宋体" w:hAnsi="宋体" w:cs="宋体" w:eastAsia="宋体" w:hint="default"/>
        </w:rPr>
        <w:t>187,763,992</w:t>
      </w:r>
      <w:r>
        <w:rPr>
          <w:rFonts w:ascii="MS Gothic" w:hAnsi="MS Gothic" w:cs="MS Gothic" w:eastAsia="MS Gothic" w:hint="default"/>
        </w:rPr>
        <w:t>ｹ</w:t>
      </w:r>
      <w:r>
        <w:rPr/>
        <w:t>股份和成都国信安信息产业基地有限公司持有的卫士通</w:t>
      </w:r>
      <w:r>
        <w:rPr>
          <w:rFonts w:ascii="宋体" w:hAnsi="宋体" w:cs="宋体" w:eastAsia="宋体" w:hint="default"/>
        </w:rPr>
        <w:t>3,430,246</w:t>
      </w:r>
      <w:r>
        <w:rPr/>
        <w:t>股股份无 偿划转给中国电子科技网络信息安全有限公司（以下简称“中国网安”），股份划转后，中 </w:t>
      </w:r>
      <w:r>
        <w:rPr>
          <w:spacing w:val="-5"/>
        </w:rPr>
        <w:t>国网安持有卫士通</w:t>
      </w:r>
      <w:r>
        <w:rPr>
          <w:rFonts w:ascii="宋体" w:hAnsi="宋体" w:cs="宋体" w:eastAsia="宋体" w:hint="default"/>
          <w:spacing w:val="-5"/>
        </w:rPr>
        <w:t>191,194,238</w:t>
      </w:r>
      <w:r>
        <w:rPr>
          <w:spacing w:val="-5"/>
        </w:rPr>
        <w:t>股股份，占公司总股本的</w:t>
      </w:r>
      <w:r>
        <w:rPr>
          <w:rFonts w:ascii="宋体" w:hAnsi="宋体" w:cs="宋体" w:eastAsia="宋体" w:hint="default"/>
          <w:spacing w:val="-5"/>
        </w:rPr>
        <w:t>44.20%</w:t>
      </w:r>
      <w:r>
        <w:rPr>
          <w:spacing w:val="-5"/>
        </w:rPr>
        <w:t>；公司实际控制人未发生变更，</w:t>
      </w:r>
      <w:r>
        <w:rPr>
          <w:spacing w:val="-72"/>
        </w:rPr>
        <w:t> </w:t>
      </w:r>
      <w:r>
        <w:rPr>
          <w:spacing w:val="-72"/>
        </w:rPr>
      </w:r>
      <w:r>
        <w:rPr/>
        <w:t>仍为中国电子科技集团公司。</w:t>
      </w:r>
    </w:p>
    <w:p>
      <w:pPr>
        <w:pStyle w:val="BodyText"/>
        <w:spacing w:line="312" w:lineRule="exact"/>
        <w:ind w:left="634" w:right="1152" w:hanging="480"/>
        <w:jc w:val="left"/>
      </w:pPr>
      <w:r>
        <w:rPr>
          <w:rFonts w:ascii="宋体" w:hAnsi="宋体" w:cs="宋体" w:eastAsia="宋体" w:hint="default"/>
        </w:rPr>
        <w:t>2</w:t>
      </w:r>
      <w:r>
        <w:rPr/>
        <w:t>、公司实施非公开发行事项 报告期内，公司启动了非公开发行股份工作，拟通过非公开发行股票募集资金总额不超</w:t>
      </w:r>
    </w:p>
    <w:p>
      <w:pPr>
        <w:pStyle w:val="BodyText"/>
        <w:spacing w:line="312" w:lineRule="exact"/>
        <w:ind w:right="0"/>
        <w:jc w:val="left"/>
      </w:pPr>
      <w:r>
        <w:rPr>
          <w:spacing w:val="-5"/>
        </w:rPr>
        <w:t>过</w:t>
      </w:r>
      <w:r>
        <w:rPr>
          <w:rFonts w:ascii="宋体" w:hAnsi="宋体" w:cs="宋体" w:eastAsia="宋体" w:hint="default"/>
          <w:spacing w:val="-5"/>
        </w:rPr>
        <w:t>300,000</w:t>
      </w:r>
      <w:r>
        <w:rPr>
          <w:spacing w:val="-5"/>
        </w:rPr>
        <w:t>万元，用于新型商用密码系列产品产业化及国际化等五个项目，截至本报告披露日，</w:t>
      </w:r>
      <w:r>
        <w:rPr>
          <w:spacing w:val="-97"/>
        </w:rPr>
        <w:t> </w:t>
      </w:r>
      <w:r>
        <w:rPr>
          <w:spacing w:val="-97"/>
        </w:rPr>
      </w:r>
      <w:r>
        <w:rPr/>
        <w:t>本次非公开发行方案已经公司</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1</w:t>
      </w:r>
      <w:r>
        <w:rPr/>
        <w:t>日召开的第六届董事会第九次会议审议通过；经公 司</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30</w:t>
      </w:r>
      <w:r>
        <w:rPr/>
        <w:t>日召开的</w:t>
      </w:r>
      <w:r>
        <w:rPr>
          <w:rFonts w:ascii="宋体" w:hAnsi="宋体" w:cs="宋体" w:eastAsia="宋体" w:hint="default"/>
        </w:rPr>
        <w:t>2015</w:t>
      </w:r>
      <w:r>
        <w:rPr/>
        <w:t>年第二次临时股东大会审议通过；经国务院国资委《关于成都</w:t>
      </w:r>
    </w:p>
    <w:p>
      <w:pPr>
        <w:pStyle w:val="BodyText"/>
        <w:spacing w:line="312" w:lineRule="exact"/>
        <w:ind w:right="1130"/>
        <w:jc w:val="both"/>
      </w:pPr>
      <w:r>
        <w:rPr>
          <w:spacing w:val="-2"/>
        </w:rPr>
        <w:t>卫士通信息产业股份有限公司非公开发行</w:t>
      </w:r>
      <w:r>
        <w:rPr>
          <w:rFonts w:ascii="宋体" w:hAnsi="宋体" w:cs="宋体" w:eastAsia="宋体" w:hint="default"/>
          <w:spacing w:val="-2"/>
        </w:rPr>
        <w:t>A</w:t>
      </w:r>
      <w:r>
        <w:rPr>
          <w:spacing w:val="-2"/>
        </w:rPr>
        <w:t>股股票有关问题的批复》（国资产权【</w:t>
      </w:r>
      <w:r>
        <w:rPr>
          <w:rFonts w:ascii="宋体" w:hAnsi="宋体" w:cs="宋体" w:eastAsia="宋体" w:hint="default"/>
          <w:spacing w:val="-2"/>
        </w:rPr>
        <w:t>2015</w:t>
      </w:r>
      <w:r>
        <w:rPr>
          <w:spacing w:val="-2"/>
        </w:rPr>
        <w:t>】</w:t>
      </w:r>
      <w:r>
        <w:rPr>
          <w:rFonts w:ascii="宋体" w:hAnsi="宋体" w:cs="宋体" w:eastAsia="宋体" w:hint="default"/>
          <w:spacing w:val="-2"/>
        </w:rPr>
        <w:t>1214</w:t>
      </w:r>
      <w:r>
        <w:rPr>
          <w:rFonts w:ascii="宋体" w:hAnsi="宋体" w:cs="宋体" w:eastAsia="宋体" w:hint="default"/>
          <w:spacing w:val="-113"/>
        </w:rPr>
        <w:t> </w:t>
      </w:r>
      <w:r>
        <w:rPr>
          <w:spacing w:val="-5"/>
        </w:rPr>
        <w:t>号）同意；考虑到目前资本市场整体情况等诸多因素，同时响应中国证监会的相关指导意见，</w:t>
      </w:r>
      <w:r>
        <w:rPr/>
        <w:t> </w:t>
      </w:r>
      <w:r>
        <w:rPr>
          <w:spacing w:val="-2"/>
        </w:rPr>
        <w:t>经公司</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14</w:t>
      </w:r>
      <w:r>
        <w:rPr>
          <w:spacing w:val="-2"/>
        </w:rPr>
        <w:t>日召开的第六届董事会第十四次会议审议通过，依照证监会指导意见，将</w:t>
      </w:r>
      <w:r>
        <w:rPr>
          <w:spacing w:val="-114"/>
        </w:rPr>
        <w:t> </w:t>
      </w:r>
      <w:r>
        <w:rPr>
          <w:spacing w:val="-114"/>
        </w:rPr>
      </w:r>
      <w:r>
        <w:rPr/>
        <w:t>原非公开发行方案进行了修订和调整。经修订的非公开发行方案尚需获得国务院国资委、公</w:t>
      </w:r>
    </w:p>
    <w:p>
      <w:pPr>
        <w:spacing w:after="0" w:line="312"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54" w:lineRule="auto" w:before="26"/>
        <w:ind w:left="154" w:right="1152"/>
        <w:jc w:val="left"/>
      </w:pPr>
      <w:r>
        <w:rPr/>
        <w:t>司股东大会的批准和中国证监会的核准。 上述相关公告文件均刊载于公司指定信息披露平台《证券时报》、《中国证券报》和巨潮资 讯网（</w:t>
      </w:r>
      <w:hyperlink r:id="rId11">
        <w:r>
          <w:rPr>
            <w:rFonts w:ascii="宋体" w:hAnsi="宋体" w:cs="宋体" w:eastAsia="宋体" w:hint="default"/>
          </w:rPr>
          <w:t>http://www.cninfo.com.cn</w:t>
        </w:r>
      </w:hyperlink>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4"/>
          <w:szCs w:val="24"/>
        </w:rPr>
      </w:pPr>
    </w:p>
    <w:p>
      <w:pPr>
        <w:pStyle w:val="Heading1"/>
        <w:spacing w:line="240" w:lineRule="auto"/>
        <w:ind w:right="0"/>
        <w:jc w:val="both"/>
        <w:rPr>
          <w:b w:val="0"/>
          <w:bCs w:val="0"/>
        </w:rPr>
      </w:pPr>
      <w:bookmarkStart w:name="十九、公司子公司重大事项" w:id="98"/>
      <w:bookmarkEnd w:id="98"/>
      <w:r>
        <w:rPr>
          <w:b w:val="0"/>
          <w:bCs w:val="0"/>
        </w:rPr>
      </w:r>
      <w:r>
        <w:rPr/>
        <w:t>十九、公司子公司重大事项</w:t>
      </w:r>
      <w:r>
        <w:rPr>
          <w:b w:val="0"/>
          <w:bCs w:val="0"/>
        </w:rPr>
      </w:r>
    </w:p>
    <w:p>
      <w:pPr>
        <w:spacing w:line="240" w:lineRule="auto" w:before="10"/>
        <w:rPr>
          <w:rFonts w:ascii="宋体" w:hAnsi="宋体" w:cs="宋体" w:eastAsia="宋体" w:hint="default"/>
          <w:b/>
          <w:bCs/>
          <w:sz w:val="22"/>
          <w:szCs w:val="22"/>
        </w:rPr>
      </w:pPr>
    </w:p>
    <w:p>
      <w:pPr>
        <w:spacing w:line="468" w:lineRule="auto" w:before="0"/>
        <w:ind w:left="154" w:right="858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二十、社会责任情况" w:id="99"/>
      <w:bookmarkEnd w:id="99"/>
      <w:r>
        <w:rPr>
          <w:rFonts w:ascii="宋体" w:hAnsi="宋体" w:cs="宋体" w:eastAsia="宋体" w:hint="default"/>
          <w:sz w:val="24"/>
          <w:szCs w:val="24"/>
        </w:rPr>
      </w:r>
      <w:r>
        <w:rPr>
          <w:rFonts w:ascii="宋体" w:hAnsi="宋体" w:cs="宋体" w:eastAsia="宋体" w:hint="default"/>
          <w:b/>
          <w:bCs/>
          <w:sz w:val="24"/>
          <w:szCs w:val="24"/>
        </w:rPr>
        <w:t>二十、社会责任情况</w:t>
      </w:r>
      <w:r>
        <w:rPr>
          <w:rFonts w:ascii="宋体" w:hAnsi="宋体" w:cs="宋体" w:eastAsia="宋体" w:hint="default"/>
          <w:sz w:val="24"/>
          <w:szCs w:val="24"/>
        </w:rPr>
      </w:r>
    </w:p>
    <w:p>
      <w:pPr>
        <w:pStyle w:val="BodyText"/>
        <w:spacing w:line="268" w:lineRule="auto" w:before="71"/>
        <w:ind w:left="574" w:right="1136" w:hanging="420"/>
        <w:jc w:val="left"/>
      </w:pPr>
      <w:r>
        <w:rPr/>
        <w:t>√ 适用 □ 不适用 </w:t>
      </w:r>
      <w:r>
        <w:rPr>
          <w:spacing w:val="2"/>
        </w:rPr>
        <w:t>公司积极履行企业公民应尽的义务，承担社会责任，在致力于生产经营、不断为股东创</w:t>
      </w:r>
    </w:p>
    <w:p>
      <w:pPr>
        <w:pStyle w:val="BodyText"/>
        <w:spacing w:line="312" w:lineRule="exact"/>
        <w:ind w:left="154" w:right="1139"/>
        <w:jc w:val="both"/>
      </w:pPr>
      <w:r>
        <w:rPr/>
        <w:t>造价值的同时，充分尊重员工、客户、供应商及其他利益相关者的合法权益，积极与各方合 作，加强沟通与交流，实现股东、员工、上下游合作者、社会等各方力量的均衡，推动公司 持续、稳定、健康发展。</w:t>
      </w:r>
    </w:p>
    <w:p>
      <w:pPr>
        <w:pStyle w:val="BodyText"/>
        <w:spacing w:line="312" w:lineRule="exact"/>
        <w:ind w:left="154" w:right="1133" w:firstLine="420"/>
        <w:jc w:val="both"/>
      </w:pPr>
      <w:r>
        <w:rPr>
          <w:rFonts w:ascii="宋体" w:hAnsi="宋体" w:cs="宋体" w:eastAsia="宋体" w:hint="default"/>
          <w:spacing w:val="-7"/>
        </w:rPr>
        <w:t>1</w:t>
      </w:r>
      <w:r>
        <w:rPr>
          <w:spacing w:val="-7"/>
        </w:rPr>
        <w:t>、公司采取积极方式回报投资者。报告期内，公司按照相关法律法规要求，及时、真实、</w:t>
      </w:r>
      <w:r>
        <w:rPr/>
        <w:t> 准确、完整地在指定平台进行信息披露；通过接待现场调研、接听电话咨询、网上答疑、网 站设置专区等多种途径与投资者进行沟通，增强了投资者对公司的了解；并通过公司网站平 台宣传投资者权益保护相关法规，引导投资者正确行使和维护股东权益。</w:t>
      </w:r>
    </w:p>
    <w:p>
      <w:pPr>
        <w:pStyle w:val="BodyText"/>
        <w:spacing w:line="283" w:lineRule="exact"/>
        <w:ind w:left="154" w:right="0" w:firstLine="420"/>
        <w:jc w:val="both"/>
      </w:pPr>
      <w:r>
        <w:rPr>
          <w:rFonts w:ascii="宋体" w:hAnsi="宋体" w:cs="宋体" w:eastAsia="宋体" w:hint="default"/>
          <w:spacing w:val="-7"/>
        </w:rPr>
        <w:t>2</w:t>
      </w:r>
      <w:r>
        <w:rPr>
          <w:spacing w:val="-7"/>
        </w:rPr>
        <w:t>、公司切实维护员工权益。报告期内，公司严格遵守《劳动法》、《劳动合同法》、《妇</w:t>
      </w:r>
    </w:p>
    <w:p>
      <w:pPr>
        <w:pStyle w:val="BodyText"/>
        <w:spacing w:line="312" w:lineRule="exact" w:before="30"/>
        <w:ind w:left="154" w:right="1133"/>
        <w:jc w:val="both"/>
      </w:pPr>
      <w:r>
        <w:rPr>
          <w:spacing w:val="-5"/>
        </w:rPr>
        <w:t>女权益保护法》等相关法律法规，尊重和维护员工权益，为员工提供安全、整洁的工作环境，</w:t>
      </w:r>
      <w:r>
        <w:rPr/>
        <w:t> 注重员工知识和技能提高，关心员工身心健康，加强对员工的人文关怀，努力提高员工满意 度，实现企业和员工的同步成长与发展。</w:t>
      </w:r>
    </w:p>
    <w:p>
      <w:pPr>
        <w:pStyle w:val="BodyText"/>
        <w:spacing w:line="312" w:lineRule="exact"/>
        <w:ind w:left="154" w:right="1132" w:firstLine="420"/>
        <w:jc w:val="both"/>
      </w:pPr>
      <w:r>
        <w:rPr>
          <w:rFonts w:ascii="宋体" w:hAnsi="宋体" w:cs="宋体" w:eastAsia="宋体" w:hint="default"/>
          <w:spacing w:val="-1"/>
        </w:rPr>
        <w:t>3</w:t>
      </w:r>
      <w:r>
        <w:rPr>
          <w:spacing w:val="-1"/>
        </w:rPr>
        <w:t>、公司诚信经营，努力为客户提供合格的产品和优质的服务，建立良好的客户关系，完</w:t>
      </w:r>
      <w:r>
        <w:rPr/>
        <w:t> 善售后服务，实现与用户的双赢。</w:t>
      </w:r>
    </w:p>
    <w:p>
      <w:pPr>
        <w:pStyle w:val="BodyText"/>
        <w:spacing w:line="312" w:lineRule="exact"/>
        <w:ind w:right="1130" w:firstLine="420"/>
        <w:jc w:val="both"/>
      </w:pPr>
      <w:r>
        <w:rPr>
          <w:rFonts w:ascii="宋体" w:hAnsi="宋体" w:cs="宋体" w:eastAsia="宋体" w:hint="default"/>
          <w:spacing w:val="-1"/>
        </w:rPr>
        <w:t>4</w:t>
      </w:r>
      <w:r>
        <w:rPr>
          <w:spacing w:val="-1"/>
        </w:rPr>
        <w:t>、公司作为国家高新技术企业，在追求经济效益的同时积极主动承担社会责任，认真履</w:t>
      </w:r>
      <w:r>
        <w:rPr/>
        <w:t> 行纳税人职责，注重环境保护，倡导节约型和低碳型办公化，无废水、废气、废物排放，同 </w:t>
      </w:r>
      <w:r>
        <w:rPr>
          <w:spacing w:val="-5"/>
        </w:rPr>
        <w:t>时也积极组织员工参加各类公益活动，报告期内公司持续开展困难员工帮扶、社会公益捐款、</w:t>
      </w:r>
      <w:r>
        <w:rPr>
          <w:spacing w:val="-117"/>
        </w:rPr>
        <w:t> </w:t>
      </w:r>
      <w:r>
        <w:rPr>
          <w:spacing w:val="-117"/>
        </w:rPr>
      </w:r>
      <w:r>
        <w:rPr/>
        <w:t>员工人文关怀，并鼓励员工参加社会志愿者服务活动。</w:t>
      </w:r>
    </w:p>
    <w:p>
      <w:pPr>
        <w:pStyle w:val="BodyText"/>
        <w:spacing w:line="240" w:lineRule="auto" w:before="10"/>
        <w:ind w:right="0"/>
        <w:jc w:val="both"/>
      </w:pPr>
      <w:r>
        <w:rPr/>
        <w:t>上市公司及其子公司是否属于国家环境保护部门规定的重污染行业</w:t>
      </w:r>
    </w:p>
    <w:p>
      <w:pPr>
        <w:spacing w:line="468" w:lineRule="auto" w:before="38"/>
        <w:ind w:left="153" w:right="6192" w:firstLine="0"/>
        <w:jc w:val="left"/>
        <w:rPr>
          <w:rFonts w:ascii="宋体" w:hAnsi="宋体" w:cs="宋体" w:eastAsia="宋体" w:hint="default"/>
          <w:sz w:val="24"/>
          <w:szCs w:val="24"/>
        </w:rPr>
      </w:pPr>
      <w:r>
        <w:rPr>
          <w:rFonts w:ascii="宋体" w:hAnsi="宋体" w:cs="宋体" w:eastAsia="宋体" w:hint="default"/>
          <w:sz w:val="24"/>
          <w:szCs w:val="24"/>
        </w:rPr>
        <w:t>□ 是 □ 否 √ 不适用 </w:t>
      </w:r>
      <w:bookmarkStart w:name="二十一、公司债券相关情况" w:id="100"/>
      <w:bookmarkEnd w:id="100"/>
      <w:r>
        <w:rPr>
          <w:rFonts w:ascii="宋体" w:hAnsi="宋体" w:cs="宋体" w:eastAsia="宋体" w:hint="default"/>
          <w:sz w:val="24"/>
          <w:szCs w:val="24"/>
        </w:rPr>
      </w:r>
      <w:r>
        <w:rPr>
          <w:rFonts w:ascii="宋体" w:hAnsi="宋体" w:cs="宋体" w:eastAsia="宋体" w:hint="default"/>
          <w:b/>
          <w:bCs/>
          <w:w w:val="95"/>
          <w:sz w:val="24"/>
          <w:szCs w:val="24"/>
        </w:rPr>
        <w:t>二十一、公司债券相关情况</w:t>
      </w:r>
      <w:r>
        <w:rPr>
          <w:rFonts w:ascii="宋体" w:hAnsi="宋体" w:cs="宋体" w:eastAsia="宋体" w:hint="default"/>
          <w:sz w:val="24"/>
          <w:szCs w:val="24"/>
        </w:rPr>
      </w:r>
    </w:p>
    <w:p>
      <w:pPr>
        <w:pStyle w:val="BodyText"/>
        <w:spacing w:line="240" w:lineRule="auto" w:before="70"/>
        <w:ind w:right="1153"/>
        <w:jc w:val="left"/>
      </w:pPr>
      <w:r>
        <w:rPr/>
        <w:t>公司是否存在公开发行并在证券交易所上市，且在年度报告批准报出日未到期或到期未能全 额兑付的公司债券</w:t>
      </w:r>
    </w:p>
    <w:p>
      <w:pPr>
        <w:pStyle w:val="BodyText"/>
        <w:spacing w:line="240" w:lineRule="auto" w:before="37"/>
        <w:ind w:right="0"/>
        <w:jc w:val="both"/>
      </w:pPr>
      <w:r>
        <w:rPr/>
        <w:t>否</w:t>
      </w:r>
    </w:p>
    <w:p>
      <w:pPr>
        <w:spacing w:after="0" w:line="240" w:lineRule="auto"/>
        <w:jc w:val="both"/>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before="26"/>
        <w:ind w:left="3467" w:right="0"/>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line="468" w:lineRule="auto" w:before="26"/>
        <w:ind w:left="153" w:right="8825" w:firstLine="0"/>
        <w:jc w:val="left"/>
        <w:rPr>
          <w:rFonts w:ascii="宋体" w:hAnsi="宋体" w:cs="宋体" w:eastAsia="宋体" w:hint="default"/>
          <w:sz w:val="24"/>
          <w:szCs w:val="24"/>
        </w:rPr>
      </w:pPr>
      <w:bookmarkStart w:name="一、股份变动情况" w:id="103"/>
      <w:bookmarkEnd w:id="103"/>
      <w:r>
        <w:rPr/>
      </w:r>
      <w:r>
        <w:rPr>
          <w:rFonts w:ascii="宋体" w:hAnsi="宋体" w:cs="宋体" w:eastAsia="宋体" w:hint="default"/>
          <w:b/>
          <w:bCs/>
          <w:sz w:val="24"/>
          <w:szCs w:val="24"/>
        </w:rPr>
        <w:t>一、股份变动情况</w:t>
      </w:r>
      <w:r>
        <w:rPr>
          <w:rFonts w:ascii="宋体" w:hAnsi="宋体" w:cs="宋体" w:eastAsia="宋体" w:hint="default"/>
          <w:b/>
          <w:bCs/>
          <w:w w:val="99"/>
          <w:sz w:val="24"/>
          <w:szCs w:val="24"/>
        </w:rPr>
        <w:t> </w:t>
      </w:r>
      <w:bookmarkStart w:name="1、股份变动情况" w:id="104"/>
      <w:bookmarkEnd w:id="104"/>
      <w:r>
        <w:rPr>
          <w:rFonts w:ascii="宋体" w:hAnsi="宋体" w:cs="宋体" w:eastAsia="宋体" w:hint="default"/>
          <w:b/>
          <w:bCs/>
          <w:w w:val="99"/>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、股份变动情况</w:t>
      </w:r>
      <w:r>
        <w:rPr>
          <w:rFonts w:ascii="宋体" w:hAnsi="宋体" w:cs="宋体" w:eastAsia="宋体" w:hint="default"/>
          <w:sz w:val="24"/>
          <w:szCs w:val="24"/>
        </w:rPr>
      </w:r>
    </w:p>
    <w:p>
      <w:pPr>
        <w:pStyle w:val="BodyText"/>
        <w:spacing w:line="240" w:lineRule="auto" w:before="70"/>
        <w:ind w:left="0" w:right="1130"/>
        <w:jc w:val="right"/>
      </w:pPr>
      <w:r>
        <w:rPr/>
        <w:t>单位：股</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17" w:right="0"/>
              <w:jc w:val="left"/>
              <w:rPr>
                <w:rFonts w:ascii="宋体" w:hAnsi="宋体" w:cs="宋体" w:eastAsia="宋体" w:hint="default"/>
                <w:sz w:val="24"/>
                <w:szCs w:val="24"/>
              </w:rPr>
            </w:pPr>
            <w:r>
              <w:rPr>
                <w:rFonts w:ascii="宋体" w:hAnsi="宋体" w:cs="宋体" w:eastAsia="宋体" w:hint="default"/>
                <w:sz w:val="24"/>
                <w:szCs w:val="24"/>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29" w:right="0"/>
              <w:jc w:val="left"/>
              <w:rPr>
                <w:rFonts w:ascii="宋体" w:hAnsi="宋体" w:cs="宋体" w:eastAsia="宋体" w:hint="default"/>
                <w:sz w:val="24"/>
                <w:szCs w:val="24"/>
              </w:rPr>
            </w:pPr>
            <w:r>
              <w:rPr>
                <w:rFonts w:ascii="宋体" w:hAnsi="宋体" w:cs="宋体" w:eastAsia="宋体" w:hint="default"/>
                <w:sz w:val="24"/>
                <w:szCs w:val="24"/>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89" w:right="0"/>
              <w:jc w:val="left"/>
              <w:rPr>
                <w:rFonts w:ascii="宋体" w:hAnsi="宋体" w:cs="宋体" w:eastAsia="宋体" w:hint="default"/>
                <w:sz w:val="24"/>
                <w:szCs w:val="24"/>
              </w:rPr>
            </w:pPr>
            <w:r>
              <w:rPr>
                <w:rFonts w:ascii="宋体" w:hAnsi="宋体" w:cs="宋体" w:eastAsia="宋体" w:hint="default"/>
                <w:sz w:val="24"/>
                <w:szCs w:val="24"/>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2"/>
              <w:ind w:left="285" w:right="44" w:hanging="240"/>
              <w:jc w:val="left"/>
              <w:rPr>
                <w:rFonts w:ascii="宋体" w:hAnsi="宋体" w:cs="宋体" w:eastAsia="宋体" w:hint="default"/>
                <w:sz w:val="24"/>
                <w:szCs w:val="24"/>
              </w:rPr>
            </w:pPr>
            <w:r>
              <w:rPr>
                <w:rFonts w:ascii="宋体" w:hAnsi="宋体" w:cs="宋体" w:eastAsia="宋体" w:hint="default"/>
                <w:sz w:val="24"/>
                <w:szCs w:val="24"/>
              </w:rPr>
              <w:t>发行新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2"/>
              <w:ind w:left="166" w:right="43" w:hanging="120"/>
              <w:jc w:val="left"/>
              <w:rPr>
                <w:rFonts w:ascii="宋体" w:hAnsi="宋体" w:cs="宋体" w:eastAsia="宋体" w:hint="default"/>
                <w:sz w:val="24"/>
                <w:szCs w:val="24"/>
              </w:rPr>
            </w:pPr>
            <w:r>
              <w:rPr>
                <w:rFonts w:ascii="宋体" w:hAnsi="宋体" w:cs="宋体" w:eastAsia="宋体" w:hint="default"/>
                <w:sz w:val="24"/>
                <w:szCs w:val="24"/>
              </w:rPr>
              <w:t>公积金 转股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65" w:right="0"/>
              <w:jc w:val="left"/>
              <w:rPr>
                <w:rFonts w:ascii="宋体" w:hAnsi="宋体" w:cs="宋体" w:eastAsia="宋体" w:hint="default"/>
                <w:sz w:val="24"/>
                <w:szCs w:val="24"/>
              </w:rPr>
            </w:pPr>
            <w:r>
              <w:rPr>
                <w:rFonts w:ascii="宋体" w:hAnsi="宋体" w:cs="宋体" w:eastAsia="宋体" w:hint="default"/>
                <w:sz w:val="24"/>
                <w:szCs w:val="24"/>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65"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66" w:right="0"/>
              <w:jc w:val="left"/>
              <w:rPr>
                <w:rFonts w:ascii="宋体" w:hAnsi="宋体" w:cs="宋体" w:eastAsia="宋体" w:hint="default"/>
                <w:sz w:val="24"/>
                <w:szCs w:val="24"/>
              </w:rPr>
            </w:pPr>
            <w:r>
              <w:rPr>
                <w:rFonts w:ascii="宋体" w:hAnsi="宋体" w:cs="宋体" w:eastAsia="宋体" w:hint="default"/>
                <w:sz w:val="24"/>
                <w:szCs w:val="24"/>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6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66"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52" w:right="0"/>
              <w:jc w:val="left"/>
              <w:rPr>
                <w:rFonts w:ascii="宋体" w:hAnsi="宋体" w:cs="宋体" w:eastAsia="宋体" w:hint="default"/>
                <w:sz w:val="24"/>
                <w:szCs w:val="24"/>
              </w:rPr>
            </w:pPr>
            <w:r>
              <w:rPr>
                <w:rFonts w:ascii="宋体" w:hAnsi="宋体" w:cs="宋体" w:eastAsia="宋体" w:hint="default"/>
                <w:sz w:val="24"/>
                <w:szCs w:val="24"/>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51" w:right="0"/>
              <w:jc w:val="left"/>
              <w:rPr>
                <w:rFonts w:ascii="宋体" w:hAnsi="宋体" w:cs="宋体" w:eastAsia="宋体" w:hint="default"/>
                <w:sz w:val="24"/>
                <w:szCs w:val="24"/>
              </w:rPr>
            </w:pPr>
            <w:r>
              <w:rPr>
                <w:rFonts w:ascii="宋体" w:hAnsi="宋体" w:cs="宋体" w:eastAsia="宋体" w:hint="default"/>
                <w:sz w:val="24"/>
                <w:szCs w:val="24"/>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313" w:lineRule="exact" w:before="1"/>
              <w:ind w:left="62" w:right="0"/>
              <w:jc w:val="left"/>
              <w:rPr>
                <w:rFonts w:ascii="宋体" w:hAnsi="宋体" w:cs="宋体" w:eastAsia="宋体" w:hint="default"/>
                <w:sz w:val="24"/>
                <w:szCs w:val="24"/>
              </w:rPr>
            </w:pPr>
            <w:r>
              <w:rPr>
                <w:rFonts w:ascii="宋体"/>
                <w:sz w:val="24"/>
              </w:rPr>
              <w:t>44,232</w:t>
            </w:r>
          </w:p>
          <w:p>
            <w:pPr>
              <w:pStyle w:val="TableParagraph"/>
              <w:spacing w:line="313" w:lineRule="exact"/>
              <w:ind w:left="302" w:right="0"/>
              <w:jc w:val="left"/>
              <w:rPr>
                <w:rFonts w:ascii="宋体" w:hAnsi="宋体" w:cs="宋体" w:eastAsia="宋体" w:hint="default"/>
                <w:sz w:val="24"/>
                <w:szCs w:val="24"/>
              </w:rPr>
            </w:pPr>
            <w:r>
              <w:rPr>
                <w:rFonts w:ascii="宋体"/>
                <w:sz w:val="24"/>
              </w:rPr>
              <w:t>,113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57"/>
              <w:ind w:left="69" w:right="0"/>
              <w:jc w:val="left"/>
              <w:rPr>
                <w:rFonts w:ascii="宋体" w:hAnsi="宋体" w:cs="宋体" w:eastAsia="宋体" w:hint="default"/>
                <w:sz w:val="24"/>
                <w:szCs w:val="24"/>
              </w:rPr>
            </w:pPr>
            <w:r>
              <w:rPr>
                <w:rFonts w:ascii="宋体"/>
                <w:sz w:val="24"/>
              </w:rPr>
              <w:t>20.45%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left="69" w:right="0"/>
              <w:jc w:val="left"/>
              <w:rPr>
                <w:rFonts w:ascii="宋体" w:hAnsi="宋体" w:cs="宋体" w:eastAsia="宋体" w:hint="default"/>
                <w:sz w:val="24"/>
                <w:szCs w:val="24"/>
              </w:rPr>
            </w:pPr>
            <w:r>
              <w:rPr>
                <w:rFonts w:ascii="宋体"/>
                <w:sz w:val="24"/>
              </w:rPr>
              <w:t>44,232</w:t>
            </w:r>
          </w:p>
          <w:p>
            <w:pPr>
              <w:pStyle w:val="TableParagraph"/>
              <w:spacing w:line="313" w:lineRule="exact"/>
              <w:ind w:left="309" w:right="0"/>
              <w:jc w:val="left"/>
              <w:rPr>
                <w:rFonts w:ascii="宋体" w:hAnsi="宋体" w:cs="宋体" w:eastAsia="宋体" w:hint="default"/>
                <w:sz w:val="24"/>
                <w:szCs w:val="24"/>
              </w:rPr>
            </w:pPr>
            <w:r>
              <w:rPr>
                <w:rFonts w:ascii="宋体"/>
                <w:sz w:val="24"/>
              </w:rPr>
              <w:t>,113</w:t>
            </w: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-321,9</w:t>
            </w:r>
          </w:p>
          <w:p>
            <w:pPr>
              <w:pStyle w:val="TableParagraph"/>
              <w:spacing w:line="313" w:lineRule="exact"/>
              <w:ind w:right="21"/>
              <w:jc w:val="right"/>
              <w:rPr>
                <w:rFonts w:ascii="宋体" w:hAnsi="宋体" w:cs="宋体" w:eastAsia="宋体" w:hint="default"/>
                <w:sz w:val="24"/>
                <w:szCs w:val="24"/>
              </w:rPr>
            </w:pPr>
            <w:r>
              <w:rPr>
                <w:rFonts w:ascii="宋体"/>
                <w:sz w:val="24"/>
              </w:rPr>
              <w:t>40</w:t>
            </w: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left="69" w:right="0"/>
              <w:jc w:val="left"/>
              <w:rPr>
                <w:rFonts w:ascii="宋体" w:hAnsi="宋体" w:cs="宋体" w:eastAsia="宋体" w:hint="default"/>
                <w:sz w:val="24"/>
                <w:szCs w:val="24"/>
              </w:rPr>
            </w:pPr>
            <w:r>
              <w:rPr>
                <w:rFonts w:ascii="宋体"/>
                <w:sz w:val="24"/>
              </w:rPr>
              <w:t>43,910</w:t>
            </w:r>
          </w:p>
          <w:p>
            <w:pPr>
              <w:pStyle w:val="TableParagraph"/>
              <w:spacing w:line="313" w:lineRule="exact"/>
              <w:ind w:left="309" w:right="0"/>
              <w:jc w:val="left"/>
              <w:rPr>
                <w:rFonts w:ascii="宋体" w:hAnsi="宋体" w:cs="宋体" w:eastAsia="宋体" w:hint="default"/>
                <w:sz w:val="24"/>
                <w:szCs w:val="24"/>
              </w:rPr>
            </w:pPr>
            <w:r>
              <w:rPr>
                <w:rFonts w:ascii="宋体"/>
                <w:sz w:val="24"/>
              </w:rPr>
              <w:t>,173</w:t>
            </w:r>
          </w:p>
        </w:tc>
        <w:tc>
          <w:tcPr>
            <w:tcW w:w="794" w:type="dxa"/>
            <w:vMerge w:val="restart"/>
            <w:tcBorders>
              <w:top w:val="single" w:sz="4" w:space="0" w:color="000000"/>
              <w:left w:val="single" w:sz="4" w:space="0" w:color="000000"/>
              <w:right w:val="single" w:sz="4" w:space="0" w:color="000000"/>
            </w:tcBorders>
          </w:tcPr>
          <w:p>
            <w:pPr>
              <w:pStyle w:val="TableParagraph"/>
              <w:spacing w:line="313" w:lineRule="exact" w:before="1"/>
              <w:ind w:left="41" w:right="0"/>
              <w:jc w:val="left"/>
              <w:rPr>
                <w:rFonts w:ascii="宋体" w:hAnsi="宋体" w:cs="宋体" w:eastAsia="宋体" w:hint="default"/>
                <w:sz w:val="24"/>
                <w:szCs w:val="24"/>
              </w:rPr>
            </w:pPr>
            <w:r>
              <w:rPr>
                <w:rFonts w:ascii="宋体"/>
                <w:sz w:val="24"/>
              </w:rPr>
              <w:t>88,142</w:t>
            </w:r>
          </w:p>
          <w:p>
            <w:pPr>
              <w:pStyle w:val="TableParagraph"/>
              <w:spacing w:line="313" w:lineRule="exact"/>
              <w:ind w:left="281" w:right="0"/>
              <w:jc w:val="left"/>
              <w:rPr>
                <w:rFonts w:ascii="宋体" w:hAnsi="宋体" w:cs="宋体" w:eastAsia="宋体" w:hint="default"/>
                <w:sz w:val="24"/>
                <w:szCs w:val="24"/>
              </w:rPr>
            </w:pPr>
            <w:r>
              <w:rPr>
                <w:rFonts w:ascii="宋体"/>
                <w:sz w:val="24"/>
              </w:rPr>
              <w:t>,286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57"/>
              <w:ind w:left="40" w:right="0"/>
              <w:jc w:val="left"/>
              <w:rPr>
                <w:rFonts w:ascii="宋体" w:hAnsi="宋体" w:cs="宋体" w:eastAsia="宋体" w:hint="default"/>
                <w:sz w:val="24"/>
                <w:szCs w:val="24"/>
              </w:rPr>
            </w:pPr>
            <w:r>
              <w:rPr>
                <w:rFonts w:ascii="宋体"/>
                <w:sz w:val="24"/>
              </w:rPr>
              <w:t>20.38%</w:t>
            </w:r>
          </w:p>
        </w:tc>
      </w:tr>
      <w:tr>
        <w:trPr>
          <w:trHeight w:val="392" w:hRule="exact"/>
        </w:trPr>
        <w:tc>
          <w:tcPr>
            <w:tcW w:w="2216" w:type="dxa"/>
            <w:tcBorders>
              <w:top w:val="nil" w:sz="6" w:space="0" w:color="auto"/>
              <w:left w:val="single" w:sz="13" w:space="0" w:color="D2D2D2"/>
              <w:bottom w:val="nil" w:sz="6" w:space="0" w:color="auto"/>
              <w:right w:val="single" w:sz="13" w:space="0" w:color="D2D2D2"/>
            </w:tcBorders>
          </w:tcPr>
          <w:p>
            <w:pPr>
              <w:pStyle w:val="TableParagraph"/>
              <w:spacing w:line="240" w:lineRule="auto" w:before="1"/>
              <w:ind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shd w:fill="D2D2D2" w:color="auto" w:val="clear"/>
              </w:rPr>
              <w:t>一、有限售条件股份</w:t>
            </w:r>
            <w:r>
              <w:rPr>
                <w:rFonts w:ascii="宋体" w:hAnsi="宋体" w:cs="宋体" w:eastAsia="宋体" w:hint="default"/>
                <w:sz w:val="24"/>
                <w:szCs w:val="24"/>
              </w:rPr>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313" w:lineRule="exact" w:before="1"/>
              <w:ind w:left="62" w:right="0"/>
              <w:jc w:val="left"/>
              <w:rPr>
                <w:rFonts w:ascii="宋体" w:hAnsi="宋体" w:cs="宋体" w:eastAsia="宋体" w:hint="default"/>
                <w:sz w:val="24"/>
                <w:szCs w:val="24"/>
              </w:rPr>
            </w:pPr>
            <w:r>
              <w:rPr>
                <w:rFonts w:ascii="宋体"/>
                <w:sz w:val="24"/>
              </w:rPr>
              <w:t>43,549</w:t>
            </w:r>
          </w:p>
          <w:p>
            <w:pPr>
              <w:pStyle w:val="TableParagraph"/>
              <w:spacing w:line="313" w:lineRule="exact"/>
              <w:ind w:left="302" w:right="0"/>
              <w:jc w:val="left"/>
              <w:rPr>
                <w:rFonts w:ascii="宋体" w:hAnsi="宋体" w:cs="宋体" w:eastAsia="宋体" w:hint="default"/>
                <w:sz w:val="24"/>
                <w:szCs w:val="24"/>
              </w:rPr>
            </w:pPr>
            <w:r>
              <w:rPr>
                <w:rFonts w:ascii="宋体"/>
                <w:sz w:val="24"/>
              </w:rPr>
              <w:t>,608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57"/>
              <w:ind w:left="69" w:right="0"/>
              <w:jc w:val="left"/>
              <w:rPr>
                <w:rFonts w:ascii="宋体" w:hAnsi="宋体" w:cs="宋体" w:eastAsia="宋体" w:hint="default"/>
                <w:sz w:val="24"/>
                <w:szCs w:val="24"/>
              </w:rPr>
            </w:pPr>
            <w:r>
              <w:rPr>
                <w:rFonts w:ascii="宋体"/>
                <w:sz w:val="24"/>
              </w:rPr>
              <w:t>20.14%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left="69" w:right="0"/>
              <w:jc w:val="left"/>
              <w:rPr>
                <w:rFonts w:ascii="宋体" w:hAnsi="宋体" w:cs="宋体" w:eastAsia="宋体" w:hint="default"/>
                <w:sz w:val="24"/>
                <w:szCs w:val="24"/>
              </w:rPr>
            </w:pPr>
            <w:r>
              <w:rPr>
                <w:rFonts w:ascii="宋体"/>
                <w:sz w:val="24"/>
              </w:rPr>
              <w:t>43,549</w:t>
            </w:r>
          </w:p>
          <w:p>
            <w:pPr>
              <w:pStyle w:val="TableParagraph"/>
              <w:spacing w:line="313" w:lineRule="exact"/>
              <w:ind w:left="309" w:right="0"/>
              <w:jc w:val="left"/>
              <w:rPr>
                <w:rFonts w:ascii="宋体" w:hAnsi="宋体" w:cs="宋体" w:eastAsia="宋体" w:hint="default"/>
                <w:sz w:val="24"/>
                <w:szCs w:val="24"/>
              </w:rPr>
            </w:pPr>
            <w:r>
              <w:rPr>
                <w:rFonts w:ascii="宋体"/>
                <w:sz w:val="24"/>
              </w:rPr>
              <w:t>,608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left="69" w:right="0"/>
              <w:jc w:val="left"/>
              <w:rPr>
                <w:rFonts w:ascii="宋体" w:hAnsi="宋体" w:cs="宋体" w:eastAsia="宋体" w:hint="default"/>
                <w:sz w:val="24"/>
                <w:szCs w:val="24"/>
              </w:rPr>
            </w:pPr>
            <w:r>
              <w:rPr>
                <w:rFonts w:ascii="宋体"/>
                <w:sz w:val="24"/>
              </w:rPr>
              <w:t>43,549</w:t>
            </w:r>
          </w:p>
          <w:p>
            <w:pPr>
              <w:pStyle w:val="TableParagraph"/>
              <w:spacing w:line="313" w:lineRule="exact"/>
              <w:ind w:left="309" w:right="0"/>
              <w:jc w:val="left"/>
              <w:rPr>
                <w:rFonts w:ascii="宋体" w:hAnsi="宋体" w:cs="宋体" w:eastAsia="宋体" w:hint="default"/>
                <w:sz w:val="24"/>
                <w:szCs w:val="24"/>
              </w:rPr>
            </w:pPr>
            <w:r>
              <w:rPr>
                <w:rFonts w:ascii="宋体"/>
                <w:sz w:val="24"/>
              </w:rPr>
              <w:t>,608</w:t>
            </w:r>
          </w:p>
        </w:tc>
        <w:tc>
          <w:tcPr>
            <w:tcW w:w="794" w:type="dxa"/>
            <w:vMerge w:val="restart"/>
            <w:tcBorders>
              <w:top w:val="single" w:sz="4" w:space="0" w:color="000000"/>
              <w:left w:val="single" w:sz="4" w:space="0" w:color="000000"/>
              <w:right w:val="single" w:sz="4" w:space="0" w:color="000000"/>
            </w:tcBorders>
          </w:tcPr>
          <w:p>
            <w:pPr>
              <w:pStyle w:val="TableParagraph"/>
              <w:spacing w:line="313" w:lineRule="exact" w:before="1"/>
              <w:ind w:left="41" w:right="0"/>
              <w:jc w:val="left"/>
              <w:rPr>
                <w:rFonts w:ascii="宋体" w:hAnsi="宋体" w:cs="宋体" w:eastAsia="宋体" w:hint="default"/>
                <w:sz w:val="24"/>
                <w:szCs w:val="24"/>
              </w:rPr>
            </w:pPr>
            <w:r>
              <w:rPr>
                <w:rFonts w:ascii="宋体"/>
                <w:sz w:val="24"/>
              </w:rPr>
              <w:t>87,099</w:t>
            </w:r>
          </w:p>
          <w:p>
            <w:pPr>
              <w:pStyle w:val="TableParagraph"/>
              <w:spacing w:line="313" w:lineRule="exact"/>
              <w:ind w:left="281" w:right="0"/>
              <w:jc w:val="left"/>
              <w:rPr>
                <w:rFonts w:ascii="宋体" w:hAnsi="宋体" w:cs="宋体" w:eastAsia="宋体" w:hint="default"/>
                <w:sz w:val="24"/>
                <w:szCs w:val="24"/>
              </w:rPr>
            </w:pPr>
            <w:r>
              <w:rPr>
                <w:rFonts w:ascii="宋体"/>
                <w:sz w:val="24"/>
              </w:rPr>
              <w:t>,216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57"/>
              <w:ind w:left="40" w:right="0"/>
              <w:jc w:val="left"/>
              <w:rPr>
                <w:rFonts w:ascii="宋体" w:hAnsi="宋体" w:cs="宋体" w:eastAsia="宋体" w:hint="default"/>
                <w:sz w:val="24"/>
                <w:szCs w:val="24"/>
              </w:rPr>
            </w:pPr>
            <w:r>
              <w:rPr>
                <w:rFonts w:ascii="宋体"/>
                <w:sz w:val="24"/>
              </w:rPr>
              <w:t>20.14%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682,50</w:t>
            </w:r>
          </w:p>
          <w:p>
            <w:pPr>
              <w:pStyle w:val="TableParagraph"/>
              <w:spacing w:line="313" w:lineRule="exact"/>
              <w:ind w:right="23"/>
              <w:jc w:val="right"/>
              <w:rPr>
                <w:rFonts w:ascii="宋体" w:hAnsi="宋体" w:cs="宋体" w:eastAsia="宋体" w:hint="default"/>
                <w:sz w:val="24"/>
                <w:szCs w:val="24"/>
              </w:rPr>
            </w:pPr>
            <w:r>
              <w:rPr>
                <w:rFonts w:ascii="宋体"/>
                <w:sz w:val="24"/>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57"/>
              <w:ind w:left="189" w:right="0"/>
              <w:jc w:val="left"/>
              <w:rPr>
                <w:rFonts w:ascii="宋体" w:hAnsi="宋体" w:cs="宋体" w:eastAsia="宋体" w:hint="default"/>
                <w:sz w:val="24"/>
                <w:szCs w:val="24"/>
              </w:rPr>
            </w:pPr>
            <w:r>
              <w:rPr>
                <w:rFonts w:ascii="宋体"/>
                <w:sz w:val="24"/>
              </w:rPr>
              <w:t>0.32%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682,50</w:t>
            </w:r>
          </w:p>
          <w:p>
            <w:pPr>
              <w:pStyle w:val="TableParagraph"/>
              <w:spacing w:line="313" w:lineRule="exact"/>
              <w:ind w:right="20"/>
              <w:jc w:val="right"/>
              <w:rPr>
                <w:rFonts w:ascii="宋体" w:hAnsi="宋体" w:cs="宋体" w:eastAsia="宋体" w:hint="default"/>
                <w:sz w:val="24"/>
                <w:szCs w:val="24"/>
              </w:rPr>
            </w:pPr>
            <w:r>
              <w:rPr>
                <w:rFonts w:ascii="宋体"/>
                <w:sz w:val="24"/>
              </w:rPr>
              <w:t>5</w:t>
            </w: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-321,9</w:t>
            </w:r>
          </w:p>
          <w:p>
            <w:pPr>
              <w:pStyle w:val="TableParagraph"/>
              <w:spacing w:line="313" w:lineRule="exact"/>
              <w:ind w:right="21"/>
              <w:jc w:val="right"/>
              <w:rPr>
                <w:rFonts w:ascii="宋体" w:hAnsi="宋体" w:cs="宋体" w:eastAsia="宋体" w:hint="default"/>
                <w:sz w:val="24"/>
                <w:szCs w:val="24"/>
              </w:rPr>
            </w:pPr>
            <w:r>
              <w:rPr>
                <w:rFonts w:ascii="宋体"/>
                <w:sz w:val="24"/>
              </w:rPr>
              <w:t>40</w:t>
            </w: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360,56</w:t>
            </w:r>
          </w:p>
          <w:p>
            <w:pPr>
              <w:pStyle w:val="TableParagraph"/>
              <w:spacing w:line="313" w:lineRule="exact"/>
              <w:ind w:right="20"/>
              <w:jc w:val="right"/>
              <w:rPr>
                <w:rFonts w:ascii="宋体" w:hAnsi="宋体" w:cs="宋体" w:eastAsia="宋体" w:hint="default"/>
                <w:sz w:val="24"/>
                <w:szCs w:val="24"/>
              </w:rPr>
            </w:pPr>
            <w:r>
              <w:rPr>
                <w:rFonts w:ascii="宋体"/>
                <w:sz w:val="24"/>
              </w:rPr>
              <w:t>5</w:t>
            </w:r>
          </w:p>
        </w:tc>
        <w:tc>
          <w:tcPr>
            <w:tcW w:w="794" w:type="dxa"/>
            <w:vMerge w:val="restart"/>
            <w:tcBorders>
              <w:top w:val="single" w:sz="4" w:space="0" w:color="000000"/>
              <w:left w:val="single" w:sz="4" w:space="0" w:color="000000"/>
              <w:right w:val="single" w:sz="4" w:space="0" w:color="000000"/>
            </w:tcBorders>
          </w:tcPr>
          <w:p>
            <w:pPr>
              <w:pStyle w:val="TableParagraph"/>
              <w:spacing w:line="313" w:lineRule="exact" w:before="1"/>
              <w:ind w:left="41" w:right="0"/>
              <w:jc w:val="left"/>
              <w:rPr>
                <w:rFonts w:ascii="宋体" w:hAnsi="宋体" w:cs="宋体" w:eastAsia="宋体" w:hint="default"/>
                <w:sz w:val="24"/>
                <w:szCs w:val="24"/>
              </w:rPr>
            </w:pPr>
            <w:r>
              <w:rPr>
                <w:rFonts w:ascii="宋体"/>
                <w:sz w:val="24"/>
              </w:rPr>
              <w:t>1,043,</w:t>
            </w:r>
          </w:p>
          <w:p>
            <w:pPr>
              <w:pStyle w:val="TableParagraph"/>
              <w:spacing w:line="313" w:lineRule="exact"/>
              <w:ind w:left="401" w:right="0"/>
              <w:jc w:val="left"/>
              <w:rPr>
                <w:rFonts w:ascii="宋体" w:hAnsi="宋体" w:cs="宋体" w:eastAsia="宋体" w:hint="default"/>
                <w:sz w:val="24"/>
                <w:szCs w:val="24"/>
              </w:rPr>
            </w:pPr>
            <w:r>
              <w:rPr>
                <w:rFonts w:ascii="宋体"/>
                <w:sz w:val="24"/>
              </w:rPr>
              <w:t>070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57"/>
              <w:ind w:left="160" w:right="0"/>
              <w:jc w:val="left"/>
              <w:rPr>
                <w:rFonts w:ascii="宋体" w:hAnsi="宋体" w:cs="宋体" w:eastAsia="宋体" w:hint="default"/>
                <w:sz w:val="24"/>
                <w:szCs w:val="24"/>
              </w:rPr>
            </w:pPr>
            <w:r>
              <w:rPr>
                <w:rFonts w:ascii="宋体"/>
                <w:sz w:val="24"/>
              </w:rPr>
              <w:t>0.24%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714"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left="731" w:right="0"/>
              <w:jc w:val="left"/>
              <w:rPr>
                <w:rFonts w:ascii="宋体" w:hAnsi="宋体" w:cs="宋体" w:eastAsia="宋体" w:hint="default"/>
                <w:sz w:val="24"/>
                <w:szCs w:val="24"/>
              </w:rPr>
            </w:pPr>
            <w:r>
              <w:rPr>
                <w:rFonts w:ascii="宋体" w:hAnsi="宋体" w:cs="宋体" w:eastAsia="宋体" w:hint="default"/>
                <w:sz w:val="24"/>
                <w:szCs w:val="24"/>
              </w:rPr>
              <w:t>境内自然人持</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682,50</w:t>
            </w:r>
          </w:p>
          <w:p>
            <w:pPr>
              <w:pStyle w:val="TableParagraph"/>
              <w:spacing w:line="313" w:lineRule="exact"/>
              <w:ind w:right="23"/>
              <w:jc w:val="right"/>
              <w:rPr>
                <w:rFonts w:ascii="宋体" w:hAnsi="宋体" w:cs="宋体" w:eastAsia="宋体" w:hint="default"/>
                <w:sz w:val="24"/>
                <w:szCs w:val="24"/>
              </w:rPr>
            </w:pPr>
            <w:r>
              <w:rPr>
                <w:rFonts w:ascii="宋体"/>
                <w:sz w:val="24"/>
              </w:rPr>
              <w:t>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89" w:right="0"/>
              <w:jc w:val="left"/>
              <w:rPr>
                <w:rFonts w:ascii="宋体" w:hAnsi="宋体" w:cs="宋体" w:eastAsia="宋体" w:hint="default"/>
                <w:sz w:val="24"/>
                <w:szCs w:val="24"/>
              </w:rPr>
            </w:pPr>
            <w:r>
              <w:rPr>
                <w:rFonts w:ascii="宋体"/>
                <w:sz w:val="24"/>
              </w:rPr>
              <w:t>0.32%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682,50</w:t>
            </w:r>
          </w:p>
          <w:p>
            <w:pPr>
              <w:pStyle w:val="TableParagraph"/>
              <w:spacing w:line="313" w:lineRule="exact"/>
              <w:ind w:right="20"/>
              <w:jc w:val="right"/>
              <w:rPr>
                <w:rFonts w:ascii="宋体" w:hAnsi="宋体" w:cs="宋体" w:eastAsia="宋体" w:hint="default"/>
                <w:sz w:val="24"/>
                <w:szCs w:val="24"/>
              </w:rPr>
            </w:pPr>
            <w:r>
              <w:rPr>
                <w:rFonts w:ascii="宋体"/>
                <w:sz w:val="24"/>
              </w:rPr>
              <w:t>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-321,9</w:t>
            </w:r>
          </w:p>
          <w:p>
            <w:pPr>
              <w:pStyle w:val="TableParagraph"/>
              <w:spacing w:line="313" w:lineRule="exact"/>
              <w:ind w:right="21"/>
              <w:jc w:val="right"/>
              <w:rPr>
                <w:rFonts w:ascii="宋体" w:hAnsi="宋体" w:cs="宋体" w:eastAsia="宋体" w:hint="default"/>
                <w:sz w:val="24"/>
                <w:szCs w:val="24"/>
              </w:rPr>
            </w:pPr>
            <w:r>
              <w:rPr>
                <w:rFonts w:ascii="宋体"/>
                <w:sz w:val="24"/>
              </w:rPr>
              <w:t>40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360,56</w:t>
            </w:r>
          </w:p>
          <w:p>
            <w:pPr>
              <w:pStyle w:val="TableParagraph"/>
              <w:spacing w:line="313" w:lineRule="exact"/>
              <w:ind w:right="20"/>
              <w:jc w:val="right"/>
              <w:rPr>
                <w:rFonts w:ascii="宋体" w:hAnsi="宋体" w:cs="宋体" w:eastAsia="宋体" w:hint="default"/>
                <w:sz w:val="24"/>
                <w:szCs w:val="24"/>
              </w:rPr>
            </w:pPr>
            <w:r>
              <w:rPr>
                <w:rFonts w:ascii="宋体"/>
                <w:sz w:val="24"/>
              </w:rPr>
              <w:t>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1" w:right="0"/>
              <w:jc w:val="left"/>
              <w:rPr>
                <w:rFonts w:ascii="宋体" w:hAnsi="宋体" w:cs="宋体" w:eastAsia="宋体" w:hint="default"/>
                <w:sz w:val="24"/>
                <w:szCs w:val="24"/>
              </w:rPr>
            </w:pPr>
            <w:r>
              <w:rPr>
                <w:rFonts w:ascii="宋体"/>
                <w:sz w:val="24"/>
              </w:rPr>
              <w:t>1,043,</w:t>
            </w:r>
          </w:p>
          <w:p>
            <w:pPr>
              <w:pStyle w:val="TableParagraph"/>
              <w:spacing w:line="313" w:lineRule="exact"/>
              <w:ind w:left="401" w:right="0"/>
              <w:jc w:val="left"/>
              <w:rPr>
                <w:rFonts w:ascii="宋体" w:hAnsi="宋体" w:cs="宋体" w:eastAsia="宋体" w:hint="default"/>
                <w:sz w:val="24"/>
                <w:szCs w:val="24"/>
              </w:rPr>
            </w:pPr>
            <w:r>
              <w:rPr>
                <w:rFonts w:ascii="宋体"/>
                <w:sz w:val="24"/>
              </w:rPr>
              <w:t>070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60" w:right="0"/>
              <w:jc w:val="left"/>
              <w:rPr>
                <w:rFonts w:ascii="宋体" w:hAnsi="宋体" w:cs="宋体" w:eastAsia="宋体" w:hint="default"/>
                <w:sz w:val="24"/>
                <w:szCs w:val="24"/>
              </w:rPr>
            </w:pPr>
            <w:r>
              <w:rPr>
                <w:rFonts w:ascii="宋体"/>
                <w:sz w:val="24"/>
              </w:rPr>
              <w:t>0.24%</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313" w:lineRule="exact" w:before="2"/>
              <w:ind w:left="38" w:right="0"/>
              <w:jc w:val="center"/>
              <w:rPr>
                <w:rFonts w:ascii="宋体" w:hAnsi="宋体" w:cs="宋体" w:eastAsia="宋体" w:hint="default"/>
                <w:sz w:val="24"/>
                <w:szCs w:val="24"/>
              </w:rPr>
            </w:pPr>
            <w:r>
              <w:rPr>
                <w:rFonts w:ascii="宋体"/>
                <w:sz w:val="24"/>
              </w:rPr>
              <w:t>172,02</w:t>
            </w:r>
          </w:p>
          <w:p>
            <w:pPr>
              <w:pStyle w:val="TableParagraph"/>
              <w:spacing w:line="313" w:lineRule="exact"/>
              <w:ind w:left="158" w:right="0"/>
              <w:jc w:val="center"/>
              <w:rPr>
                <w:rFonts w:ascii="宋体" w:hAnsi="宋体" w:cs="宋体" w:eastAsia="宋体" w:hint="default"/>
                <w:sz w:val="24"/>
                <w:szCs w:val="24"/>
              </w:rPr>
            </w:pPr>
            <w:r>
              <w:rPr>
                <w:rFonts w:ascii="宋体"/>
                <w:sz w:val="24"/>
              </w:rPr>
              <w:t>9,560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58"/>
              <w:ind w:left="69" w:right="0"/>
              <w:jc w:val="left"/>
              <w:rPr>
                <w:rFonts w:ascii="宋体" w:hAnsi="宋体" w:cs="宋体" w:eastAsia="宋体" w:hint="default"/>
                <w:sz w:val="24"/>
                <w:szCs w:val="24"/>
              </w:rPr>
            </w:pPr>
            <w:r>
              <w:rPr>
                <w:rFonts w:ascii="宋体"/>
                <w:sz w:val="24"/>
              </w:rPr>
              <w:t>79.55%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2"/>
              <w:ind w:left="46" w:right="0"/>
              <w:jc w:val="center"/>
              <w:rPr>
                <w:rFonts w:ascii="宋体" w:hAnsi="宋体" w:cs="宋体" w:eastAsia="宋体" w:hint="default"/>
                <w:sz w:val="24"/>
                <w:szCs w:val="24"/>
              </w:rPr>
            </w:pPr>
            <w:r>
              <w:rPr>
                <w:rFonts w:ascii="宋体"/>
                <w:sz w:val="24"/>
              </w:rPr>
              <w:t>172,02</w:t>
            </w:r>
          </w:p>
          <w:p>
            <w:pPr>
              <w:pStyle w:val="TableParagraph"/>
              <w:spacing w:line="313" w:lineRule="exact"/>
              <w:ind w:left="166" w:right="0"/>
              <w:jc w:val="center"/>
              <w:rPr>
                <w:rFonts w:ascii="宋体" w:hAnsi="宋体" w:cs="宋体" w:eastAsia="宋体" w:hint="default"/>
                <w:sz w:val="24"/>
                <w:szCs w:val="24"/>
              </w:rPr>
            </w:pPr>
            <w:r>
              <w:rPr>
                <w:rFonts w:ascii="宋体"/>
                <w:sz w:val="24"/>
              </w:rPr>
              <w:t>9,560</w:t>
            </w: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2"/>
              <w:ind w:right="21"/>
              <w:jc w:val="right"/>
              <w:rPr>
                <w:rFonts w:ascii="宋体" w:hAnsi="宋体" w:cs="宋体" w:eastAsia="宋体" w:hint="default"/>
                <w:sz w:val="24"/>
                <w:szCs w:val="24"/>
              </w:rPr>
            </w:pPr>
            <w:r>
              <w:rPr>
                <w:rFonts w:ascii="宋体"/>
                <w:sz w:val="24"/>
              </w:rPr>
              <w:t>321,94</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2"/>
              <w:ind w:left="46" w:right="0"/>
              <w:jc w:val="center"/>
              <w:rPr>
                <w:rFonts w:ascii="宋体" w:hAnsi="宋体" w:cs="宋体" w:eastAsia="宋体" w:hint="default"/>
                <w:sz w:val="24"/>
                <w:szCs w:val="24"/>
              </w:rPr>
            </w:pPr>
            <w:r>
              <w:rPr>
                <w:rFonts w:ascii="宋体"/>
                <w:sz w:val="24"/>
              </w:rPr>
              <w:t>172,35</w:t>
            </w:r>
          </w:p>
          <w:p>
            <w:pPr>
              <w:pStyle w:val="TableParagraph"/>
              <w:spacing w:line="313" w:lineRule="exact"/>
              <w:ind w:left="166" w:right="0"/>
              <w:jc w:val="center"/>
              <w:rPr>
                <w:rFonts w:ascii="宋体" w:hAnsi="宋体" w:cs="宋体" w:eastAsia="宋体" w:hint="default"/>
                <w:sz w:val="24"/>
                <w:szCs w:val="24"/>
              </w:rPr>
            </w:pPr>
            <w:r>
              <w:rPr>
                <w:rFonts w:ascii="宋体"/>
                <w:sz w:val="24"/>
              </w:rPr>
              <w:t>1,500</w:t>
            </w:r>
          </w:p>
        </w:tc>
        <w:tc>
          <w:tcPr>
            <w:tcW w:w="794" w:type="dxa"/>
            <w:vMerge w:val="restart"/>
            <w:tcBorders>
              <w:top w:val="single" w:sz="4" w:space="0" w:color="000000"/>
              <w:left w:val="single" w:sz="4" w:space="0" w:color="000000"/>
              <w:right w:val="single" w:sz="4" w:space="0" w:color="000000"/>
            </w:tcBorders>
          </w:tcPr>
          <w:p>
            <w:pPr>
              <w:pStyle w:val="TableParagraph"/>
              <w:spacing w:line="313" w:lineRule="exact" w:before="2"/>
              <w:ind w:left="19" w:right="0"/>
              <w:jc w:val="center"/>
              <w:rPr>
                <w:rFonts w:ascii="宋体" w:hAnsi="宋体" w:cs="宋体" w:eastAsia="宋体" w:hint="default"/>
                <w:sz w:val="24"/>
                <w:szCs w:val="24"/>
              </w:rPr>
            </w:pPr>
            <w:r>
              <w:rPr>
                <w:rFonts w:ascii="宋体"/>
                <w:sz w:val="24"/>
              </w:rPr>
              <w:t>344,38</w:t>
            </w:r>
          </w:p>
          <w:p>
            <w:pPr>
              <w:pStyle w:val="TableParagraph"/>
              <w:spacing w:line="313" w:lineRule="exact"/>
              <w:ind w:left="139" w:right="0"/>
              <w:jc w:val="center"/>
              <w:rPr>
                <w:rFonts w:ascii="宋体" w:hAnsi="宋体" w:cs="宋体" w:eastAsia="宋体" w:hint="default"/>
                <w:sz w:val="24"/>
                <w:szCs w:val="24"/>
              </w:rPr>
            </w:pPr>
            <w:r>
              <w:rPr>
                <w:rFonts w:ascii="宋体"/>
                <w:sz w:val="24"/>
              </w:rPr>
              <w:t>1,060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58"/>
              <w:ind w:left="40" w:right="0"/>
              <w:jc w:val="left"/>
              <w:rPr>
                <w:rFonts w:ascii="宋体" w:hAnsi="宋体" w:cs="宋体" w:eastAsia="宋体" w:hint="default"/>
                <w:sz w:val="24"/>
                <w:szCs w:val="24"/>
              </w:rPr>
            </w:pPr>
            <w:r>
              <w:rPr>
                <w:rFonts w:ascii="宋体"/>
                <w:sz w:val="24"/>
              </w:rPr>
              <w:t>79.62%</w:t>
            </w:r>
          </w:p>
        </w:tc>
      </w:tr>
      <w:tr>
        <w:trPr>
          <w:trHeight w:val="392" w:hRule="exact"/>
        </w:trPr>
        <w:tc>
          <w:tcPr>
            <w:tcW w:w="2216" w:type="dxa"/>
            <w:tcBorders>
              <w:top w:val="nil" w:sz="6" w:space="0" w:color="auto"/>
              <w:left w:val="single" w:sz="13" w:space="0" w:color="D2D2D2"/>
              <w:bottom w:val="nil" w:sz="6" w:space="0" w:color="auto"/>
              <w:right w:val="single" w:sz="13" w:space="0" w:color="D2D2D2"/>
            </w:tcBorders>
          </w:tcPr>
          <w:p>
            <w:pPr>
              <w:pStyle w:val="TableParagraph"/>
              <w:spacing w:line="240" w:lineRule="auto" w:before="1"/>
              <w:ind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shd w:fill="D2D2D2" w:color="auto" w:val="clear"/>
              </w:rPr>
              <w:t>二、无限售条件股份</w:t>
            </w:r>
            <w:r>
              <w:rPr>
                <w:rFonts w:ascii="宋体" w:hAnsi="宋体" w:cs="宋体" w:eastAsia="宋体" w:hint="default"/>
                <w:sz w:val="24"/>
                <w:szCs w:val="24"/>
              </w:rPr>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313" w:lineRule="exact" w:before="1"/>
              <w:ind w:left="38" w:right="0"/>
              <w:jc w:val="center"/>
              <w:rPr>
                <w:rFonts w:ascii="宋体" w:hAnsi="宋体" w:cs="宋体" w:eastAsia="宋体" w:hint="default"/>
                <w:sz w:val="24"/>
                <w:szCs w:val="24"/>
              </w:rPr>
            </w:pPr>
            <w:r>
              <w:rPr>
                <w:rFonts w:ascii="宋体"/>
                <w:sz w:val="24"/>
              </w:rPr>
              <w:t>172,02</w:t>
            </w:r>
          </w:p>
          <w:p>
            <w:pPr>
              <w:pStyle w:val="TableParagraph"/>
              <w:spacing w:line="313" w:lineRule="exact"/>
              <w:ind w:left="158" w:right="0"/>
              <w:jc w:val="center"/>
              <w:rPr>
                <w:rFonts w:ascii="宋体" w:hAnsi="宋体" w:cs="宋体" w:eastAsia="宋体" w:hint="default"/>
                <w:sz w:val="24"/>
                <w:szCs w:val="24"/>
              </w:rPr>
            </w:pPr>
            <w:r>
              <w:rPr>
                <w:rFonts w:ascii="宋体"/>
                <w:sz w:val="24"/>
              </w:rPr>
              <w:t>9,560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57"/>
              <w:ind w:left="69" w:right="0"/>
              <w:jc w:val="left"/>
              <w:rPr>
                <w:rFonts w:ascii="宋体" w:hAnsi="宋体" w:cs="宋体" w:eastAsia="宋体" w:hint="default"/>
                <w:sz w:val="24"/>
                <w:szCs w:val="24"/>
              </w:rPr>
            </w:pPr>
            <w:r>
              <w:rPr>
                <w:rFonts w:ascii="宋体"/>
                <w:sz w:val="24"/>
              </w:rPr>
              <w:t>79.55%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left="46" w:right="0"/>
              <w:jc w:val="center"/>
              <w:rPr>
                <w:rFonts w:ascii="宋体" w:hAnsi="宋体" w:cs="宋体" w:eastAsia="宋体" w:hint="default"/>
                <w:sz w:val="24"/>
                <w:szCs w:val="24"/>
              </w:rPr>
            </w:pPr>
            <w:r>
              <w:rPr>
                <w:rFonts w:ascii="宋体"/>
                <w:sz w:val="24"/>
              </w:rPr>
              <w:t>172,02</w:t>
            </w:r>
          </w:p>
          <w:p>
            <w:pPr>
              <w:pStyle w:val="TableParagraph"/>
              <w:spacing w:line="313" w:lineRule="exact"/>
              <w:ind w:left="166" w:right="0"/>
              <w:jc w:val="center"/>
              <w:rPr>
                <w:rFonts w:ascii="宋体" w:hAnsi="宋体" w:cs="宋体" w:eastAsia="宋体" w:hint="default"/>
                <w:sz w:val="24"/>
                <w:szCs w:val="24"/>
              </w:rPr>
            </w:pPr>
            <w:r>
              <w:rPr>
                <w:rFonts w:ascii="宋体"/>
                <w:sz w:val="24"/>
              </w:rPr>
              <w:t>9,560</w:t>
            </w: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321,94</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left="46" w:right="0"/>
              <w:jc w:val="center"/>
              <w:rPr>
                <w:rFonts w:ascii="宋体" w:hAnsi="宋体" w:cs="宋体" w:eastAsia="宋体" w:hint="default"/>
                <w:sz w:val="24"/>
                <w:szCs w:val="24"/>
              </w:rPr>
            </w:pPr>
            <w:r>
              <w:rPr>
                <w:rFonts w:ascii="宋体"/>
                <w:sz w:val="24"/>
              </w:rPr>
              <w:t>172,35</w:t>
            </w:r>
          </w:p>
          <w:p>
            <w:pPr>
              <w:pStyle w:val="TableParagraph"/>
              <w:spacing w:line="313" w:lineRule="exact"/>
              <w:ind w:left="166" w:right="0"/>
              <w:jc w:val="center"/>
              <w:rPr>
                <w:rFonts w:ascii="宋体" w:hAnsi="宋体" w:cs="宋体" w:eastAsia="宋体" w:hint="default"/>
                <w:sz w:val="24"/>
                <w:szCs w:val="24"/>
              </w:rPr>
            </w:pPr>
            <w:r>
              <w:rPr>
                <w:rFonts w:ascii="宋体"/>
                <w:sz w:val="24"/>
              </w:rPr>
              <w:t>1,500</w:t>
            </w:r>
          </w:p>
        </w:tc>
        <w:tc>
          <w:tcPr>
            <w:tcW w:w="794" w:type="dxa"/>
            <w:vMerge w:val="restart"/>
            <w:tcBorders>
              <w:top w:val="single" w:sz="4" w:space="0" w:color="000000"/>
              <w:left w:val="single" w:sz="4" w:space="0" w:color="000000"/>
              <w:right w:val="single" w:sz="4" w:space="0" w:color="000000"/>
            </w:tcBorders>
          </w:tcPr>
          <w:p>
            <w:pPr>
              <w:pStyle w:val="TableParagraph"/>
              <w:spacing w:line="313" w:lineRule="exact" w:before="1"/>
              <w:ind w:left="19" w:right="0"/>
              <w:jc w:val="center"/>
              <w:rPr>
                <w:rFonts w:ascii="宋体" w:hAnsi="宋体" w:cs="宋体" w:eastAsia="宋体" w:hint="default"/>
                <w:sz w:val="24"/>
                <w:szCs w:val="24"/>
              </w:rPr>
            </w:pPr>
            <w:r>
              <w:rPr>
                <w:rFonts w:ascii="宋体"/>
                <w:sz w:val="24"/>
              </w:rPr>
              <w:t>344,38</w:t>
            </w:r>
          </w:p>
          <w:p>
            <w:pPr>
              <w:pStyle w:val="TableParagraph"/>
              <w:spacing w:line="313" w:lineRule="exact"/>
              <w:ind w:left="139" w:right="0"/>
              <w:jc w:val="center"/>
              <w:rPr>
                <w:rFonts w:ascii="宋体" w:hAnsi="宋体" w:cs="宋体" w:eastAsia="宋体" w:hint="default"/>
                <w:sz w:val="24"/>
                <w:szCs w:val="24"/>
              </w:rPr>
            </w:pPr>
            <w:r>
              <w:rPr>
                <w:rFonts w:ascii="宋体"/>
                <w:sz w:val="24"/>
              </w:rPr>
              <w:t>1,060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57"/>
              <w:ind w:left="40" w:right="0"/>
              <w:jc w:val="left"/>
              <w:rPr>
                <w:rFonts w:ascii="宋体" w:hAnsi="宋体" w:cs="宋体" w:eastAsia="宋体" w:hint="default"/>
                <w:sz w:val="24"/>
                <w:szCs w:val="24"/>
              </w:rPr>
            </w:pPr>
            <w:r>
              <w:rPr>
                <w:rFonts w:ascii="宋体"/>
                <w:sz w:val="24"/>
              </w:rPr>
              <w:t>79.62%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313" w:lineRule="exact" w:before="1"/>
              <w:ind w:left="38" w:right="0"/>
              <w:jc w:val="center"/>
              <w:rPr>
                <w:rFonts w:ascii="宋体" w:hAnsi="宋体" w:cs="宋体" w:eastAsia="宋体" w:hint="default"/>
                <w:sz w:val="24"/>
                <w:szCs w:val="24"/>
              </w:rPr>
            </w:pPr>
            <w:r>
              <w:rPr>
                <w:rFonts w:ascii="宋体"/>
                <w:sz w:val="24"/>
              </w:rPr>
              <w:t>216,26</w:t>
            </w:r>
          </w:p>
          <w:p>
            <w:pPr>
              <w:pStyle w:val="TableParagraph"/>
              <w:spacing w:line="313" w:lineRule="exact"/>
              <w:ind w:left="158" w:right="0"/>
              <w:jc w:val="center"/>
              <w:rPr>
                <w:rFonts w:ascii="宋体" w:hAnsi="宋体" w:cs="宋体" w:eastAsia="宋体" w:hint="default"/>
                <w:sz w:val="24"/>
                <w:szCs w:val="24"/>
              </w:rPr>
            </w:pPr>
            <w:r>
              <w:rPr>
                <w:rFonts w:ascii="宋体"/>
                <w:sz w:val="24"/>
              </w:rPr>
              <w:t>1,673</w:t>
            </w:r>
          </w:p>
        </w:tc>
        <w:tc>
          <w:tcPr>
            <w:tcW w:w="824" w:type="dxa"/>
            <w:vMerge w:val="restart"/>
            <w:tcBorders>
              <w:top w:val="single" w:sz="4" w:space="0" w:color="000000"/>
              <w:left w:val="single" w:sz="4" w:space="0" w:color="000000"/>
              <w:right w:val="single" w:sz="4" w:space="0" w:color="000000"/>
            </w:tcBorders>
          </w:tcPr>
          <w:p>
            <w:pPr>
              <w:pStyle w:val="TableParagraph"/>
              <w:spacing w:line="313" w:lineRule="exact" w:before="1"/>
              <w:ind w:right="22"/>
              <w:jc w:val="right"/>
              <w:rPr>
                <w:rFonts w:ascii="宋体" w:hAnsi="宋体" w:cs="宋体" w:eastAsia="宋体" w:hint="default"/>
                <w:sz w:val="24"/>
                <w:szCs w:val="24"/>
              </w:rPr>
            </w:pPr>
            <w:r>
              <w:rPr>
                <w:rFonts w:ascii="宋体"/>
                <w:sz w:val="24"/>
              </w:rPr>
              <w:t>100.00</w:t>
            </w:r>
          </w:p>
          <w:p>
            <w:pPr>
              <w:pStyle w:val="TableParagraph"/>
              <w:spacing w:line="313" w:lineRule="exact"/>
              <w:ind w:right="22"/>
              <w:jc w:val="right"/>
              <w:rPr>
                <w:rFonts w:ascii="宋体" w:hAnsi="宋体" w:cs="宋体" w:eastAsia="宋体" w:hint="default"/>
                <w:sz w:val="24"/>
                <w:szCs w:val="24"/>
              </w:rPr>
            </w:pPr>
            <w:r>
              <w:rPr>
                <w:rFonts w:ascii="宋体"/>
                <w:sz w:val="24"/>
              </w:rPr>
              <w:t>%</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left="46" w:right="0"/>
              <w:jc w:val="center"/>
              <w:rPr>
                <w:rFonts w:ascii="宋体" w:hAnsi="宋体" w:cs="宋体" w:eastAsia="宋体" w:hint="default"/>
                <w:sz w:val="24"/>
                <w:szCs w:val="24"/>
              </w:rPr>
            </w:pPr>
            <w:r>
              <w:rPr>
                <w:rFonts w:ascii="宋体"/>
                <w:sz w:val="24"/>
              </w:rPr>
              <w:t>216,26</w:t>
            </w:r>
          </w:p>
          <w:p>
            <w:pPr>
              <w:pStyle w:val="TableParagraph"/>
              <w:spacing w:line="313" w:lineRule="exact"/>
              <w:ind w:left="166" w:right="0"/>
              <w:jc w:val="center"/>
              <w:rPr>
                <w:rFonts w:ascii="宋体" w:hAnsi="宋体" w:cs="宋体" w:eastAsia="宋体" w:hint="default"/>
                <w:sz w:val="24"/>
                <w:szCs w:val="24"/>
              </w:rPr>
            </w:pPr>
            <w:r>
              <w:rPr>
                <w:rFonts w:ascii="宋体"/>
                <w:sz w:val="24"/>
              </w:rPr>
              <w:t>1,673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313" w:lineRule="exact" w:before="1"/>
              <w:ind w:left="46" w:right="0"/>
              <w:jc w:val="center"/>
              <w:rPr>
                <w:rFonts w:ascii="宋体" w:hAnsi="宋体" w:cs="宋体" w:eastAsia="宋体" w:hint="default"/>
                <w:sz w:val="24"/>
                <w:szCs w:val="24"/>
              </w:rPr>
            </w:pPr>
            <w:r>
              <w:rPr>
                <w:rFonts w:ascii="宋体"/>
                <w:sz w:val="24"/>
              </w:rPr>
              <w:t>216,26</w:t>
            </w:r>
          </w:p>
          <w:p>
            <w:pPr>
              <w:pStyle w:val="TableParagraph"/>
              <w:spacing w:line="313" w:lineRule="exact"/>
              <w:ind w:left="166" w:right="0"/>
              <w:jc w:val="center"/>
              <w:rPr>
                <w:rFonts w:ascii="宋体" w:hAnsi="宋体" w:cs="宋体" w:eastAsia="宋体" w:hint="default"/>
                <w:sz w:val="24"/>
                <w:szCs w:val="24"/>
              </w:rPr>
            </w:pPr>
            <w:r>
              <w:rPr>
                <w:rFonts w:ascii="宋体"/>
                <w:sz w:val="24"/>
              </w:rPr>
              <w:t>1,673</w:t>
            </w:r>
          </w:p>
        </w:tc>
        <w:tc>
          <w:tcPr>
            <w:tcW w:w="794" w:type="dxa"/>
            <w:vMerge w:val="restart"/>
            <w:tcBorders>
              <w:top w:val="single" w:sz="4" w:space="0" w:color="000000"/>
              <w:left w:val="single" w:sz="4" w:space="0" w:color="000000"/>
              <w:right w:val="single" w:sz="4" w:space="0" w:color="000000"/>
            </w:tcBorders>
          </w:tcPr>
          <w:p>
            <w:pPr>
              <w:pStyle w:val="TableParagraph"/>
              <w:spacing w:line="313" w:lineRule="exact" w:before="1"/>
              <w:ind w:left="19" w:right="0"/>
              <w:jc w:val="center"/>
              <w:rPr>
                <w:rFonts w:ascii="宋体" w:hAnsi="宋体" w:cs="宋体" w:eastAsia="宋体" w:hint="default"/>
                <w:sz w:val="24"/>
                <w:szCs w:val="24"/>
              </w:rPr>
            </w:pPr>
            <w:r>
              <w:rPr>
                <w:rFonts w:ascii="宋体"/>
                <w:sz w:val="24"/>
              </w:rPr>
              <w:t>432,52</w:t>
            </w:r>
          </w:p>
          <w:p>
            <w:pPr>
              <w:pStyle w:val="TableParagraph"/>
              <w:spacing w:line="313" w:lineRule="exact"/>
              <w:ind w:left="139" w:right="0"/>
              <w:jc w:val="center"/>
              <w:rPr>
                <w:rFonts w:ascii="宋体" w:hAnsi="宋体" w:cs="宋体" w:eastAsia="宋体" w:hint="default"/>
                <w:sz w:val="24"/>
                <w:szCs w:val="24"/>
              </w:rPr>
            </w:pPr>
            <w:r>
              <w:rPr>
                <w:rFonts w:ascii="宋体"/>
                <w:sz w:val="24"/>
              </w:rPr>
              <w:t>3,346</w:t>
            </w:r>
          </w:p>
        </w:tc>
        <w:tc>
          <w:tcPr>
            <w:tcW w:w="794" w:type="dxa"/>
            <w:vMerge w:val="restart"/>
            <w:tcBorders>
              <w:top w:val="single" w:sz="4" w:space="0" w:color="000000"/>
              <w:left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100.00</w:t>
            </w:r>
          </w:p>
          <w:p>
            <w:pPr>
              <w:pStyle w:val="TableParagraph"/>
              <w:spacing w:line="313" w:lineRule="exact"/>
              <w:ind w:right="23"/>
              <w:jc w:val="right"/>
              <w:rPr>
                <w:rFonts w:ascii="宋体" w:hAnsi="宋体" w:cs="宋体" w:eastAsia="宋体" w:hint="default"/>
                <w:sz w:val="24"/>
                <w:szCs w:val="24"/>
              </w:rPr>
            </w:pPr>
            <w:r>
              <w:rPr>
                <w:rFonts w:ascii="宋体"/>
                <w:sz w:val="24"/>
              </w:rPr>
              <w:t>%</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1"/>
        <w:ind w:left="154" w:right="0"/>
        <w:jc w:val="left"/>
      </w:pPr>
      <w:r>
        <w:rPr/>
        <w:t>股份变动的原因</w:t>
      </w:r>
    </w:p>
    <w:p>
      <w:pPr>
        <w:pStyle w:val="BodyText"/>
        <w:spacing w:line="240" w:lineRule="auto" w:before="38"/>
        <w:ind w:left="154" w:right="0"/>
        <w:jc w:val="left"/>
      </w:pPr>
      <w:r>
        <w:rPr/>
        <w:t>√ 适用 □ 不适用</w:t>
      </w:r>
    </w:p>
    <w:p>
      <w:pPr>
        <w:pStyle w:val="BodyText"/>
        <w:spacing w:line="312" w:lineRule="exact" w:before="67"/>
        <w:ind w:right="1129" w:firstLine="840"/>
        <w:jc w:val="both"/>
      </w:pPr>
      <w:r>
        <w:rPr>
          <w:rFonts w:ascii="宋体" w:hAnsi="宋体" w:cs="宋体" w:eastAsia="宋体" w:hint="default"/>
          <w:spacing w:val="-7"/>
        </w:rPr>
        <w:t>1</w:t>
      </w:r>
      <w:r>
        <w:rPr>
          <w:spacing w:val="-7"/>
        </w:rPr>
        <w:t>、报告期内，公司实施</w:t>
      </w:r>
      <w:r>
        <w:rPr>
          <w:rFonts w:ascii="宋体" w:hAnsi="宋体" w:cs="宋体" w:eastAsia="宋体" w:hint="default"/>
          <w:spacing w:val="-7"/>
        </w:rPr>
        <w:t>2014</w:t>
      </w:r>
      <w:r>
        <w:rPr>
          <w:spacing w:val="-7"/>
        </w:rPr>
        <w:t>年度利润分配方案，以</w:t>
      </w:r>
      <w:r>
        <w:rPr>
          <w:rFonts w:ascii="宋体" w:hAnsi="宋体" w:cs="宋体" w:eastAsia="宋体" w:hint="default"/>
          <w:spacing w:val="-7"/>
        </w:rPr>
        <w:t>2014</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31</w:t>
      </w:r>
      <w:r>
        <w:rPr>
          <w:spacing w:val="-7"/>
        </w:rPr>
        <w:t>日总股本</w:t>
      </w:r>
      <w:r>
        <w:rPr>
          <w:rFonts w:ascii="宋体" w:hAnsi="宋体" w:cs="宋体" w:eastAsia="宋体" w:hint="default"/>
          <w:spacing w:val="-7"/>
        </w:rPr>
        <w:t>216,261,673</w:t>
      </w:r>
      <w:r>
        <w:rPr>
          <w:rFonts w:ascii="宋体" w:hAnsi="宋体" w:cs="宋体" w:eastAsia="宋体" w:hint="default"/>
        </w:rPr>
        <w:t> </w:t>
      </w:r>
      <w:r>
        <w:rPr/>
        <w:t>股为基数，以资本公积金转增股本方式向全体股东每</w:t>
      </w:r>
      <w:r>
        <w:rPr>
          <w:rFonts w:ascii="宋体" w:hAnsi="宋体" w:cs="宋体" w:eastAsia="宋体" w:hint="default"/>
        </w:rPr>
        <w:t>10</w:t>
      </w:r>
      <w:r>
        <w:rPr/>
        <w:t>股转增</w:t>
      </w:r>
      <w:r>
        <w:rPr>
          <w:rFonts w:ascii="宋体" w:hAnsi="宋体" w:cs="宋体" w:eastAsia="宋体" w:hint="default"/>
        </w:rPr>
        <w:t>10</w:t>
      </w:r>
      <w:r>
        <w:rPr/>
        <w:t>股，向全体股东每</w:t>
      </w:r>
      <w:r>
        <w:rPr>
          <w:rFonts w:ascii="宋体" w:hAnsi="宋体" w:cs="宋体" w:eastAsia="宋体" w:hint="default"/>
        </w:rPr>
        <w:t>10</w:t>
      </w:r>
      <w:r>
        <w:rPr/>
        <w:t>股派发 现金红利</w:t>
      </w:r>
      <w:r>
        <w:rPr>
          <w:rFonts w:ascii="宋体" w:hAnsi="宋体" w:cs="宋体" w:eastAsia="宋体" w:hint="default"/>
        </w:rPr>
        <w:t>0.3</w:t>
      </w:r>
      <w:r>
        <w:rPr/>
        <w:t>元（含税）。</w:t>
      </w:r>
    </w:p>
    <w:p>
      <w:pPr>
        <w:pStyle w:val="BodyText"/>
        <w:spacing w:line="282" w:lineRule="exact"/>
        <w:ind w:left="994" w:right="0"/>
        <w:jc w:val="left"/>
      </w:pPr>
      <w:r>
        <w:rPr>
          <w:rFonts w:ascii="宋体" w:hAnsi="宋体" w:cs="宋体" w:eastAsia="宋体" w:hint="default"/>
        </w:rPr>
        <w:t>2</w:t>
      </w:r>
      <w:r>
        <w:rPr/>
        <w:t>、报告期内，由于公司董事增持公司股份导致股本结构发生变动。</w:t>
      </w:r>
    </w:p>
    <w:p>
      <w:pPr>
        <w:pStyle w:val="BodyText"/>
        <w:spacing w:line="268" w:lineRule="auto"/>
        <w:ind w:right="3793" w:firstLine="840"/>
        <w:jc w:val="left"/>
      </w:pPr>
      <w:r>
        <w:rPr>
          <w:rFonts w:ascii="宋体" w:hAnsi="宋体" w:cs="宋体" w:eastAsia="宋体" w:hint="default"/>
        </w:rPr>
        <w:t>3</w:t>
      </w:r>
      <w:r>
        <w:rPr/>
        <w:t>、报告期内，由于限售股的解锁导致股本结构发生变动。 股份变动的批准情况</w:t>
      </w:r>
    </w:p>
    <w:p>
      <w:pPr>
        <w:pStyle w:val="BodyText"/>
        <w:spacing w:line="240" w:lineRule="auto" w:before="10"/>
        <w:ind w:right="0"/>
        <w:jc w:val="left"/>
      </w:pPr>
      <w:r>
        <w:rPr/>
        <w:t>√ 适用 □ 不适用</w:t>
      </w:r>
    </w:p>
    <w:p>
      <w:pPr>
        <w:pStyle w:val="BodyText"/>
        <w:spacing w:line="312" w:lineRule="exact" w:before="67"/>
        <w:ind w:right="1132" w:firstLine="840"/>
        <w:jc w:val="both"/>
      </w:pP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15</w:t>
      </w:r>
      <w:r>
        <w:rPr/>
        <w:t>日，公司召开第六届董事会第五次会议，审议通过了《公司</w:t>
      </w:r>
      <w:r>
        <w:rPr>
          <w:rFonts w:ascii="宋体" w:hAnsi="宋体" w:cs="宋体" w:eastAsia="宋体" w:hint="default"/>
        </w:rPr>
        <w:t>2014</w:t>
      </w:r>
      <w:r>
        <w:rPr/>
        <w:t>年度利 </w:t>
      </w:r>
      <w:r>
        <w:rPr>
          <w:spacing w:val="-2"/>
        </w:rPr>
        <w:t>润分配预案》，以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216,261,673</w:t>
      </w:r>
      <w:r>
        <w:rPr>
          <w:spacing w:val="-2"/>
        </w:rPr>
        <w:t>股为基数，以资本公积金转增股本方式</w:t>
      </w:r>
      <w:r>
        <w:rPr>
          <w:spacing w:val="-104"/>
        </w:rPr>
        <w:t> </w:t>
      </w:r>
      <w:r>
        <w:rPr>
          <w:spacing w:val="-104"/>
        </w:rPr>
      </w:r>
      <w:r>
        <w:rPr/>
        <w:t>向全体股东每</w:t>
      </w:r>
      <w:r>
        <w:rPr>
          <w:rFonts w:ascii="宋体" w:hAnsi="宋体" w:cs="宋体" w:eastAsia="宋体" w:hint="default"/>
        </w:rPr>
        <w:t>10</w:t>
      </w:r>
      <w:r>
        <w:rPr/>
        <w:t>股转增</w:t>
      </w:r>
      <w:r>
        <w:rPr>
          <w:rFonts w:ascii="宋体" w:hAnsi="宋体" w:cs="宋体" w:eastAsia="宋体" w:hint="default"/>
        </w:rPr>
        <w:t>10</w:t>
      </w:r>
      <w:r>
        <w:rPr/>
        <w:t>股，向全体股东每</w:t>
      </w:r>
      <w:r>
        <w:rPr>
          <w:rFonts w:ascii="宋体" w:hAnsi="宋体" w:cs="宋体" w:eastAsia="宋体" w:hint="default"/>
        </w:rPr>
        <w:t>10</w:t>
      </w:r>
      <w:r>
        <w:rPr/>
        <w:t>股派发现金红利</w:t>
      </w:r>
      <w:r>
        <w:rPr>
          <w:rFonts w:ascii="宋体" w:hAnsi="宋体" w:cs="宋体" w:eastAsia="宋体" w:hint="default"/>
        </w:rPr>
        <w:t>0.3</w:t>
      </w:r>
      <w:r>
        <w:rPr/>
        <w:t>元（含税）。</w:t>
      </w:r>
    </w:p>
    <w:p>
      <w:pPr>
        <w:pStyle w:val="BodyText"/>
        <w:spacing w:line="312" w:lineRule="exact"/>
        <w:ind w:left="154" w:right="1131" w:firstLine="840"/>
        <w:jc w:val="both"/>
      </w:pPr>
      <w:r>
        <w:rPr>
          <w:rFonts w:ascii="宋体" w:hAnsi="宋体" w:cs="宋体" w:eastAsia="宋体" w:hint="default"/>
          <w:spacing w:val="-3"/>
        </w:rPr>
        <w:t>2015</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6</w:t>
      </w:r>
      <w:r>
        <w:rPr>
          <w:spacing w:val="-3"/>
        </w:rPr>
        <w:t>日，国务院国资委下发《关于无偿划转中国电子科技集团公司第三十研究</w:t>
      </w:r>
      <w:r>
        <w:rPr/>
        <w:t> 所和成都国信安信息产业基地有限公司所持成都卫士通信息产业股份有限公司股份有关问题</w:t>
      </w:r>
    </w:p>
    <w:p>
      <w:pPr>
        <w:spacing w:after="0" w:line="312"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right="1131"/>
        <w:jc w:val="both"/>
      </w:pPr>
      <w:r>
        <w:rPr>
          <w:spacing w:val="-2"/>
        </w:rPr>
        <w:t>的批复》（国资产权【</w:t>
      </w:r>
      <w:r>
        <w:rPr>
          <w:rFonts w:ascii="宋体" w:hAnsi="宋体" w:cs="宋体" w:eastAsia="宋体" w:hint="default"/>
          <w:spacing w:val="-2"/>
        </w:rPr>
        <w:t>2015</w:t>
      </w:r>
      <w:r>
        <w:rPr>
          <w:spacing w:val="-2"/>
        </w:rPr>
        <w:t>】</w:t>
      </w:r>
      <w:r>
        <w:rPr>
          <w:rFonts w:ascii="宋体" w:hAnsi="宋体" w:cs="宋体" w:eastAsia="宋体" w:hint="default"/>
          <w:spacing w:val="-2"/>
        </w:rPr>
        <w:t>877</w:t>
      </w:r>
      <w:r>
        <w:rPr>
          <w:spacing w:val="-2"/>
        </w:rPr>
        <w:t>号），同意中国电子科技集团公司第三十研究所和成都国信</w:t>
      </w:r>
      <w:r>
        <w:rPr/>
        <w:t> 安信息产业基地有限公司将其分别持有的公司</w:t>
      </w:r>
      <w:r>
        <w:rPr>
          <w:rFonts w:ascii="宋体" w:hAnsi="宋体" w:cs="宋体" w:eastAsia="宋体" w:hint="default"/>
        </w:rPr>
        <w:t>187,763,992</w:t>
      </w:r>
      <w:r>
        <w:rPr/>
        <w:t>股股份和</w:t>
      </w:r>
      <w:r>
        <w:rPr>
          <w:rFonts w:ascii="宋体" w:hAnsi="宋体" w:cs="宋体" w:eastAsia="宋体" w:hint="default"/>
        </w:rPr>
        <w:t>3,430,246</w:t>
      </w:r>
      <w:r>
        <w:rPr/>
        <w:t>股股份无偿划 转给中国电子科技网络信息安全有限公司持有。</w:t>
      </w:r>
    </w:p>
    <w:p>
      <w:pPr>
        <w:pStyle w:val="BodyText"/>
        <w:spacing w:line="240" w:lineRule="auto" w:before="10"/>
        <w:ind w:left="154" w:right="0"/>
        <w:jc w:val="left"/>
      </w:pPr>
      <w:r>
        <w:rPr/>
        <w:t>股份变动的过户情况</w:t>
      </w:r>
    </w:p>
    <w:p>
      <w:pPr>
        <w:pStyle w:val="BodyText"/>
        <w:spacing w:line="240" w:lineRule="auto" w:before="39"/>
        <w:ind w:left="154" w:right="0"/>
        <w:jc w:val="left"/>
      </w:pPr>
      <w:r>
        <w:rPr/>
        <w:t>√ 适用 □ 不适用</w:t>
      </w:r>
    </w:p>
    <w:p>
      <w:pPr>
        <w:pStyle w:val="BodyText"/>
        <w:spacing w:line="247" w:lineRule="auto" w:before="36"/>
        <w:ind w:right="0" w:firstLine="840"/>
        <w:jc w:val="left"/>
      </w:pPr>
      <w:r>
        <w:rPr>
          <w:rFonts w:ascii="宋体" w:hAnsi="宋体" w:cs="宋体" w:eastAsia="宋体" w:hint="default"/>
          <w:spacing w:val="-3"/>
        </w:rPr>
        <w:t>2015</w:t>
      </w:r>
      <w:r>
        <w:rPr>
          <w:spacing w:val="-3"/>
        </w:rPr>
        <w:t>年</w:t>
      </w:r>
      <w:r>
        <w:rPr>
          <w:rFonts w:ascii="宋体" w:hAnsi="宋体" w:cs="宋体" w:eastAsia="宋体" w:hint="default"/>
          <w:spacing w:val="-3"/>
        </w:rPr>
        <w:t>11</w:t>
      </w:r>
      <w:r>
        <w:rPr>
          <w:spacing w:val="-3"/>
        </w:rPr>
        <w:t>月，中国电子科技集团公司第三十研究所和成都国信安信息产业基地有限公</w:t>
      </w:r>
      <w:r>
        <w:rPr/>
        <w:t> 司将其分别持有的公司</w:t>
      </w:r>
      <w:r>
        <w:rPr>
          <w:rFonts w:ascii="宋体" w:hAnsi="宋体" w:cs="宋体" w:eastAsia="宋体" w:hint="default"/>
        </w:rPr>
        <w:t>187,763,992</w:t>
      </w:r>
      <w:r>
        <w:rPr/>
        <w:t>股股份和</w:t>
      </w:r>
      <w:r>
        <w:rPr>
          <w:rFonts w:ascii="宋体" w:hAnsi="宋体" w:cs="宋体" w:eastAsia="宋体" w:hint="default"/>
        </w:rPr>
        <w:t>3,430,246</w:t>
      </w:r>
      <w:r>
        <w:rPr/>
        <w:t>股股份无偿划转给中国电子科技网络 信息安全有限公司持有。 股份变动对最近一年和最近一期基本每股收益和稀释每股收益、归属于公司普通股股东的每 股净资产等财务指标的影响</w:t>
      </w:r>
    </w:p>
    <w:p>
      <w:pPr>
        <w:pStyle w:val="BodyText"/>
        <w:spacing w:line="254" w:lineRule="auto" w:before="31"/>
        <w:ind w:right="1123"/>
        <w:jc w:val="left"/>
      </w:pPr>
      <w:r>
        <w:rPr/>
        <w:t>√ 适用 □ 不适用 公司于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15</w:t>
      </w:r>
      <w:r>
        <w:rPr/>
        <w:t>日以总股本</w:t>
      </w:r>
      <w:r>
        <w:rPr>
          <w:rFonts w:ascii="宋体" w:hAnsi="宋体" w:cs="宋体" w:eastAsia="宋体" w:hint="default"/>
        </w:rPr>
        <w:t>216,261,673</w:t>
      </w:r>
      <w:r>
        <w:rPr/>
        <w:t>股为基数，以资本公积金转增股本方式向全体股</w:t>
      </w:r>
      <w:r>
        <w:rPr>
          <w:spacing w:val="-88"/>
        </w:rPr>
        <w:t> </w:t>
      </w:r>
      <w:r>
        <w:rPr>
          <w:spacing w:val="-88"/>
        </w:rPr>
      </w:r>
      <w:r>
        <w:rPr>
          <w:spacing w:val="-2"/>
        </w:rPr>
        <w:t>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0.3</w:t>
      </w:r>
      <w:r>
        <w:rPr>
          <w:spacing w:val="-2"/>
        </w:rPr>
        <w:t>元（含税，对本报告期基本每股收益</w:t>
      </w:r>
      <w:r>
        <w:rPr>
          <w:spacing w:val="-114"/>
        </w:rPr>
        <w:t> </w:t>
      </w:r>
      <w:r>
        <w:rPr>
          <w:spacing w:val="-114"/>
        </w:rPr>
      </w:r>
      <w:r>
        <w:rPr/>
        <w:t>和稀释每股收益、归属于公司普通股股东的每股净资产均有所摊薄。 公司认为必要或证券监管机构要求披露的其他内容</w:t>
      </w:r>
    </w:p>
    <w:p>
      <w:pPr>
        <w:spacing w:line="468" w:lineRule="auto" w:before="24"/>
        <w:ind w:left="154" w:right="846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2、限售股份变动情况" w:id="105"/>
      <w:bookmarkEnd w:id="105"/>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、限售股份变动情况</w:t>
      </w:r>
      <w:r>
        <w:rPr>
          <w:rFonts w:ascii="宋体" w:hAnsi="宋体" w:cs="宋体" w:eastAsia="宋体" w:hint="default"/>
          <w:sz w:val="24"/>
          <w:szCs w:val="24"/>
        </w:rPr>
      </w:r>
    </w:p>
    <w:p>
      <w:pPr>
        <w:pStyle w:val="BodyText"/>
        <w:spacing w:line="240" w:lineRule="auto" w:before="71"/>
        <w:ind w:right="0"/>
        <w:jc w:val="left"/>
      </w:pPr>
      <w:r>
        <w:rPr/>
        <w:t>√ 适用 □ 不适用</w:t>
      </w:r>
    </w:p>
    <w:p>
      <w:pPr>
        <w:pStyle w:val="BodyText"/>
        <w:spacing w:line="240" w:lineRule="auto" w:before="37"/>
        <w:ind w:left="0" w:right="1130"/>
        <w:jc w:val="right"/>
      </w:pPr>
      <w:r>
        <w:rPr/>
        <w:t>单位：股</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199"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557" w:right="77" w:hanging="480"/>
              <w:jc w:val="left"/>
              <w:rPr>
                <w:rFonts w:ascii="宋体" w:hAnsi="宋体" w:cs="宋体" w:eastAsia="宋体" w:hint="default"/>
                <w:sz w:val="24"/>
                <w:szCs w:val="24"/>
              </w:rPr>
            </w:pPr>
            <w:r>
              <w:rPr>
                <w:rFonts w:ascii="宋体" w:hAnsi="宋体" w:cs="宋体" w:eastAsia="宋体" w:hint="default"/>
                <w:sz w:val="24"/>
                <w:szCs w:val="24"/>
              </w:rPr>
              <w:t>期初限售股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318" w:right="77" w:hanging="240"/>
              <w:jc w:val="left"/>
              <w:rPr>
                <w:rFonts w:ascii="宋体" w:hAnsi="宋体" w:cs="宋体" w:eastAsia="宋体" w:hint="default"/>
                <w:sz w:val="24"/>
                <w:szCs w:val="24"/>
              </w:rPr>
            </w:pPr>
            <w:r>
              <w:rPr>
                <w:rFonts w:ascii="宋体" w:hAnsi="宋体" w:cs="宋体" w:eastAsia="宋体" w:hint="default"/>
                <w:sz w:val="24"/>
                <w:szCs w:val="24"/>
              </w:rPr>
              <w:t>本期解除限 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317" w:right="77" w:hanging="240"/>
              <w:jc w:val="left"/>
              <w:rPr>
                <w:rFonts w:ascii="宋体" w:hAnsi="宋体" w:cs="宋体" w:eastAsia="宋体" w:hint="default"/>
                <w:sz w:val="24"/>
                <w:szCs w:val="24"/>
              </w:rPr>
            </w:pPr>
            <w:r>
              <w:rPr>
                <w:rFonts w:ascii="宋体" w:hAnsi="宋体" w:cs="宋体" w:eastAsia="宋体" w:hint="default"/>
                <w:sz w:val="24"/>
                <w:szCs w:val="24"/>
              </w:rPr>
              <w:t>本期增加限 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559" w:right="77" w:hanging="480"/>
              <w:jc w:val="left"/>
              <w:rPr>
                <w:rFonts w:ascii="宋体" w:hAnsi="宋体" w:cs="宋体" w:eastAsia="宋体" w:hint="default"/>
                <w:sz w:val="24"/>
                <w:szCs w:val="24"/>
              </w:rPr>
            </w:pPr>
            <w:r>
              <w:rPr>
                <w:rFonts w:ascii="宋体" w:hAnsi="宋体" w:cs="宋体" w:eastAsia="宋体" w:hint="default"/>
                <w:sz w:val="24"/>
                <w:szCs w:val="24"/>
              </w:rPr>
              <w:t>期末限售股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right="0"/>
              <w:jc w:val="center"/>
              <w:rPr>
                <w:rFonts w:ascii="宋体" w:hAnsi="宋体" w:cs="宋体" w:eastAsia="宋体" w:hint="default"/>
                <w:sz w:val="24"/>
                <w:szCs w:val="24"/>
              </w:rPr>
            </w:pPr>
            <w:r>
              <w:rPr>
                <w:rFonts w:ascii="宋体" w:hAnsi="宋体" w:cs="宋体" w:eastAsia="宋体" w:hint="default"/>
                <w:sz w:val="24"/>
                <w:szCs w:val="24"/>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557" w:right="77" w:hanging="480"/>
              <w:jc w:val="left"/>
              <w:rPr>
                <w:rFonts w:ascii="宋体" w:hAnsi="宋体" w:cs="宋体" w:eastAsia="宋体" w:hint="default"/>
                <w:sz w:val="24"/>
                <w:szCs w:val="24"/>
              </w:rPr>
            </w:pPr>
            <w:r>
              <w:rPr>
                <w:rFonts w:ascii="宋体" w:hAnsi="宋体" w:cs="宋体" w:eastAsia="宋体" w:hint="default"/>
                <w:sz w:val="24"/>
                <w:szCs w:val="24"/>
              </w:rPr>
              <w:t>解除限售日 期</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35"/>
              <w:jc w:val="both"/>
              <w:rPr>
                <w:rFonts w:ascii="宋体" w:hAnsi="宋体" w:cs="宋体" w:eastAsia="宋体" w:hint="default"/>
                <w:sz w:val="24"/>
                <w:szCs w:val="24"/>
              </w:rPr>
            </w:pPr>
            <w:r>
              <w:rPr>
                <w:rFonts w:ascii="宋体" w:hAnsi="宋体" w:cs="宋体" w:eastAsia="宋体" w:hint="default"/>
                <w:sz w:val="24"/>
                <w:szCs w:val="24"/>
              </w:rPr>
              <w:t>中国电子科 技网络信息 安全有限公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70,884,364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70,884,364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2" w:lineRule="exact"/>
              <w:ind w:left="22" w:right="132"/>
              <w:jc w:val="left"/>
              <w:rPr>
                <w:rFonts w:ascii="宋体" w:hAnsi="宋体" w:cs="宋体" w:eastAsia="宋体" w:hint="default"/>
                <w:sz w:val="24"/>
                <w:szCs w:val="24"/>
              </w:rPr>
            </w:pPr>
            <w:r>
              <w:rPr>
                <w:rFonts w:ascii="宋体" w:hAnsi="宋体" w:cs="宋体" w:eastAsia="宋体" w:hint="default"/>
                <w:sz w:val="24"/>
                <w:szCs w:val="24"/>
              </w:rPr>
              <w:t>首发后机构 类限售股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35"/>
              <w:jc w:val="left"/>
              <w:rPr>
                <w:rFonts w:ascii="宋体" w:hAnsi="宋体" w:cs="宋体" w:eastAsia="宋体" w:hint="default"/>
                <w:sz w:val="24"/>
                <w:szCs w:val="24"/>
              </w:rPr>
            </w:pPr>
            <w:r>
              <w:rPr>
                <w:rFonts w:ascii="宋体" w:hAnsi="宋体" w:cs="宋体" w:eastAsia="宋体" w:hint="default"/>
                <w:sz w:val="24"/>
                <w:szCs w:val="24"/>
              </w:rPr>
              <w:t>四川发展投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8,107,426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8,107,426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16,214,852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32"/>
              <w:jc w:val="left"/>
              <w:rPr>
                <w:rFonts w:ascii="宋体" w:hAnsi="宋体" w:cs="宋体" w:eastAsia="宋体" w:hint="default"/>
                <w:sz w:val="24"/>
                <w:szCs w:val="24"/>
              </w:rPr>
            </w:pPr>
            <w:r>
              <w:rPr>
                <w:rFonts w:ascii="宋体" w:hAnsi="宋体" w:cs="宋体" w:eastAsia="宋体" w:hint="default"/>
                <w:sz w:val="24"/>
                <w:szCs w:val="24"/>
              </w:rPr>
              <w:t>首发后机构 类限售股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李成刚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11"/>
              <w:jc w:val="center"/>
              <w:rPr>
                <w:rFonts w:ascii="宋体" w:hAnsi="宋体" w:cs="宋体" w:eastAsia="宋体" w:hint="default"/>
                <w:sz w:val="24"/>
                <w:szCs w:val="24"/>
              </w:rPr>
            </w:pPr>
            <w:r>
              <w:rPr>
                <w:rFonts w:ascii="宋体" w:hAnsi="宋体" w:cs="宋体" w:eastAsia="宋体" w:hint="default"/>
                <w:sz w:val="24"/>
                <w:szCs w:val="24"/>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雷利民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669,980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1"/>
              <w:jc w:val="right"/>
              <w:rPr>
                <w:rFonts w:ascii="宋体" w:hAnsi="宋体" w:cs="宋体" w:eastAsia="宋体" w:hint="default"/>
                <w:sz w:val="24"/>
                <w:szCs w:val="24"/>
              </w:rPr>
            </w:pPr>
            <w:r>
              <w:rPr>
                <w:rFonts w:ascii="宋体"/>
                <w:sz w:val="24"/>
              </w:rPr>
              <w:t>167,459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502,485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1,004,970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111"/>
              <w:jc w:val="center"/>
              <w:rPr>
                <w:rFonts w:ascii="宋体" w:hAnsi="宋体" w:cs="宋体" w:eastAsia="宋体" w:hint="default"/>
                <w:sz w:val="24"/>
                <w:szCs w:val="24"/>
              </w:rPr>
            </w:pPr>
            <w:r>
              <w:rPr>
                <w:rFonts w:ascii="宋体" w:hAnsi="宋体" w:cs="宋体" w:eastAsia="宋体" w:hint="default"/>
                <w:sz w:val="24"/>
                <w:szCs w:val="24"/>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240" w:lineRule="auto"/>
              <w:ind w:left="22" w:right="192"/>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日解除限 售股数的 </w:t>
            </w:r>
            <w:r>
              <w:rPr>
                <w:rFonts w:ascii="宋体" w:hAnsi="宋体" w:cs="宋体" w:eastAsia="宋体" w:hint="default"/>
                <w:sz w:val="24"/>
                <w:szCs w:val="24"/>
              </w:rPr>
              <w:t>25%</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胡凯春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11,550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11,550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23,100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111"/>
              <w:jc w:val="center"/>
              <w:rPr>
                <w:rFonts w:ascii="宋体" w:hAnsi="宋体" w:cs="宋体" w:eastAsia="宋体" w:hint="default"/>
                <w:sz w:val="24"/>
                <w:szCs w:val="24"/>
              </w:rPr>
            </w:pPr>
            <w:r>
              <w:rPr>
                <w:rFonts w:ascii="宋体" w:hAnsi="宋体" w:cs="宋体" w:eastAsia="宋体" w:hint="default"/>
                <w:sz w:val="24"/>
                <w:szCs w:val="24"/>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240" w:lineRule="auto"/>
              <w:ind w:left="22" w:right="192"/>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日解除限 售股数的 </w:t>
            </w:r>
            <w:r>
              <w:rPr>
                <w:rFonts w:ascii="宋体" w:hAnsi="宋体" w:cs="宋体" w:eastAsia="宋体" w:hint="default"/>
                <w:sz w:val="24"/>
                <w:szCs w:val="24"/>
              </w:rPr>
              <w:t>25%</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8,788,956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167,459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79,520,825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88,142,286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sz w:val="24"/>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
              <w:jc w:val="center"/>
              <w:rPr>
                <w:rFonts w:ascii="宋体" w:hAnsi="宋体" w:cs="宋体" w:eastAsia="宋体" w:hint="default"/>
                <w:sz w:val="24"/>
                <w:szCs w:val="24"/>
              </w:rPr>
            </w:pPr>
            <w:r>
              <w:rPr>
                <w:rFonts w:ascii="宋体"/>
                <w:sz w:val="24"/>
              </w:rPr>
              <w:t>--</w:t>
            </w:r>
          </w:p>
        </w:tc>
      </w:tr>
    </w:tbl>
    <w:p>
      <w:pPr>
        <w:spacing w:after="0" w:line="240" w:lineRule="auto"/>
        <w:jc w:val="center"/>
        <w:rPr>
          <w:rFonts w:ascii="宋体" w:hAnsi="宋体" w:cs="宋体" w:eastAsia="宋体" w:hint="default"/>
          <w:sz w:val="24"/>
          <w:szCs w:val="24"/>
        </w:rPr>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1"/>
        <w:spacing w:line="468" w:lineRule="auto" w:before="26"/>
        <w:ind w:left="153" w:right="5472"/>
        <w:jc w:val="left"/>
        <w:rPr>
          <w:b w:val="0"/>
          <w:bCs w:val="0"/>
        </w:rPr>
      </w:pPr>
      <w:bookmarkStart w:name="二、证券发行与上市情况" w:id="106"/>
      <w:bookmarkEnd w:id="106"/>
      <w:r>
        <w:rPr>
          <w:b w:val="0"/>
          <w:bCs w:val="0"/>
        </w:rPr>
      </w:r>
      <w:r>
        <w:rPr/>
        <w:t>二、证券发行与上市情况</w:t>
      </w:r>
      <w:r>
        <w:rPr>
          <w:w w:val="99"/>
        </w:rPr>
        <w:t> </w:t>
      </w:r>
      <w:bookmarkStart w:name="1、报告期内证券发行（不含优先股）情况" w:id="107"/>
      <w:bookmarkEnd w:id="107"/>
      <w:r>
        <w:rPr>
          <w:w w:val="99"/>
        </w:rPr>
      </w:r>
      <w:r>
        <w:rPr>
          <w:rFonts w:ascii="宋体" w:hAnsi="宋体" w:cs="宋体" w:eastAsia="宋体" w:hint="default"/>
          <w:w w:val="95"/>
        </w:rPr>
        <w:t>1</w:t>
      </w:r>
      <w:r>
        <w:rPr>
          <w:w w:val="95"/>
        </w:rPr>
        <w:t>、报告期内证券发行（不含优先股）情况</w:t>
      </w:r>
      <w:r>
        <w:rPr>
          <w:b w:val="0"/>
          <w:bCs w:val="0"/>
        </w:rPr>
      </w:r>
    </w:p>
    <w:p>
      <w:pPr>
        <w:spacing w:line="468" w:lineRule="auto" w:before="70"/>
        <w:ind w:left="154" w:right="259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2、公司股份总数及股东结构的变动、公司资产和负债结构的变动情况说明" w:id="108"/>
      <w:bookmarkEnd w:id="108"/>
      <w:r>
        <w:rPr>
          <w:rFonts w:ascii="宋体" w:hAnsi="宋体" w:cs="宋体" w:eastAsia="宋体" w:hint="default"/>
          <w:sz w:val="24"/>
          <w:szCs w:val="24"/>
        </w:rPr>
      </w:r>
      <w:r>
        <w:rPr>
          <w:rFonts w:ascii="宋体" w:hAnsi="宋体" w:cs="宋体" w:eastAsia="宋体" w:hint="default"/>
          <w:b/>
          <w:bCs/>
          <w:w w:val="95"/>
          <w:sz w:val="24"/>
          <w:szCs w:val="24"/>
        </w:rPr>
        <w:t>2</w:t>
      </w:r>
      <w:r>
        <w:rPr>
          <w:rFonts w:ascii="宋体" w:hAnsi="宋体" w:cs="宋体" w:eastAsia="宋体" w:hint="default"/>
          <w:b/>
          <w:bCs/>
          <w:w w:val="95"/>
          <w:sz w:val="24"/>
          <w:szCs w:val="24"/>
        </w:rPr>
        <w:t>、公司股份总数及股东结构的变动、公司资产和负债结构的变动情况说明</w:t>
      </w:r>
      <w:r>
        <w:rPr>
          <w:rFonts w:ascii="宋体" w:hAnsi="宋体" w:cs="宋体" w:eastAsia="宋体" w:hint="default"/>
          <w:sz w:val="24"/>
          <w:szCs w:val="24"/>
        </w:rPr>
      </w:r>
    </w:p>
    <w:p>
      <w:pPr>
        <w:pStyle w:val="BodyText"/>
        <w:spacing w:line="249" w:lineRule="auto" w:before="71"/>
        <w:ind w:right="1127"/>
        <w:jc w:val="left"/>
      </w:pPr>
      <w:r>
        <w:rPr/>
        <w:t>√ 适用 □ 不适用 </w:t>
      </w:r>
      <w:r>
        <w:rPr>
          <w:spacing w:val="-2"/>
        </w:rPr>
        <w:t>报告期内，公司以总股本</w:t>
      </w:r>
      <w:r>
        <w:rPr>
          <w:rFonts w:ascii="宋体" w:hAnsi="宋体" w:cs="宋体" w:eastAsia="宋体" w:hint="default"/>
          <w:spacing w:val="-2"/>
        </w:rPr>
        <w:t>216,261,673</w:t>
      </w:r>
      <w:r>
        <w:rPr>
          <w:spacing w:val="-2"/>
        </w:rPr>
        <w:t>股为基数，以资本公积金转增股本方式向全体股东每</w:t>
      </w:r>
      <w:r>
        <w:rPr>
          <w:rFonts w:ascii="宋体" w:hAnsi="宋体" w:cs="宋体" w:eastAsia="宋体" w:hint="default"/>
          <w:spacing w:val="-2"/>
        </w:rPr>
        <w:t>10</w:t>
      </w:r>
      <w:r>
        <w:rPr>
          <w:rFonts w:ascii="宋体" w:hAnsi="宋体" w:cs="宋体" w:eastAsia="宋体" w:hint="default"/>
          <w:spacing w:val="-108"/>
        </w:rPr>
        <w:t> </w:t>
      </w:r>
      <w:r>
        <w:rPr/>
        <w:t>股转增</w:t>
      </w:r>
      <w:r>
        <w:rPr>
          <w:rFonts w:ascii="宋体" w:hAnsi="宋体" w:cs="宋体" w:eastAsia="宋体" w:hint="default"/>
        </w:rPr>
        <w:t>10</w:t>
      </w:r>
      <w:r>
        <w:rPr/>
        <w:t>股，向全体股东每</w:t>
      </w:r>
      <w:r>
        <w:rPr>
          <w:rFonts w:ascii="宋体" w:hAnsi="宋体" w:cs="宋体" w:eastAsia="宋体" w:hint="default"/>
        </w:rPr>
        <w:t>10</w:t>
      </w:r>
      <w:r>
        <w:rPr/>
        <w:t>股派发现金红利</w:t>
      </w:r>
      <w:r>
        <w:rPr>
          <w:rFonts w:ascii="宋体" w:hAnsi="宋体" w:cs="宋体" w:eastAsia="宋体" w:hint="default"/>
        </w:rPr>
        <w:t>0.3</w:t>
      </w:r>
      <w:r>
        <w:rPr/>
        <w:t>元（含税），公司股份总数由</w:t>
      </w:r>
      <w:r>
        <w:rPr>
          <w:rFonts w:ascii="宋体" w:hAnsi="宋体" w:cs="宋体" w:eastAsia="宋体" w:hint="default"/>
        </w:rPr>
        <w:t>216,261,673 </w:t>
      </w:r>
      <w:r>
        <w:rPr/>
        <w:t>股变更为</w:t>
      </w:r>
      <w:r>
        <w:rPr>
          <w:rFonts w:ascii="宋体" w:hAnsi="宋体" w:cs="宋体" w:eastAsia="宋体" w:hint="default"/>
        </w:rPr>
        <w:t>432,523,346</w:t>
      </w:r>
      <w:r>
        <w:rPr/>
        <w:t>股。</w:t>
      </w:r>
    </w:p>
    <w:p>
      <w:pPr>
        <w:spacing w:line="240" w:lineRule="auto" w:before="3"/>
        <w:rPr>
          <w:rFonts w:ascii="宋体" w:hAnsi="宋体" w:cs="宋体" w:eastAsia="宋体" w:hint="default"/>
          <w:sz w:val="22"/>
          <w:szCs w:val="22"/>
        </w:rPr>
      </w:pPr>
    </w:p>
    <w:p>
      <w:pPr>
        <w:pStyle w:val="Heading1"/>
        <w:spacing w:line="240" w:lineRule="auto"/>
        <w:ind w:left="153" w:right="0"/>
        <w:jc w:val="left"/>
        <w:rPr>
          <w:b w:val="0"/>
          <w:bCs w:val="0"/>
        </w:rPr>
      </w:pPr>
      <w:bookmarkStart w:name="3、现存的内部职工股情况" w:id="109"/>
      <w:bookmarkEnd w:id="109"/>
      <w:r>
        <w:rPr>
          <w:b w:val="0"/>
          <w:bCs w:val="0"/>
        </w:rPr>
      </w:r>
      <w:r>
        <w:rPr>
          <w:rFonts w:ascii="宋体" w:hAnsi="宋体" w:cs="宋体" w:eastAsia="宋体" w:hint="default"/>
        </w:rPr>
        <w:t>3</w:t>
      </w:r>
      <w:r>
        <w:rPr/>
        <w:t>、现存的内部职工股情况</w:t>
      </w:r>
      <w:r>
        <w:rPr>
          <w:b w:val="0"/>
          <w:bCs w:val="0"/>
        </w:rPr>
      </w:r>
    </w:p>
    <w:p>
      <w:pPr>
        <w:spacing w:line="240" w:lineRule="auto" w:before="10"/>
        <w:rPr>
          <w:rFonts w:ascii="宋体" w:hAnsi="宋体" w:cs="宋体" w:eastAsia="宋体" w:hint="default"/>
          <w:b/>
          <w:bCs/>
          <w:sz w:val="22"/>
          <w:szCs w:val="22"/>
        </w:rPr>
      </w:pPr>
    </w:p>
    <w:p>
      <w:pPr>
        <w:spacing w:line="468" w:lineRule="auto" w:before="0"/>
        <w:ind w:left="153" w:right="619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三、股东和实际控制人情况" w:id="110"/>
      <w:bookmarkEnd w:id="110"/>
      <w:r>
        <w:rPr>
          <w:rFonts w:ascii="宋体" w:hAnsi="宋体" w:cs="宋体" w:eastAsia="宋体" w:hint="default"/>
          <w:sz w:val="24"/>
          <w:szCs w:val="24"/>
        </w:rPr>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bookmarkStart w:name="1、公司股东数量及持股情况" w:id="111"/>
      <w:bookmarkEnd w:id="111"/>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、公司股东数量及持股情况</w:t>
      </w:r>
      <w:r>
        <w:rPr>
          <w:rFonts w:ascii="宋体" w:hAnsi="宋体" w:cs="宋体" w:eastAsia="宋体" w:hint="default"/>
          <w:sz w:val="24"/>
          <w:szCs w:val="24"/>
        </w:rPr>
      </w:r>
    </w:p>
    <w:p>
      <w:pPr>
        <w:pStyle w:val="BodyText"/>
        <w:spacing w:line="240" w:lineRule="auto" w:before="70"/>
        <w:ind w:left="0" w:right="1130"/>
        <w:jc w:val="right"/>
      </w:pPr>
      <w:r>
        <w:rPr/>
        <w:pict>
          <v:group style="position:absolute;margin-left:355.959991pt;margin-top:105.495621pt;width:59.4pt;height:62.4pt;mso-position-horizontal-relative:page;mso-position-vertical-relative:paragraph;z-index:-1040200" coordorigin="7119,2110" coordsize="1188,1248">
            <v:shape style="position:absolute;left:7119;top:2110;width:1188;height:1248" coordorigin="7119,2110" coordsize="1188,1248" path="m7119,3358l8306,3358,8306,2110,7119,2110,7119,3358xe" filled="true" fillcolor="#ffffff" stroked="false">
              <v:path arrowok="t"/>
              <v:fill type="solid"/>
            </v:shape>
            <w10:wrap type="none"/>
          </v:group>
        </w:pict>
      </w:r>
      <w:r>
        <w:rPr/>
        <w:pict>
          <v:group style="position:absolute;margin-left:475.619995pt;margin-top:105.495621pt;width:59.3pt;height:62.4pt;mso-position-horizontal-relative:page;mso-position-vertical-relative:paragraph;z-index:-1040176" coordorigin="9512,2110" coordsize="1186,1248">
            <v:shape style="position:absolute;left:9512;top:2110;width:1186;height:1248" coordorigin="9512,2110" coordsize="1186,1248" path="m9512,3358l10698,3358,10698,2110,9512,2110,9512,3358xe" filled="true" fillcolor="#ffffff" stroked="false">
              <v:path arrowok="t"/>
              <v:fill type="solid"/>
            </v:shape>
            <w10:wrap type="none"/>
          </v:group>
        </w:pict>
      </w:r>
      <w:r>
        <w:rPr/>
        <w:t>单位：股</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23"/>
        <w:gridCol w:w="490"/>
        <w:gridCol w:w="748"/>
        <w:gridCol w:w="827"/>
        <w:gridCol w:w="339"/>
        <w:gridCol w:w="449"/>
        <w:gridCol w:w="755"/>
        <w:gridCol w:w="872"/>
        <w:gridCol w:w="317"/>
        <w:gridCol w:w="1033"/>
        <w:gridCol w:w="140"/>
        <w:gridCol w:w="1207"/>
      </w:tblGrid>
      <w:tr>
        <w:trPr>
          <w:trHeight w:val="317"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435" w:right="0"/>
              <w:jc w:val="left"/>
              <w:rPr>
                <w:rFonts w:ascii="宋体" w:hAnsi="宋体" w:cs="宋体" w:eastAsia="宋体" w:hint="default"/>
                <w:sz w:val="24"/>
                <w:szCs w:val="24"/>
              </w:rPr>
            </w:pPr>
            <w:r>
              <w:rPr>
                <w:rFonts w:ascii="宋体"/>
                <w:sz w:val="24"/>
              </w:rPr>
              <w:t>27,659</w:t>
            </w:r>
          </w:p>
        </w:tc>
        <w:tc>
          <w:tcPr>
            <w:tcW w:w="1237" w:type="dxa"/>
            <w:gridSpan w:val="2"/>
            <w:vMerge w:val="restart"/>
            <w:tcBorders>
              <w:top w:val="single" w:sz="4" w:space="0" w:color="000000"/>
              <w:left w:val="single" w:sz="4" w:space="0" w:color="000000"/>
              <w:right w:val="single" w:sz="4" w:space="0" w:color="000000"/>
            </w:tcBorders>
            <w:shd w:val="clear" w:color="auto" w:fill="D2D2D2"/>
          </w:tcPr>
          <w:p>
            <w:pPr/>
          </w:p>
        </w:tc>
        <w:tc>
          <w:tcPr>
            <w:tcW w:w="116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94" w:right="0"/>
              <w:jc w:val="left"/>
              <w:rPr>
                <w:rFonts w:ascii="宋体" w:hAnsi="宋体" w:cs="宋体" w:eastAsia="宋体" w:hint="default"/>
                <w:sz w:val="24"/>
                <w:szCs w:val="24"/>
              </w:rPr>
            </w:pPr>
            <w:r>
              <w:rPr>
                <w:rFonts w:ascii="宋体"/>
                <w:sz w:val="24"/>
              </w:rPr>
              <w:t>32,813</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FFFFFF"/>
              <w:right w:val="single" w:sz="13" w:space="0" w:color="D2D2D2"/>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3"/>
              <w:ind w:left="11" w:right="-49"/>
              <w:jc w:val="left"/>
              <w:rPr>
                <w:rFonts w:ascii="宋体" w:hAnsi="宋体" w:cs="宋体" w:eastAsia="宋体" w:hint="default"/>
                <w:sz w:val="24"/>
                <w:szCs w:val="24"/>
              </w:rPr>
            </w:pPr>
            <w:r>
              <w:rPr>
                <w:rFonts w:ascii="宋体" w:hAnsi="宋体" w:cs="宋体" w:eastAsia="宋体" w:hint="default"/>
                <w:sz w:val="24"/>
                <w:szCs w:val="24"/>
              </w:rPr>
              <w:t>年度报告 披露日前 上一月末 表决权恢 复的优先 股股东总 数（如有）</w:t>
            </w:r>
          </w:p>
          <w:p>
            <w:pPr>
              <w:pStyle w:val="TableParagraph"/>
              <w:spacing w:line="283" w:lineRule="exact"/>
              <w:ind w:left="11" w:right="0"/>
              <w:jc w:val="left"/>
              <w:rPr>
                <w:rFonts w:ascii="宋体" w:hAnsi="宋体" w:cs="宋体" w:eastAsia="宋体" w:hint="default"/>
                <w:sz w:val="24"/>
                <w:szCs w:val="24"/>
              </w:rPr>
            </w:pPr>
            <w:r>
              <w:rPr>
                <w:rFonts w:ascii="宋体" w:hAnsi="宋体" w:cs="宋体" w:eastAsia="宋体" w:hint="default"/>
                <w:sz w:val="24"/>
                <w:szCs w:val="24"/>
              </w:rPr>
              <w:t>（参见注</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z w:val="24"/>
                <w:szCs w:val="24"/>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0</w:t>
            </w:r>
          </w:p>
        </w:tc>
      </w:tr>
      <w:tr>
        <w:trPr>
          <w:trHeight w:val="312" w:hRule="exact"/>
        </w:trPr>
        <w:tc>
          <w:tcPr>
            <w:tcW w:w="1196" w:type="dxa"/>
            <w:vMerge/>
            <w:tcBorders>
              <w:left w:val="single" w:sz="4" w:space="0" w:color="000000"/>
              <w:right w:val="single" w:sz="4" w:space="0" w:color="000000"/>
            </w:tcBorders>
            <w:shd w:val="clear" w:color="auto" w:fill="D2D2D2"/>
          </w:tcPr>
          <w:p>
            <w:pPr/>
          </w:p>
        </w:tc>
        <w:tc>
          <w:tcPr>
            <w:tcW w:w="1196" w:type="dxa"/>
            <w:gridSpan w:val="2"/>
            <w:vMerge/>
            <w:tcBorders>
              <w:left w:val="single" w:sz="10" w:space="0" w:color="D2D2D2"/>
              <w:right w:val="single" w:sz="9" w:space="0" w:color="D2D2D2"/>
            </w:tcBorders>
          </w:tcPr>
          <w:p>
            <w:pPr/>
          </w:p>
        </w:tc>
        <w:tc>
          <w:tcPr>
            <w:tcW w:w="1237" w:type="dxa"/>
            <w:gridSpan w:val="2"/>
            <w:vMerge/>
            <w:tcBorders>
              <w:left w:val="single" w:sz="4" w:space="0" w:color="000000"/>
              <w:bottom w:val="nil" w:sz="6" w:space="0" w:color="auto"/>
              <w:right w:val="single" w:sz="4" w:space="0" w:color="000000"/>
            </w:tcBorders>
            <w:shd w:val="clear" w:color="auto" w:fill="D2D2D2"/>
          </w:tcPr>
          <w:p>
            <w:pPr/>
          </w:p>
        </w:tc>
        <w:tc>
          <w:tcPr>
            <w:tcW w:w="1166" w:type="dxa"/>
            <w:gridSpan w:val="2"/>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9" w:space="0" w:color="FFFFFF"/>
            </w:tcBorders>
            <w:shd w:val="clear" w:color="auto" w:fill="D2D2D2"/>
          </w:tcPr>
          <w:p>
            <w:pPr>
              <w:pStyle w:val="TableParagraph"/>
              <w:spacing w:line="312" w:lineRule="exact" w:before="32"/>
              <w:ind w:left="11" w:right="-23"/>
              <w:jc w:val="left"/>
              <w:rPr>
                <w:rFonts w:ascii="宋体" w:hAnsi="宋体" w:cs="宋体" w:eastAsia="宋体" w:hint="default"/>
                <w:sz w:val="24"/>
                <w:szCs w:val="24"/>
              </w:rPr>
            </w:pPr>
            <w:r>
              <w:rPr>
                <w:rFonts w:ascii="宋体" w:hAnsi="宋体" w:cs="宋体" w:eastAsia="宋体" w:hint="default"/>
                <w:sz w:val="24"/>
                <w:szCs w:val="24"/>
              </w:rPr>
              <w:t>报告期末 表决权恢 复的优先 股股东总 数（如有）</w:t>
            </w:r>
          </w:p>
          <w:p>
            <w:pPr>
              <w:pStyle w:val="TableParagraph"/>
              <w:spacing w:line="283" w:lineRule="exact"/>
              <w:ind w:left="11" w:right="0"/>
              <w:jc w:val="left"/>
              <w:rPr>
                <w:rFonts w:ascii="宋体" w:hAnsi="宋体" w:cs="宋体" w:eastAsia="宋体" w:hint="default"/>
                <w:sz w:val="24"/>
                <w:szCs w:val="24"/>
              </w:rPr>
            </w:pPr>
            <w:r>
              <w:rPr>
                <w:rFonts w:ascii="宋体" w:hAnsi="宋体" w:cs="宋体" w:eastAsia="宋体" w:hint="default"/>
                <w:sz w:val="24"/>
                <w:szCs w:val="24"/>
              </w:rPr>
              <w:t>（参见注</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z w:val="24"/>
                <w:szCs w:val="24"/>
              </w:rPr>
              <w:t>）</w:t>
            </w:r>
          </w:p>
        </w:tc>
        <w:tc>
          <w:tcPr>
            <w:tcW w:w="1188" w:type="dxa"/>
            <w:gridSpan w:val="2"/>
            <w:vMerge/>
            <w:tcBorders>
              <w:left w:val="single" w:sz="9" w:space="0" w:color="FFFFFF"/>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gridSpan w:val="2"/>
            <w:vMerge/>
            <w:tcBorders>
              <w:left w:val="single" w:sz="10" w:space="0" w:color="D2D2D2"/>
              <w:right w:val="single" w:sz="9" w:space="0" w:color="D2D2D2"/>
            </w:tcBorders>
          </w:tcPr>
          <w:p>
            <w:pPr/>
          </w:p>
        </w:tc>
        <w:tc>
          <w:tcPr>
            <w:tcW w:w="123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22" w:right="242"/>
              <w:jc w:val="both"/>
              <w:rPr>
                <w:rFonts w:ascii="宋体" w:hAnsi="宋体" w:cs="宋体" w:eastAsia="宋体" w:hint="default"/>
                <w:sz w:val="24"/>
                <w:szCs w:val="24"/>
              </w:rPr>
            </w:pPr>
            <w:r>
              <w:rPr>
                <w:rFonts w:ascii="宋体" w:hAnsi="宋体" w:cs="宋体" w:eastAsia="宋体" w:hint="default"/>
                <w:sz w:val="24"/>
                <w:szCs w:val="24"/>
              </w:rPr>
              <w:t>年度报告 披露日前 上一月末 普通股股 东总数</w:t>
            </w:r>
          </w:p>
        </w:tc>
        <w:tc>
          <w:tcPr>
            <w:tcW w:w="1166" w:type="dxa"/>
            <w:gridSpan w:val="2"/>
            <w:vMerge/>
            <w:tcBorders>
              <w:left w:val="single" w:sz="9" w:space="0" w:color="D2D2D2"/>
              <w:right w:val="single" w:sz="9" w:space="0" w:color="D2D2D2"/>
            </w:tcBorders>
          </w:tcPr>
          <w:p>
            <w:pPr/>
          </w:p>
        </w:tc>
        <w:tc>
          <w:tcPr>
            <w:tcW w:w="1205" w:type="dxa"/>
            <w:gridSpan w:val="2"/>
            <w:vMerge/>
            <w:tcBorders>
              <w:left w:val="single" w:sz="4" w:space="0" w:color="000000"/>
              <w:right w:val="single" w:sz="9" w:space="0" w:color="FFFFFF"/>
            </w:tcBorders>
            <w:shd w:val="clear" w:color="auto" w:fill="D2D2D2"/>
          </w:tcPr>
          <w:p>
            <w:pPr/>
          </w:p>
        </w:tc>
        <w:tc>
          <w:tcPr>
            <w:tcW w:w="1188" w:type="dxa"/>
            <w:gridSpan w:val="2"/>
            <w:vMerge/>
            <w:tcBorders>
              <w:left w:val="single" w:sz="9" w:space="0" w:color="FFFFFF"/>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016"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2" w:right="201"/>
              <w:jc w:val="both"/>
              <w:rPr>
                <w:rFonts w:ascii="宋体" w:hAnsi="宋体" w:cs="宋体" w:eastAsia="宋体" w:hint="default"/>
                <w:sz w:val="24"/>
                <w:szCs w:val="24"/>
              </w:rPr>
            </w:pPr>
            <w:r>
              <w:rPr>
                <w:rFonts w:ascii="宋体" w:hAnsi="宋体" w:cs="宋体" w:eastAsia="宋体" w:hint="default"/>
                <w:sz w:val="24"/>
                <w:szCs w:val="24"/>
              </w:rPr>
              <w:t>报告期末 普通股股 东总数</w:t>
            </w:r>
          </w:p>
        </w:tc>
        <w:tc>
          <w:tcPr>
            <w:tcW w:w="1196" w:type="dxa"/>
            <w:gridSpan w:val="2"/>
            <w:vMerge/>
            <w:tcBorders>
              <w:left w:val="single" w:sz="10" w:space="0" w:color="D2D2D2"/>
              <w:right w:val="single" w:sz="9" w:space="0" w:color="D2D2D2"/>
            </w:tcBorders>
          </w:tcPr>
          <w:p>
            <w:pPr/>
          </w:p>
        </w:tc>
        <w:tc>
          <w:tcPr>
            <w:tcW w:w="1237" w:type="dxa"/>
            <w:gridSpan w:val="2"/>
            <w:vMerge/>
            <w:tcBorders>
              <w:left w:val="single" w:sz="4" w:space="0" w:color="000000"/>
              <w:right w:val="single" w:sz="4" w:space="0" w:color="000000"/>
            </w:tcBorders>
            <w:shd w:val="clear" w:color="auto" w:fill="D2D2D2"/>
          </w:tcPr>
          <w:p>
            <w:pPr/>
          </w:p>
        </w:tc>
        <w:tc>
          <w:tcPr>
            <w:tcW w:w="1166" w:type="dxa"/>
            <w:gridSpan w:val="2"/>
            <w:vMerge/>
            <w:tcBorders>
              <w:left w:val="single" w:sz="9" w:space="0" w:color="D2D2D2"/>
              <w:right w:val="single" w:sz="9" w:space="0" w:color="D2D2D2"/>
            </w:tcBorders>
          </w:tcPr>
          <w:p>
            <w:pPr/>
          </w:p>
        </w:tc>
        <w:tc>
          <w:tcPr>
            <w:tcW w:w="1205" w:type="dxa"/>
            <w:gridSpan w:val="2"/>
            <w:vMerge/>
            <w:tcBorders>
              <w:left w:val="single" w:sz="4" w:space="0" w:color="000000"/>
              <w:right w:val="single" w:sz="9" w:space="0" w:color="FFFFFF"/>
            </w:tcBorders>
            <w:shd w:val="clear" w:color="auto" w:fill="D2D2D2"/>
          </w:tcPr>
          <w:p>
            <w:pPr/>
          </w:p>
        </w:tc>
        <w:tc>
          <w:tcPr>
            <w:tcW w:w="1188" w:type="dxa"/>
            <w:gridSpan w:val="2"/>
            <w:vMerge/>
            <w:tcBorders>
              <w:left w:val="single" w:sz="9" w:space="0" w:color="FFFFFF"/>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gridSpan w:val="2"/>
            <w:vMerge/>
            <w:tcBorders>
              <w:left w:val="single" w:sz="10" w:space="0" w:color="D2D2D2"/>
              <w:right w:val="single" w:sz="9" w:space="0" w:color="D2D2D2"/>
            </w:tcBorders>
          </w:tcPr>
          <w:p>
            <w:pPr/>
          </w:p>
        </w:tc>
        <w:tc>
          <w:tcPr>
            <w:tcW w:w="1237" w:type="dxa"/>
            <w:gridSpan w:val="2"/>
            <w:vMerge/>
            <w:tcBorders>
              <w:left w:val="single" w:sz="4" w:space="0" w:color="000000"/>
              <w:bottom w:val="nil" w:sz="6" w:space="0" w:color="auto"/>
              <w:right w:val="single" w:sz="4" w:space="0" w:color="000000"/>
            </w:tcBorders>
            <w:shd w:val="clear" w:color="auto" w:fill="D2D2D2"/>
          </w:tcPr>
          <w:p>
            <w:pPr/>
          </w:p>
        </w:tc>
        <w:tc>
          <w:tcPr>
            <w:tcW w:w="1166" w:type="dxa"/>
            <w:gridSpan w:val="2"/>
            <w:vMerge/>
            <w:tcBorders>
              <w:left w:val="single" w:sz="9" w:space="0" w:color="D2D2D2"/>
              <w:right w:val="single" w:sz="9" w:space="0" w:color="D2D2D2"/>
            </w:tcBorders>
          </w:tcPr>
          <w:p>
            <w:pPr/>
          </w:p>
        </w:tc>
        <w:tc>
          <w:tcPr>
            <w:tcW w:w="1205" w:type="dxa"/>
            <w:gridSpan w:val="2"/>
            <w:vMerge/>
            <w:tcBorders>
              <w:left w:val="single" w:sz="4" w:space="0" w:color="000000"/>
              <w:right w:val="single" w:sz="9" w:space="0" w:color="FFFFFF"/>
            </w:tcBorders>
            <w:shd w:val="clear" w:color="auto" w:fill="D2D2D2"/>
          </w:tcPr>
          <w:p>
            <w:pPr/>
          </w:p>
        </w:tc>
        <w:tc>
          <w:tcPr>
            <w:tcW w:w="1188" w:type="dxa"/>
            <w:gridSpan w:val="2"/>
            <w:vMerge/>
            <w:tcBorders>
              <w:left w:val="single" w:sz="9" w:space="0" w:color="FFFFFF"/>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right w:val="single" w:sz="4" w:space="0" w:color="000000"/>
            </w:tcBorders>
            <w:shd w:val="clear" w:color="auto" w:fill="D2D2D2"/>
          </w:tcPr>
          <w:p>
            <w:pPr/>
          </w:p>
        </w:tc>
        <w:tc>
          <w:tcPr>
            <w:tcW w:w="1196" w:type="dxa"/>
            <w:gridSpan w:val="2"/>
            <w:vMerge/>
            <w:tcBorders>
              <w:left w:val="single" w:sz="10" w:space="0" w:color="D2D2D2"/>
              <w:right w:val="single" w:sz="9" w:space="0" w:color="D2D2D2"/>
            </w:tcBorders>
          </w:tcPr>
          <w:p>
            <w:pPr/>
          </w:p>
        </w:tc>
        <w:tc>
          <w:tcPr>
            <w:tcW w:w="1237" w:type="dxa"/>
            <w:gridSpan w:val="2"/>
            <w:vMerge w:val="restart"/>
            <w:tcBorders>
              <w:top w:val="nil" w:sz="6" w:space="0" w:color="auto"/>
              <w:left w:val="single" w:sz="4" w:space="0" w:color="000000"/>
              <w:right w:val="single" w:sz="4" w:space="0" w:color="000000"/>
            </w:tcBorders>
            <w:shd w:val="clear" w:color="auto" w:fill="D2D2D2"/>
          </w:tcPr>
          <w:p>
            <w:pPr/>
          </w:p>
        </w:tc>
        <w:tc>
          <w:tcPr>
            <w:tcW w:w="1166" w:type="dxa"/>
            <w:gridSpan w:val="2"/>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9" w:space="0" w:color="FFFFFF"/>
            </w:tcBorders>
            <w:shd w:val="clear" w:color="auto" w:fill="D2D2D2"/>
          </w:tcPr>
          <w:p>
            <w:pPr/>
          </w:p>
        </w:tc>
        <w:tc>
          <w:tcPr>
            <w:tcW w:w="1188" w:type="dxa"/>
            <w:gridSpan w:val="2"/>
            <w:vMerge/>
            <w:tcBorders>
              <w:left w:val="single" w:sz="9" w:space="0" w:color="FFFFFF"/>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gridSpan w:val="2"/>
            <w:vMerge/>
            <w:tcBorders>
              <w:left w:val="single" w:sz="10" w:space="0" w:color="D2D2D2"/>
              <w:bottom w:val="single" w:sz="4" w:space="0" w:color="000000"/>
              <w:right w:val="single" w:sz="9" w:space="0" w:color="D2D2D2"/>
            </w:tcBorders>
          </w:tcPr>
          <w:p>
            <w:pPr/>
          </w:p>
        </w:tc>
        <w:tc>
          <w:tcPr>
            <w:tcW w:w="1237" w:type="dxa"/>
            <w:gridSpan w:val="2"/>
            <w:vMerge/>
            <w:tcBorders>
              <w:left w:val="single" w:sz="4" w:space="0" w:color="000000"/>
              <w:bottom w:val="single" w:sz="4" w:space="0" w:color="000000"/>
              <w:right w:val="single" w:sz="4" w:space="0" w:color="000000"/>
            </w:tcBorders>
            <w:shd w:val="clear" w:color="auto" w:fill="D2D2D2"/>
          </w:tcPr>
          <w:p>
            <w:pPr/>
          </w:p>
        </w:tc>
        <w:tc>
          <w:tcPr>
            <w:tcW w:w="1166" w:type="dxa"/>
            <w:gridSpan w:val="2"/>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FFFFFF"/>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1" w:lineRule="exact"/>
              <w:ind w:left="2528" w:right="0"/>
              <w:jc w:val="left"/>
              <w:rPr>
                <w:rFonts w:ascii="宋体" w:hAnsi="宋体" w:cs="宋体" w:eastAsia="宋体" w:hint="default"/>
                <w:sz w:val="24"/>
                <w:szCs w:val="24"/>
              </w:rPr>
            </w:pPr>
            <w:r>
              <w:rPr>
                <w:rFonts w:ascii="宋体" w:hAnsi="宋体" w:cs="宋体" w:eastAsia="宋体" w:hint="default"/>
                <w:sz w:val="24"/>
                <w:szCs w:val="24"/>
              </w:rPr>
              <w:t>持股</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z w:val="24"/>
                <w:szCs w:val="24"/>
              </w:rPr>
              <w:t>以上的股东或前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8" w:type="dxa"/>
            <w:vMerge w:val="restart"/>
            <w:tcBorders>
              <w:top w:val="single" w:sz="4" w:space="0" w:color="000000"/>
              <w:left w:val="single" w:sz="4" w:space="0" w:color="000000"/>
              <w:right w:val="single" w:sz="4" w:space="0" w:color="000000"/>
            </w:tcBorders>
            <w:shd w:val="clear" w:color="auto" w:fill="D2D2D2"/>
          </w:tcPr>
          <w:p>
            <w:pP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9"/>
              <w:ind w:left="28" w:right="29"/>
              <w:jc w:val="center"/>
              <w:rPr>
                <w:rFonts w:ascii="宋体" w:hAnsi="宋体" w:cs="宋体" w:eastAsia="宋体" w:hint="default"/>
                <w:sz w:val="24"/>
                <w:szCs w:val="24"/>
              </w:rPr>
            </w:pPr>
            <w:r>
              <w:rPr>
                <w:rFonts w:ascii="宋体" w:hAnsi="宋体" w:cs="宋体" w:eastAsia="宋体" w:hint="default"/>
                <w:sz w:val="24"/>
                <w:szCs w:val="24"/>
              </w:rPr>
              <w:t>报告期 内增减 变动情 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9"/>
              <w:ind w:left="27" w:right="-2"/>
              <w:jc w:val="both"/>
              <w:rPr>
                <w:rFonts w:ascii="宋体" w:hAnsi="宋体" w:cs="宋体" w:eastAsia="宋体" w:hint="default"/>
                <w:sz w:val="24"/>
                <w:szCs w:val="24"/>
              </w:rPr>
            </w:pPr>
            <w:r>
              <w:rPr>
                <w:rFonts w:ascii="宋体" w:hAnsi="宋体" w:cs="宋体" w:eastAsia="宋体" w:hint="default"/>
                <w:sz w:val="24"/>
                <w:szCs w:val="24"/>
              </w:rPr>
              <w:t>持有有 限售条 件的股 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9"/>
              <w:ind w:left="85" w:right="54"/>
              <w:jc w:val="both"/>
              <w:rPr>
                <w:rFonts w:ascii="宋体" w:hAnsi="宋体" w:cs="宋体" w:eastAsia="宋体" w:hint="default"/>
                <w:sz w:val="24"/>
                <w:szCs w:val="24"/>
              </w:rPr>
            </w:pPr>
            <w:r>
              <w:rPr>
                <w:rFonts w:ascii="宋体" w:hAnsi="宋体" w:cs="宋体" w:eastAsia="宋体" w:hint="default"/>
                <w:sz w:val="24"/>
                <w:szCs w:val="24"/>
              </w:rPr>
              <w:t>持有无 限售条 件的股 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503" w:right="0"/>
              <w:jc w:val="left"/>
              <w:rPr>
                <w:rFonts w:ascii="宋体" w:hAnsi="宋体" w:cs="宋体" w:eastAsia="宋体" w:hint="default"/>
                <w:sz w:val="24"/>
                <w:szCs w:val="24"/>
              </w:rPr>
            </w:pPr>
            <w:r>
              <w:rPr>
                <w:rFonts w:ascii="宋体" w:hAnsi="宋体" w:cs="宋体" w:eastAsia="宋体" w:hint="default"/>
                <w:sz w:val="24"/>
                <w:szCs w:val="24"/>
              </w:rPr>
              <w:t>质押或冻结情况</w:t>
            </w:r>
          </w:p>
        </w:tc>
      </w:tr>
      <w:tr>
        <w:trPr>
          <w:trHeight w:val="199" w:hRule="exact"/>
        </w:trPr>
        <w:tc>
          <w:tcPr>
            <w:tcW w:w="1469" w:type="dxa"/>
            <w:gridSpan w:val="2"/>
            <w:vMerge/>
            <w:tcBorders>
              <w:left w:val="single" w:sz="4" w:space="0" w:color="000000"/>
              <w:right w:val="single" w:sz="4" w:space="0" w:color="000000"/>
            </w:tcBorders>
            <w:shd w:val="clear" w:color="auto" w:fill="D2D2D2"/>
          </w:tcPr>
          <w:p>
            <w:pPr/>
          </w:p>
        </w:tc>
        <w:tc>
          <w:tcPr>
            <w:tcW w:w="1412" w:type="dxa"/>
            <w:gridSpan w:val="2"/>
            <w:vMerge/>
            <w:tcBorders>
              <w:left w:val="single" w:sz="4" w:space="0" w:color="000000"/>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000000"/>
            </w:tcBorders>
            <w:shd w:val="clear" w:color="auto" w:fill="D2D2D2"/>
          </w:tcPr>
          <w:p>
            <w:pPr/>
          </w:p>
        </w:tc>
        <w:tc>
          <w:tcPr>
            <w:tcW w:w="8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68" w:right="27"/>
              <w:jc w:val="both"/>
              <w:rPr>
                <w:rFonts w:ascii="宋体" w:hAnsi="宋体" w:cs="宋体" w:eastAsia="宋体" w:hint="default"/>
                <w:sz w:val="24"/>
                <w:szCs w:val="24"/>
              </w:rPr>
            </w:pPr>
            <w:r>
              <w:rPr>
                <w:rFonts w:ascii="宋体" w:hAnsi="宋体" w:cs="宋体" w:eastAsia="宋体" w:hint="default"/>
                <w:sz w:val="24"/>
                <w:szCs w:val="24"/>
              </w:rPr>
              <w:t>报告期 末持股 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113"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exact"/>
              <w:ind w:left="28" w:right="-11"/>
              <w:jc w:val="center"/>
              <w:rPr>
                <w:rFonts w:ascii="宋体" w:hAnsi="宋体" w:cs="宋体" w:eastAsia="宋体" w:hint="default"/>
                <w:sz w:val="24"/>
                <w:szCs w:val="24"/>
              </w:rPr>
            </w:pPr>
            <w:r>
              <w:rPr>
                <w:rFonts w:ascii="宋体" w:hAnsi="宋体" w:cs="宋体" w:eastAsia="宋体" w:hint="default"/>
                <w:sz w:val="24"/>
                <w:szCs w:val="24"/>
              </w:rPr>
              <w:t>持股比</w:t>
            </w:r>
          </w:p>
          <w:p>
            <w:pPr>
              <w:pStyle w:val="TableParagraph"/>
              <w:spacing w:line="314" w:lineRule="exact"/>
              <w:ind w:left="39" w:right="0"/>
              <w:jc w:val="center"/>
              <w:rPr>
                <w:rFonts w:ascii="宋体" w:hAnsi="宋体" w:cs="宋体" w:eastAsia="宋体" w:hint="default"/>
                <w:sz w:val="24"/>
                <w:szCs w:val="24"/>
              </w:rPr>
            </w:pPr>
            <w:r>
              <w:rPr>
                <w:rFonts w:ascii="宋体" w:hAnsi="宋体" w:cs="宋体" w:eastAsia="宋体" w:hint="default"/>
                <w:sz w:val="24"/>
                <w:szCs w:val="24"/>
              </w:rPr>
              <w:t>例</w:t>
            </w:r>
          </w:p>
        </w:tc>
        <w:tc>
          <w:tcPr>
            <w:tcW w:w="827"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248"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220" w:right="0"/>
              <w:jc w:val="left"/>
              <w:rPr>
                <w:rFonts w:ascii="宋体" w:hAnsi="宋体" w:cs="宋体" w:eastAsia="宋体" w:hint="default"/>
                <w:sz w:val="24"/>
                <w:szCs w:val="24"/>
              </w:rPr>
            </w:pPr>
            <w:r>
              <w:rPr>
                <w:rFonts w:ascii="宋体" w:hAnsi="宋体" w:cs="宋体" w:eastAsia="宋体" w:hint="default"/>
                <w:sz w:val="24"/>
                <w:szCs w:val="24"/>
              </w:rPr>
              <w:t>股东性质</w:t>
            </w:r>
          </w:p>
        </w:tc>
        <w:tc>
          <w:tcPr>
            <w:tcW w:w="748" w:type="dxa"/>
            <w:vMerge/>
            <w:tcBorders>
              <w:left w:val="single" w:sz="4" w:space="0" w:color="000000"/>
              <w:right w:val="single" w:sz="4" w:space="0" w:color="000000"/>
            </w:tcBorders>
            <w:shd w:val="clear" w:color="auto" w:fill="D2D2D2"/>
          </w:tcPr>
          <w:p>
            <w:pPr/>
          </w:p>
        </w:tc>
        <w:tc>
          <w:tcPr>
            <w:tcW w:w="827"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bottom w:val="nil" w:sz="6" w:space="0" w:color="auto"/>
              <w:right w:val="single" w:sz="4" w:space="0" w:color="000000"/>
            </w:tcBorders>
            <w:shd w:val="clear" w:color="auto" w:fill="D2D2D2"/>
          </w:tcPr>
          <w:p>
            <w:pPr/>
          </w:p>
        </w:tc>
        <w:tc>
          <w:tcPr>
            <w:tcW w:w="1348" w:type="dxa"/>
            <w:gridSpan w:val="2"/>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8" w:type="dxa"/>
            <w:vMerge/>
            <w:tcBorders>
              <w:left w:val="single" w:sz="4" w:space="0" w:color="000000"/>
              <w:right w:val="single" w:sz="4" w:space="0" w:color="000000"/>
            </w:tcBorders>
            <w:shd w:val="clear" w:color="auto" w:fill="D2D2D2"/>
          </w:tcPr>
          <w:p>
            <w:pPr/>
          </w:p>
        </w:tc>
        <w:tc>
          <w:tcPr>
            <w:tcW w:w="827"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88" w:right="0"/>
              <w:jc w:val="left"/>
              <w:rPr>
                <w:rFonts w:ascii="宋体" w:hAnsi="宋体" w:cs="宋体" w:eastAsia="宋体" w:hint="default"/>
                <w:sz w:val="24"/>
                <w:szCs w:val="24"/>
              </w:rPr>
            </w:pPr>
            <w:r>
              <w:rPr>
                <w:rFonts w:ascii="宋体" w:hAnsi="宋体" w:cs="宋体" w:eastAsia="宋体" w:hint="default"/>
                <w:sz w:val="24"/>
                <w:szCs w:val="24"/>
              </w:rPr>
              <w:t>股份状态</w:t>
            </w:r>
          </w:p>
        </w:tc>
        <w:tc>
          <w:tcPr>
            <w:tcW w:w="134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428" w:right="0"/>
              <w:jc w:val="left"/>
              <w:rPr>
                <w:rFonts w:ascii="宋体" w:hAnsi="宋体" w:cs="宋体" w:eastAsia="宋体" w:hint="default"/>
                <w:sz w:val="24"/>
                <w:szCs w:val="24"/>
              </w:rPr>
            </w:pPr>
            <w:r>
              <w:rPr>
                <w:rFonts w:ascii="宋体" w:hAnsi="宋体" w:cs="宋体" w:eastAsia="宋体" w:hint="default"/>
                <w:sz w:val="24"/>
                <w:szCs w:val="24"/>
              </w:rPr>
              <w:t>数量</w:t>
            </w:r>
          </w:p>
        </w:tc>
      </w:tr>
      <w:tr>
        <w:trPr>
          <w:trHeight w:val="179"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000000"/>
            </w:tcBorders>
            <w:shd w:val="clear" w:color="auto" w:fill="D2D2D2"/>
          </w:tcPr>
          <w:p>
            <w:pPr/>
          </w:p>
        </w:tc>
        <w:tc>
          <w:tcPr>
            <w:tcW w:w="827"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bottom w:val="nil" w:sz="6" w:space="0" w:color="auto"/>
              <w:right w:val="single" w:sz="4" w:space="0" w:color="000000"/>
            </w:tcBorders>
            <w:shd w:val="clear" w:color="auto" w:fill="D2D2D2"/>
          </w:tcPr>
          <w:p>
            <w:pPr/>
          </w:p>
        </w:tc>
        <w:tc>
          <w:tcPr>
            <w:tcW w:w="1348" w:type="dxa"/>
            <w:gridSpan w:val="2"/>
            <w:vMerge/>
            <w:tcBorders>
              <w:left w:val="single" w:sz="4" w:space="0" w:color="000000"/>
              <w:bottom w:val="nil" w:sz="6" w:space="0" w:color="auto"/>
              <w:right w:val="single" w:sz="4" w:space="0" w:color="000000"/>
            </w:tcBorders>
            <w:shd w:val="clear" w:color="auto" w:fill="D2D2D2"/>
          </w:tcPr>
          <w:p>
            <w:pPr/>
          </w:p>
        </w:tc>
      </w:tr>
      <w:tr>
        <w:trPr>
          <w:trHeight w:val="133" w:hRule="exact"/>
        </w:trPr>
        <w:tc>
          <w:tcPr>
            <w:tcW w:w="1469" w:type="dxa"/>
            <w:gridSpan w:val="2"/>
            <w:vMerge/>
            <w:tcBorders>
              <w:left w:val="single" w:sz="4" w:space="0" w:color="000000"/>
              <w:right w:val="single" w:sz="4" w:space="0" w:color="000000"/>
            </w:tcBorders>
            <w:shd w:val="clear" w:color="auto" w:fill="D2D2D2"/>
          </w:tcPr>
          <w:p>
            <w:pPr/>
          </w:p>
        </w:tc>
        <w:tc>
          <w:tcPr>
            <w:tcW w:w="1412" w:type="dxa"/>
            <w:gridSpan w:val="2"/>
            <w:vMerge/>
            <w:tcBorders>
              <w:left w:val="single" w:sz="4" w:space="0" w:color="000000"/>
              <w:right w:val="single" w:sz="4" w:space="0" w:color="000000"/>
            </w:tcBorders>
            <w:shd w:val="clear" w:color="auto" w:fill="D2D2D2"/>
          </w:tcPr>
          <w:p>
            <w:pPr/>
          </w:p>
        </w:tc>
        <w:tc>
          <w:tcPr>
            <w:tcW w:w="748" w:type="dxa"/>
            <w:vMerge w:val="restart"/>
            <w:tcBorders>
              <w:top w:val="nil" w:sz="6" w:space="0" w:color="auto"/>
              <w:left w:val="single" w:sz="4" w:space="0" w:color="000000"/>
              <w:right w:val="single" w:sz="4" w:space="0" w:color="000000"/>
            </w:tcBorders>
            <w:shd w:val="clear" w:color="auto" w:fill="D2D2D2"/>
          </w:tcPr>
          <w:p>
            <w:pPr/>
          </w:p>
        </w:tc>
        <w:tc>
          <w:tcPr>
            <w:tcW w:w="827"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nil" w:sz="6" w:space="0" w:color="auto"/>
              <w:left w:val="single" w:sz="4" w:space="0" w:color="000000"/>
              <w:right w:val="single" w:sz="4" w:space="0" w:color="000000"/>
            </w:tcBorders>
            <w:shd w:val="clear" w:color="auto" w:fill="D2D2D2"/>
          </w:tcPr>
          <w:p>
            <w:pPr/>
          </w:p>
        </w:tc>
        <w:tc>
          <w:tcPr>
            <w:tcW w:w="1348"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34"/>
              <w:jc w:val="both"/>
              <w:rPr>
                <w:rFonts w:ascii="宋体" w:hAnsi="宋体" w:cs="宋体" w:eastAsia="宋体" w:hint="default"/>
                <w:sz w:val="24"/>
                <w:szCs w:val="24"/>
              </w:rPr>
            </w:pPr>
            <w:r>
              <w:rPr>
                <w:rFonts w:ascii="宋体" w:hAnsi="宋体" w:cs="宋体" w:eastAsia="宋体" w:hint="default"/>
                <w:sz w:val="24"/>
                <w:szCs w:val="24"/>
              </w:rPr>
              <w:t>中国电子科 技网络信息 安全有限公 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17"/>
              <w:jc w:val="right"/>
              <w:rPr>
                <w:rFonts w:ascii="宋体" w:hAnsi="宋体" w:cs="宋体" w:eastAsia="宋体" w:hint="default"/>
                <w:sz w:val="24"/>
                <w:szCs w:val="24"/>
              </w:rPr>
            </w:pPr>
            <w:r>
              <w:rPr>
                <w:rFonts w:ascii="宋体"/>
                <w:sz w:val="24"/>
              </w:rPr>
              <w:t>44.20%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48" w:right="0"/>
              <w:jc w:val="center"/>
              <w:rPr>
                <w:rFonts w:ascii="宋体" w:hAnsi="宋体" w:cs="宋体" w:eastAsia="宋体" w:hint="default"/>
                <w:sz w:val="24"/>
                <w:szCs w:val="24"/>
              </w:rPr>
            </w:pPr>
            <w:r>
              <w:rPr>
                <w:rFonts w:ascii="宋体"/>
                <w:sz w:val="24"/>
              </w:rPr>
              <w:t>191,19</w:t>
            </w:r>
          </w:p>
          <w:p>
            <w:pPr>
              <w:pStyle w:val="TableParagraph"/>
              <w:spacing w:line="314" w:lineRule="exact"/>
              <w:ind w:left="169" w:right="0"/>
              <w:jc w:val="center"/>
              <w:rPr>
                <w:rFonts w:ascii="宋体" w:hAnsi="宋体" w:cs="宋体" w:eastAsia="宋体" w:hint="default"/>
                <w:sz w:val="24"/>
                <w:szCs w:val="24"/>
              </w:rPr>
            </w:pPr>
            <w:r>
              <w:rPr>
                <w:rFonts w:ascii="宋体"/>
                <w:sz w:val="24"/>
              </w:rPr>
              <w:t>4,238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22" w:right="0"/>
              <w:jc w:val="left"/>
              <w:rPr>
                <w:rFonts w:ascii="宋体" w:hAnsi="宋体" w:cs="宋体" w:eastAsia="宋体" w:hint="default"/>
                <w:sz w:val="24"/>
                <w:szCs w:val="24"/>
              </w:rPr>
            </w:pPr>
            <w:r>
              <w:rPr>
                <w:rFonts w:ascii="宋体"/>
                <w:sz w:val="24"/>
              </w:rPr>
              <w:t>191,19</w:t>
            </w:r>
          </w:p>
          <w:p>
            <w:pPr>
              <w:pStyle w:val="TableParagraph"/>
              <w:spacing w:line="314" w:lineRule="exact"/>
              <w:ind w:left="22" w:right="0"/>
              <w:jc w:val="left"/>
              <w:rPr>
                <w:rFonts w:ascii="宋体" w:hAnsi="宋体" w:cs="宋体" w:eastAsia="宋体" w:hint="default"/>
                <w:sz w:val="24"/>
                <w:szCs w:val="24"/>
              </w:rPr>
            </w:pPr>
            <w:r>
              <w:rPr>
                <w:rFonts w:ascii="宋体"/>
                <w:sz w:val="24"/>
              </w:rPr>
              <w:t>4,238</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33" w:right="-8"/>
              <w:jc w:val="left"/>
              <w:rPr>
                <w:rFonts w:ascii="宋体" w:hAnsi="宋体" w:cs="宋体" w:eastAsia="宋体" w:hint="default"/>
                <w:sz w:val="24"/>
                <w:szCs w:val="24"/>
              </w:rPr>
            </w:pPr>
            <w:r>
              <w:rPr>
                <w:rFonts w:ascii="宋体"/>
                <w:sz w:val="24"/>
              </w:rPr>
              <w:t>70,884</w:t>
            </w:r>
          </w:p>
          <w:p>
            <w:pPr>
              <w:pStyle w:val="TableParagraph"/>
              <w:spacing w:line="314" w:lineRule="exact"/>
              <w:ind w:left="273" w:right="-8"/>
              <w:jc w:val="left"/>
              <w:rPr>
                <w:rFonts w:ascii="宋体" w:hAnsi="宋体" w:cs="宋体" w:eastAsia="宋体" w:hint="default"/>
                <w:sz w:val="24"/>
                <w:szCs w:val="24"/>
              </w:rPr>
            </w:pPr>
            <w:r>
              <w:rPr>
                <w:rFonts w:ascii="宋体"/>
                <w:sz w:val="24"/>
              </w:rPr>
              <w:t>,364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94" w:right="0"/>
              <w:jc w:val="center"/>
              <w:rPr>
                <w:rFonts w:ascii="宋体" w:hAnsi="宋体" w:cs="宋体" w:eastAsia="宋体" w:hint="default"/>
                <w:sz w:val="24"/>
                <w:szCs w:val="24"/>
              </w:rPr>
            </w:pPr>
            <w:r>
              <w:rPr>
                <w:rFonts w:ascii="宋体"/>
                <w:sz w:val="24"/>
              </w:rPr>
              <w:t>120,30</w:t>
            </w:r>
          </w:p>
          <w:p>
            <w:pPr>
              <w:pStyle w:val="TableParagraph"/>
              <w:spacing w:line="314" w:lineRule="exact"/>
              <w:ind w:left="214" w:right="0"/>
              <w:jc w:val="center"/>
              <w:rPr>
                <w:rFonts w:ascii="宋体" w:hAnsi="宋体" w:cs="宋体" w:eastAsia="宋体" w:hint="default"/>
                <w:sz w:val="24"/>
                <w:szCs w:val="24"/>
              </w:rPr>
            </w:pPr>
            <w:r>
              <w:rPr>
                <w:rFonts w:ascii="宋体"/>
                <w:sz w:val="24"/>
              </w:rPr>
              <w:t>9,874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34"/>
              <w:jc w:val="both"/>
              <w:rPr>
                <w:rFonts w:ascii="宋体" w:hAnsi="宋体" w:cs="宋体" w:eastAsia="宋体" w:hint="default"/>
                <w:sz w:val="24"/>
                <w:szCs w:val="24"/>
              </w:rPr>
            </w:pPr>
            <w:r>
              <w:rPr>
                <w:rFonts w:ascii="宋体" w:hAnsi="宋体" w:cs="宋体" w:eastAsia="宋体" w:hint="default"/>
                <w:sz w:val="24"/>
                <w:szCs w:val="24"/>
              </w:rPr>
              <w:t>全国社保基 金一零八组 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4.90%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73" w:right="0"/>
              <w:jc w:val="left"/>
              <w:rPr>
                <w:rFonts w:ascii="宋体" w:hAnsi="宋体" w:cs="宋体" w:eastAsia="宋体" w:hint="default"/>
                <w:sz w:val="24"/>
                <w:szCs w:val="24"/>
              </w:rPr>
            </w:pPr>
            <w:r>
              <w:rPr>
                <w:rFonts w:ascii="宋体"/>
                <w:sz w:val="24"/>
              </w:rPr>
              <w:t>21,189</w:t>
            </w:r>
          </w:p>
          <w:p>
            <w:pPr>
              <w:pStyle w:val="TableParagraph"/>
              <w:spacing w:line="314" w:lineRule="exact"/>
              <w:ind w:left="313" w:right="0"/>
              <w:jc w:val="left"/>
              <w:rPr>
                <w:rFonts w:ascii="宋体" w:hAnsi="宋体" w:cs="宋体" w:eastAsia="宋体" w:hint="default"/>
                <w:sz w:val="24"/>
                <w:szCs w:val="24"/>
              </w:rPr>
            </w:pPr>
            <w:r>
              <w:rPr>
                <w:rFonts w:ascii="宋体"/>
                <w:sz w:val="24"/>
              </w:rPr>
              <w:t>,920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22" w:right="0"/>
              <w:jc w:val="left"/>
              <w:rPr>
                <w:rFonts w:ascii="宋体" w:hAnsi="宋体" w:cs="宋体" w:eastAsia="宋体" w:hint="default"/>
                <w:sz w:val="24"/>
                <w:szCs w:val="24"/>
              </w:rPr>
            </w:pPr>
            <w:r>
              <w:rPr>
                <w:rFonts w:ascii="宋体"/>
                <w:sz w:val="24"/>
              </w:rPr>
              <w:t>19,790</w:t>
            </w:r>
          </w:p>
          <w:p>
            <w:pPr>
              <w:pStyle w:val="TableParagraph"/>
              <w:spacing w:line="314" w:lineRule="exact"/>
              <w:ind w:left="22" w:right="0"/>
              <w:jc w:val="left"/>
              <w:rPr>
                <w:rFonts w:ascii="宋体" w:hAnsi="宋体" w:cs="宋体" w:eastAsia="宋体" w:hint="default"/>
                <w:sz w:val="24"/>
                <w:szCs w:val="24"/>
              </w:rPr>
            </w:pPr>
            <w:r>
              <w:rPr>
                <w:rFonts w:ascii="宋体"/>
                <w:sz w:val="24"/>
              </w:rPr>
              <w:t>,014</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8"/>
              <w:jc w:val="right"/>
              <w:rPr>
                <w:rFonts w:ascii="宋体" w:hAnsi="宋体" w:cs="宋体" w:eastAsia="宋体" w:hint="default"/>
                <w:sz w:val="24"/>
                <w:szCs w:val="24"/>
              </w:rPr>
            </w:pPr>
            <w:r>
              <w:rPr>
                <w:rFonts w:ascii="宋体"/>
                <w:sz w:val="24"/>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118" w:right="0"/>
              <w:jc w:val="left"/>
              <w:rPr>
                <w:rFonts w:ascii="宋体" w:hAnsi="宋体" w:cs="宋体" w:eastAsia="宋体" w:hint="default"/>
                <w:sz w:val="24"/>
                <w:szCs w:val="24"/>
              </w:rPr>
            </w:pPr>
            <w:r>
              <w:rPr>
                <w:rFonts w:ascii="宋体"/>
                <w:sz w:val="24"/>
              </w:rPr>
              <w:t>21,189</w:t>
            </w:r>
          </w:p>
          <w:p>
            <w:pPr>
              <w:pStyle w:val="TableParagraph"/>
              <w:spacing w:line="314" w:lineRule="exact"/>
              <w:ind w:left="358" w:right="0"/>
              <w:jc w:val="left"/>
              <w:rPr>
                <w:rFonts w:ascii="宋体" w:hAnsi="宋体" w:cs="宋体" w:eastAsia="宋体" w:hint="default"/>
                <w:sz w:val="24"/>
                <w:szCs w:val="24"/>
              </w:rPr>
            </w:pPr>
            <w:r>
              <w:rPr>
                <w:rFonts w:ascii="宋体"/>
                <w:sz w:val="24"/>
              </w:rPr>
              <w:t>,920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34"/>
              <w:jc w:val="left"/>
              <w:rPr>
                <w:rFonts w:ascii="宋体" w:hAnsi="宋体" w:cs="宋体" w:eastAsia="宋体" w:hint="default"/>
                <w:sz w:val="24"/>
                <w:szCs w:val="24"/>
              </w:rPr>
            </w:pPr>
            <w:r>
              <w:rPr>
                <w:rFonts w:ascii="宋体" w:hAnsi="宋体" w:cs="宋体" w:eastAsia="宋体" w:hint="default"/>
                <w:sz w:val="24"/>
                <w:szCs w:val="24"/>
              </w:rPr>
              <w:t>四川发展投 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3.75%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32" w:right="0"/>
              <w:jc w:val="left"/>
              <w:rPr>
                <w:rFonts w:ascii="宋体" w:hAnsi="宋体" w:cs="宋体" w:eastAsia="宋体" w:hint="default"/>
                <w:sz w:val="24"/>
                <w:szCs w:val="24"/>
              </w:rPr>
            </w:pPr>
            <w:r>
              <w:rPr>
                <w:rFonts w:ascii="宋体"/>
                <w:sz w:val="24"/>
              </w:rPr>
              <w:t>16,214</w:t>
            </w:r>
          </w:p>
          <w:p>
            <w:pPr>
              <w:pStyle w:val="TableParagraph"/>
              <w:spacing w:line="314" w:lineRule="exact"/>
              <w:ind w:left="272" w:right="0"/>
              <w:jc w:val="left"/>
              <w:rPr>
                <w:rFonts w:ascii="宋体" w:hAnsi="宋体" w:cs="宋体" w:eastAsia="宋体" w:hint="default"/>
                <w:sz w:val="24"/>
                <w:szCs w:val="24"/>
              </w:rPr>
            </w:pPr>
            <w:r>
              <w:rPr>
                <w:rFonts w:ascii="宋体"/>
                <w:sz w:val="24"/>
              </w:rPr>
              <w:t>,852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sz w:val="24"/>
              </w:rPr>
              <w:t>8,107,</w:t>
            </w:r>
          </w:p>
          <w:p>
            <w:pPr>
              <w:pStyle w:val="TableParagraph"/>
              <w:spacing w:line="314" w:lineRule="exact"/>
              <w:ind w:left="22" w:right="0"/>
              <w:jc w:val="left"/>
              <w:rPr>
                <w:rFonts w:ascii="宋体" w:hAnsi="宋体" w:cs="宋体" w:eastAsia="宋体" w:hint="default"/>
                <w:sz w:val="24"/>
                <w:szCs w:val="24"/>
              </w:rPr>
            </w:pPr>
            <w:r>
              <w:rPr>
                <w:rFonts w:ascii="宋体"/>
                <w:sz w:val="24"/>
              </w:rPr>
              <w:t>426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33" w:right="0"/>
              <w:jc w:val="left"/>
              <w:rPr>
                <w:rFonts w:ascii="宋体" w:hAnsi="宋体" w:cs="宋体" w:eastAsia="宋体" w:hint="default"/>
                <w:sz w:val="24"/>
                <w:szCs w:val="24"/>
              </w:rPr>
            </w:pPr>
            <w:r>
              <w:rPr>
                <w:rFonts w:ascii="宋体"/>
                <w:sz w:val="24"/>
              </w:rPr>
              <w:t>16,214</w:t>
            </w:r>
          </w:p>
          <w:p>
            <w:pPr>
              <w:pStyle w:val="TableParagraph"/>
              <w:spacing w:line="314" w:lineRule="exact"/>
              <w:ind w:left="273" w:right="0"/>
              <w:jc w:val="left"/>
              <w:rPr>
                <w:rFonts w:ascii="宋体" w:hAnsi="宋体" w:cs="宋体" w:eastAsia="宋体" w:hint="default"/>
                <w:sz w:val="24"/>
                <w:szCs w:val="24"/>
              </w:rPr>
            </w:pPr>
            <w:r>
              <w:rPr>
                <w:rFonts w:ascii="宋体"/>
                <w:sz w:val="24"/>
              </w:rPr>
              <w:t>,852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34"/>
              <w:jc w:val="both"/>
              <w:rPr>
                <w:rFonts w:ascii="宋体" w:hAnsi="宋体" w:cs="宋体" w:eastAsia="宋体" w:hint="default"/>
                <w:sz w:val="24"/>
                <w:szCs w:val="24"/>
              </w:rPr>
            </w:pPr>
            <w:r>
              <w:rPr>
                <w:rFonts w:ascii="宋体" w:hAnsi="宋体" w:cs="宋体" w:eastAsia="宋体" w:hint="default"/>
                <w:sz w:val="24"/>
                <w:szCs w:val="24"/>
              </w:rPr>
              <w:t>中国建设银 行股份有限 公司－富国 中证军工指 数分级证券 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宋体" w:hAnsi="宋体" w:cs="宋体" w:eastAsia="宋体" w:hint="default"/>
                <w:sz w:val="24"/>
                <w:szCs w:val="24"/>
              </w:rPr>
            </w:pPr>
            <w:r>
              <w:rPr>
                <w:rFonts w:ascii="宋体"/>
                <w:sz w:val="24"/>
              </w:rPr>
              <w:t>2.26%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32" w:right="0"/>
              <w:jc w:val="left"/>
              <w:rPr>
                <w:rFonts w:ascii="宋体" w:hAnsi="宋体" w:cs="宋体" w:eastAsia="宋体" w:hint="default"/>
                <w:sz w:val="24"/>
                <w:szCs w:val="24"/>
              </w:rPr>
            </w:pPr>
            <w:r>
              <w:rPr>
                <w:rFonts w:ascii="宋体"/>
                <w:sz w:val="24"/>
              </w:rPr>
              <w:t>9,773,</w:t>
            </w:r>
          </w:p>
          <w:p>
            <w:pPr>
              <w:pStyle w:val="TableParagraph"/>
              <w:spacing w:line="314" w:lineRule="exact"/>
              <w:ind w:left="392" w:right="0"/>
              <w:jc w:val="left"/>
              <w:rPr>
                <w:rFonts w:ascii="宋体" w:hAnsi="宋体" w:cs="宋体" w:eastAsia="宋体" w:hint="default"/>
                <w:sz w:val="24"/>
                <w:szCs w:val="24"/>
              </w:rPr>
            </w:pPr>
            <w:r>
              <w:rPr>
                <w:rFonts w:ascii="宋体"/>
                <w:sz w:val="24"/>
              </w:rPr>
              <w:t>740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22" w:right="0"/>
              <w:jc w:val="left"/>
              <w:rPr>
                <w:rFonts w:ascii="宋体" w:hAnsi="宋体" w:cs="宋体" w:eastAsia="宋体" w:hint="default"/>
                <w:sz w:val="24"/>
                <w:szCs w:val="24"/>
              </w:rPr>
            </w:pPr>
            <w:r>
              <w:rPr>
                <w:rFonts w:ascii="宋体"/>
                <w:sz w:val="24"/>
              </w:rPr>
              <w:t>5,928,</w:t>
            </w:r>
          </w:p>
          <w:p>
            <w:pPr>
              <w:pStyle w:val="TableParagraph"/>
              <w:spacing w:line="314" w:lineRule="exact"/>
              <w:ind w:left="22" w:right="0"/>
              <w:jc w:val="left"/>
              <w:rPr>
                <w:rFonts w:ascii="宋体" w:hAnsi="宋体" w:cs="宋体" w:eastAsia="宋体" w:hint="default"/>
                <w:sz w:val="24"/>
                <w:szCs w:val="24"/>
              </w:rPr>
            </w:pPr>
            <w:r>
              <w:rPr>
                <w:rFonts w:ascii="宋体"/>
                <w:sz w:val="24"/>
              </w:rPr>
              <w:t>805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23"/>
              <w:jc w:val="right"/>
              <w:rPr>
                <w:rFonts w:ascii="宋体" w:hAnsi="宋体" w:cs="宋体" w:eastAsia="宋体" w:hint="default"/>
                <w:sz w:val="24"/>
                <w:szCs w:val="24"/>
              </w:rPr>
            </w:pPr>
            <w:r>
              <w:rPr>
                <w:rFonts w:ascii="宋体"/>
                <w:sz w:val="24"/>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86" w:right="0"/>
              <w:jc w:val="left"/>
              <w:rPr>
                <w:rFonts w:ascii="宋体" w:hAnsi="宋体" w:cs="宋体" w:eastAsia="宋体" w:hint="default"/>
                <w:sz w:val="24"/>
                <w:szCs w:val="24"/>
              </w:rPr>
            </w:pPr>
            <w:r>
              <w:rPr>
                <w:rFonts w:ascii="宋体"/>
                <w:sz w:val="24"/>
              </w:rPr>
              <w:t>9,773,</w:t>
            </w:r>
          </w:p>
          <w:p>
            <w:pPr>
              <w:pStyle w:val="TableParagraph"/>
              <w:spacing w:line="314" w:lineRule="exact"/>
              <w:ind w:left="446" w:right="0"/>
              <w:jc w:val="left"/>
              <w:rPr>
                <w:rFonts w:ascii="宋体" w:hAnsi="宋体" w:cs="宋体" w:eastAsia="宋体" w:hint="default"/>
                <w:sz w:val="24"/>
                <w:szCs w:val="24"/>
              </w:rPr>
            </w:pPr>
            <w:r>
              <w:rPr>
                <w:rFonts w:ascii="宋体"/>
                <w:sz w:val="24"/>
              </w:rPr>
              <w:t>740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34"/>
              <w:jc w:val="both"/>
              <w:rPr>
                <w:rFonts w:ascii="宋体" w:hAnsi="宋体" w:cs="宋体" w:eastAsia="宋体" w:hint="default"/>
                <w:sz w:val="24"/>
                <w:szCs w:val="24"/>
              </w:rPr>
            </w:pPr>
            <w:r>
              <w:rPr>
                <w:rFonts w:ascii="宋体" w:hAnsi="宋体" w:cs="宋体" w:eastAsia="宋体" w:hint="default"/>
                <w:sz w:val="24"/>
                <w:szCs w:val="24"/>
              </w:rPr>
              <w:t>全国社保基 金四一七组 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1.48%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32" w:right="0"/>
              <w:jc w:val="left"/>
              <w:rPr>
                <w:rFonts w:ascii="宋体" w:hAnsi="宋体" w:cs="宋体" w:eastAsia="宋体" w:hint="default"/>
                <w:sz w:val="24"/>
                <w:szCs w:val="24"/>
              </w:rPr>
            </w:pPr>
            <w:r>
              <w:rPr>
                <w:rFonts w:ascii="宋体"/>
                <w:sz w:val="24"/>
              </w:rPr>
              <w:t>6,418,</w:t>
            </w:r>
          </w:p>
          <w:p>
            <w:pPr>
              <w:pStyle w:val="TableParagraph"/>
              <w:spacing w:line="314" w:lineRule="exact"/>
              <w:ind w:left="392" w:right="0"/>
              <w:jc w:val="left"/>
              <w:rPr>
                <w:rFonts w:ascii="宋体" w:hAnsi="宋体" w:cs="宋体" w:eastAsia="宋体" w:hint="default"/>
                <w:sz w:val="24"/>
                <w:szCs w:val="24"/>
              </w:rPr>
            </w:pPr>
            <w:r>
              <w:rPr>
                <w:rFonts w:ascii="宋体"/>
                <w:sz w:val="24"/>
              </w:rPr>
              <w:t>662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22" w:right="0"/>
              <w:jc w:val="left"/>
              <w:rPr>
                <w:rFonts w:ascii="宋体" w:hAnsi="宋体" w:cs="宋体" w:eastAsia="宋体" w:hint="default"/>
                <w:sz w:val="24"/>
                <w:szCs w:val="24"/>
              </w:rPr>
            </w:pPr>
            <w:r>
              <w:rPr>
                <w:rFonts w:ascii="宋体"/>
                <w:sz w:val="24"/>
              </w:rPr>
              <w:t>5,156,</w:t>
            </w:r>
          </w:p>
          <w:p>
            <w:pPr>
              <w:pStyle w:val="TableParagraph"/>
              <w:spacing w:line="314" w:lineRule="exact"/>
              <w:ind w:left="22" w:right="0"/>
              <w:jc w:val="left"/>
              <w:rPr>
                <w:rFonts w:ascii="宋体" w:hAnsi="宋体" w:cs="宋体" w:eastAsia="宋体" w:hint="default"/>
                <w:sz w:val="24"/>
                <w:szCs w:val="24"/>
              </w:rPr>
            </w:pPr>
            <w:r>
              <w:rPr>
                <w:rFonts w:ascii="宋体"/>
                <w:sz w:val="24"/>
              </w:rPr>
              <w:t>801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86" w:right="0"/>
              <w:jc w:val="left"/>
              <w:rPr>
                <w:rFonts w:ascii="宋体" w:hAnsi="宋体" w:cs="宋体" w:eastAsia="宋体" w:hint="default"/>
                <w:sz w:val="24"/>
                <w:szCs w:val="24"/>
              </w:rPr>
            </w:pPr>
            <w:r>
              <w:rPr>
                <w:rFonts w:ascii="宋体"/>
                <w:sz w:val="24"/>
              </w:rPr>
              <w:t>6,418,</w:t>
            </w:r>
          </w:p>
          <w:p>
            <w:pPr>
              <w:pStyle w:val="TableParagraph"/>
              <w:spacing w:line="314" w:lineRule="exact"/>
              <w:ind w:left="446" w:right="0"/>
              <w:jc w:val="left"/>
              <w:rPr>
                <w:rFonts w:ascii="宋体" w:hAnsi="宋体" w:cs="宋体" w:eastAsia="宋体" w:hint="default"/>
                <w:sz w:val="24"/>
                <w:szCs w:val="24"/>
              </w:rPr>
            </w:pPr>
            <w:r>
              <w:rPr>
                <w:rFonts w:ascii="宋体"/>
                <w:sz w:val="24"/>
              </w:rPr>
              <w:t>662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234"/>
              <w:jc w:val="both"/>
              <w:rPr>
                <w:rFonts w:ascii="宋体" w:hAnsi="宋体" w:cs="宋体" w:eastAsia="宋体" w:hint="default"/>
                <w:sz w:val="24"/>
                <w:szCs w:val="24"/>
              </w:rPr>
            </w:pPr>
            <w:r>
              <w:rPr>
                <w:rFonts w:ascii="宋体" w:hAnsi="宋体" w:cs="宋体" w:eastAsia="宋体" w:hint="default"/>
                <w:sz w:val="24"/>
                <w:szCs w:val="24"/>
              </w:rPr>
              <w:t>交通银行股 份有限公司</w:t>
            </w:r>
          </w:p>
          <w:p>
            <w:pPr>
              <w:pStyle w:val="TableParagraph"/>
              <w:spacing w:line="312" w:lineRule="exact"/>
              <w:ind w:left="22" w:right="234"/>
              <w:jc w:val="both"/>
              <w:rPr>
                <w:rFonts w:ascii="宋体" w:hAnsi="宋体" w:cs="宋体" w:eastAsia="宋体" w:hint="default"/>
                <w:sz w:val="24"/>
                <w:szCs w:val="24"/>
              </w:rPr>
            </w:pPr>
            <w:r>
              <w:rPr>
                <w:rFonts w:ascii="宋体" w:hAnsi="宋体" w:cs="宋体" w:eastAsia="宋体" w:hint="default"/>
                <w:sz w:val="24"/>
                <w:szCs w:val="24"/>
              </w:rPr>
              <w:t>－博时新兴 成长混合型 证券投资基</w:t>
            </w:r>
          </w:p>
          <w:p>
            <w:pPr>
              <w:pStyle w:val="TableParagraph"/>
              <w:spacing w:line="285" w:lineRule="exact"/>
              <w:ind w:left="22" w:right="0"/>
              <w:jc w:val="both"/>
              <w:rPr>
                <w:rFonts w:ascii="宋体" w:hAnsi="宋体" w:cs="宋体" w:eastAsia="宋体" w:hint="default"/>
                <w:sz w:val="24"/>
                <w:szCs w:val="24"/>
              </w:rPr>
            </w:pPr>
            <w:r>
              <w:rPr>
                <w:rFonts w:ascii="宋体" w:hAnsi="宋体" w:cs="宋体" w:eastAsia="宋体" w:hint="default"/>
                <w:sz w:val="24"/>
                <w:szCs w:val="24"/>
              </w:rPr>
              <w:t>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24"/>
                <w:szCs w:val="24"/>
              </w:rPr>
            </w:pPr>
            <w:r>
              <w:rPr>
                <w:rFonts w:ascii="宋体"/>
                <w:sz w:val="24"/>
              </w:rPr>
              <w:t>1.31%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32" w:right="0"/>
              <w:jc w:val="left"/>
              <w:rPr>
                <w:rFonts w:ascii="宋体" w:hAnsi="宋体" w:cs="宋体" w:eastAsia="宋体" w:hint="default"/>
                <w:sz w:val="24"/>
                <w:szCs w:val="24"/>
              </w:rPr>
            </w:pPr>
            <w:r>
              <w:rPr>
                <w:rFonts w:ascii="宋体"/>
                <w:sz w:val="24"/>
              </w:rPr>
              <w:t>5,662,</w:t>
            </w:r>
          </w:p>
          <w:p>
            <w:pPr>
              <w:pStyle w:val="TableParagraph"/>
              <w:spacing w:line="314" w:lineRule="exact"/>
              <w:ind w:left="392" w:right="0"/>
              <w:jc w:val="left"/>
              <w:rPr>
                <w:rFonts w:ascii="宋体" w:hAnsi="宋体" w:cs="宋体" w:eastAsia="宋体" w:hint="default"/>
                <w:sz w:val="24"/>
                <w:szCs w:val="24"/>
              </w:rPr>
            </w:pPr>
            <w:r>
              <w:rPr>
                <w:rFonts w:ascii="宋体"/>
                <w:sz w:val="24"/>
              </w:rPr>
              <w:t>198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22" w:right="0"/>
              <w:jc w:val="left"/>
              <w:rPr>
                <w:rFonts w:ascii="宋体" w:hAnsi="宋体" w:cs="宋体" w:eastAsia="宋体" w:hint="default"/>
                <w:sz w:val="24"/>
                <w:szCs w:val="24"/>
              </w:rPr>
            </w:pPr>
            <w:r>
              <w:rPr>
                <w:rFonts w:ascii="宋体"/>
                <w:sz w:val="24"/>
              </w:rPr>
              <w:t>4,911,</w:t>
            </w:r>
          </w:p>
          <w:p>
            <w:pPr>
              <w:pStyle w:val="TableParagraph"/>
              <w:spacing w:line="314" w:lineRule="exact"/>
              <w:ind w:left="22" w:right="0"/>
              <w:jc w:val="left"/>
              <w:rPr>
                <w:rFonts w:ascii="宋体" w:hAnsi="宋体" w:cs="宋体" w:eastAsia="宋体" w:hint="default"/>
                <w:sz w:val="24"/>
                <w:szCs w:val="24"/>
              </w:rPr>
            </w:pPr>
            <w:r>
              <w:rPr>
                <w:rFonts w:ascii="宋体"/>
                <w:sz w:val="24"/>
              </w:rPr>
              <w:t>646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24"/>
                <w:szCs w:val="24"/>
              </w:rPr>
            </w:pPr>
            <w:r>
              <w:rPr>
                <w:rFonts w:ascii="宋体"/>
                <w:sz w:val="24"/>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86" w:right="0"/>
              <w:jc w:val="left"/>
              <w:rPr>
                <w:rFonts w:ascii="宋体" w:hAnsi="宋体" w:cs="宋体" w:eastAsia="宋体" w:hint="default"/>
                <w:sz w:val="24"/>
                <w:szCs w:val="24"/>
              </w:rPr>
            </w:pPr>
            <w:r>
              <w:rPr>
                <w:rFonts w:ascii="宋体"/>
                <w:sz w:val="24"/>
              </w:rPr>
              <w:t>5,662,</w:t>
            </w:r>
          </w:p>
          <w:p>
            <w:pPr>
              <w:pStyle w:val="TableParagraph"/>
              <w:spacing w:line="314" w:lineRule="exact"/>
              <w:ind w:left="446" w:right="0"/>
              <w:jc w:val="left"/>
              <w:rPr>
                <w:rFonts w:ascii="宋体" w:hAnsi="宋体" w:cs="宋体" w:eastAsia="宋体" w:hint="default"/>
                <w:sz w:val="24"/>
                <w:szCs w:val="24"/>
              </w:rPr>
            </w:pPr>
            <w:r>
              <w:rPr>
                <w:rFonts w:ascii="宋体"/>
                <w:sz w:val="24"/>
              </w:rPr>
              <w:t>198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34"/>
              <w:jc w:val="both"/>
              <w:rPr>
                <w:rFonts w:ascii="宋体" w:hAnsi="宋体" w:cs="宋体" w:eastAsia="宋体" w:hint="default"/>
                <w:sz w:val="24"/>
                <w:szCs w:val="24"/>
              </w:rPr>
            </w:pPr>
            <w:r>
              <w:rPr>
                <w:rFonts w:ascii="宋体" w:hAnsi="宋体" w:cs="宋体" w:eastAsia="宋体" w:hint="default"/>
                <w:sz w:val="24"/>
                <w:szCs w:val="24"/>
              </w:rPr>
              <w:t>银华基金－ 建设银行－ 中国人寿－ 中国人寿委 托银华基金 公司混合型 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right="23"/>
              <w:jc w:val="right"/>
              <w:rPr>
                <w:rFonts w:ascii="宋体" w:hAnsi="宋体" w:cs="宋体" w:eastAsia="宋体" w:hint="default"/>
                <w:sz w:val="24"/>
                <w:szCs w:val="24"/>
              </w:rPr>
            </w:pPr>
            <w:r>
              <w:rPr>
                <w:rFonts w:ascii="宋体"/>
                <w:sz w:val="24"/>
              </w:rPr>
              <w:t>1.19%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4" w:lineRule="exact"/>
              <w:ind w:left="32" w:right="0"/>
              <w:jc w:val="left"/>
              <w:rPr>
                <w:rFonts w:ascii="宋体" w:hAnsi="宋体" w:cs="宋体" w:eastAsia="宋体" w:hint="default"/>
                <w:sz w:val="24"/>
                <w:szCs w:val="24"/>
              </w:rPr>
            </w:pPr>
            <w:r>
              <w:rPr>
                <w:rFonts w:ascii="宋体"/>
                <w:sz w:val="24"/>
              </w:rPr>
              <w:t>5,153,</w:t>
            </w:r>
          </w:p>
          <w:p>
            <w:pPr>
              <w:pStyle w:val="TableParagraph"/>
              <w:spacing w:line="314" w:lineRule="exact"/>
              <w:ind w:left="392" w:right="0"/>
              <w:jc w:val="left"/>
              <w:rPr>
                <w:rFonts w:ascii="宋体" w:hAnsi="宋体" w:cs="宋体" w:eastAsia="宋体" w:hint="default"/>
                <w:sz w:val="24"/>
                <w:szCs w:val="24"/>
              </w:rPr>
            </w:pPr>
            <w:r>
              <w:rPr>
                <w:rFonts w:ascii="宋体"/>
                <w:sz w:val="24"/>
              </w:rPr>
              <w:t>092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4" w:lineRule="exact"/>
              <w:ind w:left="22" w:right="0"/>
              <w:jc w:val="left"/>
              <w:rPr>
                <w:rFonts w:ascii="宋体" w:hAnsi="宋体" w:cs="宋体" w:eastAsia="宋体" w:hint="default"/>
                <w:sz w:val="24"/>
                <w:szCs w:val="24"/>
              </w:rPr>
            </w:pPr>
            <w:r>
              <w:rPr>
                <w:rFonts w:ascii="宋体"/>
                <w:sz w:val="24"/>
              </w:rPr>
              <w:t>4,511,</w:t>
            </w:r>
          </w:p>
          <w:p>
            <w:pPr>
              <w:pStyle w:val="TableParagraph"/>
              <w:spacing w:line="314" w:lineRule="exact"/>
              <w:ind w:left="22" w:right="0"/>
              <w:jc w:val="left"/>
              <w:rPr>
                <w:rFonts w:ascii="宋体" w:hAnsi="宋体" w:cs="宋体" w:eastAsia="宋体" w:hint="default"/>
                <w:sz w:val="24"/>
                <w:szCs w:val="24"/>
              </w:rPr>
            </w:pPr>
            <w:r>
              <w:rPr>
                <w:rFonts w:ascii="宋体"/>
                <w:sz w:val="24"/>
              </w:rPr>
              <w:t>634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right="23"/>
              <w:jc w:val="right"/>
              <w:rPr>
                <w:rFonts w:ascii="宋体" w:hAnsi="宋体" w:cs="宋体" w:eastAsia="宋体" w:hint="default"/>
                <w:sz w:val="24"/>
                <w:szCs w:val="24"/>
              </w:rPr>
            </w:pPr>
            <w:r>
              <w:rPr>
                <w:rFonts w:ascii="宋体"/>
                <w:sz w:val="24"/>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4" w:lineRule="exact"/>
              <w:ind w:left="86" w:right="0"/>
              <w:jc w:val="left"/>
              <w:rPr>
                <w:rFonts w:ascii="宋体" w:hAnsi="宋体" w:cs="宋体" w:eastAsia="宋体" w:hint="default"/>
                <w:sz w:val="24"/>
                <w:szCs w:val="24"/>
              </w:rPr>
            </w:pPr>
            <w:r>
              <w:rPr>
                <w:rFonts w:ascii="宋体"/>
                <w:sz w:val="24"/>
              </w:rPr>
              <w:t>5,153,</w:t>
            </w:r>
          </w:p>
          <w:p>
            <w:pPr>
              <w:pStyle w:val="TableParagraph"/>
              <w:spacing w:line="314" w:lineRule="exact"/>
              <w:ind w:left="446" w:right="0"/>
              <w:jc w:val="left"/>
              <w:rPr>
                <w:rFonts w:ascii="宋体" w:hAnsi="宋体" w:cs="宋体" w:eastAsia="宋体" w:hint="default"/>
                <w:sz w:val="24"/>
                <w:szCs w:val="24"/>
              </w:rPr>
            </w:pPr>
            <w:r>
              <w:rPr>
                <w:rFonts w:ascii="宋体"/>
                <w:sz w:val="24"/>
              </w:rPr>
              <w:t>092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王兆祥</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0.83%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32" w:right="0"/>
              <w:jc w:val="left"/>
              <w:rPr>
                <w:rFonts w:ascii="宋体" w:hAnsi="宋体" w:cs="宋体" w:eastAsia="宋体" w:hint="default"/>
                <w:sz w:val="24"/>
                <w:szCs w:val="24"/>
              </w:rPr>
            </w:pPr>
            <w:r>
              <w:rPr>
                <w:rFonts w:ascii="宋体"/>
                <w:sz w:val="24"/>
              </w:rPr>
              <w:t>3,600,</w:t>
            </w:r>
          </w:p>
          <w:p>
            <w:pPr>
              <w:pStyle w:val="TableParagraph"/>
              <w:spacing w:line="314" w:lineRule="exact"/>
              <w:ind w:left="392" w:right="0"/>
              <w:jc w:val="left"/>
              <w:rPr>
                <w:rFonts w:ascii="宋体" w:hAnsi="宋体" w:cs="宋体" w:eastAsia="宋体" w:hint="default"/>
                <w:sz w:val="24"/>
                <w:szCs w:val="24"/>
              </w:rPr>
            </w:pPr>
            <w:r>
              <w:rPr>
                <w:rFonts w:ascii="宋体"/>
                <w:sz w:val="24"/>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sz w:val="24"/>
              </w:rPr>
              <w:t>2,866,</w:t>
            </w:r>
          </w:p>
          <w:p>
            <w:pPr>
              <w:pStyle w:val="TableParagraph"/>
              <w:spacing w:line="314" w:lineRule="exact"/>
              <w:ind w:left="22" w:right="0"/>
              <w:jc w:val="left"/>
              <w:rPr>
                <w:rFonts w:ascii="宋体" w:hAnsi="宋体" w:cs="宋体" w:eastAsia="宋体" w:hint="default"/>
                <w:sz w:val="24"/>
                <w:szCs w:val="24"/>
              </w:rPr>
            </w:pPr>
            <w:r>
              <w:rPr>
                <w:rFonts w:ascii="宋体"/>
                <w:sz w:val="24"/>
              </w:rPr>
              <w:t>044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86" w:right="0"/>
              <w:jc w:val="left"/>
              <w:rPr>
                <w:rFonts w:ascii="宋体" w:hAnsi="宋体" w:cs="宋体" w:eastAsia="宋体" w:hint="default"/>
                <w:sz w:val="24"/>
                <w:szCs w:val="24"/>
              </w:rPr>
            </w:pPr>
            <w:r>
              <w:rPr>
                <w:rFonts w:ascii="宋体"/>
                <w:sz w:val="24"/>
              </w:rPr>
              <w:t>3,600,</w:t>
            </w:r>
          </w:p>
          <w:p>
            <w:pPr>
              <w:pStyle w:val="TableParagraph"/>
              <w:spacing w:line="314" w:lineRule="exact"/>
              <w:ind w:left="446" w:right="0"/>
              <w:jc w:val="left"/>
              <w:rPr>
                <w:rFonts w:ascii="宋体" w:hAnsi="宋体" w:cs="宋体" w:eastAsia="宋体" w:hint="default"/>
                <w:sz w:val="24"/>
                <w:szCs w:val="24"/>
              </w:rPr>
            </w:pPr>
            <w:r>
              <w:rPr>
                <w:rFonts w:ascii="宋体"/>
                <w:sz w:val="24"/>
              </w:rPr>
              <w:t>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34"/>
              <w:jc w:val="left"/>
              <w:rPr>
                <w:rFonts w:ascii="宋体" w:hAnsi="宋体" w:cs="宋体" w:eastAsia="宋体" w:hint="default"/>
                <w:sz w:val="24"/>
                <w:szCs w:val="24"/>
              </w:rPr>
            </w:pPr>
            <w:r>
              <w:rPr>
                <w:rFonts w:ascii="宋体" w:hAnsi="宋体" w:cs="宋体" w:eastAsia="宋体" w:hint="default"/>
                <w:sz w:val="24"/>
                <w:szCs w:val="24"/>
              </w:rPr>
              <w:t>科威特政府 投资局</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0.78%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32" w:right="0"/>
              <w:jc w:val="left"/>
              <w:rPr>
                <w:rFonts w:ascii="宋体" w:hAnsi="宋体" w:cs="宋体" w:eastAsia="宋体" w:hint="default"/>
                <w:sz w:val="24"/>
                <w:szCs w:val="24"/>
              </w:rPr>
            </w:pPr>
            <w:r>
              <w:rPr>
                <w:rFonts w:ascii="宋体"/>
                <w:sz w:val="24"/>
              </w:rPr>
              <w:t>3,356,</w:t>
            </w:r>
          </w:p>
          <w:p>
            <w:pPr>
              <w:pStyle w:val="TableParagraph"/>
              <w:spacing w:line="314" w:lineRule="exact"/>
              <w:ind w:left="392" w:right="0"/>
              <w:jc w:val="left"/>
              <w:rPr>
                <w:rFonts w:ascii="宋体" w:hAnsi="宋体" w:cs="宋体" w:eastAsia="宋体" w:hint="default"/>
                <w:sz w:val="24"/>
                <w:szCs w:val="24"/>
              </w:rPr>
            </w:pPr>
            <w:r>
              <w:rPr>
                <w:rFonts w:ascii="宋体"/>
                <w:sz w:val="24"/>
              </w:rPr>
              <w:t>518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sz w:val="24"/>
              </w:rPr>
              <w:t>3,356,</w:t>
            </w:r>
          </w:p>
          <w:p>
            <w:pPr>
              <w:pStyle w:val="TableParagraph"/>
              <w:spacing w:line="314" w:lineRule="exact"/>
              <w:ind w:left="22" w:right="0"/>
              <w:jc w:val="left"/>
              <w:rPr>
                <w:rFonts w:ascii="宋体" w:hAnsi="宋体" w:cs="宋体" w:eastAsia="宋体" w:hint="default"/>
                <w:sz w:val="24"/>
                <w:szCs w:val="24"/>
              </w:rPr>
            </w:pPr>
            <w:r>
              <w:rPr>
                <w:rFonts w:ascii="宋体"/>
                <w:sz w:val="24"/>
              </w:rPr>
              <w:t>518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86" w:right="0"/>
              <w:jc w:val="left"/>
              <w:rPr>
                <w:rFonts w:ascii="宋体" w:hAnsi="宋体" w:cs="宋体" w:eastAsia="宋体" w:hint="default"/>
                <w:sz w:val="24"/>
                <w:szCs w:val="24"/>
              </w:rPr>
            </w:pPr>
            <w:r>
              <w:rPr>
                <w:rFonts w:ascii="宋体"/>
                <w:sz w:val="24"/>
              </w:rPr>
              <w:t>3,356,</w:t>
            </w:r>
          </w:p>
          <w:p>
            <w:pPr>
              <w:pStyle w:val="TableParagraph"/>
              <w:spacing w:line="314" w:lineRule="exact"/>
              <w:ind w:left="446" w:right="0"/>
              <w:jc w:val="left"/>
              <w:rPr>
                <w:rFonts w:ascii="宋体" w:hAnsi="宋体" w:cs="宋体" w:eastAsia="宋体" w:hint="default"/>
                <w:sz w:val="24"/>
                <w:szCs w:val="24"/>
              </w:rPr>
            </w:pPr>
            <w:r>
              <w:rPr>
                <w:rFonts w:ascii="宋体"/>
                <w:sz w:val="24"/>
              </w:rPr>
              <w:t>518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唐君</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0.69%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32" w:right="0"/>
              <w:jc w:val="left"/>
              <w:rPr>
                <w:rFonts w:ascii="宋体" w:hAnsi="宋体" w:cs="宋体" w:eastAsia="宋体" w:hint="default"/>
                <w:sz w:val="24"/>
                <w:szCs w:val="24"/>
              </w:rPr>
            </w:pPr>
            <w:r>
              <w:rPr>
                <w:rFonts w:ascii="宋体"/>
                <w:sz w:val="24"/>
              </w:rPr>
              <w:t>3,004,</w:t>
            </w:r>
          </w:p>
          <w:p>
            <w:pPr>
              <w:pStyle w:val="TableParagraph"/>
              <w:spacing w:line="314" w:lineRule="exact"/>
              <w:ind w:left="392" w:right="0"/>
              <w:jc w:val="left"/>
              <w:rPr>
                <w:rFonts w:ascii="宋体" w:hAnsi="宋体" w:cs="宋体" w:eastAsia="宋体" w:hint="default"/>
                <w:sz w:val="24"/>
                <w:szCs w:val="24"/>
              </w:rPr>
            </w:pPr>
            <w:r>
              <w:rPr>
                <w:rFonts w:ascii="宋体"/>
                <w:sz w:val="24"/>
              </w:rPr>
              <w:t>766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sz w:val="24"/>
              </w:rPr>
              <w:t>1,763,</w:t>
            </w:r>
          </w:p>
          <w:p>
            <w:pPr>
              <w:pStyle w:val="TableParagraph"/>
              <w:spacing w:line="314" w:lineRule="exact"/>
              <w:ind w:left="22" w:right="0"/>
              <w:jc w:val="left"/>
              <w:rPr>
                <w:rFonts w:ascii="宋体" w:hAnsi="宋体" w:cs="宋体" w:eastAsia="宋体" w:hint="default"/>
                <w:sz w:val="24"/>
                <w:szCs w:val="24"/>
              </w:rPr>
            </w:pPr>
            <w:r>
              <w:rPr>
                <w:rFonts w:ascii="宋体"/>
                <w:sz w:val="24"/>
              </w:rPr>
              <w:t>945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86" w:right="0"/>
              <w:jc w:val="left"/>
              <w:rPr>
                <w:rFonts w:ascii="宋体" w:hAnsi="宋体" w:cs="宋体" w:eastAsia="宋体" w:hint="default"/>
                <w:sz w:val="24"/>
                <w:szCs w:val="24"/>
              </w:rPr>
            </w:pPr>
            <w:r>
              <w:rPr>
                <w:rFonts w:ascii="宋体"/>
                <w:sz w:val="24"/>
              </w:rPr>
              <w:t>3,004,</w:t>
            </w:r>
          </w:p>
          <w:p>
            <w:pPr>
              <w:pStyle w:val="TableParagraph"/>
              <w:spacing w:line="314" w:lineRule="exact"/>
              <w:ind w:left="446" w:right="0"/>
              <w:jc w:val="left"/>
              <w:rPr>
                <w:rFonts w:ascii="宋体" w:hAnsi="宋体" w:cs="宋体" w:eastAsia="宋体" w:hint="default"/>
                <w:sz w:val="24"/>
                <w:szCs w:val="24"/>
              </w:rPr>
            </w:pPr>
            <w:r>
              <w:rPr>
                <w:rFonts w:ascii="宋体"/>
                <w:sz w:val="24"/>
              </w:rPr>
              <w:t>766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07"/>
              <w:jc w:val="left"/>
              <w:rPr>
                <w:rFonts w:ascii="宋体" w:hAnsi="宋体" w:cs="宋体" w:eastAsia="宋体" w:hint="default"/>
                <w:sz w:val="24"/>
                <w:szCs w:val="24"/>
              </w:rPr>
            </w:pPr>
            <w:r>
              <w:rPr>
                <w:rFonts w:ascii="宋体" w:hAnsi="宋体" w:cs="宋体" w:eastAsia="宋体" w:hint="default"/>
                <w:sz w:val="24"/>
                <w:szCs w:val="24"/>
              </w:rPr>
              <w:t>上述股东关联关系或一致 行动的说明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157"/>
              <w:ind w:left="15" w:right="0"/>
              <w:jc w:val="left"/>
              <w:rPr>
                <w:rFonts w:ascii="宋体" w:hAnsi="宋体" w:cs="宋体" w:eastAsia="宋体" w:hint="default"/>
                <w:sz w:val="24"/>
                <w:szCs w:val="24"/>
              </w:rPr>
            </w:pPr>
            <w:r>
              <w:rPr>
                <w:rFonts w:ascii="宋体" w:hAnsi="宋体" w:cs="宋体" w:eastAsia="宋体" w:hint="default"/>
                <w:sz w:val="24"/>
                <w:szCs w:val="24"/>
              </w:rPr>
              <w:t>公司未知上述股东之间是否存在关联关系和一致行动人情形。</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038"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863" w:right="0"/>
              <w:jc w:val="left"/>
              <w:rPr>
                <w:rFonts w:ascii="宋体" w:hAnsi="宋体" w:cs="宋体" w:eastAsia="宋体" w:hint="default"/>
                <w:sz w:val="24"/>
                <w:szCs w:val="24"/>
              </w:rPr>
            </w:pPr>
            <w:r>
              <w:rPr>
                <w:rFonts w:ascii="宋体" w:hAnsi="宋体" w:cs="宋体" w:eastAsia="宋体" w:hint="default"/>
                <w:sz w:val="24"/>
                <w:szCs w:val="24"/>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955"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89" w:right="0"/>
              <w:jc w:val="left"/>
              <w:rPr>
                <w:rFonts w:ascii="宋体" w:hAnsi="宋体" w:cs="宋体" w:eastAsia="宋体" w:hint="default"/>
                <w:sz w:val="24"/>
                <w:szCs w:val="24"/>
              </w:rPr>
            </w:pPr>
            <w:r>
              <w:rPr>
                <w:rFonts w:ascii="宋体" w:hAnsi="宋体" w:cs="宋体" w:eastAsia="宋体" w:hint="default"/>
                <w:sz w:val="24"/>
                <w:szCs w:val="24"/>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188" w:right="0"/>
              <w:jc w:val="left"/>
              <w:rPr>
                <w:rFonts w:ascii="宋体" w:hAnsi="宋体" w:cs="宋体" w:eastAsia="宋体" w:hint="default"/>
                <w:sz w:val="24"/>
                <w:szCs w:val="24"/>
              </w:rPr>
            </w:pPr>
            <w:r>
              <w:rPr>
                <w:rFonts w:ascii="宋体" w:hAnsi="宋体" w:cs="宋体" w:eastAsia="宋体" w:hint="default"/>
                <w:sz w:val="24"/>
                <w:szCs w:val="24"/>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428" w:right="0"/>
              <w:jc w:val="left"/>
              <w:rPr>
                <w:rFonts w:ascii="宋体" w:hAnsi="宋体" w:cs="宋体" w:eastAsia="宋体" w:hint="default"/>
                <w:sz w:val="24"/>
                <w:szCs w:val="24"/>
              </w:rPr>
            </w:pPr>
            <w:r>
              <w:rPr>
                <w:rFonts w:ascii="宋体" w:hAnsi="宋体" w:cs="宋体" w:eastAsia="宋体" w:hint="default"/>
                <w:sz w:val="24"/>
                <w:szCs w:val="24"/>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7"/>
              <w:jc w:val="left"/>
              <w:rPr>
                <w:rFonts w:ascii="宋体" w:hAnsi="宋体" w:cs="宋体" w:eastAsia="宋体" w:hint="default"/>
                <w:sz w:val="24"/>
                <w:szCs w:val="24"/>
              </w:rPr>
            </w:pPr>
            <w:r>
              <w:rPr>
                <w:rFonts w:ascii="宋体" w:hAnsi="宋体" w:cs="宋体" w:eastAsia="宋体" w:hint="default"/>
                <w:sz w:val="24"/>
                <w:szCs w:val="24"/>
              </w:rPr>
              <w:t>中国电子科技网络信息安 全有限公司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636" w:right="0"/>
              <w:jc w:val="left"/>
              <w:rPr>
                <w:rFonts w:ascii="宋体" w:hAnsi="宋体" w:cs="宋体" w:eastAsia="宋体" w:hint="default"/>
                <w:sz w:val="24"/>
                <w:szCs w:val="24"/>
              </w:rPr>
            </w:pPr>
            <w:r>
              <w:rPr>
                <w:rFonts w:ascii="宋体"/>
                <w:sz w:val="24"/>
              </w:rPr>
              <w:t>120,309,874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14"/>
              <w:jc w:val="left"/>
              <w:rPr>
                <w:rFonts w:ascii="宋体" w:hAnsi="宋体" w:cs="宋体" w:eastAsia="宋体" w:hint="default"/>
                <w:sz w:val="24"/>
                <w:szCs w:val="24"/>
              </w:rPr>
            </w:pPr>
            <w:r>
              <w:rPr>
                <w:rFonts w:ascii="宋体" w:hAnsi="宋体" w:cs="宋体" w:eastAsia="宋体" w:hint="default"/>
                <w:sz w:val="24"/>
                <w:szCs w:val="24"/>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120,309,87</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全国社保基金一零八组合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21,189,920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14"/>
              <w:jc w:val="left"/>
              <w:rPr>
                <w:rFonts w:ascii="宋体" w:hAnsi="宋体" w:cs="宋体" w:eastAsia="宋体" w:hint="default"/>
                <w:sz w:val="24"/>
                <w:szCs w:val="24"/>
              </w:rPr>
            </w:pPr>
            <w:r>
              <w:rPr>
                <w:rFonts w:ascii="宋体" w:hAnsi="宋体" w:cs="宋体" w:eastAsia="宋体" w:hint="default"/>
                <w:sz w:val="24"/>
                <w:szCs w:val="24"/>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21,189,920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中国建设银行股份有限公</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9,773,740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人民币普通</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9,773,740</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67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司－富国中证军工指数分</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级证券投资基金</w:t>
            </w:r>
          </w:p>
        </w:tc>
        <w:tc>
          <w:tcPr>
            <w:tcW w:w="39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全国社保基金四一七组合</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6,418,662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14"/>
              <w:jc w:val="left"/>
              <w:rPr>
                <w:rFonts w:ascii="宋体" w:hAnsi="宋体" w:cs="宋体" w:eastAsia="宋体" w:hint="default"/>
                <w:sz w:val="24"/>
                <w:szCs w:val="24"/>
              </w:rPr>
            </w:pPr>
            <w:r>
              <w:rPr>
                <w:rFonts w:ascii="宋体" w:hAnsi="宋体" w:cs="宋体" w:eastAsia="宋体" w:hint="default"/>
                <w:sz w:val="24"/>
                <w:szCs w:val="24"/>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6,418,662</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07"/>
              <w:jc w:val="both"/>
              <w:rPr>
                <w:rFonts w:ascii="宋体" w:hAnsi="宋体" w:cs="宋体" w:eastAsia="宋体" w:hint="default"/>
                <w:sz w:val="24"/>
                <w:szCs w:val="24"/>
              </w:rPr>
            </w:pPr>
            <w:r>
              <w:rPr>
                <w:rFonts w:ascii="宋体" w:hAnsi="宋体" w:cs="宋体" w:eastAsia="宋体" w:hint="default"/>
                <w:sz w:val="24"/>
                <w:szCs w:val="24"/>
              </w:rPr>
              <w:t>交通银行股份有限公司－ 博时新兴成长混合型证券 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5,662,198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2" w:right="114"/>
              <w:jc w:val="left"/>
              <w:rPr>
                <w:rFonts w:ascii="宋体" w:hAnsi="宋体" w:cs="宋体" w:eastAsia="宋体" w:hint="default"/>
                <w:sz w:val="24"/>
                <w:szCs w:val="24"/>
              </w:rPr>
            </w:pPr>
            <w:r>
              <w:rPr>
                <w:rFonts w:ascii="宋体" w:hAnsi="宋体" w:cs="宋体" w:eastAsia="宋体" w:hint="default"/>
                <w:sz w:val="24"/>
                <w:szCs w:val="24"/>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5,662,198</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07"/>
              <w:jc w:val="both"/>
              <w:rPr>
                <w:rFonts w:ascii="宋体" w:hAnsi="宋体" w:cs="宋体" w:eastAsia="宋体" w:hint="default"/>
                <w:sz w:val="24"/>
                <w:szCs w:val="24"/>
              </w:rPr>
            </w:pPr>
            <w:r>
              <w:rPr>
                <w:rFonts w:ascii="宋体" w:hAnsi="宋体" w:cs="宋体" w:eastAsia="宋体" w:hint="default"/>
                <w:sz w:val="24"/>
                <w:szCs w:val="24"/>
              </w:rPr>
              <w:t>银华基金－建设银行－中 国人寿－中国人寿委托银 华基金公司混合型组合</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5,153,092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2" w:right="114"/>
              <w:jc w:val="left"/>
              <w:rPr>
                <w:rFonts w:ascii="宋体" w:hAnsi="宋体" w:cs="宋体" w:eastAsia="宋体" w:hint="default"/>
                <w:sz w:val="24"/>
                <w:szCs w:val="24"/>
              </w:rPr>
            </w:pPr>
            <w:r>
              <w:rPr>
                <w:rFonts w:ascii="宋体" w:hAnsi="宋体" w:cs="宋体" w:eastAsia="宋体" w:hint="default"/>
                <w:sz w:val="24"/>
                <w:szCs w:val="24"/>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5,153,092</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王兆祥</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3,600,000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14"/>
              <w:jc w:val="left"/>
              <w:rPr>
                <w:rFonts w:ascii="宋体" w:hAnsi="宋体" w:cs="宋体" w:eastAsia="宋体" w:hint="default"/>
                <w:sz w:val="24"/>
                <w:szCs w:val="24"/>
              </w:rPr>
            </w:pPr>
            <w:r>
              <w:rPr>
                <w:rFonts w:ascii="宋体" w:hAnsi="宋体" w:cs="宋体" w:eastAsia="宋体" w:hint="default"/>
                <w:sz w:val="24"/>
                <w:szCs w:val="24"/>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3,600,000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科威特政府投资局</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3,356,518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14"/>
              <w:jc w:val="left"/>
              <w:rPr>
                <w:rFonts w:ascii="宋体" w:hAnsi="宋体" w:cs="宋体" w:eastAsia="宋体" w:hint="default"/>
                <w:sz w:val="24"/>
                <w:szCs w:val="24"/>
              </w:rPr>
            </w:pPr>
            <w:r>
              <w:rPr>
                <w:rFonts w:ascii="宋体" w:hAnsi="宋体" w:cs="宋体" w:eastAsia="宋体" w:hint="default"/>
                <w:sz w:val="24"/>
                <w:szCs w:val="24"/>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3,356,518</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唐君</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3,004,766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14"/>
              <w:jc w:val="left"/>
              <w:rPr>
                <w:rFonts w:ascii="宋体" w:hAnsi="宋体" w:cs="宋体" w:eastAsia="宋体" w:hint="default"/>
                <w:sz w:val="24"/>
                <w:szCs w:val="24"/>
              </w:rPr>
            </w:pPr>
            <w:r>
              <w:rPr>
                <w:rFonts w:ascii="宋体" w:hAnsi="宋体" w:cs="宋体" w:eastAsia="宋体" w:hint="default"/>
                <w:sz w:val="24"/>
                <w:szCs w:val="24"/>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3,004,766</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何雄</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2,819,587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14"/>
              <w:jc w:val="left"/>
              <w:rPr>
                <w:rFonts w:ascii="宋体" w:hAnsi="宋体" w:cs="宋体" w:eastAsia="宋体" w:hint="default"/>
                <w:sz w:val="24"/>
                <w:szCs w:val="24"/>
              </w:rPr>
            </w:pPr>
            <w:r>
              <w:rPr>
                <w:rFonts w:ascii="宋体" w:hAnsi="宋体" w:cs="宋体" w:eastAsia="宋体" w:hint="default"/>
                <w:sz w:val="24"/>
                <w:szCs w:val="24"/>
              </w:rPr>
              <w:t>人民币普通 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2,819,587</w:t>
            </w:r>
          </w:p>
        </w:tc>
      </w:tr>
      <w:tr>
        <w:trPr>
          <w:trHeight w:val="1650"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名无限售流通股股东</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之间，以及前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名无限售</w:t>
            </w:r>
          </w:p>
          <w:p>
            <w:pPr>
              <w:pStyle w:val="TableParagraph"/>
              <w:spacing w:line="240" w:lineRule="auto"/>
              <w:ind w:left="22" w:right="86"/>
              <w:jc w:val="left"/>
              <w:rPr>
                <w:rFonts w:ascii="宋体" w:hAnsi="宋体" w:cs="宋体" w:eastAsia="宋体" w:hint="default"/>
                <w:sz w:val="24"/>
                <w:szCs w:val="24"/>
              </w:rPr>
            </w:pPr>
            <w:r>
              <w:rPr>
                <w:rFonts w:ascii="宋体" w:hAnsi="宋体" w:cs="宋体" w:eastAsia="宋体" w:hint="default"/>
                <w:sz w:val="24"/>
                <w:szCs w:val="24"/>
              </w:rPr>
              <w:t>流通股股东和前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名股东 之间关联关系或一致行动 的说明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15" w:right="0"/>
              <w:jc w:val="left"/>
              <w:rPr>
                <w:rFonts w:ascii="宋体" w:hAnsi="宋体" w:cs="宋体" w:eastAsia="宋体" w:hint="default"/>
                <w:sz w:val="24"/>
                <w:szCs w:val="24"/>
              </w:rPr>
            </w:pPr>
            <w:r>
              <w:rPr>
                <w:rFonts w:ascii="宋体" w:hAnsi="宋体" w:cs="宋体" w:eastAsia="宋体" w:hint="default"/>
                <w:sz w:val="24"/>
                <w:szCs w:val="24"/>
              </w:rPr>
              <w:t>公司未知上述股东之间是否存在关联关系和一致行动人情形。</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86"/>
              <w:jc w:val="left"/>
              <w:rPr>
                <w:rFonts w:ascii="宋体" w:hAnsi="宋体" w:cs="宋体" w:eastAsia="宋体" w:hint="default"/>
                <w:sz w:val="24"/>
                <w:szCs w:val="24"/>
              </w:rPr>
            </w:pPr>
            <w:r>
              <w:rPr>
                <w:rFonts w:ascii="宋体" w:hAnsi="宋体" w:cs="宋体" w:eastAsia="宋体" w:hint="default"/>
                <w:sz w:val="24"/>
                <w:szCs w:val="24"/>
              </w:rPr>
              <w:t>前</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名普通股股东参与融 资融券业务情况说明（如 </w:t>
            </w:r>
            <w:r>
              <w:rPr>
                <w:rFonts w:ascii="宋体" w:hAnsi="宋体" w:cs="宋体" w:eastAsia="宋体" w:hint="default"/>
                <w:spacing w:val="-20"/>
                <w:sz w:val="24"/>
                <w:szCs w:val="24"/>
              </w:rPr>
              <w:t>有）（参见注</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z w:val="24"/>
                <w:szCs w:val="24"/>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313" w:lineRule="exact" w:before="157"/>
              <w:ind w:left="15" w:right="0"/>
              <w:jc w:val="left"/>
              <w:rPr>
                <w:rFonts w:ascii="宋体" w:hAnsi="宋体" w:cs="宋体" w:eastAsia="宋体" w:hint="default"/>
                <w:sz w:val="24"/>
                <w:szCs w:val="24"/>
              </w:rPr>
            </w:pPr>
            <w:r>
              <w:rPr>
                <w:rFonts w:ascii="宋体" w:hAnsi="宋体" w:cs="宋体" w:eastAsia="宋体" w:hint="default"/>
                <w:spacing w:val="-3"/>
                <w:sz w:val="24"/>
                <w:szCs w:val="24"/>
              </w:rPr>
              <w:t>王兆祥参与融资融券，信用证券账户持有</w:t>
            </w:r>
            <w:r>
              <w:rPr>
                <w:rFonts w:ascii="宋体" w:hAnsi="宋体" w:cs="宋体" w:eastAsia="宋体" w:hint="default"/>
                <w:spacing w:val="-56"/>
                <w:sz w:val="24"/>
                <w:szCs w:val="24"/>
              </w:rPr>
              <w:t> </w:t>
            </w:r>
            <w:r>
              <w:rPr>
                <w:rFonts w:ascii="宋体" w:hAnsi="宋体" w:cs="宋体" w:eastAsia="宋体" w:hint="default"/>
                <w:sz w:val="24"/>
                <w:szCs w:val="24"/>
              </w:rPr>
              <w:t>3,600,000</w:t>
            </w:r>
            <w:r>
              <w:rPr>
                <w:rFonts w:ascii="宋体" w:hAnsi="宋体" w:cs="宋体" w:eastAsia="宋体" w:hint="default"/>
                <w:spacing w:val="-56"/>
                <w:sz w:val="24"/>
                <w:szCs w:val="24"/>
              </w:rPr>
              <w:t> </w:t>
            </w:r>
            <w:r>
              <w:rPr>
                <w:rFonts w:ascii="宋体" w:hAnsi="宋体" w:cs="宋体" w:eastAsia="宋体" w:hint="default"/>
                <w:spacing w:val="-9"/>
                <w:sz w:val="24"/>
                <w:szCs w:val="24"/>
              </w:rPr>
              <w:t>股；唐君参</w:t>
            </w:r>
          </w:p>
          <w:p>
            <w:pPr>
              <w:pStyle w:val="TableParagraph"/>
              <w:spacing w:line="313" w:lineRule="exact"/>
              <w:ind w:left="15" w:right="0"/>
              <w:jc w:val="left"/>
              <w:rPr>
                <w:rFonts w:ascii="宋体" w:hAnsi="宋体" w:cs="宋体" w:eastAsia="宋体" w:hint="default"/>
                <w:sz w:val="24"/>
                <w:szCs w:val="24"/>
              </w:rPr>
            </w:pPr>
            <w:r>
              <w:rPr>
                <w:rFonts w:ascii="宋体" w:hAnsi="宋体" w:cs="宋体" w:eastAsia="宋体" w:hint="default"/>
                <w:sz w:val="24"/>
                <w:szCs w:val="24"/>
              </w:rPr>
              <w:t>与融资融券，信用证券账户持有</w:t>
            </w:r>
            <w:r>
              <w:rPr>
                <w:rFonts w:ascii="宋体" w:hAnsi="宋体" w:cs="宋体" w:eastAsia="宋体" w:hint="default"/>
                <w:spacing w:val="-60"/>
                <w:sz w:val="24"/>
                <w:szCs w:val="24"/>
              </w:rPr>
              <w:t> </w:t>
            </w:r>
            <w:r>
              <w:rPr>
                <w:rFonts w:ascii="宋体" w:hAnsi="宋体" w:cs="宋体" w:eastAsia="宋体" w:hint="default"/>
                <w:sz w:val="24"/>
                <w:szCs w:val="24"/>
              </w:rPr>
              <w:t>3,004,766</w:t>
            </w:r>
            <w:r>
              <w:rPr>
                <w:rFonts w:ascii="宋体" w:hAnsi="宋体" w:cs="宋体" w:eastAsia="宋体" w:hint="default"/>
                <w:spacing w:val="-60"/>
                <w:sz w:val="24"/>
                <w:szCs w:val="24"/>
              </w:rPr>
              <w:t> </w:t>
            </w:r>
            <w:r>
              <w:rPr>
                <w:rFonts w:ascii="宋体" w:hAnsi="宋体" w:cs="宋体" w:eastAsia="宋体" w:hint="default"/>
                <w:sz w:val="24"/>
                <w:szCs w:val="24"/>
              </w:rPr>
              <w:t>股。</w:t>
            </w:r>
          </w:p>
        </w:tc>
      </w:tr>
    </w:tbl>
    <w:p>
      <w:pPr>
        <w:pStyle w:val="BodyText"/>
        <w:spacing w:line="240" w:lineRule="auto" w:before="1"/>
        <w:ind w:left="154" w:right="0"/>
        <w:jc w:val="left"/>
      </w:pPr>
      <w:r>
        <w:rPr/>
        <w:t>公司前</w:t>
      </w:r>
      <w:r>
        <w:rPr>
          <w:spacing w:val="-60"/>
        </w:rPr>
        <w:t> </w:t>
      </w:r>
      <w:r>
        <w:rPr>
          <w:rFonts w:ascii="宋体" w:hAnsi="宋体" w:cs="宋体" w:eastAsia="宋体" w:hint="default"/>
        </w:rPr>
        <w:t>10</w:t>
      </w:r>
      <w:r>
        <w:rPr>
          <w:rFonts w:ascii="宋体" w:hAnsi="宋体" w:cs="宋体" w:eastAsia="宋体" w:hint="default"/>
          <w:spacing w:val="-60"/>
        </w:rPr>
        <w:t> </w:t>
      </w:r>
      <w:r>
        <w:rPr/>
        <w:t>名普通股股东、前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名无限售条件普通股股东在报告期内是否进行约定购回交易</w:t>
      </w:r>
    </w:p>
    <w:p>
      <w:pPr>
        <w:pStyle w:val="BodyText"/>
        <w:spacing w:line="240" w:lineRule="auto" w:before="38"/>
        <w:ind w:right="0"/>
        <w:jc w:val="left"/>
      </w:pPr>
      <w:r>
        <w:rPr/>
        <w:t>□ 是 √ 否</w:t>
      </w:r>
    </w:p>
    <w:p>
      <w:pPr>
        <w:pStyle w:val="BodyText"/>
        <w:spacing w:line="468" w:lineRule="auto" w:before="37"/>
        <w:ind w:right="1153"/>
        <w:jc w:val="left"/>
        <w:rPr>
          <w:rFonts w:ascii="宋体" w:hAnsi="宋体" w:cs="宋体" w:eastAsia="宋体" w:hint="default"/>
        </w:rPr>
      </w:pPr>
      <w:r>
        <w:rPr/>
        <w:t>公司前</w:t>
      </w:r>
      <w:r>
        <w:rPr>
          <w:spacing w:val="-60"/>
        </w:rPr>
        <w:t> </w:t>
      </w:r>
      <w:r>
        <w:rPr>
          <w:rFonts w:ascii="宋体" w:hAnsi="宋体" w:cs="宋体" w:eastAsia="宋体" w:hint="default"/>
        </w:rPr>
        <w:t>10</w:t>
      </w:r>
      <w:r>
        <w:rPr>
          <w:rFonts w:ascii="宋体" w:hAnsi="宋体" w:cs="宋体" w:eastAsia="宋体" w:hint="default"/>
          <w:spacing w:val="-60"/>
        </w:rPr>
        <w:t> </w:t>
      </w:r>
      <w:r>
        <w:rPr/>
        <w:t>名普通股股东、前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名无限售条件普通股股东在报告期内未进行约定购回交易。 </w:t>
      </w:r>
      <w:bookmarkStart w:name="2、公司控股股东情况" w:id="112"/>
      <w:bookmarkEnd w:id="112"/>
      <w:r>
        <w:rPr/>
      </w:r>
      <w:r>
        <w:rPr>
          <w:rFonts w:ascii="宋体" w:hAnsi="宋体" w:cs="宋体" w:eastAsia="宋体" w:hint="default"/>
          <w:b/>
          <w:bCs/>
        </w:rPr>
        <w:t>2</w:t>
      </w:r>
      <w:r>
        <w:rPr>
          <w:rFonts w:ascii="宋体" w:hAnsi="宋体" w:cs="宋体" w:eastAsia="宋体" w:hint="default"/>
          <w:b/>
          <w:bCs/>
        </w:rPr>
        <w:t>、公司控股股东情况</w:t>
      </w:r>
      <w:r>
        <w:rPr>
          <w:rFonts w:ascii="宋体" w:hAnsi="宋体" w:cs="宋体" w:eastAsia="宋体" w:hint="default"/>
        </w:rPr>
      </w:r>
    </w:p>
    <w:p>
      <w:pPr>
        <w:pStyle w:val="BodyText"/>
        <w:spacing w:line="268" w:lineRule="auto" w:before="71"/>
        <w:ind w:right="7633"/>
        <w:jc w:val="left"/>
      </w:pPr>
      <w:r>
        <w:rPr/>
        <w:t>控股股东性质：中央国有控股 控股股东类型：法人</w:t>
      </w:r>
    </w:p>
    <w:p>
      <w:pPr>
        <w:spacing w:line="240" w:lineRule="auto" w:before="9"/>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1276"/>
        <w:gridCol w:w="1277"/>
        <w:gridCol w:w="4038"/>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54" w:right="0"/>
              <w:jc w:val="left"/>
              <w:rPr>
                <w:rFonts w:ascii="宋体" w:hAnsi="宋体" w:cs="宋体" w:eastAsia="宋体" w:hint="default"/>
                <w:sz w:val="24"/>
                <w:szCs w:val="24"/>
              </w:rPr>
            </w:pPr>
            <w:r>
              <w:rPr>
                <w:rFonts w:ascii="宋体" w:hAnsi="宋体" w:cs="宋体" w:eastAsia="宋体" w:hint="default"/>
                <w:sz w:val="24"/>
                <w:szCs w:val="24"/>
              </w:rPr>
              <w:t>控股股东名称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03" w:right="42" w:hanging="60"/>
              <w:jc w:val="left"/>
              <w:rPr>
                <w:rFonts w:ascii="宋体" w:hAnsi="宋体" w:cs="宋体" w:eastAsia="宋体" w:hint="default"/>
                <w:sz w:val="24"/>
                <w:szCs w:val="24"/>
              </w:rPr>
            </w:pPr>
            <w:r>
              <w:rPr>
                <w:rFonts w:ascii="宋体" w:hAnsi="宋体" w:cs="宋体" w:eastAsia="宋体" w:hint="default"/>
                <w:sz w:val="24"/>
                <w:szCs w:val="24"/>
              </w:rPr>
              <w:t>法定代表人</w:t>
            </w:r>
            <w:r>
              <w:rPr>
                <w:rFonts w:ascii="宋体" w:hAnsi="宋体" w:cs="宋体" w:eastAsia="宋体" w:hint="default"/>
                <w:sz w:val="24"/>
                <w:szCs w:val="24"/>
              </w:rPr>
              <w:t>/ </w:t>
            </w:r>
            <w:r>
              <w:rPr>
                <w:rFonts w:ascii="宋体" w:hAnsi="宋体" w:cs="宋体" w:eastAsia="宋体" w:hint="default"/>
                <w:sz w:val="24"/>
                <w:szCs w:val="24"/>
              </w:rPr>
              <w:t>单位负责人</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52" w:right="0"/>
              <w:jc w:val="left"/>
              <w:rPr>
                <w:rFonts w:ascii="宋体" w:hAnsi="宋体" w:cs="宋体" w:eastAsia="宋体" w:hint="default"/>
                <w:sz w:val="24"/>
                <w:szCs w:val="24"/>
              </w:rPr>
            </w:pPr>
            <w:r>
              <w:rPr>
                <w:rFonts w:ascii="宋体" w:hAnsi="宋体" w:cs="宋体" w:eastAsia="宋体" w:hint="default"/>
                <w:sz w:val="24"/>
                <w:szCs w:val="24"/>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512" w:right="32" w:hanging="480"/>
              <w:jc w:val="left"/>
              <w:rPr>
                <w:rFonts w:ascii="宋体" w:hAnsi="宋体" w:cs="宋体" w:eastAsia="宋体" w:hint="default"/>
                <w:sz w:val="24"/>
                <w:szCs w:val="24"/>
              </w:rPr>
            </w:pPr>
            <w:r>
              <w:rPr>
                <w:rFonts w:ascii="宋体" w:hAnsi="宋体" w:cs="宋体" w:eastAsia="宋体" w:hint="default"/>
                <w:sz w:val="24"/>
                <w:szCs w:val="24"/>
              </w:rPr>
              <w:t>组织机构代 码</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293" w:right="0"/>
              <w:jc w:val="left"/>
              <w:rPr>
                <w:rFonts w:ascii="宋体" w:hAnsi="宋体" w:cs="宋体" w:eastAsia="宋体" w:hint="default"/>
                <w:sz w:val="24"/>
                <w:szCs w:val="24"/>
              </w:rPr>
            </w:pPr>
            <w:r>
              <w:rPr>
                <w:rFonts w:ascii="宋体" w:hAnsi="宋体" w:cs="宋体" w:eastAsia="宋体" w:hint="default"/>
                <w:sz w:val="24"/>
                <w:szCs w:val="24"/>
              </w:rPr>
              <w:t>主要经营业务</w:t>
            </w:r>
          </w:p>
        </w:tc>
      </w:tr>
      <w:tr>
        <w:trPr>
          <w:trHeight w:val="129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87"/>
              <w:jc w:val="both"/>
              <w:rPr>
                <w:rFonts w:ascii="宋体" w:hAnsi="宋体" w:cs="宋体" w:eastAsia="宋体" w:hint="default"/>
                <w:sz w:val="24"/>
                <w:szCs w:val="24"/>
              </w:rPr>
            </w:pPr>
            <w:r>
              <w:rPr>
                <w:rFonts w:ascii="宋体" w:hAnsi="宋体" w:cs="宋体" w:eastAsia="宋体" w:hint="default"/>
                <w:sz w:val="24"/>
                <w:szCs w:val="24"/>
              </w:rPr>
              <w:t>中国电子科技 网络信息安全 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34"/>
                <w:szCs w:val="3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李成刚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34"/>
                <w:szCs w:val="34"/>
              </w:rPr>
            </w:pPr>
          </w:p>
          <w:p>
            <w:pPr>
              <w:pStyle w:val="TableParagraph"/>
              <w:spacing w:line="240" w:lineRule="auto"/>
              <w:ind w:left="22" w:right="0"/>
              <w:jc w:val="left"/>
              <w:rPr>
                <w:rFonts w:ascii="宋体" w:hAnsi="宋体" w:cs="宋体" w:eastAsia="宋体" w:hint="default"/>
                <w:sz w:val="24"/>
                <w:szCs w:val="24"/>
              </w:rPr>
            </w:pPr>
            <w:r>
              <w:rPr>
                <w:rFonts w:ascii="宋体"/>
                <w:sz w:val="24"/>
              </w:rPr>
              <w:t>33207026-7</w:t>
            </w: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21"/>
              <w:jc w:val="both"/>
              <w:rPr>
                <w:rFonts w:ascii="宋体" w:hAnsi="宋体" w:cs="宋体" w:eastAsia="宋体" w:hint="default"/>
                <w:sz w:val="24"/>
                <w:szCs w:val="24"/>
              </w:rPr>
            </w:pPr>
            <w:r>
              <w:rPr>
                <w:rFonts w:ascii="宋体" w:hAnsi="宋体" w:cs="宋体" w:eastAsia="宋体" w:hint="default"/>
                <w:spacing w:val="-6"/>
                <w:sz w:val="24"/>
                <w:szCs w:val="24"/>
              </w:rPr>
              <w:t>计算机网络信息系统、信息安全、电磁</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6"/>
                <w:sz w:val="24"/>
                <w:szCs w:val="24"/>
              </w:rPr>
              <w:t>及频谱安全研究、开发及技术服务；计</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6"/>
                <w:sz w:val="24"/>
                <w:szCs w:val="24"/>
              </w:rPr>
              <w:t>算机软硬件、电磁防护、基础材料和元</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6"/>
                <w:sz w:val="24"/>
                <w:szCs w:val="24"/>
              </w:rPr>
              <w:t>器件技术开发、生产、销售、测评技术</w:t>
            </w:r>
          </w:p>
        </w:tc>
      </w:tr>
    </w:tbl>
    <w:p>
      <w:pPr>
        <w:spacing w:after="0" w:line="237" w:lineRule="auto"/>
        <w:jc w:val="both"/>
        <w:rPr>
          <w:rFonts w:ascii="宋体" w:hAnsi="宋体" w:cs="宋体" w:eastAsia="宋体" w:hint="default"/>
          <w:sz w:val="24"/>
          <w:szCs w:val="24"/>
        </w:rPr>
        <w:sectPr>
          <w:pgSz w:w="11910" w:h="16840"/>
          <w:pgMar w:header="787" w:footer="1019" w:top="1100" w:bottom="1200" w:left="980" w:right="0"/>
        </w:sectPr>
      </w:pPr>
    </w:p>
    <w:p>
      <w:pPr>
        <w:spacing w:line="240" w:lineRule="auto" w:before="2"/>
        <w:rPr>
          <w:rFonts w:ascii="宋体" w:hAnsi="宋体" w:cs="宋体" w:eastAsia="宋体" w:hint="default"/>
          <w:sz w:val="21"/>
          <w:szCs w:val="21"/>
        </w:rPr>
      </w:pPr>
    </w:p>
    <w:p>
      <w:pPr>
        <w:pStyle w:val="BodyText"/>
        <w:spacing w:line="240" w:lineRule="auto" w:before="26"/>
        <w:ind w:left="0" w:right="1132"/>
        <w:jc w:val="right"/>
      </w:pPr>
      <w:r>
        <w:rPr/>
        <w:pict>
          <v:shape style="position:absolute;margin-left:56.459999pt;margin-top:2.77563pt;width:479.2pt;height:132.3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417"/>
                    <w:gridCol w:w="1276"/>
                    <w:gridCol w:w="1277"/>
                    <w:gridCol w:w="4038"/>
                  </w:tblGrid>
                  <w:tr>
                    <w:trPr>
                      <w:trHeight w:val="986"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4"/>
                            <w:szCs w:val="24"/>
                          </w:rPr>
                        </w:pPr>
                        <w:r>
                          <w:rPr>
                            <w:rFonts w:ascii="宋体" w:hAnsi="宋体" w:cs="宋体" w:eastAsia="宋体" w:hint="default"/>
                            <w:sz w:val="24"/>
                            <w:szCs w:val="24"/>
                          </w:rPr>
                          <w:t>服务、技术转让及信息技术咨询服务</w:t>
                        </w:r>
                      </w:p>
                      <w:p>
                        <w:pPr>
                          <w:pStyle w:val="TableParagraph"/>
                          <w:spacing w:line="240" w:lineRule="auto"/>
                          <w:ind w:left="22" w:right="21"/>
                          <w:jc w:val="left"/>
                          <w:rPr>
                            <w:rFonts w:ascii="宋体" w:hAnsi="宋体" w:cs="宋体" w:eastAsia="宋体" w:hint="default"/>
                            <w:sz w:val="24"/>
                            <w:szCs w:val="24"/>
                          </w:rPr>
                        </w:pPr>
                        <w:r>
                          <w:rPr>
                            <w:rFonts w:ascii="宋体" w:hAnsi="宋体" w:cs="宋体" w:eastAsia="宋体" w:hint="default"/>
                            <w:spacing w:val="-6"/>
                            <w:sz w:val="24"/>
                            <w:szCs w:val="24"/>
                          </w:rPr>
                          <w:t>系统集成及工程建设；从事货物进出口</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或技术进出口的对外经营业务。</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87"/>
                          <w:jc w:val="both"/>
                          <w:rPr>
                            <w:rFonts w:ascii="宋体" w:hAnsi="宋体" w:cs="宋体" w:eastAsia="宋体" w:hint="default"/>
                            <w:sz w:val="24"/>
                            <w:szCs w:val="24"/>
                          </w:rPr>
                        </w:pPr>
                        <w:r>
                          <w:rPr>
                            <w:rFonts w:ascii="宋体" w:hAnsi="宋体" w:cs="宋体" w:eastAsia="宋体" w:hint="default"/>
                            <w:sz w:val="24"/>
                            <w:szCs w:val="24"/>
                          </w:rPr>
                          <w:t>控股股东报告 期内控股和参 股的其他境内 外上市公司的 股权情况</w:t>
                        </w:r>
                      </w:p>
                    </w:tc>
                    <w:tc>
                      <w:tcPr>
                        <w:tcW w:w="80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26"/>
        <w:ind w:left="154" w:right="0"/>
        <w:jc w:val="left"/>
      </w:pPr>
      <w:r>
        <w:rPr/>
        <w:t>控股股东报告期内变更</w:t>
      </w:r>
    </w:p>
    <w:p>
      <w:pPr>
        <w:pStyle w:val="BodyText"/>
        <w:spacing w:line="240" w:lineRule="auto" w:before="38"/>
        <w:ind w:left="154" w:right="0"/>
        <w:jc w:val="left"/>
      </w:pPr>
      <w:r>
        <w:rPr/>
        <w:t>√ 适用 □ 不适用</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中国电子科技网络信息安全有限公司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09</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hyperlink r:id="rId11">
              <w:r>
                <w:rPr>
                  <w:rFonts w:ascii="宋体"/>
                  <w:sz w:val="24"/>
                </w:rPr>
                <w:t>http://www.cninfo.com.cn</w:t>
              </w:r>
            </w:hyperlink>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3、公司实际控制人情况" w:id="113"/>
      <w:bookmarkEnd w:id="113"/>
      <w:r>
        <w:rPr>
          <w:b w:val="0"/>
          <w:bCs w:val="0"/>
        </w:rPr>
      </w:r>
      <w:r>
        <w:rPr>
          <w:rFonts w:ascii="宋体" w:hAnsi="宋体" w:cs="宋体" w:eastAsia="宋体" w:hint="default"/>
        </w:rPr>
        <w:t>3</w:t>
      </w:r>
      <w:r>
        <w:rPr/>
        <w:t>、公司实际控制人情况</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right="6913"/>
        <w:jc w:val="left"/>
      </w:pPr>
      <w:r>
        <w:rPr/>
        <w:t>实际控制人性质：中央国资管理机构 实际控制人类型：法人</w:t>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998"/>
        <w:gridCol w:w="1832"/>
        <w:gridCol w:w="1891"/>
        <w:gridCol w:w="1936"/>
        <w:gridCol w:w="1912"/>
      </w:tblGrid>
      <w:tr>
        <w:trPr>
          <w:trHeight w:val="71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153" w:right="0"/>
              <w:jc w:val="left"/>
              <w:rPr>
                <w:rFonts w:ascii="宋体" w:hAnsi="宋体" w:cs="宋体" w:eastAsia="宋体" w:hint="default"/>
                <w:sz w:val="24"/>
                <w:szCs w:val="24"/>
              </w:rPr>
            </w:pPr>
            <w:r>
              <w:rPr>
                <w:rFonts w:ascii="宋体" w:hAnsi="宋体" w:cs="宋体" w:eastAsia="宋体" w:hint="default"/>
                <w:sz w:val="24"/>
                <w:szCs w:val="24"/>
              </w:rPr>
              <w:t>实际控制人名称</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29" w:right="130" w:hanging="300"/>
              <w:jc w:val="left"/>
              <w:rPr>
                <w:rFonts w:ascii="宋体" w:hAnsi="宋体" w:cs="宋体" w:eastAsia="宋体" w:hint="default"/>
                <w:sz w:val="24"/>
                <w:szCs w:val="24"/>
              </w:rPr>
            </w:pPr>
            <w:r>
              <w:rPr>
                <w:rFonts w:ascii="宋体" w:hAnsi="宋体" w:cs="宋体" w:eastAsia="宋体" w:hint="default"/>
                <w:sz w:val="24"/>
                <w:szCs w:val="24"/>
              </w:rPr>
              <w:t>法定代表人</w:t>
            </w:r>
            <w:r>
              <w:rPr>
                <w:rFonts w:ascii="宋体" w:hAnsi="宋体" w:cs="宋体" w:eastAsia="宋体" w:hint="default"/>
                <w:sz w:val="24"/>
                <w:szCs w:val="24"/>
              </w:rPr>
              <w:t>/</w:t>
            </w:r>
            <w:r>
              <w:rPr>
                <w:rFonts w:ascii="宋体" w:hAnsi="宋体" w:cs="宋体" w:eastAsia="宋体" w:hint="default"/>
                <w:sz w:val="24"/>
                <w:szCs w:val="24"/>
              </w:rPr>
              <w:t>单 位负责人</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459" w:right="0"/>
              <w:jc w:val="left"/>
              <w:rPr>
                <w:rFonts w:ascii="宋体" w:hAnsi="宋体" w:cs="宋体" w:eastAsia="宋体" w:hint="default"/>
                <w:sz w:val="24"/>
                <w:szCs w:val="24"/>
              </w:rPr>
            </w:pPr>
            <w:r>
              <w:rPr>
                <w:rFonts w:ascii="宋体" w:hAnsi="宋体" w:cs="宋体" w:eastAsia="宋体" w:hint="default"/>
                <w:sz w:val="24"/>
                <w:szCs w:val="24"/>
              </w:rPr>
              <w:t>成立日期</w:t>
            </w:r>
          </w:p>
        </w:tc>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4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30" w:right="0"/>
              <w:jc w:val="left"/>
              <w:rPr>
                <w:rFonts w:ascii="宋体" w:hAnsi="宋体" w:cs="宋体" w:eastAsia="宋体" w:hint="default"/>
                <w:sz w:val="24"/>
                <w:szCs w:val="24"/>
              </w:rPr>
            </w:pPr>
            <w:r>
              <w:rPr>
                <w:rFonts w:ascii="宋体" w:hAnsi="宋体" w:cs="宋体" w:eastAsia="宋体" w:hint="default"/>
                <w:sz w:val="24"/>
                <w:szCs w:val="24"/>
              </w:rPr>
              <w:t>主要经营业务</w:t>
            </w:r>
          </w:p>
        </w:tc>
      </w:tr>
      <w:tr>
        <w:trPr>
          <w:trHeight w:val="2274"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5"/>
                <w:szCs w:val="35"/>
              </w:rPr>
            </w:pPr>
          </w:p>
          <w:p>
            <w:pPr>
              <w:pStyle w:val="TableParagraph"/>
              <w:spacing w:line="240" w:lineRule="auto"/>
              <w:ind w:left="22" w:right="45"/>
              <w:jc w:val="left"/>
              <w:rPr>
                <w:rFonts w:ascii="宋体" w:hAnsi="宋体" w:cs="宋体" w:eastAsia="宋体" w:hint="default"/>
                <w:sz w:val="24"/>
                <w:szCs w:val="24"/>
              </w:rPr>
            </w:pPr>
            <w:r>
              <w:rPr>
                <w:rFonts w:ascii="宋体" w:hAnsi="宋体" w:cs="宋体" w:eastAsia="宋体" w:hint="default"/>
                <w:sz w:val="24"/>
                <w:szCs w:val="24"/>
              </w:rPr>
              <w:t>中国电子科技集团 公司</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熊群力</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5"/>
                <w:szCs w:val="35"/>
              </w:rPr>
            </w:pP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2002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sz w:val="24"/>
              </w:rPr>
              <w:t>71092949-8</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1"/>
              <w:jc w:val="left"/>
              <w:rPr>
                <w:rFonts w:ascii="宋体" w:hAnsi="宋体" w:cs="宋体" w:eastAsia="宋体" w:hint="default"/>
                <w:sz w:val="24"/>
                <w:szCs w:val="24"/>
              </w:rPr>
            </w:pPr>
            <w:r>
              <w:rPr>
                <w:rFonts w:ascii="宋体" w:hAnsi="宋体" w:cs="宋体" w:eastAsia="宋体" w:hint="default"/>
                <w:sz w:val="24"/>
                <w:szCs w:val="24"/>
              </w:rPr>
              <w:t>主要从事国家重 要军民用大型电 子信息系统的工 程建设，重大装 </w:t>
            </w:r>
            <w:r>
              <w:rPr>
                <w:rFonts w:ascii="宋体" w:hAnsi="宋体" w:cs="宋体" w:eastAsia="宋体" w:hint="default"/>
                <w:spacing w:val="-8"/>
                <w:sz w:val="24"/>
                <w:szCs w:val="24"/>
              </w:rPr>
              <w:t>备、通信与电子设</w:t>
            </w:r>
            <w:r>
              <w:rPr>
                <w:rFonts w:ascii="宋体" w:hAnsi="宋体" w:cs="宋体" w:eastAsia="宋体" w:hint="default"/>
                <w:sz w:val="24"/>
                <w:szCs w:val="24"/>
              </w:rPr>
              <w:t> </w:t>
            </w:r>
            <w:r>
              <w:rPr>
                <w:rFonts w:ascii="宋体" w:hAnsi="宋体" w:cs="宋体" w:eastAsia="宋体" w:hint="default"/>
                <w:spacing w:val="-8"/>
                <w:sz w:val="24"/>
                <w:szCs w:val="24"/>
              </w:rPr>
              <w:t>备、软件和关键元</w:t>
            </w:r>
            <w:r>
              <w:rPr>
                <w:rFonts w:ascii="宋体" w:hAnsi="宋体" w:cs="宋体" w:eastAsia="宋体" w:hint="default"/>
                <w:sz w:val="24"/>
                <w:szCs w:val="24"/>
              </w:rPr>
              <w:t> 器件的研制生产。</w:t>
            </w:r>
          </w:p>
        </w:tc>
      </w:tr>
      <w:tr>
        <w:trPr>
          <w:trHeight w:val="1338"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45"/>
              <w:jc w:val="both"/>
              <w:rPr>
                <w:rFonts w:ascii="宋体" w:hAnsi="宋体" w:cs="宋体" w:eastAsia="宋体" w:hint="default"/>
                <w:sz w:val="24"/>
                <w:szCs w:val="24"/>
              </w:rPr>
            </w:pPr>
            <w:r>
              <w:rPr>
                <w:rFonts w:ascii="宋体" w:hAnsi="宋体" w:cs="宋体" w:eastAsia="宋体" w:hint="default"/>
                <w:sz w:val="24"/>
                <w:szCs w:val="24"/>
              </w:rPr>
              <w:t>实际控制人报告期 内控制的其他境内 外上市公司的股权 情况</w:t>
            </w:r>
          </w:p>
        </w:tc>
        <w:tc>
          <w:tcPr>
            <w:tcW w:w="75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95"/>
              <w:jc w:val="both"/>
              <w:rPr>
                <w:rFonts w:ascii="宋体" w:hAnsi="宋体" w:cs="宋体" w:eastAsia="宋体" w:hint="default"/>
                <w:sz w:val="24"/>
                <w:szCs w:val="24"/>
              </w:rPr>
            </w:pPr>
            <w:r>
              <w:rPr>
                <w:rFonts w:ascii="宋体" w:hAnsi="宋体" w:cs="宋体" w:eastAsia="宋体" w:hint="default"/>
                <w:sz w:val="24"/>
                <w:szCs w:val="24"/>
              </w:rPr>
              <w:t>间接控制安徽四创电子股份有限公司、上海华东电脑股份有限公司、成 都卫士通信息产业股份有限公司、广州杰赛科技股份有限公司、太极计 算机股份有限公司、国睿科技股份有限公司、杭州海康威视数字技术股 份有限公司、 凤凰光学股份有限公司等境内上市公司</w:t>
            </w:r>
          </w:p>
        </w:tc>
      </w:tr>
    </w:tbl>
    <w:p>
      <w:pPr>
        <w:pStyle w:val="BodyText"/>
        <w:spacing w:line="240" w:lineRule="auto" w:before="1"/>
        <w:ind w:left="154" w:right="0"/>
        <w:jc w:val="left"/>
      </w:pPr>
      <w:r>
        <w:rPr/>
        <w:t>实际控制人报告期内变更</w:t>
      </w:r>
    </w:p>
    <w:p>
      <w:pPr>
        <w:pStyle w:val="BodyText"/>
        <w:spacing w:line="268" w:lineRule="auto" w:before="38"/>
        <w:ind w:left="154" w:right="5472"/>
        <w:jc w:val="left"/>
      </w:pPr>
      <w:r>
        <w:rPr/>
        <w:t>□ 适用 √ 不适用 公司报告期实际控制人未发生变更。 公司与实际控制人之间的产权及控制关系的方框图</w:t>
      </w:r>
    </w:p>
    <w:p>
      <w:pPr>
        <w:spacing w:after="0" w:line="268" w:lineRule="auto"/>
        <w:jc w:val="left"/>
        <w:sectPr>
          <w:pgSz w:w="11910" w:h="16840"/>
          <w:pgMar w:header="787" w:footer="1019" w:top="1100" w:bottom="1200" w:left="980" w:right="0"/>
        </w:sectPr>
      </w:pPr>
    </w:p>
    <w:p>
      <w:pPr>
        <w:spacing w:line="240" w:lineRule="auto" w:before="5"/>
        <w:rPr>
          <w:rFonts w:ascii="宋体" w:hAnsi="宋体" w:cs="宋体" w:eastAsia="宋体" w:hint="default"/>
          <w:sz w:val="29"/>
          <w:szCs w:val="29"/>
        </w:rPr>
      </w:pPr>
    </w:p>
    <w:p>
      <w:pPr>
        <w:spacing w:line="4575" w:lineRule="exact"/>
        <w:ind w:left="1373"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591050" cy="29051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4591050" cy="2905125"/>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5"/>
        <w:rPr>
          <w:rFonts w:ascii="宋体" w:hAnsi="宋体" w:cs="宋体" w:eastAsia="宋体" w:hint="default"/>
          <w:sz w:val="14"/>
          <w:szCs w:val="14"/>
        </w:rPr>
      </w:pPr>
    </w:p>
    <w:p>
      <w:pPr>
        <w:pStyle w:val="BodyText"/>
        <w:spacing w:line="240" w:lineRule="auto" w:before="26"/>
        <w:ind w:left="154" w:right="0"/>
        <w:jc w:val="left"/>
      </w:pPr>
      <w:r>
        <w:rPr/>
        <w:t>实际控制人通过信托或其他资产管理方式控制公司</w:t>
      </w:r>
    </w:p>
    <w:p>
      <w:pPr>
        <w:pStyle w:val="BodyText"/>
        <w:spacing w:line="240" w:lineRule="auto" w:before="198"/>
        <w:ind w:left="154" w:right="0"/>
        <w:jc w:val="left"/>
      </w:pPr>
      <w:r>
        <w:rPr/>
        <w:t>□ 适用 √ 不适用</w:t>
      </w:r>
    </w:p>
    <w:p>
      <w:pPr>
        <w:spacing w:line="240" w:lineRule="auto" w:before="11"/>
        <w:rPr>
          <w:rFonts w:ascii="宋体" w:hAnsi="宋体" w:cs="宋体" w:eastAsia="宋体" w:hint="default"/>
          <w:sz w:val="22"/>
          <w:szCs w:val="22"/>
        </w:rPr>
      </w:pPr>
    </w:p>
    <w:p>
      <w:pPr>
        <w:pStyle w:val="Heading1"/>
        <w:spacing w:line="240" w:lineRule="auto"/>
        <w:ind w:right="0"/>
        <w:jc w:val="left"/>
        <w:rPr>
          <w:b w:val="0"/>
          <w:bCs w:val="0"/>
        </w:rPr>
      </w:pPr>
      <w:bookmarkStart w:name="4、其他持股在10%以上的法人股东" w:id="114"/>
      <w:bookmarkEnd w:id="114"/>
      <w:r>
        <w:rPr>
          <w:b w:val="0"/>
          <w:bCs w:val="0"/>
        </w:rPr>
      </w:r>
      <w:r>
        <w:rPr>
          <w:rFonts w:ascii="宋体" w:hAnsi="宋体" w:cs="宋体" w:eastAsia="宋体" w:hint="default"/>
        </w:rPr>
        <w:t>4</w:t>
      </w:r>
      <w:r>
        <w:rPr/>
        <w:t>、其他持股在</w:t>
      </w:r>
      <w:r>
        <w:rPr>
          <w:spacing w:val="-71"/>
        </w:rPr>
        <w:t> </w:t>
      </w:r>
      <w:r>
        <w:rPr>
          <w:rFonts w:ascii="宋体" w:hAnsi="宋体" w:cs="宋体" w:eastAsia="宋体" w:hint="default"/>
        </w:rPr>
        <w:t>10%</w:t>
      </w:r>
      <w:r>
        <w:rPr/>
        <w:t>以上的法人股东</w:t>
      </w:r>
      <w:r>
        <w:rPr>
          <w:b w:val="0"/>
          <w:bCs w:val="0"/>
        </w:rPr>
      </w:r>
    </w:p>
    <w:p>
      <w:pPr>
        <w:spacing w:line="240" w:lineRule="auto" w:before="10"/>
        <w:rPr>
          <w:rFonts w:ascii="宋体" w:hAnsi="宋体" w:cs="宋体" w:eastAsia="宋体" w:hint="default"/>
          <w:b/>
          <w:bCs/>
          <w:sz w:val="22"/>
          <w:szCs w:val="22"/>
        </w:rPr>
      </w:pPr>
    </w:p>
    <w:p>
      <w:pPr>
        <w:spacing w:line="468" w:lineRule="auto" w:before="0"/>
        <w:ind w:left="154" w:right="259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5、控股股东、实际控制人、重组方及其他承诺主体股份限制减持情况" w:id="115"/>
      <w:bookmarkEnd w:id="115"/>
      <w:r>
        <w:rPr>
          <w:rFonts w:ascii="宋体" w:hAnsi="宋体" w:cs="宋体" w:eastAsia="宋体" w:hint="default"/>
          <w:sz w:val="24"/>
          <w:szCs w:val="24"/>
        </w:rPr>
      </w:r>
      <w:r>
        <w:rPr>
          <w:rFonts w:ascii="宋体" w:hAnsi="宋体" w:cs="宋体" w:eastAsia="宋体" w:hint="default"/>
          <w:b/>
          <w:bCs/>
          <w:w w:val="95"/>
          <w:sz w:val="24"/>
          <w:szCs w:val="24"/>
        </w:rPr>
        <w:t>5</w:t>
      </w:r>
      <w:r>
        <w:rPr>
          <w:rFonts w:ascii="宋体" w:hAnsi="宋体" w:cs="宋体" w:eastAsia="宋体" w:hint="default"/>
          <w:b/>
          <w:bCs/>
          <w:w w:val="95"/>
          <w:sz w:val="24"/>
          <w:szCs w:val="24"/>
        </w:rPr>
        <w:t>、控股股东、实际控制人、重组方及其他承诺主体股份限制减持情况</w:t>
      </w:r>
      <w:r>
        <w:rPr>
          <w:rFonts w:ascii="宋体" w:hAnsi="宋体" w:cs="宋体" w:eastAsia="宋体" w:hint="default"/>
          <w:sz w:val="24"/>
          <w:szCs w:val="24"/>
        </w:rPr>
      </w:r>
    </w:p>
    <w:p>
      <w:pPr>
        <w:pStyle w:val="BodyText"/>
        <w:spacing w:line="240" w:lineRule="auto" w:before="70"/>
        <w:ind w:right="0"/>
        <w:jc w:val="left"/>
      </w:pPr>
      <w:r>
        <w:rPr/>
        <w:t>□ 适用 √ 不适用</w:t>
      </w:r>
    </w:p>
    <w:p>
      <w:pPr>
        <w:spacing w:after="0" w:line="240" w:lineRule="auto"/>
        <w:jc w:val="left"/>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before="26"/>
        <w:ind w:left="3236" w:right="4214"/>
        <w:jc w:val="center"/>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68" w:lineRule="auto" w:before="26"/>
        <w:ind w:left="154" w:right="7872"/>
        <w:jc w:val="left"/>
      </w:pPr>
      <w:r>
        <w:rPr/>
        <w:t>□ 适用 √ 不适用 报告期公司不存在优先股。</w:t>
      </w:r>
    </w:p>
    <w:p>
      <w:pPr>
        <w:spacing w:after="0" w:line="268" w:lineRule="auto"/>
        <w:jc w:val="left"/>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660" w:lineRule="auto" w:before="26"/>
        <w:ind w:left="153" w:right="3478" w:firstLine="2350"/>
        <w:jc w:val="left"/>
        <w:rPr>
          <w:b w:val="0"/>
          <w:bCs w:val="0"/>
        </w:rPr>
      </w:pPr>
      <w:r>
        <w:rPr/>
        <w:pict>
          <v:shape style="position:absolute;margin-left:56.459999pt;margin-top:76.985634pt;width:479.4pt;height:585.050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312" w:lineRule="exact"/>
                          <w:ind w:left="273" w:right="31" w:hanging="240"/>
                          <w:jc w:val="left"/>
                          <w:rPr>
                            <w:rFonts w:ascii="宋体" w:hAnsi="宋体" w:cs="宋体" w:eastAsia="宋体" w:hint="default"/>
                            <w:sz w:val="24"/>
                            <w:szCs w:val="24"/>
                          </w:rPr>
                        </w:pPr>
                        <w:r>
                          <w:rPr>
                            <w:rFonts w:ascii="宋体" w:hAnsi="宋体" w:cs="宋体" w:eastAsia="宋体" w:hint="default"/>
                            <w:sz w:val="24"/>
                            <w:szCs w:val="24"/>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154" w:right="0"/>
                          <w:jc w:val="left"/>
                          <w:rPr>
                            <w:rFonts w:ascii="宋体" w:hAnsi="宋体" w:cs="宋体" w:eastAsia="宋体" w:hint="default"/>
                            <w:sz w:val="24"/>
                            <w:szCs w:val="24"/>
                          </w:rPr>
                        </w:pPr>
                        <w:r>
                          <w:rPr>
                            <w:rFonts w:ascii="宋体" w:hAnsi="宋体" w:cs="宋体" w:eastAsia="宋体" w:hint="default"/>
                            <w:sz w:val="24"/>
                            <w:szCs w:val="24"/>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312" w:lineRule="exact"/>
                          <w:ind w:left="33" w:right="31"/>
                          <w:jc w:val="left"/>
                          <w:rPr>
                            <w:rFonts w:ascii="宋体" w:hAnsi="宋体" w:cs="宋体" w:eastAsia="宋体" w:hint="default"/>
                            <w:sz w:val="24"/>
                            <w:szCs w:val="24"/>
                          </w:rPr>
                        </w:pPr>
                        <w:r>
                          <w:rPr>
                            <w:rFonts w:ascii="宋体" w:hAnsi="宋体" w:cs="宋体" w:eastAsia="宋体" w:hint="default"/>
                            <w:sz w:val="24"/>
                            <w:szCs w:val="24"/>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312" w:lineRule="exact"/>
                          <w:ind w:left="33" w:right="32"/>
                          <w:jc w:val="left"/>
                          <w:rPr>
                            <w:rFonts w:ascii="宋体" w:hAnsi="宋体" w:cs="宋体" w:eastAsia="宋体" w:hint="default"/>
                            <w:sz w:val="24"/>
                            <w:szCs w:val="24"/>
                          </w:rPr>
                        </w:pPr>
                        <w:r>
                          <w:rPr>
                            <w:rFonts w:ascii="宋体" w:hAnsi="宋体" w:cs="宋体" w:eastAsia="宋体" w:hint="default"/>
                            <w:sz w:val="24"/>
                            <w:szCs w:val="24"/>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190"/>
                          <w:ind w:left="153" w:right="32" w:hanging="120"/>
                          <w:jc w:val="left"/>
                          <w:rPr>
                            <w:rFonts w:ascii="宋体" w:hAnsi="宋体" w:cs="宋体" w:eastAsia="宋体" w:hint="default"/>
                            <w:sz w:val="24"/>
                            <w:szCs w:val="24"/>
                          </w:rPr>
                        </w:pPr>
                        <w:r>
                          <w:rPr>
                            <w:rFonts w:ascii="宋体" w:hAnsi="宋体" w:cs="宋体" w:eastAsia="宋体" w:hint="default"/>
                            <w:sz w:val="24"/>
                            <w:szCs w:val="24"/>
                          </w:rPr>
                          <w:t>期初持 股数</w:t>
                        </w:r>
                      </w:p>
                      <w:p>
                        <w:pPr>
                          <w:pStyle w:val="TableParagraph"/>
                          <w:spacing w:line="285" w:lineRule="exact"/>
                          <w:ind w:left="33" w:right="0"/>
                          <w:jc w:val="left"/>
                          <w:rPr>
                            <w:rFonts w:ascii="宋体" w:hAnsi="宋体" w:cs="宋体" w:eastAsia="宋体" w:hint="default"/>
                            <w:sz w:val="24"/>
                            <w:szCs w:val="24"/>
                          </w:rPr>
                        </w:pPr>
                        <w:r>
                          <w:rPr>
                            <w:rFonts w:ascii="宋体" w:hAnsi="宋体" w:cs="宋体" w:eastAsia="宋体" w:hint="default"/>
                            <w:sz w:val="24"/>
                            <w:szCs w:val="24"/>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33" w:right="33"/>
                          <w:jc w:val="both"/>
                          <w:rPr>
                            <w:rFonts w:ascii="宋体" w:hAnsi="宋体" w:cs="宋体" w:eastAsia="宋体" w:hint="default"/>
                            <w:sz w:val="24"/>
                            <w:szCs w:val="24"/>
                          </w:rPr>
                        </w:pPr>
                        <w:r>
                          <w:rPr>
                            <w:rFonts w:ascii="宋体" w:hAnsi="宋体" w:cs="宋体" w:eastAsia="宋体" w:hint="default"/>
                            <w:sz w:val="24"/>
                            <w:szCs w:val="24"/>
                          </w:rPr>
                          <w:t>本期增 持股份 数量</w:t>
                        </w:r>
                      </w:p>
                      <w:p>
                        <w:pPr>
                          <w:pStyle w:val="TableParagraph"/>
                          <w:spacing w:line="314" w:lineRule="exact"/>
                          <w:ind w:left="33" w:right="0"/>
                          <w:jc w:val="both"/>
                          <w:rPr>
                            <w:rFonts w:ascii="宋体" w:hAnsi="宋体" w:cs="宋体" w:eastAsia="宋体" w:hint="default"/>
                            <w:sz w:val="24"/>
                            <w:szCs w:val="24"/>
                          </w:rPr>
                        </w:pPr>
                        <w:r>
                          <w:rPr>
                            <w:rFonts w:ascii="宋体" w:hAnsi="宋体" w:cs="宋体" w:eastAsia="宋体" w:hint="default"/>
                            <w:sz w:val="24"/>
                            <w:szCs w:val="24"/>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33" w:right="32"/>
                          <w:jc w:val="both"/>
                          <w:rPr>
                            <w:rFonts w:ascii="宋体" w:hAnsi="宋体" w:cs="宋体" w:eastAsia="宋体" w:hint="default"/>
                            <w:sz w:val="24"/>
                            <w:szCs w:val="24"/>
                          </w:rPr>
                        </w:pPr>
                        <w:r>
                          <w:rPr>
                            <w:rFonts w:ascii="宋体" w:hAnsi="宋体" w:cs="宋体" w:eastAsia="宋体" w:hint="default"/>
                            <w:sz w:val="24"/>
                            <w:szCs w:val="24"/>
                          </w:rPr>
                          <w:t>本期减 持股份 数量</w:t>
                        </w:r>
                      </w:p>
                      <w:p>
                        <w:pPr>
                          <w:pStyle w:val="TableParagraph"/>
                          <w:spacing w:line="314" w:lineRule="exact"/>
                          <w:ind w:left="33" w:right="0"/>
                          <w:jc w:val="both"/>
                          <w:rPr>
                            <w:rFonts w:ascii="宋体" w:hAnsi="宋体" w:cs="宋体" w:eastAsia="宋体" w:hint="default"/>
                            <w:sz w:val="24"/>
                            <w:szCs w:val="24"/>
                          </w:rPr>
                        </w:pPr>
                        <w:r>
                          <w:rPr>
                            <w:rFonts w:ascii="宋体" w:hAnsi="宋体" w:cs="宋体" w:eastAsia="宋体" w:hint="default"/>
                            <w:sz w:val="24"/>
                            <w:szCs w:val="24"/>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190"/>
                          <w:ind w:left="33" w:right="32"/>
                          <w:jc w:val="left"/>
                          <w:rPr>
                            <w:rFonts w:ascii="宋体" w:hAnsi="宋体" w:cs="宋体" w:eastAsia="宋体" w:hint="default"/>
                            <w:sz w:val="24"/>
                            <w:szCs w:val="24"/>
                          </w:rPr>
                        </w:pPr>
                        <w:r>
                          <w:rPr>
                            <w:rFonts w:ascii="宋体" w:hAnsi="宋体" w:cs="宋体" w:eastAsia="宋体" w:hint="default"/>
                            <w:sz w:val="24"/>
                            <w:szCs w:val="24"/>
                          </w:rPr>
                          <w:t>其他增 减变动</w:t>
                        </w:r>
                      </w:p>
                      <w:p>
                        <w:pPr>
                          <w:pStyle w:val="TableParagraph"/>
                          <w:spacing w:line="285" w:lineRule="exact"/>
                          <w:ind w:left="33" w:right="0"/>
                          <w:jc w:val="left"/>
                          <w:rPr>
                            <w:rFonts w:ascii="宋体" w:hAnsi="宋体" w:cs="宋体" w:eastAsia="宋体" w:hint="default"/>
                            <w:sz w:val="24"/>
                            <w:szCs w:val="24"/>
                          </w:rPr>
                        </w:pPr>
                        <w:r>
                          <w:rPr>
                            <w:rFonts w:ascii="宋体" w:hAnsi="宋体" w:cs="宋体" w:eastAsia="宋体" w:hint="default"/>
                            <w:sz w:val="24"/>
                            <w:szCs w:val="24"/>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190"/>
                          <w:ind w:left="153" w:right="32" w:hanging="120"/>
                          <w:jc w:val="left"/>
                          <w:rPr>
                            <w:rFonts w:ascii="宋体" w:hAnsi="宋体" w:cs="宋体" w:eastAsia="宋体" w:hint="default"/>
                            <w:sz w:val="24"/>
                            <w:szCs w:val="24"/>
                          </w:rPr>
                        </w:pPr>
                        <w:r>
                          <w:rPr>
                            <w:rFonts w:ascii="宋体" w:hAnsi="宋体" w:cs="宋体" w:eastAsia="宋体" w:hint="default"/>
                            <w:sz w:val="24"/>
                            <w:szCs w:val="24"/>
                          </w:rPr>
                          <w:t>期末持 股数</w:t>
                        </w:r>
                      </w:p>
                      <w:p>
                        <w:pPr>
                          <w:pStyle w:val="TableParagraph"/>
                          <w:spacing w:line="285" w:lineRule="exact"/>
                          <w:ind w:left="33" w:right="0"/>
                          <w:jc w:val="left"/>
                          <w:rPr>
                            <w:rFonts w:ascii="宋体" w:hAnsi="宋体" w:cs="宋体" w:eastAsia="宋体" w:hint="default"/>
                            <w:sz w:val="24"/>
                            <w:szCs w:val="24"/>
                          </w:rPr>
                        </w:pPr>
                        <w:r>
                          <w:rPr>
                            <w:rFonts w:ascii="宋体" w:hAnsi="宋体" w:cs="宋体" w:eastAsia="宋体" w:hint="default"/>
                            <w:sz w:val="24"/>
                            <w:szCs w:val="24"/>
                          </w:rPr>
                          <w:t>（股）</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李成刚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right="22"/>
                          <w:jc w:val="right"/>
                          <w:rPr>
                            <w:rFonts w:ascii="宋体" w:hAnsi="宋体" w:cs="宋体" w:eastAsia="宋体" w:hint="default"/>
                            <w:sz w:val="24"/>
                            <w:szCs w:val="24"/>
                          </w:rPr>
                        </w:pPr>
                        <w:r>
                          <w:rPr>
                            <w:rFonts w:ascii="宋体"/>
                            <w:sz w:val="24"/>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2012</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22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2017</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right="23"/>
                          <w:jc w:val="right"/>
                          <w:rPr>
                            <w:rFonts w:ascii="宋体" w:hAnsi="宋体" w:cs="宋体" w:eastAsia="宋体" w:hint="default"/>
                            <w:sz w:val="24"/>
                            <w:szCs w:val="24"/>
                          </w:rPr>
                        </w:pPr>
                        <w:r>
                          <w:rPr>
                            <w:rFonts w:ascii="宋体"/>
                            <w:sz w:val="24"/>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44" w:right="0"/>
                          <w:jc w:val="left"/>
                          <w:rPr>
                            <w:rFonts w:ascii="宋体" w:hAnsi="宋体" w:cs="宋体" w:eastAsia="宋体" w:hint="default"/>
                            <w:sz w:val="24"/>
                            <w:szCs w:val="24"/>
                          </w:rPr>
                        </w:pPr>
                        <w:r>
                          <w:rPr>
                            <w:rFonts w:ascii="宋体"/>
                            <w:sz w:val="24"/>
                          </w:rPr>
                          <w:t>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right="23"/>
                          <w:jc w:val="right"/>
                          <w:rPr>
                            <w:rFonts w:ascii="宋体" w:hAnsi="宋体" w:cs="宋体" w:eastAsia="宋体" w:hint="default"/>
                            <w:sz w:val="24"/>
                            <w:szCs w:val="24"/>
                          </w:rPr>
                        </w:pPr>
                        <w:r>
                          <w:rPr>
                            <w:rFonts w:ascii="宋体"/>
                            <w:sz w:val="24"/>
                          </w:rPr>
                          <w:t>20,000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许晓平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312" w:lineRule="exact"/>
                          <w:ind w:left="22" w:right="42"/>
                          <w:jc w:val="left"/>
                          <w:rPr>
                            <w:rFonts w:ascii="宋体" w:hAnsi="宋体" w:cs="宋体" w:eastAsia="宋体" w:hint="default"/>
                            <w:sz w:val="24"/>
                            <w:szCs w:val="24"/>
                          </w:rPr>
                        </w:pPr>
                        <w:r>
                          <w:rPr>
                            <w:rFonts w:ascii="宋体" w:hAnsi="宋体" w:cs="宋体" w:eastAsia="宋体" w:hint="default"/>
                            <w:sz w:val="24"/>
                            <w:szCs w:val="24"/>
                          </w:rPr>
                          <w:t>副董事 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right="22"/>
                          <w:jc w:val="right"/>
                          <w:rPr>
                            <w:rFonts w:ascii="宋体" w:hAnsi="宋体" w:cs="宋体" w:eastAsia="宋体" w:hint="default"/>
                            <w:sz w:val="24"/>
                            <w:szCs w:val="24"/>
                          </w:rPr>
                        </w:pPr>
                        <w:r>
                          <w:rPr>
                            <w:rFonts w:ascii="宋体"/>
                            <w:sz w:val="24"/>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2014</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2017</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卿昱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right="22"/>
                          <w:jc w:val="right"/>
                          <w:rPr>
                            <w:rFonts w:ascii="宋体" w:hAnsi="宋体" w:cs="宋体" w:eastAsia="宋体" w:hint="default"/>
                            <w:sz w:val="24"/>
                            <w:szCs w:val="24"/>
                          </w:rPr>
                        </w:pPr>
                        <w:r>
                          <w:rPr>
                            <w:rFonts w:ascii="宋体"/>
                            <w:sz w:val="24"/>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2012</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22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2017</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right="23"/>
                          <w:jc w:val="right"/>
                          <w:rPr>
                            <w:rFonts w:ascii="宋体" w:hAnsi="宋体" w:cs="宋体" w:eastAsia="宋体" w:hint="default"/>
                            <w:sz w:val="24"/>
                            <w:szCs w:val="24"/>
                          </w:rPr>
                        </w:pPr>
                        <w:r>
                          <w:rPr>
                            <w:rFonts w:ascii="宋体"/>
                            <w:sz w:val="24"/>
                          </w:rPr>
                          <w:t>975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404" w:right="0"/>
                          <w:jc w:val="left"/>
                          <w:rPr>
                            <w:rFonts w:ascii="宋体" w:hAnsi="宋体" w:cs="宋体" w:eastAsia="宋体" w:hint="default"/>
                            <w:sz w:val="24"/>
                            <w:szCs w:val="24"/>
                          </w:rPr>
                        </w:pPr>
                        <w:r>
                          <w:rPr>
                            <w:rFonts w:ascii="宋体"/>
                            <w:sz w:val="24"/>
                          </w:rPr>
                          <w:t>975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right="23"/>
                          <w:jc w:val="right"/>
                          <w:rPr>
                            <w:rFonts w:ascii="宋体" w:hAnsi="宋体" w:cs="宋体" w:eastAsia="宋体" w:hint="default"/>
                            <w:sz w:val="24"/>
                            <w:szCs w:val="24"/>
                          </w:rPr>
                        </w:pPr>
                        <w:r>
                          <w:rPr>
                            <w:rFonts w:ascii="宋体"/>
                            <w:sz w:val="24"/>
                          </w:rPr>
                          <w:t>1,950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雷利民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312" w:lineRule="exact"/>
                          <w:ind w:left="22" w:right="42"/>
                          <w:jc w:val="left"/>
                          <w:rPr>
                            <w:rFonts w:ascii="宋体" w:hAnsi="宋体" w:cs="宋体" w:eastAsia="宋体" w:hint="default"/>
                            <w:sz w:val="24"/>
                            <w:szCs w:val="24"/>
                          </w:rPr>
                        </w:pPr>
                        <w:r>
                          <w:rPr>
                            <w:rFonts w:ascii="宋体" w:hAnsi="宋体" w:cs="宋体" w:eastAsia="宋体" w:hint="default"/>
                            <w:sz w:val="24"/>
                            <w:szCs w:val="24"/>
                          </w:rPr>
                          <w:t>董事、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right="22"/>
                          <w:jc w:val="right"/>
                          <w:rPr>
                            <w:rFonts w:ascii="宋体" w:hAnsi="宋体" w:cs="宋体" w:eastAsia="宋体" w:hint="default"/>
                            <w:sz w:val="24"/>
                            <w:szCs w:val="24"/>
                          </w:rPr>
                        </w:pPr>
                        <w:r>
                          <w:rPr>
                            <w:rFonts w:ascii="宋体"/>
                            <w:sz w:val="24"/>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2001</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07</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13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2017</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313" w:lineRule="exact"/>
                          <w:ind w:right="23"/>
                          <w:jc w:val="right"/>
                          <w:rPr>
                            <w:rFonts w:ascii="宋体" w:hAnsi="宋体" w:cs="宋体" w:eastAsia="宋体" w:hint="default"/>
                            <w:sz w:val="24"/>
                            <w:szCs w:val="24"/>
                          </w:rPr>
                        </w:pPr>
                        <w:r>
                          <w:rPr>
                            <w:rFonts w:ascii="宋体"/>
                            <w:sz w:val="24"/>
                          </w:rPr>
                          <w:t>669,98</w:t>
                        </w:r>
                      </w:p>
                      <w:p>
                        <w:pPr>
                          <w:pStyle w:val="TableParagraph"/>
                          <w:spacing w:line="313" w:lineRule="exact"/>
                          <w:ind w:right="23"/>
                          <w:jc w:val="right"/>
                          <w:rPr>
                            <w:rFonts w:ascii="宋体" w:hAnsi="宋体" w:cs="宋体" w:eastAsia="宋体" w:hint="default"/>
                            <w:sz w:val="24"/>
                            <w:szCs w:val="24"/>
                          </w:rPr>
                        </w:pPr>
                        <w:r>
                          <w:rPr>
                            <w:rFonts w:ascii="宋体"/>
                            <w:sz w:val="24"/>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313" w:lineRule="exact"/>
                          <w:ind w:right="23"/>
                          <w:jc w:val="right"/>
                          <w:rPr>
                            <w:rFonts w:ascii="宋体" w:hAnsi="宋体" w:cs="宋体" w:eastAsia="宋体" w:hint="default"/>
                            <w:sz w:val="24"/>
                            <w:szCs w:val="24"/>
                          </w:rPr>
                        </w:pPr>
                        <w:r>
                          <w:rPr>
                            <w:rFonts w:ascii="宋体"/>
                            <w:sz w:val="24"/>
                          </w:rPr>
                          <w:t>167,49</w:t>
                        </w:r>
                      </w:p>
                      <w:p>
                        <w:pPr>
                          <w:pStyle w:val="TableParagraph"/>
                          <w:spacing w:line="313" w:lineRule="exact"/>
                          <w:ind w:right="23"/>
                          <w:jc w:val="right"/>
                          <w:rPr>
                            <w:rFonts w:ascii="宋体" w:hAnsi="宋体" w:cs="宋体" w:eastAsia="宋体" w:hint="default"/>
                            <w:sz w:val="24"/>
                            <w:szCs w:val="24"/>
                          </w:rPr>
                        </w:pPr>
                        <w:r>
                          <w:rPr>
                            <w:rFonts w:ascii="宋体"/>
                            <w:sz w:val="24"/>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313" w:lineRule="exact"/>
                          <w:ind w:right="23"/>
                          <w:jc w:val="right"/>
                          <w:rPr>
                            <w:rFonts w:ascii="宋体" w:hAnsi="宋体" w:cs="宋体" w:eastAsia="宋体" w:hint="default"/>
                            <w:sz w:val="24"/>
                            <w:szCs w:val="24"/>
                          </w:rPr>
                        </w:pPr>
                        <w:r>
                          <w:rPr>
                            <w:rFonts w:ascii="宋体"/>
                            <w:sz w:val="24"/>
                          </w:rPr>
                          <w:t>502,48</w:t>
                        </w:r>
                      </w:p>
                      <w:p>
                        <w:pPr>
                          <w:pStyle w:val="TableParagraph"/>
                          <w:spacing w:line="313" w:lineRule="exact"/>
                          <w:ind w:right="23"/>
                          <w:jc w:val="right"/>
                          <w:rPr>
                            <w:rFonts w:ascii="宋体" w:hAnsi="宋体" w:cs="宋体" w:eastAsia="宋体" w:hint="default"/>
                            <w:sz w:val="24"/>
                            <w:szCs w:val="24"/>
                          </w:rPr>
                        </w:pPr>
                        <w:r>
                          <w:rPr>
                            <w:rFonts w:ascii="宋体"/>
                            <w:sz w:val="24"/>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313" w:lineRule="exact"/>
                          <w:ind w:left="44" w:right="0"/>
                          <w:jc w:val="left"/>
                          <w:rPr>
                            <w:rFonts w:ascii="宋体" w:hAnsi="宋体" w:cs="宋体" w:eastAsia="宋体" w:hint="default"/>
                            <w:sz w:val="24"/>
                            <w:szCs w:val="24"/>
                          </w:rPr>
                        </w:pPr>
                        <w:r>
                          <w:rPr>
                            <w:rFonts w:ascii="宋体"/>
                            <w:sz w:val="24"/>
                          </w:rPr>
                          <w:t>1,004,</w:t>
                        </w:r>
                      </w:p>
                      <w:p>
                        <w:pPr>
                          <w:pStyle w:val="TableParagraph"/>
                          <w:spacing w:line="313" w:lineRule="exact"/>
                          <w:ind w:left="404" w:right="0"/>
                          <w:jc w:val="left"/>
                          <w:rPr>
                            <w:rFonts w:ascii="宋体" w:hAnsi="宋体" w:cs="宋体" w:eastAsia="宋体" w:hint="default"/>
                            <w:sz w:val="24"/>
                            <w:szCs w:val="24"/>
                          </w:rPr>
                        </w:pPr>
                        <w:r>
                          <w:rPr>
                            <w:rFonts w:ascii="宋体"/>
                            <w:sz w:val="24"/>
                          </w:rPr>
                          <w:t>970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黄南平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right="22"/>
                          <w:jc w:val="right"/>
                          <w:rPr>
                            <w:rFonts w:ascii="宋体" w:hAnsi="宋体" w:cs="宋体" w:eastAsia="宋体" w:hint="default"/>
                            <w:sz w:val="24"/>
                            <w:szCs w:val="24"/>
                          </w:rPr>
                        </w:pPr>
                        <w:r>
                          <w:rPr>
                            <w:rFonts w:ascii="宋体"/>
                            <w:sz w:val="24"/>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2014</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2017</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吴江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right="22"/>
                          <w:jc w:val="right"/>
                          <w:rPr>
                            <w:rFonts w:ascii="宋体" w:hAnsi="宋体" w:cs="宋体" w:eastAsia="宋体" w:hint="default"/>
                            <w:sz w:val="24"/>
                            <w:szCs w:val="24"/>
                          </w:rPr>
                        </w:pPr>
                        <w:r>
                          <w:rPr>
                            <w:rFonts w:ascii="宋体"/>
                            <w:sz w:val="24"/>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2014</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2017</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张力上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312" w:lineRule="exact"/>
                          <w:ind w:left="22" w:right="42"/>
                          <w:jc w:val="left"/>
                          <w:rPr>
                            <w:rFonts w:ascii="宋体" w:hAnsi="宋体" w:cs="宋体" w:eastAsia="宋体" w:hint="default"/>
                            <w:sz w:val="24"/>
                            <w:szCs w:val="24"/>
                          </w:rPr>
                        </w:pPr>
                        <w:r>
                          <w:rPr>
                            <w:rFonts w:ascii="宋体" w:hAnsi="宋体" w:cs="宋体" w:eastAsia="宋体" w:hint="default"/>
                            <w:sz w:val="24"/>
                            <w:szCs w:val="24"/>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right="22"/>
                          <w:jc w:val="right"/>
                          <w:rPr>
                            <w:rFonts w:ascii="宋体" w:hAnsi="宋体" w:cs="宋体" w:eastAsia="宋体" w:hint="default"/>
                            <w:sz w:val="24"/>
                            <w:szCs w:val="24"/>
                          </w:rPr>
                        </w:pPr>
                        <w:r>
                          <w:rPr>
                            <w:rFonts w:ascii="宋体"/>
                            <w:sz w:val="24"/>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2011</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08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22" w:right="0"/>
                          <w:jc w:val="left"/>
                          <w:rPr>
                            <w:rFonts w:ascii="宋体" w:hAnsi="宋体" w:cs="宋体" w:eastAsia="宋体" w:hint="default"/>
                            <w:sz w:val="24"/>
                            <w:szCs w:val="24"/>
                          </w:rPr>
                        </w:pPr>
                        <w:r>
                          <w:rPr>
                            <w:rFonts w:ascii="宋体"/>
                            <w:sz w:val="24"/>
                          </w:rPr>
                          <w:t>2017</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沈逸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69"/>
                          <w:ind w:left="22" w:right="42"/>
                          <w:jc w:val="left"/>
                          <w:rPr>
                            <w:rFonts w:ascii="宋体" w:hAnsi="宋体" w:cs="宋体" w:eastAsia="宋体" w:hint="default"/>
                            <w:sz w:val="24"/>
                            <w:szCs w:val="24"/>
                          </w:rPr>
                        </w:pPr>
                        <w:r>
                          <w:rPr>
                            <w:rFonts w:ascii="宋体" w:hAnsi="宋体" w:cs="宋体" w:eastAsia="宋体" w:hint="default"/>
                            <w:sz w:val="24"/>
                            <w:szCs w:val="24"/>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22"/>
                          <w:jc w:val="right"/>
                          <w:rPr>
                            <w:rFonts w:ascii="宋体" w:hAnsi="宋体" w:cs="宋体" w:eastAsia="宋体" w:hint="default"/>
                            <w:sz w:val="24"/>
                            <w:szCs w:val="24"/>
                          </w:rPr>
                        </w:pPr>
                        <w:r>
                          <w:rPr>
                            <w:rFonts w:ascii="宋体"/>
                            <w:sz w:val="24"/>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sz w:val="24"/>
                          </w:rPr>
                          <w:t>2015</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sz w:val="24"/>
                          </w:rPr>
                          <w:t>2017</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bookmarkStart w:name="第八节 董事、监事、高级管理人员和员工情况" w:id="118"/>
      <w:bookmarkEnd w:id="118"/>
      <w:r>
        <w:rPr>
          <w:b w:val="0"/>
          <w:bCs w:val="0"/>
        </w:rPr>
      </w:r>
      <w:bookmarkStart w:name="_bookmark7" w:id="119"/>
      <w:bookmarkEnd w:id="119"/>
      <w:r>
        <w:rPr>
          <w:b w:val="0"/>
          <w:bCs w:val="0"/>
        </w:rPr>
      </w:r>
      <w:r>
        <w:rPr/>
        <w:t>第八节</w:t>
      </w:r>
      <w:r>
        <w:rPr>
          <w:spacing w:val="-15"/>
        </w:rPr>
        <w:t> </w:t>
      </w:r>
      <w:r>
        <w:rPr/>
        <w:t>董事、监事、高级管理人员和员工情况</w:t>
      </w:r>
      <w:r>
        <w:rPr>
          <w:w w:val="99"/>
        </w:rPr>
        <w:t> </w:t>
      </w:r>
      <w:bookmarkStart w:name="一、董事、监事和高级管理人员持股变动" w:id="120"/>
      <w:bookmarkEnd w:id="120"/>
      <w:r>
        <w:rPr/>
        <w:t>一、董事、监事和高级管理人员持股变动</w:t>
      </w:r>
      <w:r>
        <w:rPr>
          <w:b w:val="0"/>
          <w:bCs w:val="0"/>
        </w:rPr>
      </w:r>
    </w:p>
    <w:p>
      <w:pPr>
        <w:spacing w:after="0" w:line="660" w:lineRule="auto"/>
        <w:jc w:val="left"/>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曹德骏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42"/>
              <w:jc w:val="left"/>
              <w:rPr>
                <w:rFonts w:ascii="宋体" w:hAnsi="宋体" w:cs="宋体" w:eastAsia="宋体" w:hint="default"/>
                <w:sz w:val="24"/>
                <w:szCs w:val="24"/>
              </w:rPr>
            </w:pPr>
            <w:r>
              <w:rPr>
                <w:rFonts w:ascii="宋体" w:hAnsi="宋体" w:cs="宋体" w:eastAsia="宋体" w:hint="default"/>
                <w:sz w:val="24"/>
                <w:szCs w:val="24"/>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2013</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07</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2017</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李永强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42"/>
              <w:jc w:val="left"/>
              <w:rPr>
                <w:rFonts w:ascii="宋体" w:hAnsi="宋体" w:cs="宋体" w:eastAsia="宋体" w:hint="default"/>
                <w:sz w:val="24"/>
                <w:szCs w:val="24"/>
              </w:rPr>
            </w:pPr>
            <w:r>
              <w:rPr>
                <w:rFonts w:ascii="宋体" w:hAnsi="宋体" w:cs="宋体" w:eastAsia="宋体" w:hint="default"/>
                <w:sz w:val="24"/>
                <w:szCs w:val="24"/>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2014</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2015</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王忠海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42"/>
              <w:jc w:val="left"/>
              <w:rPr>
                <w:rFonts w:ascii="宋体" w:hAnsi="宋体" w:cs="宋体" w:eastAsia="宋体" w:hint="default"/>
                <w:sz w:val="24"/>
                <w:szCs w:val="24"/>
              </w:rPr>
            </w:pPr>
            <w:r>
              <w:rPr>
                <w:rFonts w:ascii="宋体" w:hAnsi="宋体" w:cs="宋体" w:eastAsia="宋体" w:hint="default"/>
                <w:sz w:val="24"/>
                <w:szCs w:val="24"/>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2015</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2018</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04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程虹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2011</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08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2017</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张述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2014</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08</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2017</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08</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18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张建华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42"/>
              <w:jc w:val="left"/>
              <w:rPr>
                <w:rFonts w:ascii="宋体" w:hAnsi="宋体" w:cs="宋体" w:eastAsia="宋体" w:hint="default"/>
                <w:sz w:val="24"/>
                <w:szCs w:val="24"/>
              </w:rPr>
            </w:pPr>
            <w:r>
              <w:rPr>
                <w:rFonts w:ascii="宋体" w:hAnsi="宋体" w:cs="宋体" w:eastAsia="宋体" w:hint="default"/>
                <w:sz w:val="24"/>
                <w:szCs w:val="24"/>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2011</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08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2015</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杨甫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42"/>
              <w:jc w:val="left"/>
              <w:rPr>
                <w:rFonts w:ascii="宋体" w:hAnsi="宋体" w:cs="宋体" w:eastAsia="宋体" w:hint="default"/>
                <w:sz w:val="24"/>
                <w:szCs w:val="24"/>
              </w:rPr>
            </w:pPr>
            <w:r>
              <w:rPr>
                <w:rFonts w:ascii="宋体" w:hAnsi="宋体" w:cs="宋体" w:eastAsia="宋体" w:hint="default"/>
                <w:sz w:val="24"/>
                <w:szCs w:val="24"/>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2015</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2018</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赵秀玲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42"/>
              <w:jc w:val="left"/>
              <w:rPr>
                <w:rFonts w:ascii="宋体" w:hAnsi="宋体" w:cs="宋体" w:eastAsia="宋体" w:hint="default"/>
                <w:sz w:val="24"/>
                <w:szCs w:val="24"/>
              </w:rPr>
            </w:pPr>
            <w:r>
              <w:rPr>
                <w:rFonts w:ascii="宋体" w:hAnsi="宋体" w:cs="宋体" w:eastAsia="宋体" w:hint="default"/>
                <w:sz w:val="24"/>
                <w:szCs w:val="24"/>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2003</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2017</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周文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42"/>
              <w:jc w:val="left"/>
              <w:rPr>
                <w:rFonts w:ascii="宋体" w:hAnsi="宋体" w:cs="宋体" w:eastAsia="宋体" w:hint="default"/>
                <w:sz w:val="24"/>
                <w:szCs w:val="24"/>
              </w:rPr>
            </w:pPr>
            <w:r>
              <w:rPr>
                <w:rFonts w:ascii="宋体" w:hAnsi="宋体" w:cs="宋体" w:eastAsia="宋体" w:hint="default"/>
                <w:sz w:val="24"/>
                <w:szCs w:val="24"/>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2015</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sz w:val="24"/>
              </w:rPr>
              <w:t>2018</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黄仁亮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42"/>
              <w:jc w:val="left"/>
              <w:rPr>
                <w:rFonts w:ascii="宋体" w:hAnsi="宋体" w:cs="宋体" w:eastAsia="宋体" w:hint="default"/>
                <w:sz w:val="24"/>
                <w:szCs w:val="24"/>
              </w:rPr>
            </w:pPr>
            <w:r>
              <w:rPr>
                <w:rFonts w:ascii="宋体" w:hAnsi="宋体" w:cs="宋体" w:eastAsia="宋体" w:hint="default"/>
                <w:sz w:val="24"/>
                <w:szCs w:val="24"/>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right="22"/>
              <w:jc w:val="right"/>
              <w:rPr>
                <w:rFonts w:ascii="宋体" w:hAnsi="宋体" w:cs="宋体" w:eastAsia="宋体" w:hint="default"/>
                <w:sz w:val="24"/>
                <w:szCs w:val="24"/>
              </w:rPr>
            </w:pPr>
            <w:r>
              <w:rPr>
                <w:rFonts w:ascii="宋体"/>
                <w:sz w:val="24"/>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22" w:right="0"/>
              <w:jc w:val="left"/>
              <w:rPr>
                <w:rFonts w:ascii="宋体" w:hAnsi="宋体" w:cs="宋体" w:eastAsia="宋体" w:hint="default"/>
                <w:sz w:val="24"/>
                <w:szCs w:val="24"/>
              </w:rPr>
            </w:pPr>
            <w:r>
              <w:rPr>
                <w:rFonts w:ascii="宋体"/>
                <w:sz w:val="24"/>
              </w:rPr>
              <w:t>2014</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08</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22" w:right="0"/>
              <w:jc w:val="left"/>
              <w:rPr>
                <w:rFonts w:ascii="宋体" w:hAnsi="宋体" w:cs="宋体" w:eastAsia="宋体" w:hint="default"/>
                <w:sz w:val="24"/>
                <w:szCs w:val="24"/>
              </w:rPr>
            </w:pPr>
            <w:r>
              <w:rPr>
                <w:rFonts w:ascii="宋体"/>
                <w:sz w:val="24"/>
              </w:rPr>
              <w:t>2017</w:t>
            </w:r>
          </w:p>
          <w:p>
            <w:pPr>
              <w:pStyle w:val="TableParagraph"/>
              <w:spacing w:line="311"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胡凯春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42"/>
              <w:jc w:val="both"/>
              <w:rPr>
                <w:rFonts w:ascii="宋体" w:hAnsi="宋体" w:cs="宋体" w:eastAsia="宋体" w:hint="default"/>
                <w:sz w:val="24"/>
                <w:szCs w:val="24"/>
              </w:rPr>
            </w:pPr>
            <w:r>
              <w:rPr>
                <w:rFonts w:ascii="宋体" w:hAnsi="宋体" w:cs="宋体" w:eastAsia="宋体" w:hint="default"/>
                <w:sz w:val="24"/>
                <w:szCs w:val="24"/>
              </w:rPr>
              <w:t>董秘、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82"/>
              <w:jc w:val="righ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sz w:val="24"/>
              </w:rPr>
              <w:t>2012</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08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sz w:val="24"/>
              </w:rPr>
              <w:t>2017</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44" w:right="0"/>
              <w:jc w:val="left"/>
              <w:rPr>
                <w:rFonts w:ascii="宋体" w:hAnsi="宋体" w:cs="宋体" w:eastAsia="宋体" w:hint="default"/>
                <w:sz w:val="24"/>
                <w:szCs w:val="24"/>
              </w:rPr>
            </w:pPr>
            <w:r>
              <w:rPr>
                <w:rFonts w:ascii="宋体"/>
                <w:sz w:val="24"/>
              </w:rPr>
              <w:t>15,400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44" w:right="0"/>
              <w:jc w:val="left"/>
              <w:rPr>
                <w:rFonts w:ascii="宋体" w:hAnsi="宋体" w:cs="宋体" w:eastAsia="宋体" w:hint="default"/>
                <w:sz w:val="24"/>
                <w:szCs w:val="24"/>
              </w:rPr>
            </w:pPr>
            <w:r>
              <w:rPr>
                <w:rFonts w:ascii="宋体"/>
                <w:sz w:val="24"/>
              </w:rPr>
              <w:t>15,400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44" w:right="0"/>
              <w:jc w:val="left"/>
              <w:rPr>
                <w:rFonts w:ascii="宋体" w:hAnsi="宋体" w:cs="宋体" w:eastAsia="宋体" w:hint="default"/>
                <w:sz w:val="24"/>
                <w:szCs w:val="24"/>
              </w:rPr>
            </w:pPr>
            <w:r>
              <w:rPr>
                <w:rFonts w:ascii="宋体"/>
                <w:sz w:val="24"/>
              </w:rPr>
              <w:t>30,800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周俊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22" w:right="42"/>
              <w:jc w:val="left"/>
              <w:rPr>
                <w:rFonts w:ascii="宋体" w:hAnsi="宋体" w:cs="宋体" w:eastAsia="宋体" w:hint="default"/>
                <w:sz w:val="24"/>
                <w:szCs w:val="24"/>
              </w:rPr>
            </w:pPr>
            <w:r>
              <w:rPr>
                <w:rFonts w:ascii="宋体" w:hAnsi="宋体" w:cs="宋体" w:eastAsia="宋体" w:hint="default"/>
                <w:sz w:val="24"/>
                <w:szCs w:val="24"/>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right="282"/>
              <w:jc w:val="right"/>
              <w:rPr>
                <w:rFonts w:ascii="宋体" w:hAnsi="宋体" w:cs="宋体" w:eastAsia="宋体" w:hint="default"/>
                <w:sz w:val="24"/>
                <w:szCs w:val="24"/>
              </w:rPr>
            </w:pPr>
            <w:r>
              <w:rPr>
                <w:rFonts w:ascii="宋体" w:hAnsi="宋体" w:cs="宋体" w:eastAsia="宋体" w:hint="default"/>
                <w:sz w:val="24"/>
                <w:szCs w:val="24"/>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right="22"/>
              <w:jc w:val="right"/>
              <w:rPr>
                <w:rFonts w:ascii="宋体" w:hAnsi="宋体" w:cs="宋体" w:eastAsia="宋体" w:hint="default"/>
                <w:sz w:val="24"/>
                <w:szCs w:val="24"/>
              </w:rPr>
            </w:pPr>
            <w:r>
              <w:rPr>
                <w:rFonts w:ascii="宋体"/>
                <w:sz w:val="24"/>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22" w:right="0"/>
              <w:jc w:val="left"/>
              <w:rPr>
                <w:rFonts w:ascii="宋体" w:hAnsi="宋体" w:cs="宋体" w:eastAsia="宋体" w:hint="default"/>
                <w:sz w:val="24"/>
                <w:szCs w:val="24"/>
              </w:rPr>
            </w:pPr>
            <w:r>
              <w:rPr>
                <w:rFonts w:ascii="宋体"/>
                <w:sz w:val="24"/>
              </w:rPr>
              <w:t>2013</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08</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22" w:right="0"/>
              <w:jc w:val="left"/>
              <w:rPr>
                <w:rFonts w:ascii="宋体" w:hAnsi="宋体" w:cs="宋体" w:eastAsia="宋体" w:hint="default"/>
                <w:sz w:val="24"/>
                <w:szCs w:val="24"/>
              </w:rPr>
            </w:pPr>
            <w:r>
              <w:rPr>
                <w:rFonts w:ascii="宋体"/>
                <w:sz w:val="24"/>
              </w:rPr>
              <w:t>2017</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吕涛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42"/>
              <w:jc w:val="left"/>
              <w:rPr>
                <w:rFonts w:ascii="宋体" w:hAnsi="宋体" w:cs="宋体" w:eastAsia="宋体" w:hint="default"/>
                <w:sz w:val="24"/>
                <w:szCs w:val="24"/>
              </w:rPr>
            </w:pPr>
            <w:r>
              <w:rPr>
                <w:rFonts w:ascii="宋体" w:hAnsi="宋体" w:cs="宋体" w:eastAsia="宋体" w:hint="default"/>
                <w:sz w:val="24"/>
                <w:szCs w:val="24"/>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82"/>
              <w:jc w:val="right"/>
              <w:rPr>
                <w:rFonts w:ascii="宋体" w:hAnsi="宋体" w:cs="宋体" w:eastAsia="宋体" w:hint="default"/>
                <w:sz w:val="24"/>
                <w:szCs w:val="24"/>
              </w:rPr>
            </w:pPr>
            <w:r>
              <w:rPr>
                <w:rFonts w:ascii="宋体" w:hAnsi="宋体" w:cs="宋体" w:eastAsia="宋体" w:hint="default"/>
                <w:sz w:val="24"/>
                <w:szCs w:val="24"/>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sz w:val="24"/>
              </w:rPr>
              <w:t>2004</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sz w:val="24"/>
              </w:rPr>
              <w:t>2015</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魏洪宽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19"/>
              <w:jc w:val="center"/>
              <w:rPr>
                <w:rFonts w:ascii="宋体" w:hAnsi="宋体" w:cs="宋体" w:eastAsia="宋体" w:hint="default"/>
                <w:sz w:val="24"/>
                <w:szCs w:val="24"/>
              </w:rPr>
            </w:pPr>
            <w:r>
              <w:rPr>
                <w:rFonts w:ascii="宋体" w:hAnsi="宋体" w:cs="宋体" w:eastAsia="宋体" w:hint="default"/>
                <w:sz w:val="24"/>
                <w:szCs w:val="24"/>
              </w:rPr>
              <w:t>副总理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82"/>
              <w:jc w:val="right"/>
              <w:rPr>
                <w:rFonts w:ascii="宋体" w:hAnsi="宋体" w:cs="宋体" w:eastAsia="宋体" w:hint="default"/>
                <w:sz w:val="24"/>
                <w:szCs w:val="24"/>
              </w:rPr>
            </w:pPr>
            <w:r>
              <w:rPr>
                <w:rFonts w:ascii="宋体" w:hAnsi="宋体" w:cs="宋体" w:eastAsia="宋体" w:hint="default"/>
                <w:sz w:val="24"/>
                <w:szCs w:val="24"/>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2"/>
              <w:jc w:val="right"/>
              <w:rPr>
                <w:rFonts w:ascii="宋体" w:hAnsi="宋体" w:cs="宋体" w:eastAsia="宋体" w:hint="default"/>
                <w:sz w:val="24"/>
                <w:szCs w:val="24"/>
              </w:rPr>
            </w:pPr>
            <w:r>
              <w:rPr>
                <w:rFonts w:ascii="宋体"/>
                <w:sz w:val="24"/>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sz w:val="24"/>
              </w:rPr>
              <w:t>2006</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240" w:lineRule="auto"/>
              <w:ind w:left="22" w:right="222"/>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sz w:val="24"/>
              </w:rPr>
              <w:t>2015</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240" w:lineRule="auto"/>
              <w:ind w:left="22" w:right="223"/>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 </w:t>
            </w:r>
            <w:r>
              <w:rPr>
                <w:rFonts w:ascii="宋体" w:hAnsi="宋体" w:cs="宋体" w:eastAsia="宋体" w:hint="default"/>
                <w:sz w:val="24"/>
                <w:szCs w:val="24"/>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sz w:val="24"/>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271"/>
              <w:jc w:val="right"/>
              <w:rPr>
                <w:rFonts w:ascii="宋体" w:hAnsi="宋体" w:cs="宋体" w:eastAsia="宋体" w:hint="default"/>
                <w:sz w:val="24"/>
                <w:szCs w:val="24"/>
              </w:rPr>
            </w:pPr>
            <w:r>
              <w:rPr>
                <w:rFonts w:ascii="宋体"/>
                <w:sz w:val="24"/>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 w:right="0"/>
              <w:jc w:val="center"/>
              <w:rPr>
                <w:rFonts w:ascii="宋体" w:hAnsi="宋体" w:cs="宋体" w:eastAsia="宋体" w:hint="default"/>
                <w:sz w:val="24"/>
                <w:szCs w:val="24"/>
              </w:rPr>
            </w:pPr>
            <w:r>
              <w:rPr>
                <w:rFonts w:ascii="宋体"/>
                <w:sz w:val="24"/>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1"/>
              <w:jc w:val="center"/>
              <w:rPr>
                <w:rFonts w:ascii="宋体" w:hAnsi="宋体" w:cs="宋体" w:eastAsia="宋体" w:hint="default"/>
                <w:sz w:val="24"/>
                <w:szCs w:val="24"/>
              </w:rPr>
            </w:pPr>
            <w:r>
              <w:rPr>
                <w:rFonts w:ascii="宋体"/>
                <w:sz w:val="24"/>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sz w:val="24"/>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1"/>
              <w:jc w:val="center"/>
              <w:rPr>
                <w:rFonts w:ascii="宋体" w:hAnsi="宋体" w:cs="宋体" w:eastAsia="宋体" w:hint="default"/>
                <w:sz w:val="24"/>
                <w:szCs w:val="24"/>
              </w:rPr>
            </w:pPr>
            <w:r>
              <w:rPr>
                <w:rFonts w:ascii="宋体"/>
                <w:sz w:val="24"/>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686,35</w:t>
            </w:r>
          </w:p>
          <w:p>
            <w:pPr>
              <w:pStyle w:val="TableParagraph"/>
              <w:spacing w:line="314" w:lineRule="exact"/>
              <w:ind w:right="23"/>
              <w:jc w:val="right"/>
              <w:rPr>
                <w:rFonts w:ascii="宋体" w:hAnsi="宋体" w:cs="宋体" w:eastAsia="宋体" w:hint="default"/>
                <w:sz w:val="24"/>
                <w:szCs w:val="24"/>
              </w:rPr>
            </w:pPr>
            <w:r>
              <w:rPr>
                <w:rFonts w:ascii="宋体"/>
                <w:sz w:val="24"/>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4" w:right="0"/>
              <w:jc w:val="left"/>
              <w:rPr>
                <w:rFonts w:ascii="宋体" w:hAnsi="宋体" w:cs="宋体" w:eastAsia="宋体" w:hint="default"/>
                <w:sz w:val="24"/>
                <w:szCs w:val="24"/>
              </w:rPr>
            </w:pPr>
            <w:r>
              <w:rPr>
                <w:rFonts w:ascii="宋体"/>
                <w:sz w:val="24"/>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167,49</w:t>
            </w:r>
          </w:p>
          <w:p>
            <w:pPr>
              <w:pStyle w:val="TableParagraph"/>
              <w:spacing w:line="314" w:lineRule="exact"/>
              <w:ind w:right="23"/>
              <w:jc w:val="right"/>
              <w:rPr>
                <w:rFonts w:ascii="宋体" w:hAnsi="宋体" w:cs="宋体" w:eastAsia="宋体" w:hint="default"/>
                <w:sz w:val="24"/>
                <w:szCs w:val="24"/>
              </w:rPr>
            </w:pPr>
            <w:r>
              <w:rPr>
                <w:rFonts w:ascii="宋体"/>
                <w:sz w:val="24"/>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518,86</w:t>
            </w:r>
          </w:p>
          <w:p>
            <w:pPr>
              <w:pStyle w:val="TableParagraph"/>
              <w:spacing w:line="314" w:lineRule="exact"/>
              <w:ind w:right="23"/>
              <w:jc w:val="right"/>
              <w:rPr>
                <w:rFonts w:ascii="宋体" w:hAnsi="宋体" w:cs="宋体" w:eastAsia="宋体" w:hint="default"/>
                <w:sz w:val="24"/>
                <w:szCs w:val="24"/>
              </w:rPr>
            </w:pPr>
            <w:r>
              <w:rPr>
                <w:rFonts w:ascii="宋体"/>
                <w:sz w:val="24"/>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44" w:right="0"/>
              <w:jc w:val="left"/>
              <w:rPr>
                <w:rFonts w:ascii="宋体" w:hAnsi="宋体" w:cs="宋体" w:eastAsia="宋体" w:hint="default"/>
                <w:sz w:val="24"/>
                <w:szCs w:val="24"/>
              </w:rPr>
            </w:pPr>
            <w:r>
              <w:rPr>
                <w:rFonts w:ascii="宋体"/>
                <w:sz w:val="24"/>
              </w:rPr>
              <w:t>1,057,</w:t>
            </w:r>
          </w:p>
          <w:p>
            <w:pPr>
              <w:pStyle w:val="TableParagraph"/>
              <w:spacing w:line="314" w:lineRule="exact"/>
              <w:ind w:left="404" w:right="0"/>
              <w:jc w:val="left"/>
              <w:rPr>
                <w:rFonts w:ascii="宋体" w:hAnsi="宋体" w:cs="宋体" w:eastAsia="宋体" w:hint="default"/>
                <w:sz w:val="24"/>
                <w:szCs w:val="24"/>
              </w:rPr>
            </w:pPr>
            <w:r>
              <w:rPr>
                <w:rFonts w:ascii="宋体"/>
                <w:sz w:val="24"/>
              </w:rPr>
              <w:t>720</w:t>
            </w:r>
          </w:p>
        </w:tc>
      </w:tr>
    </w:tbl>
    <w:p>
      <w:pPr>
        <w:spacing w:after="0" w:line="314"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spacing w:before="26"/>
        <w:ind w:left="154" w:right="0" w:firstLine="0"/>
        <w:jc w:val="left"/>
        <w:rPr>
          <w:rFonts w:ascii="宋体" w:hAnsi="宋体" w:cs="宋体" w:eastAsia="宋体" w:hint="default"/>
          <w:sz w:val="24"/>
          <w:szCs w:val="24"/>
        </w:rPr>
      </w:pPr>
      <w:bookmarkStart w:name="二、公司董事、监事、高级管理人员变动情况" w:id="121"/>
      <w:bookmarkEnd w:id="121"/>
      <w:r>
        <w:rPr/>
      </w: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20"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61" w:right="0"/>
              <w:jc w:val="left"/>
              <w:rPr>
                <w:rFonts w:ascii="宋体" w:hAnsi="宋体" w:cs="宋体" w:eastAsia="宋体" w:hint="default"/>
                <w:sz w:val="24"/>
                <w:szCs w:val="24"/>
              </w:rPr>
            </w:pPr>
            <w:r>
              <w:rPr>
                <w:rFonts w:ascii="宋体" w:hAnsi="宋体" w:cs="宋体" w:eastAsia="宋体" w:hint="default"/>
                <w:sz w:val="24"/>
                <w:szCs w:val="24"/>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19" w:right="0"/>
              <w:jc w:val="left"/>
              <w:rPr>
                <w:rFonts w:ascii="宋体" w:hAnsi="宋体" w:cs="宋体" w:eastAsia="宋体" w:hint="default"/>
                <w:sz w:val="24"/>
                <w:szCs w:val="24"/>
              </w:rPr>
            </w:pPr>
            <w:r>
              <w:rPr>
                <w:rFonts w:ascii="宋体" w:hAnsi="宋体" w:cs="宋体" w:eastAsia="宋体" w:hint="default"/>
                <w:sz w:val="24"/>
                <w:szCs w:val="24"/>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20" w:right="0"/>
              <w:jc w:val="left"/>
              <w:rPr>
                <w:rFonts w:ascii="宋体" w:hAnsi="宋体" w:cs="宋体" w:eastAsia="宋体" w:hint="default"/>
                <w:sz w:val="24"/>
                <w:szCs w:val="24"/>
              </w:rPr>
            </w:pPr>
            <w:r>
              <w:rPr>
                <w:rFonts w:ascii="宋体" w:hAnsi="宋体" w:cs="宋体" w:eastAsia="宋体" w:hint="default"/>
                <w:sz w:val="24"/>
                <w:szCs w:val="24"/>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李永强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4"/>
                <w:szCs w:val="24"/>
              </w:rPr>
            </w:pPr>
            <w:r>
              <w:rPr>
                <w:rFonts w:ascii="宋体" w:hAnsi="宋体" w:cs="宋体" w:eastAsia="宋体" w:hint="default"/>
                <w:sz w:val="24"/>
                <w:szCs w:val="24"/>
              </w:rPr>
              <w:t>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张建华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4" w:right="0"/>
              <w:jc w:val="left"/>
              <w:rPr>
                <w:rFonts w:ascii="宋体" w:hAnsi="宋体" w:cs="宋体" w:eastAsia="宋体" w:hint="default"/>
                <w:sz w:val="24"/>
                <w:szCs w:val="24"/>
              </w:rPr>
            </w:pPr>
            <w:r>
              <w:rPr>
                <w:rFonts w:ascii="宋体" w:hAnsi="宋体" w:cs="宋体" w:eastAsia="宋体" w:hint="default"/>
                <w:sz w:val="24"/>
                <w:szCs w:val="24"/>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监事会换届</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魏洪宽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4"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工作变动</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吕涛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4"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工作变动</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三、任职情况" w:id="122"/>
      <w:bookmarkEnd w:id="122"/>
      <w:r>
        <w:rPr/>
      </w:r>
      <w:r>
        <w:rPr>
          <w:rFonts w:ascii="宋体" w:hAnsi="宋体" w:cs="宋体" w:eastAsia="宋体" w:hint="default"/>
          <w:b/>
          <w:bCs/>
          <w:sz w:val="24"/>
          <w:szCs w:val="24"/>
        </w:rPr>
        <w:t>三、任职情况</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68" w:lineRule="auto"/>
        <w:ind w:left="633" w:right="1153" w:hanging="480"/>
        <w:jc w:val="left"/>
      </w:pPr>
      <w:r>
        <w:rPr/>
        <w:t>公司现任董事、监事、高级管理人员专业背景、主要工作经历以及目前在公司的主要职责 董事长李成刚先生：历任中国电子科技集团公司第十研究所副所长、中国电子科技集团</w:t>
      </w:r>
    </w:p>
    <w:p>
      <w:pPr>
        <w:pStyle w:val="BodyText"/>
        <w:spacing w:line="312" w:lineRule="exact"/>
        <w:ind w:right="1130"/>
        <w:jc w:val="both"/>
      </w:pPr>
      <w:r>
        <w:rPr/>
        <w:t>公司第三十研究所党委书记兼副所长；</w:t>
      </w:r>
      <w:r>
        <w:rPr>
          <w:rFonts w:ascii="宋体" w:hAnsi="宋体" w:cs="宋体" w:eastAsia="宋体" w:hint="default"/>
        </w:rPr>
        <w:t>2012</w:t>
      </w:r>
      <w:r>
        <w:rPr/>
        <w:t>年</w:t>
      </w:r>
      <w:r>
        <w:rPr>
          <w:rFonts w:ascii="宋体" w:hAnsi="宋体" w:cs="宋体" w:eastAsia="宋体" w:hint="default"/>
        </w:rPr>
        <w:t>10</w:t>
      </w:r>
      <w:r>
        <w:rPr/>
        <w:t>月至今任中国电子科技集团公司第三十研究 </w:t>
      </w:r>
      <w:r>
        <w:rPr>
          <w:spacing w:val="-2"/>
        </w:rPr>
        <w:t>所所长、咨询主任，</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月至今任中国电子科技集团公司第三十研究所党委副书记；</w:t>
      </w:r>
      <w:r>
        <w:rPr>
          <w:rFonts w:ascii="宋体" w:hAnsi="宋体" w:cs="宋体" w:eastAsia="宋体" w:hint="default"/>
          <w:spacing w:val="-2"/>
        </w:rPr>
        <w:t>2014</w:t>
      </w:r>
      <w:r>
        <w:rPr>
          <w:rFonts w:ascii="宋体" w:hAnsi="宋体" w:cs="宋体" w:eastAsia="宋体" w:hint="default"/>
          <w:spacing w:val="-113"/>
        </w:rPr>
        <w:t> </w:t>
      </w:r>
      <w:r>
        <w:rPr>
          <w:spacing w:val="-2"/>
        </w:rPr>
        <w:t>年</w:t>
      </w:r>
      <w:r>
        <w:rPr>
          <w:rFonts w:ascii="宋体" w:hAnsi="宋体" w:cs="宋体" w:eastAsia="宋体" w:hint="default"/>
          <w:spacing w:val="-2"/>
        </w:rPr>
        <w:t>10</w:t>
      </w:r>
      <w:r>
        <w:rPr>
          <w:spacing w:val="-2"/>
        </w:rPr>
        <w:t>月至今，任中国网安董事长、临时党委书记；</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月，任本公司副董事</w:t>
      </w:r>
      <w:r>
        <w:rPr>
          <w:spacing w:val="-109"/>
        </w:rPr>
        <w:t> </w:t>
      </w:r>
      <w:r>
        <w:rPr>
          <w:spacing w:val="-109"/>
        </w:rPr>
      </w:r>
      <w:r>
        <w:rPr/>
        <w:t>长；</w:t>
      </w:r>
      <w:r>
        <w:rPr>
          <w:rFonts w:ascii="宋体" w:hAnsi="宋体" w:cs="宋体" w:eastAsia="宋体" w:hint="default"/>
        </w:rPr>
        <w:t>2012</w:t>
      </w:r>
      <w:r>
        <w:rPr/>
        <w:t>年</w:t>
      </w:r>
      <w:r>
        <w:rPr>
          <w:rFonts w:ascii="宋体" w:hAnsi="宋体" w:cs="宋体" w:eastAsia="宋体" w:hint="default"/>
        </w:rPr>
        <w:t>12</w:t>
      </w:r>
      <w:r>
        <w:rPr/>
        <w:t>月至今，任本公司董事长。</w:t>
      </w:r>
    </w:p>
    <w:p>
      <w:pPr>
        <w:pStyle w:val="BodyText"/>
        <w:spacing w:line="312" w:lineRule="exact"/>
        <w:ind w:right="1130" w:firstLine="480"/>
        <w:jc w:val="right"/>
      </w:pPr>
      <w:r>
        <w:rPr/>
        <w:t>副董事长许晓平先生：</w:t>
      </w:r>
      <w:r>
        <w:rPr>
          <w:rFonts w:ascii="宋体" w:hAnsi="宋体" w:cs="宋体" w:eastAsia="宋体" w:hint="default"/>
        </w:rPr>
        <w:t>1990</w:t>
      </w:r>
      <w:r>
        <w:rPr/>
        <w:t>年进入中国电子科技集团第三十研究所工作，曾先后担任研 </w:t>
      </w:r>
      <w:r>
        <w:rPr>
          <w:spacing w:val="-5"/>
        </w:rPr>
        <w:t>究室助理工程师、科技处副处长、处长、所长助理、副所长、中国电科集团科技部副主任（主</w:t>
      </w:r>
      <w:r>
        <w:rPr/>
        <w:t> </w:t>
      </w:r>
      <w:r>
        <w:rPr>
          <w:spacing w:val="-7"/>
        </w:rPr>
        <w:t>持工作），</w:t>
      </w:r>
      <w:r>
        <w:rPr>
          <w:rFonts w:ascii="宋体" w:hAnsi="宋体" w:cs="宋体" w:eastAsia="宋体" w:hint="default"/>
          <w:spacing w:val="-7"/>
        </w:rPr>
        <w:t>2014</w:t>
      </w:r>
      <w:r>
        <w:rPr>
          <w:spacing w:val="-7"/>
        </w:rPr>
        <w:t>年</w:t>
      </w:r>
      <w:r>
        <w:rPr>
          <w:rFonts w:ascii="宋体" w:hAnsi="宋体" w:cs="宋体" w:eastAsia="宋体" w:hint="default"/>
          <w:spacing w:val="-7"/>
        </w:rPr>
        <w:t>4</w:t>
      </w:r>
      <w:r>
        <w:rPr>
          <w:spacing w:val="-7"/>
        </w:rPr>
        <w:t>月至今担任三十所党委书记兼副所长；</w:t>
      </w:r>
      <w:r>
        <w:rPr>
          <w:rFonts w:ascii="宋体" w:hAnsi="宋体" w:cs="宋体" w:eastAsia="宋体" w:hint="default"/>
          <w:spacing w:val="-7"/>
        </w:rPr>
        <w:t>2014</w:t>
      </w:r>
      <w:r>
        <w:rPr>
          <w:spacing w:val="-7"/>
        </w:rPr>
        <w:t>年</w:t>
      </w:r>
      <w:r>
        <w:rPr>
          <w:rFonts w:ascii="宋体" w:hAnsi="宋体" w:cs="宋体" w:eastAsia="宋体" w:hint="default"/>
          <w:spacing w:val="-7"/>
        </w:rPr>
        <w:t>10</w:t>
      </w:r>
      <w:r>
        <w:rPr>
          <w:spacing w:val="-7"/>
        </w:rPr>
        <w:t>月至今任中国网安总经理；</w:t>
      </w:r>
      <w:r>
        <w:rPr/>
        <w:t> </w:t>
      </w:r>
      <w:r>
        <w:rPr>
          <w:rFonts w:ascii="宋体" w:hAnsi="宋体" w:cs="宋体" w:eastAsia="宋体" w:hint="default"/>
          <w:spacing w:val="-5"/>
        </w:rPr>
        <w:t>2015</w:t>
      </w:r>
      <w:r>
        <w:rPr>
          <w:spacing w:val="-5"/>
        </w:rPr>
        <w:t>年</w:t>
      </w:r>
      <w:r>
        <w:rPr>
          <w:rFonts w:ascii="宋体" w:hAnsi="宋体" w:cs="宋体" w:eastAsia="宋体" w:hint="default"/>
          <w:spacing w:val="-5"/>
        </w:rPr>
        <w:t>1</w:t>
      </w:r>
      <w:r>
        <w:rPr>
          <w:spacing w:val="-5"/>
        </w:rPr>
        <w:t>月至今任中国电科网络信息安全有限公司董事；</w:t>
      </w:r>
      <w:r>
        <w:rPr>
          <w:rFonts w:ascii="宋体" w:hAnsi="宋体" w:cs="宋体" w:eastAsia="宋体" w:hint="default"/>
          <w:spacing w:val="-5"/>
        </w:rPr>
        <w:t>2014</w:t>
      </w:r>
      <w:r>
        <w:rPr>
          <w:spacing w:val="-5"/>
        </w:rPr>
        <w:t>年</w:t>
      </w:r>
      <w:r>
        <w:rPr>
          <w:rFonts w:ascii="宋体" w:hAnsi="宋体" w:cs="宋体" w:eastAsia="宋体" w:hint="default"/>
          <w:spacing w:val="-5"/>
        </w:rPr>
        <w:t>9</w:t>
      </w:r>
      <w:r>
        <w:rPr>
          <w:spacing w:val="-5"/>
        </w:rPr>
        <w:t>月至今，任本公司副董事长。</w:t>
      </w:r>
      <w:r>
        <w:rPr>
          <w:spacing w:val="-101"/>
        </w:rPr>
        <w:t> </w:t>
      </w:r>
      <w:r>
        <w:rPr>
          <w:spacing w:val="-101"/>
        </w:rPr>
      </w:r>
      <w:r>
        <w:rPr>
          <w:spacing w:val="-3"/>
        </w:rPr>
        <w:t>董事卿昱女士：历任中国电子科技集团公司第三十研究所研究室副主任、主任、副总工</w:t>
      </w:r>
      <w:r>
        <w:rPr/>
        <w:t> </w:t>
      </w:r>
      <w:r>
        <w:rPr>
          <w:spacing w:val="-2"/>
        </w:rPr>
        <w:t>程师，</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月至今任中国电子科技集团公司第三十研究所副所长；</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月至今任中国</w:t>
      </w:r>
    </w:p>
    <w:p>
      <w:pPr>
        <w:pStyle w:val="BodyText"/>
        <w:spacing w:line="312" w:lineRule="exact"/>
        <w:ind w:left="634" w:right="1152" w:hanging="480"/>
        <w:jc w:val="left"/>
      </w:pPr>
      <w:r>
        <w:rPr/>
        <w:t>网安副总经理；</w:t>
      </w:r>
      <w:r>
        <w:rPr>
          <w:rFonts w:ascii="宋体" w:hAnsi="宋体" w:cs="宋体" w:eastAsia="宋体" w:hint="default"/>
        </w:rPr>
        <w:t>2012</w:t>
      </w:r>
      <w:r>
        <w:rPr/>
        <w:t>年</w:t>
      </w:r>
      <w:r>
        <w:rPr>
          <w:rFonts w:ascii="宋体" w:hAnsi="宋体" w:cs="宋体" w:eastAsia="宋体" w:hint="default"/>
        </w:rPr>
        <w:t>4</w:t>
      </w:r>
      <w:r>
        <w:rPr/>
        <w:t>月至今任本公司董事。 董事、总经理雷利民先生：曾任中国电子科技集团第三十研究所研究室副主任，</w:t>
      </w:r>
      <w:r>
        <w:rPr>
          <w:rFonts w:ascii="宋体" w:hAnsi="宋体" w:cs="宋体" w:eastAsia="宋体" w:hint="default"/>
        </w:rPr>
        <w:t>1999</w:t>
      </w:r>
      <w:r>
        <w:rPr/>
        <w:t>年</w:t>
      </w:r>
    </w:p>
    <w:p>
      <w:pPr>
        <w:pStyle w:val="BodyText"/>
        <w:spacing w:line="312" w:lineRule="exact"/>
        <w:ind w:right="0"/>
        <w:jc w:val="left"/>
      </w:pPr>
      <w:r>
        <w:rPr>
          <w:spacing w:val="-5"/>
        </w:rPr>
        <w:t>至</w:t>
      </w:r>
      <w:r>
        <w:rPr>
          <w:rFonts w:ascii="宋体" w:hAnsi="宋体" w:cs="宋体" w:eastAsia="宋体" w:hint="default"/>
          <w:spacing w:val="-5"/>
        </w:rPr>
        <w:t>2014</w:t>
      </w:r>
      <w:r>
        <w:rPr>
          <w:spacing w:val="-5"/>
        </w:rPr>
        <w:t>年</w:t>
      </w:r>
      <w:r>
        <w:rPr>
          <w:rFonts w:ascii="宋体" w:hAnsi="宋体" w:cs="宋体" w:eastAsia="宋体" w:hint="default"/>
          <w:spacing w:val="-5"/>
        </w:rPr>
        <w:t>5</w:t>
      </w:r>
      <w:r>
        <w:rPr>
          <w:spacing w:val="-5"/>
        </w:rPr>
        <w:t>月担任本公司副总经理；</w:t>
      </w:r>
      <w:r>
        <w:rPr>
          <w:rFonts w:ascii="宋体" w:hAnsi="宋体" w:cs="宋体" w:eastAsia="宋体" w:hint="default"/>
          <w:spacing w:val="-5"/>
        </w:rPr>
        <w:t>2001</w:t>
      </w:r>
      <w:r>
        <w:rPr>
          <w:spacing w:val="-5"/>
        </w:rPr>
        <w:t>年至今担任本公司董事；</w:t>
      </w:r>
      <w:r>
        <w:rPr>
          <w:rFonts w:ascii="宋体" w:hAnsi="宋体" w:cs="宋体" w:eastAsia="宋体" w:hint="default"/>
          <w:spacing w:val="-5"/>
        </w:rPr>
        <w:t>2001</w:t>
      </w:r>
      <w:r>
        <w:rPr>
          <w:spacing w:val="-5"/>
        </w:rPr>
        <w:t>年至今担任本公司董事；</w:t>
      </w:r>
      <w:r>
        <w:rPr>
          <w:spacing w:val="-82"/>
        </w:rPr>
        <w:t> </w:t>
      </w:r>
      <w:r>
        <w:rPr>
          <w:rFonts w:ascii="宋体" w:hAnsi="宋体" w:cs="宋体" w:eastAsia="宋体" w:hint="default"/>
        </w:rPr>
        <w:t>2015</w:t>
      </w:r>
      <w:r>
        <w:rPr/>
        <w:t>年</w:t>
      </w:r>
      <w:r>
        <w:rPr>
          <w:rFonts w:ascii="宋体" w:hAnsi="宋体" w:cs="宋体" w:eastAsia="宋体" w:hint="default"/>
        </w:rPr>
        <w:t>1</w:t>
      </w:r>
      <w:r>
        <w:rPr/>
        <w:t>月至今任中国电科网络信息安全有限公司董事；</w:t>
      </w:r>
      <w:r>
        <w:rPr>
          <w:rFonts w:ascii="宋体" w:hAnsi="宋体" w:cs="宋体" w:eastAsia="宋体" w:hint="default"/>
        </w:rPr>
        <w:t>2015</w:t>
      </w:r>
      <w:r>
        <w:rPr/>
        <w:t>年</w:t>
      </w:r>
      <w:r>
        <w:rPr>
          <w:rFonts w:ascii="宋体" w:hAnsi="宋体" w:cs="宋体" w:eastAsia="宋体" w:hint="default"/>
        </w:rPr>
        <w:t>1</w:t>
      </w:r>
      <w:r>
        <w:rPr/>
        <w:t>月至今任中电科（北京）网 络信息安全有限公司董事；</w:t>
      </w:r>
      <w:r>
        <w:rPr>
          <w:rFonts w:ascii="宋体" w:hAnsi="宋体" w:cs="宋体" w:eastAsia="宋体" w:hint="default"/>
        </w:rPr>
        <w:t>2014</w:t>
      </w:r>
      <w:r>
        <w:rPr/>
        <w:t>年</w:t>
      </w:r>
      <w:r>
        <w:rPr>
          <w:rFonts w:ascii="宋体" w:hAnsi="宋体" w:cs="宋体" w:eastAsia="宋体" w:hint="default"/>
        </w:rPr>
        <w:t>5</w:t>
      </w:r>
      <w:r>
        <w:rPr/>
        <w:t>月至今任本公司总经理。</w:t>
      </w:r>
    </w:p>
    <w:p>
      <w:pPr>
        <w:pStyle w:val="BodyText"/>
        <w:spacing w:line="312" w:lineRule="exact"/>
        <w:ind w:right="1169" w:firstLine="480"/>
        <w:jc w:val="both"/>
      </w:pPr>
      <w:r>
        <w:rPr/>
        <w:t>董事黄南平先生：历任中国电子科技集团公司第三十研究所主办会计、财务主管、所长 助理，并创办成都三零信息系统有限公司并担任总经理；</w:t>
      </w:r>
      <w:r>
        <w:rPr>
          <w:rFonts w:ascii="宋体" w:hAnsi="宋体" w:cs="宋体" w:eastAsia="宋体" w:hint="default"/>
        </w:rPr>
        <w:t>2002</w:t>
      </w:r>
      <w:r>
        <w:rPr/>
        <w:t>年</w:t>
      </w:r>
      <w:r>
        <w:rPr>
          <w:rFonts w:ascii="宋体" w:hAnsi="宋体" w:cs="宋体" w:eastAsia="宋体" w:hint="default"/>
        </w:rPr>
        <w:t>1</w:t>
      </w:r>
      <w:r>
        <w:rPr/>
        <w:t>月至</w:t>
      </w:r>
      <w:r>
        <w:rPr>
          <w:rFonts w:ascii="宋体" w:hAnsi="宋体" w:cs="宋体" w:eastAsia="宋体" w:hint="default"/>
        </w:rPr>
        <w:t>2009</w:t>
      </w:r>
      <w:r>
        <w:rPr/>
        <w:t>年</w:t>
      </w:r>
      <w:r>
        <w:rPr>
          <w:rFonts w:ascii="宋体" w:hAnsi="宋体" w:cs="宋体" w:eastAsia="宋体" w:hint="default"/>
        </w:rPr>
        <w:t>8</w:t>
      </w:r>
      <w:r>
        <w:rPr/>
        <w:t>月，担任成都 三零盛安信息系统有限公司副总经理；</w:t>
      </w:r>
      <w:r>
        <w:rPr>
          <w:rFonts w:ascii="宋体" w:hAnsi="宋体" w:cs="宋体" w:eastAsia="宋体" w:hint="default"/>
        </w:rPr>
        <w:t>2009</w:t>
      </w:r>
      <w:r>
        <w:rPr/>
        <w:t>年</w:t>
      </w:r>
      <w:r>
        <w:rPr>
          <w:rFonts w:ascii="宋体" w:hAnsi="宋体" w:cs="宋体" w:eastAsia="宋体" w:hint="default"/>
        </w:rPr>
        <w:t>9</w:t>
      </w:r>
      <w:r>
        <w:rPr/>
        <w:t>月至今任三零盛安公司总经理；</w:t>
      </w:r>
      <w:r>
        <w:rPr>
          <w:rFonts w:ascii="宋体" w:hAnsi="宋体" w:cs="宋体" w:eastAsia="宋体" w:hint="default"/>
        </w:rPr>
        <w:t>2014</w:t>
      </w:r>
      <w:r>
        <w:rPr/>
        <w:t>年</w:t>
      </w:r>
      <w:r>
        <w:rPr>
          <w:rFonts w:ascii="宋体" w:hAnsi="宋体" w:cs="宋体" w:eastAsia="宋体" w:hint="default"/>
        </w:rPr>
        <w:t>9</w:t>
      </w:r>
      <w:r>
        <w:rPr/>
        <w:t>月至 今任本公司董事。</w:t>
      </w:r>
    </w:p>
    <w:p>
      <w:pPr>
        <w:pStyle w:val="BodyText"/>
        <w:spacing w:line="312" w:lineRule="exact"/>
        <w:ind w:right="1130" w:firstLine="480"/>
        <w:jc w:val="both"/>
      </w:pPr>
      <w:r>
        <w:rPr/>
        <w:t>董事吴江先生：曾任四川省纺织集团有限责任公司财务部副部长；</w:t>
      </w:r>
      <w:r>
        <w:rPr>
          <w:rFonts w:ascii="宋体" w:hAnsi="宋体" w:cs="宋体" w:eastAsia="宋体" w:hint="default"/>
        </w:rPr>
        <w:t>2011</w:t>
      </w:r>
      <w:r>
        <w:rPr/>
        <w:t>年</w:t>
      </w:r>
      <w:r>
        <w:rPr>
          <w:rFonts w:ascii="宋体" w:hAnsi="宋体" w:cs="宋体" w:eastAsia="宋体" w:hint="default"/>
        </w:rPr>
        <w:t>1</w:t>
      </w:r>
      <w:r>
        <w:rPr/>
        <w:t>月至</w:t>
      </w:r>
      <w:r>
        <w:rPr>
          <w:rFonts w:ascii="宋体" w:hAnsi="宋体" w:cs="宋体" w:eastAsia="宋体" w:hint="default"/>
        </w:rPr>
        <w:t>2014</w:t>
      </w:r>
      <w:r>
        <w:rPr/>
        <w:t>年</w:t>
      </w:r>
      <w:r>
        <w:rPr>
          <w:rFonts w:ascii="宋体" w:hAnsi="宋体" w:cs="宋体" w:eastAsia="宋体" w:hint="default"/>
        </w:rPr>
        <w:t>3 </w:t>
      </w:r>
      <w:r>
        <w:rPr>
          <w:spacing w:val="-2"/>
        </w:rPr>
        <w:t>月，在四川蜀祥创业投资有限公司任总经理助理兼投资一部部门经理；</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月至今任四川</w:t>
      </w:r>
      <w:r>
        <w:rPr>
          <w:spacing w:val="-115"/>
        </w:rPr>
        <w:t> </w:t>
      </w:r>
      <w:r>
        <w:rPr/>
        <w:t>三新创业投资有限责任公司副总经理，现兼任四川九洲光电科技股份有限公司董事；成都三</w:t>
      </w:r>
    </w:p>
    <w:p>
      <w:pPr>
        <w:pStyle w:val="BodyText"/>
        <w:spacing w:line="312" w:lineRule="exact"/>
        <w:ind w:left="633" w:right="1153" w:hanging="480"/>
        <w:jc w:val="left"/>
      </w:pPr>
      <w:r>
        <w:rPr/>
        <w:t>零凯天通信实业有限公司董事； </w:t>
      </w:r>
      <w:r>
        <w:rPr>
          <w:rFonts w:ascii="宋体" w:hAnsi="宋体" w:cs="宋体" w:eastAsia="宋体" w:hint="default"/>
        </w:rPr>
        <w:t>2014</w:t>
      </w:r>
      <w:r>
        <w:rPr/>
        <w:t>年</w:t>
      </w:r>
      <w:r>
        <w:rPr>
          <w:rFonts w:ascii="宋体" w:hAnsi="宋体" w:cs="宋体" w:eastAsia="宋体" w:hint="default"/>
        </w:rPr>
        <w:t>9</w:t>
      </w:r>
      <w:r>
        <w:rPr/>
        <w:t>月至今任本公司董事。 独立董事张力上先生：</w:t>
      </w:r>
      <w:r>
        <w:rPr>
          <w:rFonts w:ascii="宋体" w:hAnsi="宋体" w:cs="宋体" w:eastAsia="宋体" w:hint="default"/>
        </w:rPr>
        <w:t>2006</w:t>
      </w:r>
      <w:r>
        <w:rPr/>
        <w:t>年至今担任西南财经大学会计学院会计系主任；</w:t>
      </w:r>
      <w:r>
        <w:rPr>
          <w:rFonts w:ascii="宋体" w:hAnsi="宋体" w:cs="宋体" w:eastAsia="宋体" w:hint="default"/>
        </w:rPr>
        <w:t>2013</w:t>
      </w:r>
      <w:r>
        <w:rPr/>
        <w:t>年</w:t>
      </w:r>
      <w:r>
        <w:rPr>
          <w:rFonts w:ascii="宋体" w:hAnsi="宋体" w:cs="宋体" w:eastAsia="宋体" w:hint="default"/>
        </w:rPr>
        <w:t>07</w:t>
      </w:r>
      <w:r>
        <w:rPr/>
        <w:t>月</w:t>
      </w:r>
    </w:p>
    <w:p>
      <w:pPr>
        <w:pStyle w:val="BodyText"/>
        <w:spacing w:line="312" w:lineRule="exact"/>
        <w:ind w:right="1153"/>
        <w:jc w:val="left"/>
      </w:pPr>
      <w:r>
        <w:rPr/>
        <w:t>至今任西南证券股份有限公司独立董事；</w:t>
      </w:r>
      <w:r>
        <w:rPr>
          <w:rFonts w:ascii="宋体" w:hAnsi="宋体" w:cs="宋体" w:eastAsia="宋体" w:hint="default"/>
        </w:rPr>
        <w:t>2013</w:t>
      </w:r>
      <w:r>
        <w:rPr/>
        <w:t>年</w:t>
      </w:r>
      <w:r>
        <w:rPr>
          <w:rFonts w:ascii="宋体" w:hAnsi="宋体" w:cs="宋体" w:eastAsia="宋体" w:hint="default"/>
        </w:rPr>
        <w:t>01</w:t>
      </w:r>
      <w:r>
        <w:rPr/>
        <w:t>月至今任盛和资源控股股份有限公司独立 董事；</w:t>
      </w:r>
      <w:r>
        <w:rPr>
          <w:rFonts w:ascii="宋体" w:hAnsi="宋体" w:cs="宋体" w:eastAsia="宋体" w:hint="default"/>
        </w:rPr>
        <w:t>2011</w:t>
      </w:r>
      <w:r>
        <w:rPr/>
        <w:t>年</w:t>
      </w:r>
      <w:r>
        <w:rPr>
          <w:rFonts w:ascii="宋体" w:hAnsi="宋体" w:cs="宋体" w:eastAsia="宋体" w:hint="default"/>
        </w:rPr>
        <w:t>5</w:t>
      </w:r>
      <w:r>
        <w:rPr/>
        <w:t>月至今任本公司独立董事。</w:t>
      </w:r>
    </w:p>
    <w:p>
      <w:pPr>
        <w:spacing w:after="0" w:line="312" w:lineRule="exact"/>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right="1119" w:firstLine="480"/>
        <w:jc w:val="left"/>
      </w:pPr>
      <w:r>
        <w:rPr>
          <w:spacing w:val="-2"/>
        </w:rPr>
        <w:t>独立董事曹德骏先生：</w:t>
      </w:r>
      <w:r>
        <w:rPr>
          <w:rFonts w:ascii="宋体" w:hAnsi="宋体" w:cs="宋体" w:eastAsia="宋体" w:hint="default"/>
          <w:spacing w:val="-2"/>
        </w:rPr>
        <w:t>2010</w:t>
      </w:r>
      <w:r>
        <w:rPr>
          <w:spacing w:val="-2"/>
        </w:rPr>
        <w:t>年至</w:t>
      </w: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月任西南财经大学外事处处长，现任西南财经大</w:t>
      </w:r>
      <w:r>
        <w:rPr/>
        <w:t> 学教授、博士生导师；</w:t>
      </w:r>
      <w:r>
        <w:rPr>
          <w:rFonts w:ascii="宋体" w:hAnsi="宋体" w:cs="宋体" w:eastAsia="宋体" w:hint="default"/>
        </w:rPr>
        <w:t>2013</w:t>
      </w:r>
      <w:r>
        <w:rPr/>
        <w:t>年</w:t>
      </w:r>
      <w:r>
        <w:rPr>
          <w:rFonts w:ascii="宋体" w:hAnsi="宋体" w:cs="宋体" w:eastAsia="宋体" w:hint="default"/>
        </w:rPr>
        <w:t>7</w:t>
      </w:r>
      <w:r>
        <w:rPr/>
        <w:t>月至今任本公司独立董事。</w:t>
      </w:r>
    </w:p>
    <w:p>
      <w:pPr>
        <w:pStyle w:val="BodyText"/>
        <w:spacing w:line="312" w:lineRule="exact"/>
        <w:ind w:right="1153" w:firstLine="480"/>
        <w:jc w:val="left"/>
      </w:pPr>
      <w:r>
        <w:rPr/>
        <w:t>独立董事沈逸先生：历任复旦大学国际关系与公共事务学院副教授、复旦大学发展研究 院金砖国家研究中心副主任，</w:t>
      </w:r>
      <w:r>
        <w:rPr>
          <w:rFonts w:ascii="宋体" w:hAnsi="宋体" w:cs="宋体" w:eastAsia="宋体" w:hint="default"/>
        </w:rPr>
        <w:t>2005</w:t>
      </w:r>
      <w:r>
        <w:rPr/>
        <w:t>年</w:t>
      </w:r>
      <w:r>
        <w:rPr>
          <w:rFonts w:ascii="宋体" w:hAnsi="宋体" w:cs="宋体" w:eastAsia="宋体" w:hint="default"/>
        </w:rPr>
        <w:t>8</w:t>
      </w:r>
      <w:r>
        <w:rPr/>
        <w:t>月至今任复旦大学国际关系与公共事务学院副教授，</w:t>
      </w:r>
    </w:p>
    <w:p>
      <w:pPr>
        <w:pStyle w:val="BodyText"/>
        <w:spacing w:line="312" w:lineRule="exact"/>
        <w:ind w:right="1153"/>
        <w:jc w:val="left"/>
      </w:pPr>
      <w:r>
        <w:rPr>
          <w:rFonts w:ascii="宋体" w:hAnsi="宋体" w:cs="宋体" w:eastAsia="宋体" w:hint="default"/>
        </w:rPr>
        <w:t>2013</w:t>
      </w:r>
      <w:r>
        <w:rPr/>
        <w:t>年</w:t>
      </w:r>
      <w:r>
        <w:rPr>
          <w:rFonts w:ascii="宋体" w:hAnsi="宋体" w:cs="宋体" w:eastAsia="宋体" w:hint="default"/>
        </w:rPr>
        <w:t>9</w:t>
      </w:r>
      <w:r>
        <w:rPr/>
        <w:t>月至今任复旦大学发展研究院金砖国家研究中心副主任；</w:t>
      </w:r>
      <w:r>
        <w:rPr>
          <w:rFonts w:ascii="宋体" w:hAnsi="宋体" w:cs="宋体" w:eastAsia="宋体" w:hint="default"/>
        </w:rPr>
        <w:t>2015</w:t>
      </w:r>
      <w:r>
        <w:rPr/>
        <w:t>年</w:t>
      </w:r>
      <w:r>
        <w:rPr>
          <w:rFonts w:ascii="宋体" w:hAnsi="宋体" w:cs="宋体" w:eastAsia="宋体" w:hint="default"/>
        </w:rPr>
        <w:t>6</w:t>
      </w:r>
      <w:r>
        <w:rPr/>
        <w:t>月至今任本公司独 立董事。</w:t>
      </w:r>
    </w:p>
    <w:p>
      <w:pPr>
        <w:pStyle w:val="BodyText"/>
        <w:spacing w:line="312" w:lineRule="exact"/>
        <w:ind w:right="995" w:firstLine="480"/>
        <w:jc w:val="left"/>
      </w:pPr>
      <w:r>
        <w:rPr/>
        <w:t>监事会主席王忠海先生：曾任三十所纪审法规处处长、卫士通公司董事会秘书、副总经 理、财务总监；曾任卫士通公司控股子公司成都摩宝网络科技有限公司董事、全资子公司成 </w:t>
      </w:r>
      <w:r>
        <w:rPr>
          <w:spacing w:val="-2"/>
        </w:rPr>
        <w:t>都卫士通信息安全技术有限公司监事、全资子公司成都三零豪赛网络安全技术有限公司监事；</w:t>
      </w:r>
      <w:r>
        <w:rPr/>
        <w:t> </w:t>
      </w:r>
      <w:r>
        <w:rPr>
          <w:rFonts w:ascii="宋体" w:hAnsi="宋体" w:cs="宋体" w:eastAsia="宋体" w:hint="default"/>
        </w:rPr>
        <w:t>2012</w:t>
      </w:r>
      <w:r>
        <w:rPr/>
        <w:t>年</w:t>
      </w:r>
      <w:r>
        <w:rPr>
          <w:rFonts w:ascii="宋体" w:hAnsi="宋体" w:cs="宋体" w:eastAsia="宋体" w:hint="default"/>
        </w:rPr>
        <w:t>1</w:t>
      </w:r>
      <w:r>
        <w:rPr/>
        <w:t>月至</w:t>
      </w:r>
      <w:r>
        <w:rPr>
          <w:rFonts w:ascii="宋体" w:hAnsi="宋体" w:cs="宋体" w:eastAsia="宋体" w:hint="default"/>
        </w:rPr>
        <w:t>2014</w:t>
      </w:r>
      <w:r>
        <w:rPr/>
        <w:t>年</w:t>
      </w:r>
      <w:r>
        <w:rPr>
          <w:rFonts w:ascii="宋体" w:hAnsi="宋体" w:cs="宋体" w:eastAsia="宋体" w:hint="default"/>
        </w:rPr>
        <w:t>8</w:t>
      </w:r>
      <w:r>
        <w:rPr/>
        <w:t>月任中国电子科技集团公司资产经营部处长；</w:t>
      </w:r>
      <w:r>
        <w:rPr>
          <w:rFonts w:ascii="宋体" w:hAnsi="宋体" w:cs="宋体" w:eastAsia="宋体" w:hint="default"/>
        </w:rPr>
        <w:t>2014</w:t>
      </w:r>
      <w:r>
        <w:rPr/>
        <w:t>年</w:t>
      </w:r>
      <w:r>
        <w:rPr>
          <w:rFonts w:ascii="宋体" w:hAnsi="宋体" w:cs="宋体" w:eastAsia="宋体" w:hint="default"/>
        </w:rPr>
        <w:t>9</w:t>
      </w:r>
      <w:r>
        <w:rPr/>
        <w:t>月至</w:t>
      </w:r>
      <w:r>
        <w:rPr>
          <w:rFonts w:ascii="宋体" w:hAnsi="宋体" w:cs="宋体" w:eastAsia="宋体" w:hint="default"/>
        </w:rPr>
        <w:t>2015</w:t>
      </w:r>
      <w:r>
        <w:rPr/>
        <w:t>年</w:t>
      </w:r>
      <w:r>
        <w:rPr>
          <w:rFonts w:ascii="宋体" w:hAnsi="宋体" w:cs="宋体" w:eastAsia="宋体" w:hint="default"/>
        </w:rPr>
        <w:t>4</w:t>
      </w:r>
      <w:r>
        <w:rPr/>
        <w:t>月任 中电科投资控股有限公司总经理助理；</w:t>
      </w:r>
      <w:r>
        <w:rPr>
          <w:rFonts w:ascii="宋体" w:hAnsi="宋体" w:cs="宋体" w:eastAsia="宋体" w:hint="default"/>
        </w:rPr>
        <w:t>2015</w:t>
      </w:r>
      <w:r>
        <w:rPr/>
        <w:t>年</w:t>
      </w:r>
      <w:r>
        <w:rPr>
          <w:rFonts w:ascii="宋体" w:hAnsi="宋体" w:cs="宋体" w:eastAsia="宋体" w:hint="default"/>
        </w:rPr>
        <w:t>5</w:t>
      </w:r>
      <w:r>
        <w:rPr/>
        <w:t>月至今任中国电子科技网络信息安全有限公司 总经理助理、投资管理部总经理；</w:t>
      </w:r>
      <w:r>
        <w:rPr>
          <w:rFonts w:ascii="宋体" w:hAnsi="宋体" w:cs="宋体" w:eastAsia="宋体" w:hint="default"/>
        </w:rPr>
        <w:t>2015</w:t>
      </w:r>
      <w:r>
        <w:rPr/>
        <w:t>年</w:t>
      </w:r>
      <w:r>
        <w:rPr>
          <w:rFonts w:ascii="宋体" w:hAnsi="宋体" w:cs="宋体" w:eastAsia="宋体" w:hint="default"/>
        </w:rPr>
        <w:t>10</w:t>
      </w:r>
      <w:r>
        <w:rPr/>
        <w:t>月至今任中国电子科技网络信息安全有限公司总 经济师、董事长秘书；</w:t>
      </w:r>
      <w:r>
        <w:rPr>
          <w:rFonts w:ascii="宋体" w:hAnsi="宋体" w:cs="宋体" w:eastAsia="宋体" w:hint="default"/>
        </w:rPr>
        <w:t>2015</w:t>
      </w:r>
      <w:r>
        <w:rPr/>
        <w:t>年</w:t>
      </w:r>
      <w:r>
        <w:rPr>
          <w:rFonts w:ascii="宋体" w:hAnsi="宋体" w:cs="宋体" w:eastAsia="宋体" w:hint="default"/>
        </w:rPr>
        <w:t>6</w:t>
      </w:r>
      <w:r>
        <w:rPr/>
        <w:t>月至今担任公司监事会主席。</w:t>
      </w:r>
    </w:p>
    <w:p>
      <w:pPr>
        <w:pStyle w:val="BodyText"/>
        <w:spacing w:line="312" w:lineRule="exact"/>
        <w:ind w:right="881" w:firstLine="480"/>
        <w:jc w:val="left"/>
      </w:pPr>
      <w:r>
        <w:rPr/>
        <w:t>监事程虹女士：曾任中国电子科技集团公司第三十研究所计审法规处副处长；</w:t>
      </w:r>
      <w:r>
        <w:rPr>
          <w:rFonts w:ascii="宋体" w:hAnsi="宋体" w:cs="宋体" w:eastAsia="宋体" w:hint="default"/>
        </w:rPr>
        <w:t>2012</w:t>
      </w:r>
      <w:r>
        <w:rPr/>
        <w:t>年</w:t>
      </w:r>
      <w:r>
        <w:rPr>
          <w:rFonts w:ascii="宋体" w:hAnsi="宋体" w:cs="宋体" w:eastAsia="宋体" w:hint="default"/>
        </w:rPr>
        <w:t>2 </w:t>
      </w:r>
      <w:r>
        <w:rPr>
          <w:spacing w:val="-2"/>
        </w:rPr>
        <w:t>月至今任三十所纪审法规处处长；</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月至今任中国电子科技网络信息安全有限公司主任；</w:t>
      </w:r>
      <w:r>
        <w:rPr>
          <w:spacing w:val="-114"/>
        </w:rPr>
        <w:t> </w:t>
      </w:r>
      <w:r>
        <w:rPr>
          <w:rFonts w:ascii="宋体" w:hAnsi="宋体" w:cs="宋体" w:eastAsia="宋体" w:hint="default"/>
        </w:rPr>
        <w:t>2011</w:t>
      </w:r>
      <w:r>
        <w:rPr/>
        <w:t>年</w:t>
      </w:r>
      <w:r>
        <w:rPr>
          <w:rFonts w:ascii="宋体" w:hAnsi="宋体" w:cs="宋体" w:eastAsia="宋体" w:hint="default"/>
        </w:rPr>
        <w:t>5</w:t>
      </w:r>
      <w:r>
        <w:rPr/>
        <w:t>月至今任本公司监事。</w:t>
      </w:r>
    </w:p>
    <w:p>
      <w:pPr>
        <w:pStyle w:val="BodyText"/>
        <w:spacing w:line="312" w:lineRule="exact"/>
        <w:ind w:right="1170" w:firstLine="480"/>
        <w:jc w:val="both"/>
      </w:pPr>
      <w:r>
        <w:rPr/>
        <w:t>监事张述先生：曾先后在办公室、发展规划部、市场部、项目管理部、税控事业部、行 政部、信息中心与保障部、生产检验中心工作；现任公司总经理助理、生产检验中心部门经 理；</w:t>
      </w:r>
      <w:r>
        <w:rPr>
          <w:rFonts w:ascii="宋体" w:hAnsi="宋体" w:cs="宋体" w:eastAsia="宋体" w:hint="default"/>
        </w:rPr>
        <w:t>2014</w:t>
      </w:r>
      <w:r>
        <w:rPr/>
        <w:t>年</w:t>
      </w:r>
      <w:r>
        <w:rPr>
          <w:rFonts w:ascii="宋体" w:hAnsi="宋体" w:cs="宋体" w:eastAsia="宋体" w:hint="default"/>
        </w:rPr>
        <w:t>9</w:t>
      </w:r>
      <w:r>
        <w:rPr/>
        <w:t>月至今，任本公司监事。</w:t>
      </w:r>
    </w:p>
    <w:p>
      <w:pPr>
        <w:pStyle w:val="BodyText"/>
        <w:spacing w:line="312" w:lineRule="exact"/>
        <w:ind w:right="1132" w:firstLine="480"/>
        <w:jc w:val="both"/>
      </w:pPr>
      <w:r>
        <w:rPr/>
        <w:t>副总经理杨甫先生：曾先后担任三十所专业部副主任，科技处副处长、市场部主任、计 </w:t>
      </w:r>
      <w:r>
        <w:rPr>
          <w:spacing w:val="-2"/>
        </w:rPr>
        <w:t>划处处长、规划投资部主任等职务；</w:t>
      </w:r>
      <w:r>
        <w:rPr>
          <w:rFonts w:ascii="宋体" w:hAnsi="宋体" w:cs="宋体" w:eastAsia="宋体" w:hint="default"/>
          <w:spacing w:val="-2"/>
        </w:rPr>
        <w:t>2006</w:t>
      </w:r>
      <w:r>
        <w:rPr>
          <w:spacing w:val="-2"/>
        </w:rPr>
        <w:t>年至</w:t>
      </w:r>
      <w:r>
        <w:rPr>
          <w:rFonts w:ascii="宋体" w:hAnsi="宋体" w:cs="宋体" w:eastAsia="宋体" w:hint="default"/>
          <w:spacing w:val="-2"/>
        </w:rPr>
        <w:t>2015</w:t>
      </w:r>
      <w:r>
        <w:rPr>
          <w:spacing w:val="-2"/>
        </w:rPr>
        <w:t>担任所长助理；</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月至今任四川卫士</w:t>
      </w:r>
      <w:r>
        <w:rPr>
          <w:spacing w:val="-109"/>
        </w:rPr>
        <w:t> </w:t>
      </w:r>
      <w:r>
        <w:rPr/>
        <w:t>通信息安全平台技术有限公司总经理；</w:t>
      </w:r>
      <w:r>
        <w:rPr>
          <w:rFonts w:ascii="宋体" w:hAnsi="宋体" w:cs="宋体" w:eastAsia="宋体" w:hint="default"/>
        </w:rPr>
        <w:t>2015</w:t>
      </w:r>
      <w:r>
        <w:rPr/>
        <w:t>年</w:t>
      </w:r>
      <w:r>
        <w:rPr>
          <w:rFonts w:ascii="宋体" w:hAnsi="宋体" w:cs="宋体" w:eastAsia="宋体" w:hint="default"/>
        </w:rPr>
        <w:t>5</w:t>
      </w:r>
      <w:r>
        <w:rPr/>
        <w:t>月至今任公司副总经理。</w:t>
      </w:r>
    </w:p>
    <w:p>
      <w:pPr>
        <w:pStyle w:val="BodyText"/>
        <w:spacing w:line="312" w:lineRule="exact"/>
        <w:ind w:right="1153" w:firstLine="480"/>
        <w:jc w:val="left"/>
      </w:pPr>
      <w:r>
        <w:rPr/>
        <w:t>副总经理赵秀玲女士：曾任本公司市场部主任、市场总监、电子政务事业部经理；</w:t>
      </w:r>
      <w:r>
        <w:rPr>
          <w:rFonts w:ascii="宋体" w:hAnsi="宋体" w:cs="宋体" w:eastAsia="宋体" w:hint="default"/>
        </w:rPr>
        <w:t>2003 </w:t>
      </w:r>
      <w:r>
        <w:rPr/>
        <w:t>年至今任本公司副总经理。</w:t>
      </w:r>
    </w:p>
    <w:p>
      <w:pPr>
        <w:pStyle w:val="BodyText"/>
        <w:spacing w:line="312" w:lineRule="exact"/>
        <w:ind w:left="154" w:right="1117" w:firstLine="480"/>
        <w:jc w:val="left"/>
      </w:pPr>
      <w:r>
        <w:rPr>
          <w:spacing w:val="-5"/>
        </w:rPr>
        <w:t>副总经理周文先生：曾先后担任三十所信息中心副主任和信息资讯中心主任等职务；</w:t>
      </w:r>
      <w:r>
        <w:rPr>
          <w:rFonts w:ascii="宋体" w:hAnsi="宋体" w:cs="宋体" w:eastAsia="宋体" w:hint="default"/>
          <w:spacing w:val="-5"/>
        </w:rPr>
        <w:t>2015</w:t>
      </w:r>
      <w:r>
        <w:rPr>
          <w:rFonts w:ascii="宋体" w:hAnsi="宋体" w:cs="宋体" w:eastAsia="宋体" w:hint="default"/>
        </w:rPr>
        <w:t> </w:t>
      </w:r>
      <w:r>
        <w:rPr/>
        <w:t>年</w:t>
      </w:r>
      <w:r>
        <w:rPr>
          <w:rFonts w:ascii="宋体" w:hAnsi="宋体" w:cs="宋体" w:eastAsia="宋体" w:hint="default"/>
        </w:rPr>
        <w:t>5</w:t>
      </w:r>
      <w:r>
        <w:rPr/>
        <w:t>月至今任公司副总经理。</w:t>
      </w:r>
    </w:p>
    <w:p>
      <w:pPr>
        <w:pStyle w:val="BodyText"/>
        <w:spacing w:line="312" w:lineRule="exact"/>
        <w:ind w:right="996" w:firstLine="480"/>
        <w:jc w:val="left"/>
      </w:pPr>
      <w:r>
        <w:rPr/>
        <w:t>副总经理黄仁亮先生：曾任成都三零嘉微电子有限公司常务副总、成都三零嘉微电子有 </w:t>
      </w:r>
      <w:r>
        <w:rPr>
          <w:spacing w:val="-7"/>
        </w:rPr>
        <w:t>限公司总经理职务；</w:t>
      </w:r>
      <w:r>
        <w:rPr>
          <w:rFonts w:ascii="宋体" w:hAnsi="宋体" w:cs="宋体" w:eastAsia="宋体" w:hint="default"/>
          <w:spacing w:val="-7"/>
        </w:rPr>
        <w:t>2014 </w:t>
      </w:r>
      <w:r>
        <w:rPr/>
        <w:t>年 </w:t>
      </w:r>
      <w:r>
        <w:rPr>
          <w:rFonts w:ascii="宋体" w:hAnsi="宋体" w:cs="宋体" w:eastAsia="宋体" w:hint="default"/>
        </w:rPr>
        <w:t>2</w:t>
      </w:r>
      <w:r>
        <w:rPr>
          <w:rFonts w:ascii="宋体" w:hAnsi="宋体" w:cs="宋体" w:eastAsia="宋体" w:hint="default"/>
          <w:spacing w:val="15"/>
        </w:rPr>
        <w:t> </w:t>
      </w:r>
      <w:r>
        <w:rPr/>
        <w:t>月至今同时担任成都三零瑞通移动通信有限公司总经理职务； </w:t>
      </w:r>
      <w:r>
        <w:rPr>
          <w:rFonts w:ascii="宋体" w:hAnsi="宋体" w:cs="宋体" w:eastAsia="宋体" w:hint="default"/>
        </w:rPr>
        <w:t>2014</w:t>
      </w:r>
      <w:r>
        <w:rPr/>
        <w:t>年</w:t>
      </w:r>
      <w:r>
        <w:rPr>
          <w:rFonts w:ascii="宋体" w:hAnsi="宋体" w:cs="宋体" w:eastAsia="宋体" w:hint="default"/>
        </w:rPr>
        <w:t>9</w:t>
      </w:r>
      <w:r>
        <w:rPr/>
        <w:t>月至今，任本公司副总经理。</w:t>
      </w:r>
    </w:p>
    <w:p>
      <w:pPr>
        <w:pStyle w:val="BodyText"/>
        <w:spacing w:line="312" w:lineRule="exact"/>
        <w:ind w:right="1169" w:firstLine="480"/>
        <w:jc w:val="both"/>
      </w:pPr>
      <w:r>
        <w:rPr/>
        <w:t>董事会秘书、副总经理胡凯春先生：历任中国电子科技集团公司第三十研究所综合管理 部主任、民品产业处处长；</w:t>
      </w:r>
      <w:r>
        <w:rPr>
          <w:rFonts w:ascii="宋体" w:hAnsi="宋体" w:cs="宋体" w:eastAsia="宋体" w:hint="default"/>
        </w:rPr>
        <w:t>2012</w:t>
      </w:r>
      <w:r>
        <w:rPr/>
        <w:t>年</w:t>
      </w:r>
      <w:r>
        <w:rPr>
          <w:rFonts w:ascii="宋体" w:hAnsi="宋体" w:cs="宋体" w:eastAsia="宋体" w:hint="default"/>
        </w:rPr>
        <w:t>1</w:t>
      </w:r>
      <w:r>
        <w:rPr/>
        <w:t>月至今任任本公司副总经理，</w:t>
      </w:r>
      <w:r>
        <w:rPr>
          <w:rFonts w:ascii="宋体" w:hAnsi="宋体" w:cs="宋体" w:eastAsia="宋体" w:hint="default"/>
        </w:rPr>
        <w:t>2012</w:t>
      </w:r>
      <w:r>
        <w:rPr/>
        <w:t>年</w:t>
      </w:r>
      <w:r>
        <w:rPr>
          <w:rFonts w:ascii="宋体" w:hAnsi="宋体" w:cs="宋体" w:eastAsia="宋体" w:hint="default"/>
        </w:rPr>
        <w:t>3</w:t>
      </w:r>
      <w:r>
        <w:rPr/>
        <w:t>月至今任本公司董 事会秘书。</w:t>
      </w:r>
    </w:p>
    <w:p>
      <w:pPr>
        <w:pStyle w:val="BodyText"/>
        <w:spacing w:line="283" w:lineRule="exact"/>
        <w:ind w:left="633" w:right="0"/>
        <w:jc w:val="left"/>
      </w:pPr>
      <w:r>
        <w:rPr/>
        <w:t>副总经理周俊先生：曾任三十所专业部副主任；</w:t>
      </w:r>
      <w:r>
        <w:rPr>
          <w:rFonts w:ascii="宋体" w:hAnsi="宋体" w:cs="宋体" w:eastAsia="宋体" w:hint="default"/>
        </w:rPr>
        <w:t>2013</w:t>
      </w:r>
      <w:r>
        <w:rPr/>
        <w:t>年</w:t>
      </w:r>
      <w:r>
        <w:rPr>
          <w:rFonts w:ascii="宋体" w:hAnsi="宋体" w:cs="宋体" w:eastAsia="宋体" w:hint="default"/>
        </w:rPr>
        <w:t>8</w:t>
      </w:r>
      <w:r>
        <w:rPr/>
        <w:t>月至今任本公司副总经理。</w:t>
      </w:r>
    </w:p>
    <w:p>
      <w:pPr>
        <w:pStyle w:val="BodyText"/>
        <w:spacing w:line="240" w:lineRule="auto" w:before="38"/>
        <w:ind w:right="0"/>
        <w:jc w:val="left"/>
      </w:pPr>
      <w:r>
        <w:rPr/>
        <w:t>在股东单位任职情况</w:t>
      </w:r>
    </w:p>
    <w:p>
      <w:pPr>
        <w:pStyle w:val="BodyText"/>
        <w:spacing w:line="240" w:lineRule="auto" w:before="38"/>
        <w:ind w:right="0"/>
        <w:jc w:val="left"/>
      </w:pPr>
      <w:r>
        <w:rPr/>
        <w:t>√ 适用 □ 不适用</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102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363" w:right="123" w:hanging="240"/>
              <w:jc w:val="left"/>
              <w:rPr>
                <w:rFonts w:ascii="宋体" w:hAnsi="宋体" w:cs="宋体" w:eastAsia="宋体" w:hint="default"/>
                <w:sz w:val="24"/>
                <w:szCs w:val="24"/>
              </w:rPr>
            </w:pPr>
            <w:r>
              <w:rPr>
                <w:rFonts w:ascii="宋体" w:hAnsi="宋体" w:cs="宋体" w:eastAsia="宋体" w:hint="default"/>
                <w:sz w:val="24"/>
                <w:szCs w:val="24"/>
              </w:rPr>
              <w:t>任职人员 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889" w:right="0"/>
              <w:jc w:val="left"/>
              <w:rPr>
                <w:rFonts w:ascii="宋体" w:hAnsi="宋体" w:cs="宋体" w:eastAsia="宋体" w:hint="default"/>
                <w:sz w:val="24"/>
                <w:szCs w:val="24"/>
              </w:rPr>
            </w:pPr>
            <w:r>
              <w:rPr>
                <w:rFonts w:ascii="宋体" w:hAnsi="宋体" w:cs="宋体" w:eastAsia="宋体" w:hint="default"/>
                <w:sz w:val="24"/>
                <w:szCs w:val="24"/>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2" w:right="53"/>
              <w:jc w:val="center"/>
              <w:rPr>
                <w:rFonts w:ascii="宋体" w:hAnsi="宋体" w:cs="宋体" w:eastAsia="宋体" w:hint="default"/>
                <w:sz w:val="24"/>
                <w:szCs w:val="24"/>
              </w:rPr>
            </w:pPr>
            <w:r>
              <w:rPr>
                <w:rFonts w:ascii="宋体" w:hAnsi="宋体" w:cs="宋体" w:eastAsia="宋体" w:hint="default"/>
                <w:sz w:val="24"/>
                <w:szCs w:val="24"/>
              </w:rPr>
              <w:t>在股东单 位担任的 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361" w:right="119" w:hanging="240"/>
              <w:jc w:val="left"/>
              <w:rPr>
                <w:rFonts w:ascii="宋体" w:hAnsi="宋体" w:cs="宋体" w:eastAsia="宋体" w:hint="default"/>
                <w:sz w:val="24"/>
                <w:szCs w:val="24"/>
              </w:rPr>
            </w:pPr>
            <w:r>
              <w:rPr>
                <w:rFonts w:ascii="宋体" w:hAnsi="宋体" w:cs="宋体" w:eastAsia="宋体" w:hint="default"/>
                <w:sz w:val="24"/>
                <w:szCs w:val="24"/>
              </w:rPr>
              <w:t>任期起始 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550" w:right="66" w:hanging="481"/>
              <w:jc w:val="left"/>
              <w:rPr>
                <w:rFonts w:ascii="宋体" w:hAnsi="宋体" w:cs="宋体" w:eastAsia="宋体" w:hint="default"/>
                <w:sz w:val="24"/>
                <w:szCs w:val="24"/>
              </w:rPr>
            </w:pPr>
            <w:r>
              <w:rPr>
                <w:rFonts w:ascii="宋体" w:hAnsi="宋体" w:cs="宋体" w:eastAsia="宋体" w:hint="default"/>
                <w:sz w:val="24"/>
                <w:szCs w:val="24"/>
              </w:rPr>
              <w:t>任期终止日 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36" w:right="137"/>
              <w:jc w:val="center"/>
              <w:rPr>
                <w:rFonts w:ascii="宋体" w:hAnsi="宋体" w:cs="宋体" w:eastAsia="宋体" w:hint="default"/>
                <w:sz w:val="24"/>
                <w:szCs w:val="24"/>
              </w:rPr>
            </w:pPr>
            <w:r>
              <w:rPr>
                <w:rFonts w:ascii="宋体" w:hAnsi="宋体" w:cs="宋体" w:eastAsia="宋体" w:hint="default"/>
                <w:sz w:val="24"/>
                <w:szCs w:val="24"/>
              </w:rPr>
              <w:t>在股东单位 是否领取报 酬津贴</w:t>
            </w: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李成刚</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76"/>
              <w:jc w:val="left"/>
              <w:rPr>
                <w:rFonts w:ascii="宋体" w:hAnsi="宋体" w:cs="宋体" w:eastAsia="宋体" w:hint="default"/>
                <w:sz w:val="24"/>
                <w:szCs w:val="24"/>
              </w:rPr>
            </w:pPr>
            <w:r>
              <w:rPr>
                <w:rFonts w:ascii="宋体" w:hAnsi="宋体" w:cs="宋体" w:eastAsia="宋体" w:hint="default"/>
                <w:sz w:val="24"/>
                <w:szCs w:val="24"/>
              </w:rPr>
              <w:t>中国电科网络信息安全有限公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83"/>
              <w:jc w:val="both"/>
              <w:rPr>
                <w:rFonts w:ascii="宋体" w:hAnsi="宋体" w:cs="宋体" w:eastAsia="宋体" w:hint="default"/>
                <w:sz w:val="24"/>
                <w:szCs w:val="24"/>
              </w:rPr>
            </w:pPr>
            <w:r>
              <w:rPr>
                <w:rFonts w:ascii="宋体" w:hAnsi="宋体" w:cs="宋体" w:eastAsia="宋体" w:hint="default"/>
                <w:sz w:val="24"/>
                <w:szCs w:val="24"/>
              </w:rPr>
              <w:t>董事长、 临时党委 书记</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许晓平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76"/>
              <w:jc w:val="left"/>
              <w:rPr>
                <w:rFonts w:ascii="宋体" w:hAnsi="宋体" w:cs="宋体" w:eastAsia="宋体" w:hint="default"/>
                <w:sz w:val="24"/>
                <w:szCs w:val="24"/>
              </w:rPr>
            </w:pPr>
            <w:r>
              <w:rPr>
                <w:rFonts w:ascii="宋体" w:hAnsi="宋体" w:cs="宋体" w:eastAsia="宋体" w:hint="default"/>
                <w:sz w:val="24"/>
                <w:szCs w:val="24"/>
              </w:rPr>
              <w:t>中国电科网络信息安全有限公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许晓平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76"/>
              <w:jc w:val="left"/>
              <w:rPr>
                <w:rFonts w:ascii="宋体" w:hAnsi="宋体" w:cs="宋体" w:eastAsia="宋体" w:hint="default"/>
                <w:sz w:val="24"/>
                <w:szCs w:val="24"/>
              </w:rPr>
            </w:pPr>
            <w:r>
              <w:rPr>
                <w:rFonts w:ascii="宋体" w:hAnsi="宋体" w:cs="宋体" w:eastAsia="宋体" w:hint="default"/>
                <w:sz w:val="24"/>
                <w:szCs w:val="24"/>
              </w:rPr>
              <w:t>中国电科网络信息安全有限公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卿昱</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76"/>
              <w:jc w:val="left"/>
              <w:rPr>
                <w:rFonts w:ascii="宋体" w:hAnsi="宋体" w:cs="宋体" w:eastAsia="宋体" w:hint="default"/>
                <w:sz w:val="24"/>
                <w:szCs w:val="24"/>
              </w:rPr>
            </w:pPr>
            <w:r>
              <w:rPr>
                <w:rFonts w:ascii="宋体" w:hAnsi="宋体" w:cs="宋体" w:eastAsia="宋体" w:hint="default"/>
                <w:sz w:val="24"/>
                <w:szCs w:val="24"/>
              </w:rPr>
              <w:t>中国电科网络信息安全有限公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雷利民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76"/>
              <w:jc w:val="left"/>
              <w:rPr>
                <w:rFonts w:ascii="宋体" w:hAnsi="宋体" w:cs="宋体" w:eastAsia="宋体" w:hint="default"/>
                <w:sz w:val="24"/>
                <w:szCs w:val="24"/>
              </w:rPr>
            </w:pPr>
            <w:r>
              <w:rPr>
                <w:rFonts w:ascii="宋体" w:hAnsi="宋体" w:cs="宋体" w:eastAsia="宋体" w:hint="default"/>
                <w:sz w:val="24"/>
                <w:szCs w:val="24"/>
              </w:rPr>
              <w:t>中国电科网络信息安全有限公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王忠海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76"/>
              <w:jc w:val="left"/>
              <w:rPr>
                <w:rFonts w:ascii="宋体" w:hAnsi="宋体" w:cs="宋体" w:eastAsia="宋体" w:hint="default"/>
                <w:sz w:val="24"/>
                <w:szCs w:val="24"/>
              </w:rPr>
            </w:pPr>
            <w:r>
              <w:rPr>
                <w:rFonts w:ascii="宋体" w:hAnsi="宋体" w:cs="宋体" w:eastAsia="宋体" w:hint="default"/>
                <w:sz w:val="24"/>
                <w:szCs w:val="24"/>
              </w:rPr>
              <w:t>中国电科网络信息安全有限公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83"/>
              <w:jc w:val="left"/>
              <w:rPr>
                <w:rFonts w:ascii="宋体" w:hAnsi="宋体" w:cs="宋体" w:eastAsia="宋体" w:hint="default"/>
                <w:sz w:val="24"/>
                <w:szCs w:val="24"/>
              </w:rPr>
            </w:pPr>
            <w:r>
              <w:rPr>
                <w:rFonts w:ascii="宋体" w:hAnsi="宋体" w:cs="宋体" w:eastAsia="宋体" w:hint="default"/>
                <w:sz w:val="24"/>
                <w:szCs w:val="24"/>
              </w:rPr>
              <w:t>总经济 师、董事 会秘书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王忠海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76"/>
              <w:jc w:val="left"/>
              <w:rPr>
                <w:rFonts w:ascii="宋体" w:hAnsi="宋体" w:cs="宋体" w:eastAsia="宋体" w:hint="default"/>
                <w:sz w:val="24"/>
                <w:szCs w:val="24"/>
              </w:rPr>
            </w:pPr>
            <w:r>
              <w:rPr>
                <w:rFonts w:ascii="宋体" w:hAnsi="宋体" w:cs="宋体" w:eastAsia="宋体" w:hint="default"/>
                <w:sz w:val="24"/>
                <w:szCs w:val="24"/>
              </w:rPr>
              <w:t>中国电科网络信息安全有限公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83"/>
              <w:jc w:val="left"/>
              <w:rPr>
                <w:rFonts w:ascii="宋体" w:hAnsi="宋体" w:cs="宋体" w:eastAsia="宋体" w:hint="default"/>
                <w:sz w:val="24"/>
                <w:szCs w:val="24"/>
              </w:rPr>
            </w:pPr>
            <w:r>
              <w:rPr>
                <w:rFonts w:ascii="宋体" w:hAnsi="宋体" w:cs="宋体" w:eastAsia="宋体" w:hint="default"/>
                <w:sz w:val="24"/>
                <w:szCs w:val="24"/>
              </w:rPr>
              <w:t>总经理助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王忠海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76"/>
              <w:jc w:val="left"/>
              <w:rPr>
                <w:rFonts w:ascii="宋体" w:hAnsi="宋体" w:cs="宋体" w:eastAsia="宋体" w:hint="default"/>
                <w:sz w:val="24"/>
                <w:szCs w:val="24"/>
              </w:rPr>
            </w:pPr>
            <w:r>
              <w:rPr>
                <w:rFonts w:ascii="宋体" w:hAnsi="宋体" w:cs="宋体" w:eastAsia="宋体" w:hint="default"/>
                <w:sz w:val="24"/>
                <w:szCs w:val="24"/>
              </w:rPr>
              <w:t>中国电科网络信息安全有限公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83"/>
              <w:jc w:val="left"/>
              <w:rPr>
                <w:rFonts w:ascii="宋体" w:hAnsi="宋体" w:cs="宋体" w:eastAsia="宋体" w:hint="default"/>
                <w:sz w:val="24"/>
                <w:szCs w:val="24"/>
              </w:rPr>
            </w:pPr>
            <w:r>
              <w:rPr>
                <w:rFonts w:ascii="宋体" w:hAnsi="宋体" w:cs="宋体" w:eastAsia="宋体" w:hint="default"/>
                <w:sz w:val="24"/>
                <w:szCs w:val="24"/>
              </w:rPr>
              <w:t>投资部总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程虹</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76"/>
              <w:jc w:val="left"/>
              <w:rPr>
                <w:rFonts w:ascii="宋体" w:hAnsi="宋体" w:cs="宋体" w:eastAsia="宋体" w:hint="default"/>
                <w:sz w:val="24"/>
                <w:szCs w:val="24"/>
              </w:rPr>
            </w:pPr>
            <w:r>
              <w:rPr>
                <w:rFonts w:ascii="宋体" w:hAnsi="宋体" w:cs="宋体" w:eastAsia="宋体" w:hint="default"/>
                <w:sz w:val="24"/>
                <w:szCs w:val="24"/>
              </w:rPr>
              <w:t>中国电科网络信息安全有限公 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83"/>
              <w:jc w:val="both"/>
              <w:rPr>
                <w:rFonts w:ascii="宋体" w:hAnsi="宋体" w:cs="宋体" w:eastAsia="宋体" w:hint="default"/>
                <w:sz w:val="24"/>
                <w:szCs w:val="24"/>
              </w:rPr>
            </w:pPr>
            <w:r>
              <w:rPr>
                <w:rFonts w:ascii="宋体" w:hAnsi="宋体" w:cs="宋体" w:eastAsia="宋体" w:hint="default"/>
                <w:sz w:val="24"/>
                <w:szCs w:val="24"/>
              </w:rPr>
              <w:t>纪检监察 审计部主 任</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
        <w:ind w:left="154" w:right="0"/>
        <w:jc w:val="left"/>
      </w:pPr>
      <w:r>
        <w:rPr/>
        <w:t>在其他单位任职情况</w:t>
      </w:r>
    </w:p>
    <w:p>
      <w:pPr>
        <w:pStyle w:val="BodyText"/>
        <w:spacing w:line="240" w:lineRule="auto" w:before="38"/>
        <w:ind w:left="154"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370" w:right="131" w:hanging="240"/>
              <w:jc w:val="left"/>
              <w:rPr>
                <w:rFonts w:ascii="宋体" w:hAnsi="宋体" w:cs="宋体" w:eastAsia="宋体" w:hint="default"/>
                <w:sz w:val="24"/>
                <w:szCs w:val="24"/>
              </w:rPr>
            </w:pPr>
            <w:r>
              <w:rPr>
                <w:rFonts w:ascii="宋体" w:hAnsi="宋体" w:cs="宋体" w:eastAsia="宋体" w:hint="default"/>
                <w:sz w:val="24"/>
                <w:szCs w:val="24"/>
              </w:rPr>
              <w:t>任职人员 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913" w:right="0"/>
              <w:jc w:val="left"/>
              <w:rPr>
                <w:rFonts w:ascii="宋体" w:hAnsi="宋体" w:cs="宋体" w:eastAsia="宋体" w:hint="default"/>
                <w:sz w:val="24"/>
                <w:szCs w:val="24"/>
              </w:rPr>
            </w:pPr>
            <w:r>
              <w:rPr>
                <w:rFonts w:ascii="宋体" w:hAnsi="宋体" w:cs="宋体" w:eastAsia="宋体" w:hint="default"/>
                <w:sz w:val="24"/>
                <w:szCs w:val="24"/>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61" w:right="59"/>
              <w:jc w:val="center"/>
              <w:rPr>
                <w:rFonts w:ascii="宋体" w:hAnsi="宋体" w:cs="宋体" w:eastAsia="宋体" w:hint="default"/>
                <w:sz w:val="24"/>
                <w:szCs w:val="24"/>
              </w:rPr>
            </w:pPr>
            <w:r>
              <w:rPr>
                <w:rFonts w:ascii="宋体" w:hAnsi="宋体" w:cs="宋体" w:eastAsia="宋体" w:hint="default"/>
                <w:sz w:val="24"/>
                <w:szCs w:val="24"/>
              </w:rPr>
              <w:t>在其他单 位担任的 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369" w:right="128" w:hanging="240"/>
              <w:jc w:val="left"/>
              <w:rPr>
                <w:rFonts w:ascii="宋体" w:hAnsi="宋体" w:cs="宋体" w:eastAsia="宋体" w:hint="default"/>
                <w:sz w:val="24"/>
                <w:szCs w:val="24"/>
              </w:rPr>
            </w:pPr>
            <w:r>
              <w:rPr>
                <w:rFonts w:ascii="宋体" w:hAnsi="宋体" w:cs="宋体" w:eastAsia="宋体" w:hint="default"/>
                <w:sz w:val="24"/>
                <w:szCs w:val="24"/>
              </w:rPr>
              <w:t>任期起始 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554" w:right="75" w:hanging="481"/>
              <w:jc w:val="left"/>
              <w:rPr>
                <w:rFonts w:ascii="宋体" w:hAnsi="宋体" w:cs="宋体" w:eastAsia="宋体" w:hint="default"/>
                <w:sz w:val="24"/>
                <w:szCs w:val="24"/>
              </w:rPr>
            </w:pPr>
            <w:r>
              <w:rPr>
                <w:rFonts w:ascii="宋体" w:hAnsi="宋体" w:cs="宋体" w:eastAsia="宋体" w:hint="default"/>
                <w:sz w:val="24"/>
                <w:szCs w:val="24"/>
              </w:rPr>
              <w:t>任期终止日 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82" w:right="83"/>
              <w:jc w:val="center"/>
              <w:rPr>
                <w:rFonts w:ascii="宋体" w:hAnsi="宋体" w:cs="宋体" w:eastAsia="宋体" w:hint="default"/>
                <w:sz w:val="24"/>
                <w:szCs w:val="24"/>
              </w:rPr>
            </w:pPr>
            <w:r>
              <w:rPr>
                <w:rFonts w:ascii="宋体" w:hAnsi="宋体" w:cs="宋体" w:eastAsia="宋体" w:hint="default"/>
                <w:sz w:val="24"/>
                <w:szCs w:val="24"/>
              </w:rPr>
              <w:t>在其他单位 是否领取报 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李成刚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23"/>
              <w:jc w:val="left"/>
              <w:rPr>
                <w:rFonts w:ascii="宋体" w:hAnsi="宋体" w:cs="宋体" w:eastAsia="宋体" w:hint="default"/>
                <w:sz w:val="24"/>
                <w:szCs w:val="24"/>
              </w:rPr>
            </w:pPr>
            <w:r>
              <w:rPr>
                <w:rFonts w:ascii="宋体" w:hAnsi="宋体" w:cs="宋体" w:eastAsia="宋体" w:hint="default"/>
                <w:sz w:val="24"/>
                <w:szCs w:val="24"/>
              </w:rPr>
              <w:t>中国电子科技集团公司第三十 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3" w:right="96"/>
              <w:jc w:val="left"/>
              <w:rPr>
                <w:rFonts w:ascii="宋体" w:hAnsi="宋体" w:cs="宋体" w:eastAsia="宋体" w:hint="default"/>
                <w:sz w:val="24"/>
                <w:szCs w:val="24"/>
              </w:rPr>
            </w:pPr>
            <w:r>
              <w:rPr>
                <w:rFonts w:ascii="宋体" w:hAnsi="宋体" w:cs="宋体" w:eastAsia="宋体" w:hint="default"/>
                <w:sz w:val="24"/>
                <w:szCs w:val="24"/>
              </w:rPr>
              <w:t>所长、党 委副书记</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李成刚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厦门雅迅网络股份有限公司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李成刚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23"/>
              <w:jc w:val="left"/>
              <w:rPr>
                <w:rFonts w:ascii="宋体" w:hAnsi="宋体" w:cs="宋体" w:eastAsia="宋体" w:hint="default"/>
                <w:sz w:val="24"/>
                <w:szCs w:val="24"/>
              </w:rPr>
            </w:pPr>
            <w:r>
              <w:rPr>
                <w:rFonts w:ascii="宋体" w:hAnsi="宋体" w:cs="宋体" w:eastAsia="宋体" w:hint="default"/>
                <w:sz w:val="24"/>
                <w:szCs w:val="24"/>
              </w:rPr>
              <w:t>成都三零凯天通信实业有限公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李成刚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23"/>
              <w:jc w:val="left"/>
              <w:rPr>
                <w:rFonts w:ascii="宋体" w:hAnsi="宋体" w:cs="宋体" w:eastAsia="宋体" w:hint="default"/>
                <w:sz w:val="24"/>
                <w:szCs w:val="24"/>
              </w:rPr>
            </w:pPr>
            <w:r>
              <w:rPr>
                <w:rFonts w:ascii="宋体" w:hAnsi="宋体" w:cs="宋体" w:eastAsia="宋体" w:hint="default"/>
                <w:sz w:val="24"/>
                <w:szCs w:val="24"/>
              </w:rPr>
              <w:t>上海三零卫士信息安全有限公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李成刚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成都三零普瑞科技有限公司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李成刚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23"/>
              <w:jc w:val="left"/>
              <w:rPr>
                <w:rFonts w:ascii="宋体" w:hAnsi="宋体" w:cs="宋体" w:eastAsia="宋体" w:hint="default"/>
                <w:sz w:val="24"/>
                <w:szCs w:val="24"/>
              </w:rPr>
            </w:pPr>
            <w:r>
              <w:rPr>
                <w:rFonts w:ascii="宋体" w:hAnsi="宋体" w:cs="宋体" w:eastAsia="宋体" w:hint="default"/>
                <w:sz w:val="24"/>
                <w:szCs w:val="24"/>
              </w:rPr>
              <w:t>成都国信安信息产业基地有限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李成刚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23"/>
              <w:jc w:val="left"/>
              <w:rPr>
                <w:rFonts w:ascii="宋体" w:hAnsi="宋体" w:cs="宋体" w:eastAsia="宋体" w:hint="default"/>
                <w:sz w:val="24"/>
                <w:szCs w:val="24"/>
              </w:rPr>
            </w:pPr>
            <w:r>
              <w:rPr>
                <w:rFonts w:ascii="宋体" w:hAnsi="宋体" w:cs="宋体" w:eastAsia="宋体" w:hint="default"/>
                <w:sz w:val="24"/>
                <w:szCs w:val="24"/>
              </w:rPr>
              <w:t>四川信息安全与通信保密杂志 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z w:val="24"/>
                <w:szCs w:val="24"/>
              </w:rPr>
              <w:t>社长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许晓平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90"/>
              <w:ind w:left="22" w:right="123"/>
              <w:jc w:val="left"/>
              <w:rPr>
                <w:rFonts w:ascii="宋体" w:hAnsi="宋体" w:cs="宋体" w:eastAsia="宋体" w:hint="default"/>
                <w:sz w:val="24"/>
                <w:szCs w:val="24"/>
              </w:rPr>
            </w:pPr>
            <w:r>
              <w:rPr>
                <w:rFonts w:ascii="宋体" w:hAnsi="宋体" w:cs="宋体" w:eastAsia="宋体" w:hint="default"/>
                <w:sz w:val="24"/>
                <w:szCs w:val="24"/>
              </w:rPr>
              <w:t>中国电子科技集团公司第三十 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
              <w:ind w:left="23" w:right="96"/>
              <w:jc w:val="left"/>
              <w:rPr>
                <w:rFonts w:ascii="宋体" w:hAnsi="宋体" w:cs="宋体" w:eastAsia="宋体" w:hint="default"/>
                <w:sz w:val="24"/>
                <w:szCs w:val="24"/>
              </w:rPr>
            </w:pPr>
            <w:r>
              <w:rPr>
                <w:rFonts w:ascii="宋体" w:hAnsi="宋体" w:cs="宋体" w:eastAsia="宋体" w:hint="default"/>
                <w:sz w:val="24"/>
                <w:szCs w:val="24"/>
              </w:rPr>
              <w:t>党委书 记、副所 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9"/>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卿昱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中国电子科技集团公司第三十</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24"/>
                <w:szCs w:val="24"/>
              </w:rPr>
            </w:pPr>
            <w:r>
              <w:rPr>
                <w:rFonts w:ascii="宋体" w:hAnsi="宋体" w:cs="宋体" w:eastAsia="宋体" w:hint="default"/>
                <w:sz w:val="24"/>
                <w:szCs w:val="24"/>
              </w:rPr>
              <w:t>副所长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研究所</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卿昱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厦门雅迅网络股份有限公司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卿昱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上海三零卫士信息安全有限公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卿昱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成都三零普瑞科技有限公司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卿昱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成都国信安信息产业基地有限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卿昱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四川信息安全与通信保密杂志 社</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96"/>
              <w:jc w:val="left"/>
              <w:rPr>
                <w:rFonts w:ascii="宋体" w:hAnsi="宋体" w:cs="宋体" w:eastAsia="宋体" w:hint="default"/>
                <w:sz w:val="24"/>
                <w:szCs w:val="24"/>
              </w:rPr>
            </w:pPr>
            <w:r>
              <w:rPr>
                <w:rFonts w:ascii="宋体" w:hAnsi="宋体" w:cs="宋体" w:eastAsia="宋体" w:hint="default"/>
                <w:sz w:val="24"/>
                <w:szCs w:val="24"/>
              </w:rPr>
              <w:t>常务副社 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卿昱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中电科（北京）网络信息安全 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雷利民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四川卫士通信息安全平台技术 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雷利民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成都三零嘉微电子有限公司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雷利民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成都三零瑞通移动通信有限公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雷利民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成都三零盛安信息系统有限公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雷利民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中电科（北京）网络信息安全 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黄南平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成都三零盛安信息系统有限公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96"/>
              <w:jc w:val="left"/>
              <w:rPr>
                <w:rFonts w:ascii="宋体" w:hAnsi="宋体" w:cs="宋体" w:eastAsia="宋体" w:hint="default"/>
                <w:sz w:val="24"/>
                <w:szCs w:val="24"/>
              </w:rPr>
            </w:pPr>
            <w:r>
              <w:rPr>
                <w:rFonts w:ascii="宋体" w:hAnsi="宋体" w:cs="宋体" w:eastAsia="宋体" w:hint="default"/>
                <w:sz w:val="24"/>
                <w:szCs w:val="24"/>
              </w:rPr>
              <w:t>董事、总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吴江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四川三新创业投资有限责任公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吴江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四川九洲光电科技股份有限公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03</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吴江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成都三零凯天通信实业有限公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程虹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中国电子科技集团公司第三十 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处长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02</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张力上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西南证券股份有限公司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07</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张力上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盛和资源控股股份有限公司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2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01</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杨甫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3"/>
              <w:jc w:val="left"/>
              <w:rPr>
                <w:rFonts w:ascii="宋体" w:hAnsi="宋体" w:cs="宋体" w:eastAsia="宋体" w:hint="default"/>
                <w:sz w:val="24"/>
                <w:szCs w:val="24"/>
              </w:rPr>
            </w:pPr>
            <w:r>
              <w:rPr>
                <w:rFonts w:ascii="宋体" w:hAnsi="宋体" w:cs="宋体" w:eastAsia="宋体" w:hint="default"/>
                <w:sz w:val="24"/>
                <w:szCs w:val="24"/>
              </w:rPr>
              <w:t>四川卫士通信息安全平台技术 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杨甫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成都三零嘉微电子有限公司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杨甫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成都三零瑞通移动通信有限公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杨甫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成都三零盛安信息系统有限公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赵秀玲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成都三零豪赛网络安全技术有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06</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赵秀玲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成都三零盛安信息系统有限公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赵秀玲</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成都三零瑞通移动通信有限公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黄仁亮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四川卫士通信息安全平台技术 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黄仁亮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成都三零瑞通移动通信有限公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96"/>
              <w:jc w:val="left"/>
              <w:rPr>
                <w:rFonts w:ascii="宋体" w:hAnsi="宋体" w:cs="宋体" w:eastAsia="宋体" w:hint="default"/>
                <w:sz w:val="24"/>
                <w:szCs w:val="24"/>
              </w:rPr>
            </w:pPr>
            <w:r>
              <w:rPr>
                <w:rFonts w:ascii="宋体" w:hAnsi="宋体" w:cs="宋体" w:eastAsia="宋体" w:hint="default"/>
                <w:sz w:val="24"/>
                <w:szCs w:val="24"/>
              </w:rPr>
              <w:t>董事、总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黄仁亮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成都三零嘉微电子有限公司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胡凯春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成都卫士通信息安全技术有限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05</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胡凯春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成都三零豪赛网络安全技术有 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06</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胡凯春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成都摩宝网络科技有限公司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03</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胡凯春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四川卫士通信息安全平台技术 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96"/>
              <w:jc w:val="left"/>
              <w:rPr>
                <w:rFonts w:ascii="宋体" w:hAnsi="宋体" w:cs="宋体" w:eastAsia="宋体" w:hint="default"/>
                <w:sz w:val="24"/>
                <w:szCs w:val="24"/>
              </w:rPr>
            </w:pPr>
            <w:r>
              <w:rPr>
                <w:rFonts w:ascii="宋体" w:hAnsi="宋体" w:cs="宋体" w:eastAsia="宋体" w:hint="default"/>
                <w:sz w:val="24"/>
                <w:szCs w:val="24"/>
              </w:rPr>
              <w:t>监事会主 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胡凯春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成都三零嘉微电子有限公司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96"/>
              <w:jc w:val="left"/>
              <w:rPr>
                <w:rFonts w:ascii="宋体" w:hAnsi="宋体" w:cs="宋体" w:eastAsia="宋体" w:hint="default"/>
                <w:sz w:val="24"/>
                <w:szCs w:val="24"/>
              </w:rPr>
            </w:pPr>
            <w:r>
              <w:rPr>
                <w:rFonts w:ascii="宋体" w:hAnsi="宋体" w:cs="宋体" w:eastAsia="宋体" w:hint="default"/>
                <w:sz w:val="24"/>
                <w:szCs w:val="24"/>
              </w:rPr>
              <w:t>监事会主 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胡凯春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成都三零瑞通移动通信有限公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96"/>
              <w:jc w:val="left"/>
              <w:rPr>
                <w:rFonts w:ascii="宋体" w:hAnsi="宋体" w:cs="宋体" w:eastAsia="宋体" w:hint="default"/>
                <w:sz w:val="24"/>
                <w:szCs w:val="24"/>
              </w:rPr>
            </w:pPr>
            <w:r>
              <w:rPr>
                <w:rFonts w:ascii="宋体" w:hAnsi="宋体" w:cs="宋体" w:eastAsia="宋体" w:hint="default"/>
                <w:sz w:val="24"/>
                <w:szCs w:val="24"/>
              </w:rPr>
              <w:t>监事会主 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胡凯春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成都三零盛安信息系统有限公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96"/>
              <w:jc w:val="left"/>
              <w:rPr>
                <w:rFonts w:ascii="宋体" w:hAnsi="宋体" w:cs="宋体" w:eastAsia="宋体" w:hint="default"/>
                <w:sz w:val="24"/>
                <w:szCs w:val="24"/>
              </w:rPr>
            </w:pPr>
            <w:r>
              <w:rPr>
                <w:rFonts w:ascii="宋体" w:hAnsi="宋体" w:cs="宋体" w:eastAsia="宋体" w:hint="default"/>
                <w:sz w:val="24"/>
                <w:szCs w:val="24"/>
              </w:rPr>
              <w:t>监事会主 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周俊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四川卫士通信息安全平台技术 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周俊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成都三零嘉微电子有限公司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周俊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3"/>
              <w:jc w:val="left"/>
              <w:rPr>
                <w:rFonts w:ascii="宋体" w:hAnsi="宋体" w:cs="宋体" w:eastAsia="宋体" w:hint="default"/>
                <w:sz w:val="24"/>
                <w:szCs w:val="24"/>
              </w:rPr>
            </w:pPr>
            <w:r>
              <w:rPr>
                <w:rFonts w:ascii="宋体" w:hAnsi="宋体" w:cs="宋体" w:eastAsia="宋体" w:hint="default"/>
                <w:sz w:val="24"/>
                <w:szCs w:val="24"/>
              </w:rPr>
              <w:t>成都三零瑞通移动通信有限公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p>
          <w:p>
            <w:pPr>
              <w:pStyle w:val="TableParagraph"/>
              <w:spacing w:line="314" w:lineRule="exact"/>
              <w:ind w:left="23"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85"/>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宋体" w:hAnsi="宋体" w:cs="宋体" w:eastAsia="宋体" w:hint="default"/>
                <w:sz w:val="24"/>
                <w:szCs w:val="24"/>
              </w:rPr>
              <w:t>12</w:t>
            </w:r>
            <w:r>
              <w:rPr>
                <w:rFonts w:ascii="宋体" w:hAnsi="宋体" w:cs="宋体" w:eastAsia="宋体" w:hint="default"/>
                <w:spacing w:val="-86"/>
                <w:sz w:val="24"/>
                <w:szCs w:val="24"/>
              </w:rPr>
              <w:t> </w:t>
            </w:r>
            <w:r>
              <w:rPr>
                <w:rFonts w:ascii="宋体" w:hAnsi="宋体" w:cs="宋体" w:eastAsia="宋体" w:hint="default"/>
                <w:sz w:val="24"/>
                <w:szCs w:val="24"/>
              </w:rPr>
              <w:t>月</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bl>
    <w:p>
      <w:pPr>
        <w:pStyle w:val="BodyText"/>
        <w:spacing w:line="240" w:lineRule="auto" w:before="1"/>
        <w:ind w:left="154" w:right="0"/>
        <w:jc w:val="left"/>
      </w:pPr>
      <w:r>
        <w:rPr/>
        <w:t>公司现任及报告期内离任董事、监事和高级管理人员近三年证券监管机构处罚的情况</w:t>
      </w:r>
    </w:p>
    <w:p>
      <w:pPr>
        <w:spacing w:after="0" w:line="240" w:lineRule="auto"/>
        <w:jc w:val="left"/>
        <w:sectPr>
          <w:footerReference w:type="default" r:id="rId15"/>
          <w:pgSz w:w="11910" w:h="16840"/>
          <w:pgMar w:footer="1019" w:header="787" w:top="1100" w:bottom="1200" w:left="980" w:right="0"/>
          <w:pgNumType w:start="66"/>
        </w:sectPr>
      </w:pPr>
    </w:p>
    <w:p>
      <w:pPr>
        <w:spacing w:line="240" w:lineRule="auto" w:before="6"/>
        <w:rPr>
          <w:rFonts w:ascii="宋体" w:hAnsi="宋体" w:cs="宋体" w:eastAsia="宋体" w:hint="default"/>
          <w:sz w:val="20"/>
          <w:szCs w:val="20"/>
        </w:rPr>
      </w:pPr>
    </w:p>
    <w:p>
      <w:pPr>
        <w:spacing w:line="468" w:lineRule="auto" w:before="26"/>
        <w:ind w:left="154" w:right="547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四、董事、监事、高级管理人员报酬情况" w:id="123"/>
      <w:bookmarkEnd w:id="123"/>
      <w:r>
        <w:rPr>
          <w:rFonts w:ascii="宋体" w:hAnsi="宋体" w:cs="宋体" w:eastAsia="宋体" w:hint="default"/>
          <w:sz w:val="24"/>
          <w:szCs w:val="24"/>
        </w:rPr>
      </w:r>
      <w:r>
        <w:rPr>
          <w:rFonts w:ascii="宋体" w:hAnsi="宋体" w:cs="宋体" w:eastAsia="宋体" w:hint="default"/>
          <w:b/>
          <w:bCs/>
          <w:w w:val="95"/>
          <w:sz w:val="24"/>
          <w:szCs w:val="24"/>
        </w:rPr>
        <w:t>四、董事、监事、高级管理人员报酬情况</w:t>
      </w:r>
      <w:r>
        <w:rPr>
          <w:rFonts w:ascii="宋体" w:hAnsi="宋体" w:cs="宋体" w:eastAsia="宋体" w:hint="default"/>
          <w:sz w:val="24"/>
          <w:szCs w:val="24"/>
        </w:rPr>
      </w:r>
    </w:p>
    <w:p>
      <w:pPr>
        <w:pStyle w:val="BodyText"/>
        <w:spacing w:line="249" w:lineRule="auto" w:before="71"/>
        <w:ind w:right="1153"/>
        <w:jc w:val="left"/>
      </w:pPr>
      <w:r>
        <w:rPr/>
        <w:t>董事、监事、高级管理人员报酬的决策程序、确定依据、实际支付情况 </w:t>
      </w:r>
      <w:r>
        <w:rPr>
          <w:rFonts w:ascii="宋体" w:hAnsi="宋体" w:cs="宋体" w:eastAsia="宋体" w:hint="default"/>
        </w:rPr>
        <w:t>1</w:t>
      </w:r>
      <w:r>
        <w:rPr/>
        <w:t>、公司独立董事津贴</w:t>
      </w:r>
      <w:r>
        <w:rPr>
          <w:rFonts w:ascii="宋体" w:hAnsi="宋体" w:cs="宋体" w:eastAsia="宋体" w:hint="default"/>
        </w:rPr>
        <w:t>5</w:t>
      </w:r>
      <w:r>
        <w:rPr/>
        <w:t>万元</w:t>
      </w:r>
      <w:r>
        <w:rPr>
          <w:rFonts w:ascii="宋体" w:hAnsi="宋体" w:cs="宋体" w:eastAsia="宋体" w:hint="default"/>
        </w:rPr>
        <w:t>/</w:t>
      </w:r>
      <w:r>
        <w:rPr/>
        <w:t>年，其他董事、全体监事不领取津贴。在公司任职的董事、监 事按其工作岗位确定薪酬。 </w:t>
      </w:r>
      <w:r>
        <w:rPr>
          <w:rFonts w:ascii="宋体" w:hAnsi="宋体" w:cs="宋体" w:eastAsia="宋体" w:hint="default"/>
        </w:rPr>
        <w:t>2</w:t>
      </w:r>
      <w:r>
        <w:rPr/>
        <w:t>、依据公司《董事会薪酬与考核委员会工作制度》，公司高级管理人员薪酬经由薪酬与考 核委员会考核，报经董事会批准后授权实施</w:t>
      </w:r>
      <w:r>
        <w:rPr>
          <w:color w:val="004080"/>
        </w:rPr>
        <w:t>。</w:t>
      </w:r>
      <w:r>
        <w:rPr>
          <w:color w:val="004080"/>
        </w:rPr>
        <w:t> </w:t>
      </w:r>
      <w:r>
        <w:rPr/>
        <w:t>公司报告期内董事、监事和高级管理人员报酬情况</w:t>
      </w:r>
    </w:p>
    <w:p>
      <w:pPr>
        <w:pStyle w:val="BodyText"/>
        <w:spacing w:line="240" w:lineRule="auto" w:before="29"/>
        <w:ind w:left="0" w:right="1130"/>
        <w:jc w:val="right"/>
      </w:pPr>
      <w:r>
        <w:rPr/>
        <w:t>单位：万元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134"/>
        <w:gridCol w:w="708"/>
        <w:gridCol w:w="1560"/>
        <w:gridCol w:w="993"/>
        <w:gridCol w:w="1134"/>
        <w:gridCol w:w="1418"/>
      </w:tblGrid>
      <w:tr>
        <w:trPr>
          <w:trHeight w:val="133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任职状态</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130" w:right="130"/>
              <w:jc w:val="both"/>
              <w:rPr>
                <w:rFonts w:ascii="宋体" w:hAnsi="宋体" w:cs="宋体" w:eastAsia="宋体" w:hint="default"/>
                <w:sz w:val="24"/>
                <w:szCs w:val="24"/>
              </w:rPr>
            </w:pPr>
            <w:r>
              <w:rPr>
                <w:rFonts w:ascii="宋体" w:hAnsi="宋体" w:cs="宋体" w:eastAsia="宋体" w:hint="default"/>
                <w:sz w:val="24"/>
                <w:szCs w:val="24"/>
              </w:rPr>
              <w:t>从公司 获得的 税前报 酬总额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61"/>
              <w:ind w:left="81" w:right="80"/>
              <w:jc w:val="both"/>
              <w:rPr>
                <w:rFonts w:ascii="宋体" w:hAnsi="宋体" w:cs="宋体" w:eastAsia="宋体" w:hint="default"/>
                <w:sz w:val="24"/>
                <w:szCs w:val="24"/>
              </w:rPr>
            </w:pPr>
            <w:r>
              <w:rPr>
                <w:rFonts w:ascii="宋体" w:hAnsi="宋体" w:cs="宋体" w:eastAsia="宋体" w:hint="default"/>
                <w:sz w:val="24"/>
                <w:szCs w:val="24"/>
              </w:rPr>
              <w:t>是否在公 司关联方 获取报酬</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463" w:right="0"/>
              <w:jc w:val="left"/>
              <w:rPr>
                <w:rFonts w:ascii="宋体" w:hAnsi="宋体" w:cs="宋体" w:eastAsia="宋体" w:hint="default"/>
                <w:sz w:val="24"/>
                <w:szCs w:val="24"/>
              </w:rPr>
            </w:pPr>
            <w:r>
              <w:rPr>
                <w:rFonts w:ascii="宋体" w:hAnsi="宋体" w:cs="宋体" w:eastAsia="宋体" w:hint="default"/>
                <w:sz w:val="24"/>
                <w:szCs w:val="24"/>
              </w:rPr>
              <w:t>备注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李成刚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许晓平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卿昱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24"/>
                <w:szCs w:val="24"/>
              </w:rPr>
            </w:pPr>
            <w:r>
              <w:rPr>
                <w:rFonts w:ascii="宋体" w:hAnsi="宋体" w:cs="宋体" w:eastAsia="宋体" w:hint="default"/>
                <w:sz w:val="24"/>
                <w:szCs w:val="24"/>
              </w:rPr>
              <w:t>雷利民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512" w:right="31" w:hanging="480"/>
              <w:jc w:val="left"/>
              <w:rPr>
                <w:rFonts w:ascii="宋体" w:hAnsi="宋体" w:cs="宋体" w:eastAsia="宋体" w:hint="default"/>
                <w:sz w:val="24"/>
                <w:szCs w:val="24"/>
              </w:rPr>
            </w:pPr>
            <w:r>
              <w:rPr>
                <w:rFonts w:ascii="宋体" w:hAnsi="宋体" w:cs="宋体" w:eastAsia="宋体" w:hint="default"/>
                <w:sz w:val="24"/>
                <w:szCs w:val="24"/>
              </w:rPr>
              <w:t>董事、总经 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24"/>
                <w:szCs w:val="24"/>
              </w:rPr>
            </w:pPr>
            <w:r>
              <w:rPr>
                <w:rFonts w:ascii="宋体"/>
                <w:sz w:val="24"/>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24"/>
                <w:szCs w:val="24"/>
              </w:rPr>
            </w:pPr>
            <w:r>
              <w:rPr>
                <w:rFonts w:ascii="宋体"/>
                <w:sz w:val="24"/>
              </w:rPr>
              <w:t>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黄南平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54.18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吴江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张力上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曹德骏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沈逸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2.86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李永强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离任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2.14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王忠海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程虹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张述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职工监事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31.07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张建华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离任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24"/>
                <w:szCs w:val="24"/>
              </w:rPr>
            </w:pPr>
            <w:r>
              <w:rPr>
                <w:rFonts w:ascii="宋体" w:hAnsi="宋体" w:cs="宋体" w:eastAsia="宋体" w:hint="default"/>
                <w:sz w:val="24"/>
                <w:szCs w:val="24"/>
              </w:rPr>
              <w:t>杨甫</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24"/>
                <w:szCs w:val="24"/>
              </w:rPr>
            </w:pPr>
            <w:r>
              <w:rPr>
                <w:rFonts w:ascii="宋体"/>
                <w:sz w:val="24"/>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24"/>
                <w:szCs w:val="24"/>
              </w:rPr>
            </w:pPr>
            <w:r>
              <w:rPr>
                <w:rFonts w:ascii="宋体"/>
                <w:sz w:val="24"/>
              </w:rPr>
              <w:t>20.63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23" w:firstLine="50"/>
              <w:jc w:val="left"/>
              <w:rPr>
                <w:rFonts w:ascii="宋体" w:hAnsi="宋体" w:cs="宋体" w:eastAsia="宋体" w:hint="default"/>
                <w:sz w:val="24"/>
                <w:szCs w:val="24"/>
              </w:rPr>
            </w:pPr>
            <w:r>
              <w:rPr>
                <w:rFonts w:ascii="宋体" w:hAnsi="宋体" w:cs="宋体" w:eastAsia="宋体" w:hint="default"/>
                <w:sz w:val="24"/>
                <w:szCs w:val="24"/>
              </w:rPr>
              <w:t>只含</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 </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pacing w:val="-78"/>
                <w:sz w:val="24"/>
                <w:szCs w:val="24"/>
              </w:rPr>
              <w:t> </w:t>
            </w:r>
            <w:r>
              <w:rPr>
                <w:rFonts w:ascii="宋体" w:hAnsi="宋体" w:cs="宋体" w:eastAsia="宋体" w:hint="default"/>
                <w:sz w:val="24"/>
                <w:szCs w:val="24"/>
              </w:rPr>
              <w:t>月金额</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赵秀玲</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55.16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24"/>
                <w:szCs w:val="24"/>
              </w:rPr>
            </w:pPr>
            <w:r>
              <w:rPr>
                <w:rFonts w:ascii="宋体" w:hAnsi="宋体" w:cs="宋体" w:eastAsia="宋体" w:hint="default"/>
                <w:sz w:val="24"/>
                <w:szCs w:val="24"/>
              </w:rPr>
              <w:t>周文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24"/>
                <w:szCs w:val="24"/>
              </w:rPr>
            </w:pPr>
            <w:r>
              <w:rPr>
                <w:rFonts w:ascii="宋体"/>
                <w:sz w:val="24"/>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宋体" w:hAnsi="宋体" w:cs="宋体" w:eastAsia="宋体" w:hint="default"/>
                <w:sz w:val="24"/>
                <w:szCs w:val="24"/>
              </w:rPr>
            </w:pPr>
            <w:r>
              <w:rPr>
                <w:rFonts w:ascii="宋体"/>
                <w:sz w:val="24"/>
              </w:rPr>
              <w:t>21.35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23" w:firstLine="50"/>
              <w:jc w:val="left"/>
              <w:rPr>
                <w:rFonts w:ascii="宋体" w:hAnsi="宋体" w:cs="宋体" w:eastAsia="宋体" w:hint="default"/>
                <w:sz w:val="24"/>
                <w:szCs w:val="24"/>
              </w:rPr>
            </w:pPr>
            <w:r>
              <w:rPr>
                <w:rFonts w:ascii="宋体" w:hAnsi="宋体" w:cs="宋体" w:eastAsia="宋体" w:hint="default"/>
                <w:sz w:val="24"/>
                <w:szCs w:val="24"/>
              </w:rPr>
              <w:t>只含</w:t>
            </w:r>
            <w:r>
              <w:rPr>
                <w:rFonts w:ascii="宋体" w:hAnsi="宋体" w:cs="宋体" w:eastAsia="宋体" w:hint="default"/>
                <w:spacing w:val="-60"/>
                <w:sz w:val="24"/>
                <w:szCs w:val="24"/>
              </w:rPr>
              <w:t> </w:t>
            </w: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 </w:t>
            </w:r>
            <w:r>
              <w:rPr>
                <w:rFonts w:ascii="宋体" w:hAnsi="宋体" w:cs="宋体" w:eastAsia="宋体" w:hint="default"/>
                <w:sz w:val="24"/>
                <w:szCs w:val="24"/>
              </w:rPr>
              <w:t>月</w:t>
            </w:r>
            <w:r>
              <w:rPr>
                <w:rFonts w:ascii="宋体" w:hAnsi="宋体" w:cs="宋体" w:eastAsia="宋体" w:hint="default"/>
                <w:sz w:val="24"/>
                <w:szCs w:val="24"/>
              </w:rPr>
              <w:t>-12</w:t>
            </w:r>
            <w:r>
              <w:rPr>
                <w:rFonts w:ascii="宋体" w:hAnsi="宋体" w:cs="宋体" w:eastAsia="宋体" w:hint="default"/>
                <w:spacing w:val="-78"/>
                <w:sz w:val="24"/>
                <w:szCs w:val="24"/>
              </w:rPr>
              <w:t> </w:t>
            </w:r>
            <w:r>
              <w:rPr>
                <w:rFonts w:ascii="宋体" w:hAnsi="宋体" w:cs="宋体" w:eastAsia="宋体" w:hint="default"/>
                <w:sz w:val="24"/>
                <w:szCs w:val="24"/>
              </w:rPr>
              <w:t>月金额</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黄仁亮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51.65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胡凯春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49.25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周俊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现任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sz w:val="24"/>
              </w:rPr>
              <w:t>53.05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134"/>
        <w:gridCol w:w="708"/>
        <w:gridCol w:w="1560"/>
        <w:gridCol w:w="993"/>
        <w:gridCol w:w="1134"/>
        <w:gridCol w:w="1418"/>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14" w:right="0"/>
              <w:jc w:val="left"/>
              <w:rPr>
                <w:rFonts w:ascii="宋体" w:hAnsi="宋体" w:cs="宋体" w:eastAsia="宋体" w:hint="default"/>
                <w:sz w:val="24"/>
                <w:szCs w:val="24"/>
              </w:rPr>
            </w:pPr>
            <w:r>
              <w:rPr>
                <w:rFonts w:ascii="宋体" w:hAnsi="宋体" w:cs="宋体" w:eastAsia="宋体" w:hint="default"/>
                <w:sz w:val="24"/>
                <w:szCs w:val="24"/>
              </w:rPr>
              <w:t>魏洪宽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离任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90" w:right="0"/>
              <w:jc w:val="left"/>
              <w:rPr>
                <w:rFonts w:ascii="宋体" w:hAnsi="宋体" w:cs="宋体" w:eastAsia="宋体" w:hint="default"/>
                <w:sz w:val="24"/>
                <w:szCs w:val="24"/>
              </w:rPr>
            </w:pPr>
            <w:r>
              <w:rPr>
                <w:rFonts w:ascii="宋体"/>
                <w:sz w:val="24"/>
              </w:rPr>
              <w:t>28.09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吕涛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副总经理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离任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90" w:right="0"/>
              <w:jc w:val="left"/>
              <w:rPr>
                <w:rFonts w:ascii="宋体" w:hAnsi="宋体" w:cs="宋体" w:eastAsia="宋体" w:hint="default"/>
                <w:sz w:val="24"/>
                <w:szCs w:val="24"/>
              </w:rPr>
            </w:pPr>
            <w:r>
              <w:rPr>
                <w:rFonts w:ascii="宋体"/>
                <w:sz w:val="24"/>
              </w:rPr>
              <w:t>23.29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41"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sz w:val="24"/>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sz w:val="24"/>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0" w:right="0"/>
              <w:jc w:val="left"/>
              <w:rPr>
                <w:rFonts w:ascii="宋体" w:hAnsi="宋体" w:cs="宋体" w:eastAsia="宋体" w:hint="default"/>
                <w:sz w:val="24"/>
                <w:szCs w:val="24"/>
              </w:rPr>
            </w:pPr>
            <w:r>
              <w:rPr>
                <w:rFonts w:ascii="宋体"/>
                <w:sz w:val="24"/>
              </w:rPr>
              <w:t>474.72</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1" w:right="0"/>
              <w:jc w:val="left"/>
              <w:rPr>
                <w:rFonts w:ascii="宋体" w:hAnsi="宋体" w:cs="宋体" w:eastAsia="宋体" w:hint="default"/>
                <w:sz w:val="24"/>
                <w:szCs w:val="24"/>
              </w:rPr>
            </w:pPr>
            <w:r>
              <w:rPr>
                <w:rFonts w:ascii="宋体"/>
                <w:sz w:val="24"/>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2"/>
        <w:ind w:left="154" w:right="0"/>
        <w:jc w:val="left"/>
      </w:pPr>
      <w:r>
        <w:rPr/>
        <w:t>公司董事、监事、高级管理人员报告期内被授予的股权激励情况</w:t>
      </w:r>
    </w:p>
    <w:p>
      <w:pPr>
        <w:spacing w:line="468" w:lineRule="auto" w:before="38"/>
        <w:ind w:left="153" w:right="703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五、公司员工情况" w:id="124"/>
      <w:bookmarkEnd w:id="124"/>
      <w:r>
        <w:rPr>
          <w:rFonts w:ascii="宋体" w:hAnsi="宋体" w:cs="宋体" w:eastAsia="宋体" w:hint="default"/>
          <w:sz w:val="24"/>
          <w:szCs w:val="24"/>
        </w:rPr>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bookmarkStart w:name="1、员工数量、专业构成及教育程度" w:id="125"/>
      <w:bookmarkEnd w:id="125"/>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、员工数量、专业构成及教育程度</w:t>
      </w:r>
      <w:r>
        <w:rPr>
          <w:rFonts w:ascii="宋体" w:hAnsi="宋体" w:cs="宋体" w:eastAsia="宋体" w:hint="default"/>
          <w:sz w:val="24"/>
          <w:szCs w:val="24"/>
        </w:rPr>
      </w:r>
    </w:p>
    <w:p>
      <w:pPr>
        <w:spacing w:line="240" w:lineRule="auto" w:before="3"/>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888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762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1,650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1,650</w:t>
            </w:r>
          </w:p>
        </w:tc>
      </w:tr>
      <w:tr>
        <w:trPr>
          <w:trHeight w:val="719"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82"/>
              <w:jc w:val="left"/>
              <w:rPr>
                <w:rFonts w:ascii="宋体" w:hAnsi="宋体" w:cs="宋体" w:eastAsia="宋体" w:hint="default"/>
                <w:sz w:val="24"/>
                <w:szCs w:val="24"/>
              </w:rPr>
            </w:pPr>
            <w:r>
              <w:rPr>
                <w:rFonts w:ascii="宋体" w:hAnsi="宋体" w:cs="宋体" w:eastAsia="宋体" w:hint="default"/>
                <w:sz w:val="24"/>
                <w:szCs w:val="24"/>
              </w:rPr>
              <w:t>母公司及主要子公司需承担费用的离退休职 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1"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6" w:right="0"/>
              <w:jc w:val="center"/>
              <w:rPr>
                <w:rFonts w:ascii="宋体" w:hAnsi="宋体" w:cs="宋体" w:eastAsia="宋体" w:hint="default"/>
                <w:sz w:val="24"/>
                <w:szCs w:val="24"/>
              </w:rPr>
            </w:pPr>
            <w:r>
              <w:rPr>
                <w:rFonts w:ascii="宋体" w:hAnsi="宋体" w:cs="宋体" w:eastAsia="宋体" w:hint="default"/>
                <w:sz w:val="24"/>
                <w:szCs w:val="24"/>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1314" w:right="0"/>
              <w:jc w:val="left"/>
              <w:rPr>
                <w:rFonts w:ascii="宋体" w:hAnsi="宋体" w:cs="宋体" w:eastAsia="宋体" w:hint="default"/>
                <w:sz w:val="24"/>
                <w:szCs w:val="24"/>
              </w:rPr>
            </w:pPr>
            <w:r>
              <w:rPr>
                <w:rFonts w:ascii="宋体" w:hAnsi="宋体" w:cs="宋体" w:eastAsia="宋体" w:hint="default"/>
                <w:sz w:val="24"/>
                <w:szCs w:val="24"/>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226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1,116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39</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269</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1,650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1"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6" w:right="0"/>
              <w:jc w:val="center"/>
              <w:rPr>
                <w:rFonts w:ascii="宋体" w:hAnsi="宋体" w:cs="宋体" w:eastAsia="宋体" w:hint="default"/>
                <w:sz w:val="24"/>
                <w:szCs w:val="24"/>
              </w:rPr>
            </w:pPr>
            <w:r>
              <w:rPr>
                <w:rFonts w:ascii="宋体" w:hAnsi="宋体" w:cs="宋体" w:eastAsia="宋体" w:hint="default"/>
                <w:sz w:val="24"/>
                <w:szCs w:val="24"/>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left="7" w:right="0"/>
              <w:jc w:val="center"/>
              <w:rPr>
                <w:rFonts w:ascii="宋体" w:hAnsi="宋体" w:cs="宋体" w:eastAsia="宋体" w:hint="default"/>
                <w:sz w:val="24"/>
                <w:szCs w:val="24"/>
              </w:rPr>
            </w:pPr>
            <w:r>
              <w:rPr>
                <w:rFonts w:ascii="宋体" w:hAnsi="宋体" w:cs="宋体" w:eastAsia="宋体" w:hint="default"/>
                <w:sz w:val="24"/>
                <w:szCs w:val="24"/>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368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大学本科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963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276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1,650</w:t>
            </w:r>
          </w:p>
        </w:tc>
      </w:tr>
    </w:tbl>
    <w:p>
      <w:pPr>
        <w:spacing w:line="240" w:lineRule="auto" w:before="2"/>
        <w:rPr>
          <w:rFonts w:ascii="宋体" w:hAnsi="宋体" w:cs="宋体" w:eastAsia="宋体" w:hint="default"/>
          <w:b/>
          <w:bCs/>
          <w:sz w:val="18"/>
          <w:szCs w:val="18"/>
        </w:rPr>
      </w:pPr>
    </w:p>
    <w:p>
      <w:pPr>
        <w:pStyle w:val="Heading1"/>
        <w:spacing w:line="240" w:lineRule="auto" w:before="26"/>
        <w:ind w:right="0"/>
        <w:jc w:val="left"/>
        <w:rPr>
          <w:b w:val="0"/>
          <w:bCs w:val="0"/>
        </w:rPr>
      </w:pPr>
      <w:bookmarkStart w:name="2、薪酬政策" w:id="126"/>
      <w:bookmarkEnd w:id="126"/>
      <w:r>
        <w:rPr>
          <w:b w:val="0"/>
          <w:bCs w:val="0"/>
        </w:rPr>
      </w:r>
      <w:r>
        <w:rPr>
          <w:rFonts w:ascii="宋体" w:hAnsi="宋体" w:cs="宋体" w:eastAsia="宋体" w:hint="default"/>
        </w:rPr>
        <w:t>2</w:t>
      </w:r>
      <w:r>
        <w:rPr/>
        <w:t>、薪酬政策</w:t>
      </w:r>
      <w:r>
        <w:rPr>
          <w:b w:val="0"/>
          <w:bCs w:val="0"/>
        </w:rPr>
      </w:r>
    </w:p>
    <w:p>
      <w:pPr>
        <w:spacing w:line="240" w:lineRule="auto" w:before="13"/>
        <w:rPr>
          <w:rFonts w:ascii="宋体" w:hAnsi="宋体" w:cs="宋体" w:eastAsia="宋体" w:hint="default"/>
          <w:b/>
          <w:bCs/>
          <w:sz w:val="22"/>
          <w:szCs w:val="22"/>
        </w:rPr>
      </w:pPr>
    </w:p>
    <w:p>
      <w:pPr>
        <w:pStyle w:val="BodyText"/>
        <w:spacing w:line="237" w:lineRule="auto"/>
        <w:ind w:left="154" w:right="1133" w:firstLine="360"/>
        <w:jc w:val="both"/>
      </w:pPr>
      <w:r>
        <w:rPr>
          <w:spacing w:val="-9"/>
        </w:rPr>
        <w:t>公司严格遵守《劳动合同法》等相关法律法规的基础上，遵循各尽其能、按劳分配的原则，</w:t>
      </w:r>
      <w:r>
        <w:rPr/>
        <w:t> 坚持员工薪酬水平与公司经济效益同步增长的原则制定薪酬制度，按照员工岗位责任、岗位 技能、工作绩效、定岗地区等综合因素设计员工的薪酬，适当向岗位风险大、岗位责任重、 技术含量高以及创新型岗位倾斜。同时公司参考同行业薪酬水平，兼顾公司的实际情况，适 时进行薪酬调整。通过公平且有竞争力的薪酬体系及绩效考核体系，充分调动员工的工作积</w:t>
      </w:r>
    </w:p>
    <w:p>
      <w:pPr>
        <w:spacing w:after="0" w:line="237" w:lineRule="auto"/>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40" w:lineRule="auto" w:before="26"/>
        <w:ind w:left="154" w:right="1010"/>
        <w:jc w:val="left"/>
      </w:pPr>
      <w:r>
        <w:rPr/>
        <w:t>极性，有效提升了公司整体绩效，保留和吸引了优秀人才，为公司的战略发展提供了人力资 源保障。</w:t>
      </w:r>
    </w:p>
    <w:p>
      <w:pPr>
        <w:spacing w:line="240" w:lineRule="auto" w:before="10"/>
        <w:rPr>
          <w:rFonts w:ascii="宋体" w:hAnsi="宋体" w:cs="宋体" w:eastAsia="宋体" w:hint="default"/>
          <w:sz w:val="22"/>
          <w:szCs w:val="22"/>
        </w:rPr>
      </w:pPr>
    </w:p>
    <w:p>
      <w:pPr>
        <w:pStyle w:val="Heading1"/>
        <w:spacing w:line="240" w:lineRule="auto"/>
        <w:ind w:left="153" w:right="0"/>
        <w:jc w:val="left"/>
        <w:rPr>
          <w:b w:val="0"/>
          <w:bCs w:val="0"/>
        </w:rPr>
      </w:pPr>
      <w:bookmarkStart w:name="3、培训计划" w:id="127"/>
      <w:bookmarkEnd w:id="127"/>
      <w:r>
        <w:rPr>
          <w:b w:val="0"/>
          <w:bCs w:val="0"/>
        </w:rPr>
      </w:r>
      <w:r>
        <w:rPr>
          <w:rFonts w:ascii="宋体" w:hAnsi="宋体" w:cs="宋体" w:eastAsia="宋体" w:hint="default"/>
        </w:rPr>
        <w:t>3</w:t>
      </w:r>
      <w:r>
        <w:rPr/>
        <w:t>、培训计划</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ind w:right="1170" w:firstLine="480"/>
        <w:jc w:val="both"/>
      </w:pPr>
      <w:r>
        <w:rPr/>
        <w:t>公司十分重视员工培训，人力资源部每年根据公司发展战略、岗位任职要求、企业文化 和公司资质，会同业务部门分析、制定培训计划，利用内部讲师资源，同时借助第三方外部 资源，制定针对性强、专业性高的培训计划，包括但不限于：专业技术、岗位操作技能、管 理提升、资质晋升、安全、保密、企业文化等内容。报告期内，各部门严格执行年初制定的 培训计划，并根据工作过程中遇到的问题或困难，及时开展专题培训。通过培训，员工整体 职业素质、专业技能提高，实现了自身职业能力提升和公司可持续发展的共赢。</w:t>
      </w:r>
    </w:p>
    <w:p>
      <w:pPr>
        <w:spacing w:line="240" w:lineRule="auto" w:before="10"/>
        <w:rPr>
          <w:rFonts w:ascii="宋体" w:hAnsi="宋体" w:cs="宋体" w:eastAsia="宋体" w:hint="default"/>
          <w:sz w:val="20"/>
          <w:szCs w:val="20"/>
        </w:rPr>
      </w:pPr>
    </w:p>
    <w:p>
      <w:pPr>
        <w:pStyle w:val="Heading1"/>
        <w:spacing w:line="240" w:lineRule="auto"/>
        <w:ind w:left="153" w:right="0"/>
        <w:jc w:val="left"/>
        <w:rPr>
          <w:b w:val="0"/>
          <w:bCs w:val="0"/>
        </w:rPr>
      </w:pPr>
      <w:bookmarkStart w:name="4、劳务外包情况" w:id="128"/>
      <w:bookmarkEnd w:id="128"/>
      <w:r>
        <w:rPr>
          <w:b w:val="0"/>
          <w:bCs w:val="0"/>
        </w:rPr>
      </w:r>
      <w:r>
        <w:rPr>
          <w:rFonts w:ascii="宋体" w:hAnsi="宋体" w:cs="宋体" w:eastAsia="宋体" w:hint="default"/>
        </w:rPr>
        <w:t>4</w:t>
      </w:r>
      <w:r>
        <w:rPr/>
        <w:t>、劳务外包情况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 适用 √ 不适用</w:t>
      </w:r>
    </w:p>
    <w:p>
      <w:pPr>
        <w:spacing w:after="0" w:line="240" w:lineRule="auto"/>
        <w:jc w:val="left"/>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before="26"/>
        <w:ind w:left="3236" w:right="4214"/>
        <w:jc w:val="center"/>
        <w:rPr>
          <w:b w:val="0"/>
          <w:bCs w:val="0"/>
        </w:rPr>
      </w:pPr>
      <w:bookmarkStart w:name="第九节 公司治理" w:id="129"/>
      <w:bookmarkEnd w:id="129"/>
      <w:r>
        <w:rPr>
          <w:b w:val="0"/>
          <w:bCs w:val="0"/>
        </w:rPr>
      </w:r>
      <w:bookmarkStart w:name="_bookmark8" w:id="130"/>
      <w:bookmarkEnd w:id="13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26"/>
        <w:ind w:left="153" w:right="0" w:firstLine="0"/>
        <w:jc w:val="both"/>
        <w:rPr>
          <w:rFonts w:ascii="宋体" w:hAnsi="宋体" w:cs="宋体" w:eastAsia="宋体" w:hint="default"/>
          <w:sz w:val="24"/>
          <w:szCs w:val="24"/>
        </w:rPr>
      </w:pPr>
      <w:bookmarkStart w:name="一、公司治理的基本状况" w:id="131"/>
      <w:bookmarkEnd w:id="131"/>
      <w:r>
        <w:rPr/>
      </w:r>
      <w:r>
        <w:rPr>
          <w:rFonts w:ascii="宋体" w:hAnsi="宋体" w:cs="宋体" w:eastAsia="宋体" w:hint="default"/>
          <w:b/>
          <w:bCs/>
          <w:sz w:val="24"/>
          <w:szCs w:val="24"/>
        </w:rPr>
        <w:t>一、公司治理的基本状况</w:t>
      </w:r>
      <w:r>
        <w:rPr>
          <w:rFonts w:ascii="宋体" w:hAnsi="宋体" w:cs="宋体" w:eastAsia="宋体" w:hint="default"/>
          <w:sz w:val="24"/>
          <w:szCs w:val="24"/>
        </w:rPr>
      </w:r>
    </w:p>
    <w:p>
      <w:pPr>
        <w:spacing w:line="240" w:lineRule="auto" w:before="0"/>
        <w:rPr>
          <w:rFonts w:ascii="宋体" w:hAnsi="宋体" w:cs="宋体" w:eastAsia="宋体" w:hint="default"/>
          <w:b/>
          <w:bCs/>
          <w:sz w:val="25"/>
          <w:szCs w:val="25"/>
        </w:rPr>
      </w:pPr>
    </w:p>
    <w:p>
      <w:pPr>
        <w:pStyle w:val="BodyText"/>
        <w:spacing w:line="312" w:lineRule="exact"/>
        <w:ind w:right="1170" w:firstLine="480"/>
        <w:jc w:val="both"/>
      </w:pPr>
      <w:r>
        <w:rPr/>
        <w:t>报告期内，公司严格按照《公司法》、《证券法》、《上市公司治理准则》、深圳证券 交易所《股票上市规则》、《中小企业板上市公司规范运作指引》等有关法律法规和规范性 指引的要求，不断完善公司治理结构，建立健全内部管理和控制制度，加强运作规范，公司 治理的实际情况符合中国证监会有关上市公司治理的规范性文件的要求。</w:t>
      </w:r>
    </w:p>
    <w:p>
      <w:pPr>
        <w:pStyle w:val="BodyText"/>
        <w:spacing w:line="312" w:lineRule="exact"/>
        <w:ind w:left="633" w:right="1153"/>
        <w:jc w:val="left"/>
      </w:pPr>
      <w:r>
        <w:rPr/>
        <w:t>（一）股东和股东大会 公司严格按照《公司法》、《上市公司股东大会规则》、《公司章程》和《公司股东大</w:t>
      </w:r>
    </w:p>
    <w:p>
      <w:pPr>
        <w:pStyle w:val="BodyText"/>
        <w:spacing w:line="312" w:lineRule="exact"/>
        <w:ind w:right="1169"/>
        <w:jc w:val="both"/>
      </w:pPr>
      <w:r>
        <w:rPr/>
        <w:t>会议事规则》的规定和要求，规范股东大会的召集、召开、表决程序，能够平等对待所有股 东，确保全体股东特别是中小股东享有平等地位，充分行使自己的权利。</w:t>
      </w:r>
    </w:p>
    <w:p>
      <w:pPr>
        <w:pStyle w:val="BodyText"/>
        <w:spacing w:line="312" w:lineRule="exact"/>
        <w:ind w:left="634" w:right="1152"/>
        <w:jc w:val="left"/>
      </w:pPr>
      <w:r>
        <w:rPr/>
        <w:t>（二）公司与控股股东、实际控制人 报告期内公司控股股东及实际控制人行为规范，能依法行使其权利并承担相应的义务，</w:t>
      </w:r>
    </w:p>
    <w:p>
      <w:pPr>
        <w:pStyle w:val="BodyText"/>
        <w:spacing w:line="312" w:lineRule="exact"/>
        <w:ind w:left="154" w:right="1170"/>
        <w:jc w:val="both"/>
      </w:pPr>
      <w:r>
        <w:rPr/>
        <w:t>没有超越公司股东大会直接或间接干预公司的决策和生产经营活动。公司在业务、人员、资 产、机构、财务等方面完全独立，公司董事会、监事会和内部机构能够独立运作。</w:t>
      </w:r>
    </w:p>
    <w:p>
      <w:pPr>
        <w:pStyle w:val="BodyText"/>
        <w:spacing w:line="312" w:lineRule="exact"/>
        <w:ind w:left="633" w:right="1153"/>
        <w:jc w:val="left"/>
      </w:pPr>
      <w:r>
        <w:rPr/>
        <w:t>（三）董事与董事会 公司按照《公司法》、《公司章程》及《董事会议事规则》等的规定和要求选举董事，</w:t>
      </w:r>
    </w:p>
    <w:p>
      <w:pPr>
        <w:pStyle w:val="BodyText"/>
        <w:spacing w:line="312" w:lineRule="exact"/>
        <w:ind w:left="154" w:right="1133"/>
        <w:jc w:val="both"/>
      </w:pPr>
      <w:r>
        <w:rPr/>
        <w:t>报告期内公司董事会有董事</w:t>
      </w:r>
      <w:r>
        <w:rPr>
          <w:rFonts w:ascii="宋体" w:hAnsi="宋体" w:cs="宋体" w:eastAsia="宋体" w:hint="default"/>
        </w:rPr>
        <w:t>9</w:t>
      </w:r>
      <w:r>
        <w:rPr/>
        <w:t>名，其中独立董事</w:t>
      </w:r>
      <w:r>
        <w:rPr>
          <w:rFonts w:ascii="宋体" w:hAnsi="宋体" w:cs="宋体" w:eastAsia="宋体" w:hint="default"/>
        </w:rPr>
        <w:t>3</w:t>
      </w:r>
      <w:r>
        <w:rPr/>
        <w:t>名，达到全体董事的三分之一。公司全体董 事能够按照法律、法规以及《规范运作指引》、公司《董事会议事规则》、《独立董事工作 </w:t>
      </w:r>
      <w:r>
        <w:rPr>
          <w:spacing w:val="-5"/>
        </w:rPr>
        <w:t>制度》等的规定开展工作，认真出席董事会和股东大会，积极参加培训，学习有关法律法规，</w:t>
      </w:r>
    </w:p>
    <w:p>
      <w:pPr>
        <w:pStyle w:val="BodyText"/>
        <w:spacing w:line="312" w:lineRule="exact"/>
        <w:ind w:left="634" w:right="1152" w:hanging="480"/>
        <w:jc w:val="left"/>
      </w:pPr>
      <w:r>
        <w:rPr/>
        <w:t>以诚信、勤勉、尽责的态度认真履行董事职责。 公司董事会下设审计委员会、薪酬与考核委员会、提名委员会和战略委员会四个专门委</w:t>
      </w:r>
    </w:p>
    <w:p>
      <w:pPr>
        <w:pStyle w:val="BodyText"/>
        <w:spacing w:line="282" w:lineRule="exact"/>
        <w:ind w:left="154" w:right="0"/>
        <w:jc w:val="both"/>
      </w:pPr>
      <w:r>
        <w:rPr/>
        <w:t>员会，在促进公司规范运作、健康持续发展等方面发挥了重要的作用。</w:t>
      </w:r>
    </w:p>
    <w:p>
      <w:pPr>
        <w:pStyle w:val="BodyText"/>
        <w:spacing w:line="312" w:lineRule="exact" w:before="29"/>
        <w:ind w:left="633" w:right="1153"/>
        <w:jc w:val="left"/>
      </w:pPr>
      <w:r>
        <w:rPr/>
        <w:t>（四）监事与监事会 公司严格按照法律、法规及《公司章程》、《监事会议事规则》等相关规定选举监事，</w:t>
      </w:r>
    </w:p>
    <w:p>
      <w:pPr>
        <w:pStyle w:val="BodyText"/>
        <w:spacing w:line="312" w:lineRule="exact"/>
        <w:ind w:left="154" w:right="1133"/>
        <w:jc w:val="both"/>
      </w:pPr>
      <w:r>
        <w:rPr/>
        <w:t>公司监事会现有</w:t>
      </w:r>
      <w:r>
        <w:rPr>
          <w:rFonts w:ascii="宋体" w:hAnsi="宋体" w:cs="宋体" w:eastAsia="宋体" w:hint="default"/>
        </w:rPr>
        <w:t>3</w:t>
      </w:r>
      <w:r>
        <w:rPr/>
        <w:t>名监事，其中职工代表监事</w:t>
      </w:r>
      <w:r>
        <w:rPr>
          <w:rFonts w:ascii="宋体" w:hAnsi="宋体" w:cs="宋体" w:eastAsia="宋体" w:hint="default"/>
        </w:rPr>
        <w:t>1</w:t>
      </w:r>
      <w:r>
        <w:rPr/>
        <w:t>人，由公司职工代表大会选举产生。公司全体 监事能够按照法律、法规和《监事会议事规则》等的要求，从保护股东利益出发，认真履行 </w:t>
      </w:r>
      <w:r>
        <w:rPr>
          <w:spacing w:val="-5"/>
        </w:rPr>
        <w:t>职责，对公司财务以及公司董事、其他高级管理人员履行职责的合法合规性进行监督，忠实、</w:t>
      </w:r>
      <w:r>
        <w:rPr/>
        <w:t> 勤勉地维护公司及股东的合法权益。</w:t>
      </w:r>
    </w:p>
    <w:p>
      <w:pPr>
        <w:pStyle w:val="BodyText"/>
        <w:spacing w:line="312" w:lineRule="exact"/>
        <w:ind w:left="634" w:right="1152"/>
        <w:jc w:val="left"/>
      </w:pPr>
      <w:r>
        <w:rPr/>
        <w:t>（五）利益相关者 公司充分尊重和维护相关利益者的合法权益，实现社会、股东、公司、员工等各方面利</w:t>
      </w:r>
    </w:p>
    <w:p>
      <w:pPr>
        <w:pStyle w:val="BodyText"/>
        <w:spacing w:line="312" w:lineRule="exact"/>
        <w:ind w:left="154" w:right="1170"/>
        <w:jc w:val="both"/>
      </w:pPr>
      <w:r>
        <w:rPr/>
        <w:t>益的协调平衡，诚信对待供应商和客户，切实维护职工的合法权益，重视社会责任，共同推 动公司持续、健康、快速发展。</w:t>
      </w:r>
    </w:p>
    <w:p>
      <w:pPr>
        <w:pStyle w:val="BodyText"/>
        <w:spacing w:line="312" w:lineRule="exact"/>
        <w:ind w:left="634" w:right="1152"/>
        <w:jc w:val="left"/>
      </w:pPr>
      <w:r>
        <w:rPr/>
        <w:t>（六）信息披露 公司指定《证券时报》和巨潮资讯网（</w:t>
      </w:r>
      <w:hyperlink r:id="rId11">
        <w:r>
          <w:rPr>
            <w:rFonts w:ascii="宋体" w:hAnsi="宋体" w:cs="宋体" w:eastAsia="宋体" w:hint="default"/>
          </w:rPr>
          <w:t>http://www.cninfo.com.cn</w:t>
        </w:r>
      </w:hyperlink>
      <w:r>
        <w:rPr/>
        <w:t>）为公司信息披露的</w:t>
      </w:r>
    </w:p>
    <w:p>
      <w:pPr>
        <w:pStyle w:val="BodyText"/>
        <w:spacing w:line="312" w:lineRule="exact"/>
        <w:ind w:right="1170"/>
        <w:jc w:val="both"/>
      </w:pPr>
      <w:r>
        <w:rPr/>
        <w:t>指定报纸和网站，还通过深圳证券交易所互动平台、电话和接待来访等方式加强与投资者的 沟通与交流；公司严格按照有关法律法规及公司制定的《信息披露管理制度》、《投资者关</w:t>
      </w:r>
    </w:p>
    <w:p>
      <w:pPr>
        <w:pStyle w:val="BodyText"/>
        <w:spacing w:line="312" w:lineRule="exact"/>
        <w:ind w:right="1170"/>
        <w:jc w:val="both"/>
      </w:pPr>
      <w:r>
        <w:rPr/>
        <w:t>系管理制度》、《内幕信息知情人登记管理制度》、《外部单位报送信息管理制度》等的要 求，真实、准确、完整、及时的披露有关信息，确保所有股东有平等的机会获得信息。</w:t>
      </w:r>
    </w:p>
    <w:p>
      <w:pPr>
        <w:pStyle w:val="BodyText"/>
        <w:spacing w:line="312" w:lineRule="exact"/>
        <w:ind w:left="633" w:right="1153"/>
        <w:jc w:val="left"/>
      </w:pPr>
      <w:r>
        <w:rPr/>
        <w:t>（七）考核与激励 公司高级管理人员的聘任严格依据相关法律、法规及公司制度的规定，由董事会审议决</w:t>
      </w:r>
    </w:p>
    <w:p>
      <w:pPr>
        <w:spacing w:after="0" w:line="312" w:lineRule="exact"/>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left="154" w:right="1169"/>
        <w:jc w:val="both"/>
      </w:pPr>
      <w:r>
        <w:rPr/>
        <w:t>定；依据公司《董事会薪酬与考核委员会工作制度》，高级管理人员薪酬由薪酬与考核委员 会考核，并报经董事会批准后授权实施。</w:t>
      </w:r>
    </w:p>
    <w:p>
      <w:pPr>
        <w:pStyle w:val="BodyText"/>
        <w:spacing w:line="312" w:lineRule="exact"/>
        <w:ind w:left="634" w:right="1152"/>
        <w:jc w:val="left"/>
      </w:pPr>
      <w:r>
        <w:rPr/>
        <w:t>（八）内部审计 公司设审计服务部专职人员，负责公司内部审计工作，并直接向审计委员会汇报工作。</w:t>
      </w:r>
    </w:p>
    <w:p>
      <w:pPr>
        <w:pStyle w:val="BodyText"/>
        <w:spacing w:line="312" w:lineRule="exact"/>
        <w:ind w:left="154" w:right="1133"/>
        <w:jc w:val="both"/>
      </w:pPr>
      <w:r>
        <w:rPr/>
        <w:t>在公司董事会的监督与指导下，内部审计部依法独立开展公司内部审计、督查工作，采取定 </w:t>
      </w:r>
      <w:r>
        <w:rPr>
          <w:spacing w:val="-5"/>
        </w:rPr>
        <w:t>期与不定期检查方式，对公司和分子公司财务、重大项目、生产经营活动等进行审计、核查，</w:t>
      </w:r>
      <w:r>
        <w:rPr/>
        <w:t> 对公司和分子公司内部管理体系、内部控制的情况进行监督检查。</w:t>
      </w:r>
    </w:p>
    <w:p>
      <w:pPr>
        <w:pStyle w:val="BodyText"/>
        <w:spacing w:line="268" w:lineRule="auto" w:before="10"/>
        <w:ind w:left="633" w:right="1153"/>
        <w:jc w:val="left"/>
      </w:pPr>
      <w:r>
        <w:rPr/>
        <w:t>公司治理专项活动开展情况以及内幕信息知情人登记管理制度的制定、实施情况： 公司第五届董事会第六次会议审议通过了《内幕信息知情人登记管理制度》，明确了内</w:t>
      </w:r>
    </w:p>
    <w:p>
      <w:pPr>
        <w:pStyle w:val="BodyText"/>
        <w:spacing w:line="283" w:lineRule="exact"/>
        <w:ind w:right="0"/>
        <w:jc w:val="both"/>
      </w:pPr>
      <w:r>
        <w:rPr/>
        <w:t>幕信息、内幕信息知情人的范围、内幕信息知情人管理与登记备案、保密制度及责任追究，</w:t>
      </w:r>
    </w:p>
    <w:p>
      <w:pPr>
        <w:pStyle w:val="BodyText"/>
        <w:spacing w:line="268" w:lineRule="auto"/>
        <w:ind w:left="633" w:right="1153" w:hanging="480"/>
        <w:jc w:val="left"/>
      </w:pPr>
      <w:r>
        <w:rPr/>
        <w:t>该制度已于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8</w:t>
      </w:r>
      <w:r>
        <w:rPr/>
        <w:t>日在巨潮资讯网（</w:t>
      </w:r>
      <w:hyperlink r:id="rId11">
        <w:r>
          <w:rPr>
            <w:rFonts w:ascii="宋体" w:hAnsi="宋体" w:cs="宋体" w:eastAsia="宋体" w:hint="default"/>
          </w:rPr>
          <w:t>http://www.cninfo.com.cn</w:t>
        </w:r>
      </w:hyperlink>
      <w:r>
        <w:rPr/>
        <w:t>）披露。 报告期内，公司严格按照《深圳证券交易所中小企业板上市公司规范运作指引》、《内</w:t>
      </w:r>
    </w:p>
    <w:p>
      <w:pPr>
        <w:pStyle w:val="BodyText"/>
        <w:spacing w:line="312" w:lineRule="exact"/>
        <w:ind w:right="1133"/>
        <w:jc w:val="both"/>
      </w:pPr>
      <w:r>
        <w:rPr/>
        <w:t>幕信息知情人登记管理制度》的要求，做好内幕信息的保密工作，在定期报告和重大事项披 露前，做好内幕信息知情人登记工作，同时不定期对内幕信息知情人进行培训和保密提示， 有效地防范了泄露内幕信息及利用内幕信息交易等行为。未发现有公司董事、监事、高级管 </w:t>
      </w:r>
      <w:r>
        <w:rPr>
          <w:spacing w:val="-5"/>
        </w:rPr>
        <w:t>理人员利用内幕信息买卖公司股票的情况，亦未发现有短线交易公司股票的行为。公司董事、</w:t>
      </w:r>
      <w:r>
        <w:rPr>
          <w:spacing w:val="-117"/>
        </w:rPr>
        <w:t> </w:t>
      </w:r>
      <w:r>
        <w:rPr>
          <w:spacing w:val="-117"/>
        </w:rPr>
      </w:r>
      <w:r>
        <w:rPr/>
        <w:t>监事、高级管理人员及相关知情人员未有因涉嫌内幕交易被监管部门采取监管措施或行政处</w:t>
      </w:r>
    </w:p>
    <w:p>
      <w:pPr>
        <w:pStyle w:val="BodyText"/>
        <w:spacing w:line="285" w:lineRule="exact"/>
        <w:ind w:right="0"/>
        <w:jc w:val="both"/>
      </w:pPr>
      <w:r>
        <w:rPr/>
        <w:t>罚的情况。</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ind w:right="0"/>
        <w:jc w:val="both"/>
      </w:pPr>
      <w:r>
        <w:rPr/>
        <w:t>公司治理的实际状况与中国证监会发布的有关上市公司治理的规范性文件是否存在重大差异</w:t>
      </w:r>
    </w:p>
    <w:p>
      <w:pPr>
        <w:pStyle w:val="BodyText"/>
        <w:spacing w:line="268" w:lineRule="auto" w:before="39"/>
        <w:ind w:right="1170"/>
        <w:jc w:val="both"/>
      </w:pPr>
      <w:r>
        <w:rPr/>
        <w:t>□ 是 √ 否 公司治理的实际状况与中国证监会发布的有关上市公司治理的规范性文件不存在重大差异。</w:t>
      </w:r>
    </w:p>
    <w:p>
      <w:pPr>
        <w:spacing w:line="610" w:lineRule="exact" w:before="62"/>
        <w:ind w:left="513" w:right="0" w:hanging="360"/>
        <w:jc w:val="left"/>
        <w:rPr>
          <w:rFonts w:ascii="宋体" w:hAnsi="宋体" w:cs="宋体" w:eastAsia="宋体" w:hint="default"/>
          <w:sz w:val="24"/>
          <w:szCs w:val="24"/>
        </w:rPr>
      </w:pPr>
      <w:bookmarkStart w:name="二、公司相对于控股股东在业务、人员、资产、机构、财务等方面的独立情况" w:id="132"/>
      <w:bookmarkEnd w:id="132"/>
      <w:r>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公司与控股股东在业务、人员、资产、机构、财务等方面相互独立，公司具有独立完整的</w:t>
      </w:r>
    </w:p>
    <w:p>
      <w:pPr>
        <w:pStyle w:val="BodyText"/>
        <w:spacing w:line="225" w:lineRule="exact"/>
        <w:ind w:right="0"/>
        <w:jc w:val="both"/>
      </w:pPr>
      <w:r>
        <w:rPr/>
        <w:t>业务及自主经营能力。</w:t>
      </w:r>
    </w:p>
    <w:p>
      <w:pPr>
        <w:pStyle w:val="BodyText"/>
        <w:spacing w:line="240" w:lineRule="auto" w:before="37"/>
        <w:ind w:left="154" w:right="1170" w:firstLine="360"/>
        <w:jc w:val="both"/>
      </w:pPr>
      <w:r>
        <w:rPr>
          <w:rFonts w:ascii="宋体" w:hAnsi="宋体" w:cs="宋体" w:eastAsia="宋体" w:hint="default"/>
        </w:rPr>
        <w:t>1</w:t>
      </w:r>
      <w:r>
        <w:rPr/>
        <w:t>、业务：公司拥有独立、完整的研发、生产、采购和销售系统，独立开展业务，不存在 对股东的依赖或与股东单位共同使用同一采购、销售渠道或同一商标的情况，控股股东不存 在直接或间接干预公司经营的情形。</w:t>
      </w:r>
    </w:p>
    <w:p>
      <w:pPr>
        <w:pStyle w:val="BodyText"/>
        <w:spacing w:line="237" w:lineRule="auto" w:before="39"/>
        <w:ind w:left="154" w:right="1169" w:firstLine="360"/>
        <w:jc w:val="both"/>
      </w:pPr>
      <w:r>
        <w:rPr>
          <w:rFonts w:ascii="宋体" w:hAnsi="宋体" w:cs="宋体" w:eastAsia="宋体" w:hint="default"/>
        </w:rPr>
        <w:t>2</w:t>
      </w:r>
      <w:r>
        <w:rPr/>
        <w:t>、人员：公司董事、监事及高级管理人员均严格按照相关法律、法规和公司《章程》的 规定产生。公司总经理、副总经理、总工程师、董事会秘书等高级管理人员均专职于公司并 在公司领取报酬，未在股东单位及其下属企业担任除董事、监事以外的任何职务。公司设有 人力资源部，有完整的人力资源管理制度，拥有独立的劳动、人事及薪酬考核体系，不存在 受控股股东干涉的现象。</w:t>
      </w:r>
    </w:p>
    <w:p>
      <w:pPr>
        <w:pStyle w:val="BodyText"/>
        <w:spacing w:line="240" w:lineRule="auto" w:before="36"/>
        <w:ind w:left="154" w:right="1170" w:firstLine="360"/>
        <w:jc w:val="both"/>
      </w:pPr>
      <w:r>
        <w:rPr>
          <w:rFonts w:ascii="宋体" w:hAnsi="宋体" w:cs="宋体" w:eastAsia="宋体" w:hint="default"/>
        </w:rPr>
        <w:t>3</w:t>
      </w:r>
      <w:r>
        <w:rPr/>
        <w:t>、资产：公司业务和生产经营必需的机器设备、商标和专有技术及其他资产由公司独立 享有、权属明晰，不存在与股东共有的情况。公司拥有独立的经营场所。公司没有为各股东 及其子公司提供任何形式的担保，公司对所有资产拥有全权的控制和支配权，不存在资产、 资金被股东占用而损害公司利益的情况。</w:t>
      </w:r>
    </w:p>
    <w:p>
      <w:pPr>
        <w:pStyle w:val="BodyText"/>
        <w:spacing w:line="312" w:lineRule="exact" w:before="68"/>
        <w:ind w:left="154" w:right="1169" w:firstLine="360"/>
        <w:jc w:val="both"/>
      </w:pPr>
      <w:r>
        <w:rPr>
          <w:rFonts w:ascii="宋体" w:hAnsi="宋体" w:cs="宋体" w:eastAsia="宋体" w:hint="default"/>
        </w:rPr>
        <w:t>4</w:t>
      </w:r>
      <w:r>
        <w:rPr/>
        <w:t>、机构：公司建立健全了股东大会、董事会、监事会及总经理负责的经理层等机构及相 应的三会议事规则和总经理工作细则，形成了完善的法人治理结构和规范的运作体系。公司 为适应生产经营需要，设置了健全的组织构架体系及相应的规章制度，独立运作。公司与股</w:t>
      </w:r>
    </w:p>
    <w:p>
      <w:pPr>
        <w:spacing w:after="0" w:line="312"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40" w:lineRule="auto" w:before="26"/>
        <w:ind w:left="154" w:right="1152"/>
        <w:jc w:val="left"/>
      </w:pPr>
      <w:r>
        <w:rPr/>
        <w:t>东单位之间不存在混合经营、合署办公的情况，公司各职能部门与股东单位及其职能部门之 间不存在上下级关系，不存在股东单位干预本公司组织机构设立与运作的情况。</w:t>
      </w:r>
    </w:p>
    <w:p>
      <w:pPr>
        <w:pStyle w:val="BodyText"/>
        <w:spacing w:line="240" w:lineRule="auto" w:before="36"/>
        <w:ind w:right="1153" w:firstLine="360"/>
        <w:jc w:val="left"/>
      </w:pPr>
      <w:r>
        <w:rPr>
          <w:rFonts w:ascii="宋体" w:hAnsi="宋体" w:cs="宋体" w:eastAsia="宋体" w:hint="default"/>
        </w:rPr>
        <w:t>5</w:t>
      </w:r>
      <w:r>
        <w:rPr/>
        <w:t>、财务：公司设有独立的财务会计部门，建立了独立的会计核算体系，并制定了符合上 市公司要求的、规范的内部控制制度。公司独立开设银行账户，独立纳税。</w:t>
      </w:r>
    </w:p>
    <w:p>
      <w:pPr>
        <w:spacing w:line="240" w:lineRule="auto" w:before="12"/>
        <w:rPr>
          <w:rFonts w:ascii="宋体" w:hAnsi="宋体" w:cs="宋体" w:eastAsia="宋体" w:hint="default"/>
          <w:sz w:val="22"/>
          <w:szCs w:val="22"/>
        </w:rPr>
      </w:pPr>
    </w:p>
    <w:p>
      <w:pPr>
        <w:pStyle w:val="Heading1"/>
        <w:spacing w:line="240" w:lineRule="auto"/>
        <w:ind w:left="153"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10"/>
        <w:rPr>
          <w:rFonts w:ascii="宋体" w:hAnsi="宋体" w:cs="宋体" w:eastAsia="宋体" w:hint="default"/>
          <w:b/>
          <w:bCs/>
          <w:sz w:val="22"/>
          <w:szCs w:val="22"/>
        </w:rPr>
      </w:pPr>
    </w:p>
    <w:p>
      <w:pPr>
        <w:spacing w:line="468" w:lineRule="auto" w:before="0"/>
        <w:ind w:left="153" w:right="259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四、报告期内召开的年度股东大会和临时股东大会的有关情况" w:id="134"/>
      <w:bookmarkEnd w:id="134"/>
      <w:r>
        <w:rPr>
          <w:rFonts w:ascii="宋体" w:hAnsi="宋体" w:cs="宋体" w:eastAsia="宋体" w:hint="default"/>
          <w:sz w:val="24"/>
          <w:szCs w:val="24"/>
        </w:rPr>
      </w:r>
      <w:r>
        <w:rPr>
          <w:rFonts w:ascii="宋体" w:hAnsi="宋体" w:cs="宋体" w:eastAsia="宋体" w:hint="default"/>
          <w:b/>
          <w:bCs/>
          <w:w w:val="95"/>
          <w:sz w:val="24"/>
          <w:szCs w:val="24"/>
        </w:rPr>
        <w:t>四、报告期内召开的年度股东大会和临时股东大会的有关情况</w:t>
      </w:r>
      <w:r>
        <w:rPr>
          <w:rFonts w:ascii="宋体" w:hAnsi="宋体" w:cs="宋体" w:eastAsia="宋体" w:hint="default"/>
          <w:b/>
          <w:bCs/>
          <w:spacing w:val="76"/>
          <w:w w:val="95"/>
          <w:sz w:val="24"/>
          <w:szCs w:val="24"/>
        </w:rPr>
        <w:t> </w:t>
      </w:r>
      <w:r>
        <w:rPr>
          <w:rFonts w:ascii="宋体" w:hAnsi="宋体" w:cs="宋体" w:eastAsia="宋体" w:hint="default"/>
          <w:b/>
          <w:bCs/>
          <w:spacing w:val="76"/>
          <w:w w:val="95"/>
          <w:sz w:val="24"/>
          <w:szCs w:val="24"/>
        </w:rPr>
      </w:r>
      <w:bookmarkStart w:name="1、本报告期股东大会情况" w:id="135"/>
      <w:bookmarkEnd w:id="135"/>
      <w:r>
        <w:rPr>
          <w:rFonts w:ascii="宋体" w:hAnsi="宋体" w:cs="宋体" w:eastAsia="宋体" w:hint="default"/>
          <w:b/>
          <w:bCs/>
          <w:spacing w:val="76"/>
          <w:w w:val="95"/>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、本报告期股东大会情况</w:t>
      </w:r>
      <w:r>
        <w:rPr>
          <w:rFonts w:ascii="宋体" w:hAnsi="宋体" w:cs="宋体" w:eastAsia="宋体" w:hint="default"/>
          <w:sz w:val="24"/>
          <w:szCs w:val="24"/>
        </w:rPr>
      </w:r>
    </w:p>
    <w:p>
      <w:pPr>
        <w:spacing w:line="240" w:lineRule="auto" w:before="4"/>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312" w:right="0"/>
              <w:jc w:val="left"/>
              <w:rPr>
                <w:rFonts w:ascii="宋体" w:hAnsi="宋体" w:cs="宋体" w:eastAsia="宋体" w:hint="default"/>
                <w:sz w:val="24"/>
                <w:szCs w:val="24"/>
              </w:rPr>
            </w:pPr>
            <w:r>
              <w:rPr>
                <w:rFonts w:ascii="宋体" w:hAnsi="宋体" w:cs="宋体" w:eastAsia="宋体" w:hint="default"/>
                <w:sz w:val="24"/>
                <w:szCs w:val="24"/>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312" w:right="0"/>
              <w:jc w:val="left"/>
              <w:rPr>
                <w:rFonts w:ascii="宋体" w:hAnsi="宋体" w:cs="宋体" w:eastAsia="宋体" w:hint="default"/>
                <w:sz w:val="24"/>
                <w:szCs w:val="24"/>
              </w:rPr>
            </w:pPr>
            <w:r>
              <w:rPr>
                <w:rFonts w:ascii="宋体" w:hAnsi="宋体" w:cs="宋体" w:eastAsia="宋体" w:hint="default"/>
                <w:sz w:val="24"/>
                <w:szCs w:val="24"/>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673" w:right="70" w:hanging="601"/>
              <w:jc w:val="left"/>
              <w:rPr>
                <w:rFonts w:ascii="宋体" w:hAnsi="宋体" w:cs="宋体" w:eastAsia="宋体" w:hint="default"/>
                <w:sz w:val="24"/>
                <w:szCs w:val="24"/>
              </w:rPr>
            </w:pPr>
            <w:r>
              <w:rPr>
                <w:rFonts w:ascii="宋体" w:hAnsi="宋体" w:cs="宋体" w:eastAsia="宋体" w:hint="default"/>
                <w:sz w:val="24"/>
                <w:szCs w:val="24"/>
              </w:rPr>
              <w:t>投资者参与比 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311" w:right="0"/>
              <w:jc w:val="left"/>
              <w:rPr>
                <w:rFonts w:ascii="宋体" w:hAnsi="宋体" w:cs="宋体" w:eastAsia="宋体" w:hint="default"/>
                <w:sz w:val="24"/>
                <w:szCs w:val="24"/>
              </w:rPr>
            </w:pPr>
            <w:r>
              <w:rPr>
                <w:rFonts w:ascii="宋体" w:hAnsi="宋体" w:cs="宋体" w:eastAsia="宋体" w:hint="default"/>
                <w:sz w:val="24"/>
                <w:szCs w:val="24"/>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312" w:right="0"/>
              <w:jc w:val="left"/>
              <w:rPr>
                <w:rFonts w:ascii="宋体" w:hAnsi="宋体" w:cs="宋体" w:eastAsia="宋体" w:hint="default"/>
                <w:sz w:val="24"/>
                <w:szCs w:val="24"/>
              </w:rPr>
            </w:pPr>
            <w:r>
              <w:rPr>
                <w:rFonts w:ascii="宋体" w:hAnsi="宋体" w:cs="宋体" w:eastAsia="宋体" w:hint="default"/>
                <w:sz w:val="24"/>
                <w:szCs w:val="24"/>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313" w:right="0"/>
              <w:jc w:val="left"/>
              <w:rPr>
                <w:rFonts w:ascii="宋体" w:hAnsi="宋体" w:cs="宋体" w:eastAsia="宋体" w:hint="default"/>
                <w:sz w:val="24"/>
                <w:szCs w:val="24"/>
              </w:rPr>
            </w:pPr>
            <w:r>
              <w:rPr>
                <w:rFonts w:ascii="宋体" w:hAnsi="宋体" w:cs="宋体" w:eastAsia="宋体" w:hint="default"/>
                <w:sz w:val="24"/>
                <w:szCs w:val="24"/>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312" w:lineRule="exact" w:before="186"/>
              <w:ind w:left="22" w:right="61"/>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年年度股 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03</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03</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3" w:right="0"/>
              <w:jc w:val="left"/>
              <w:rPr>
                <w:rFonts w:ascii="宋体" w:hAnsi="宋体" w:cs="宋体" w:eastAsia="宋体" w:hint="default"/>
                <w:sz w:val="24"/>
                <w:szCs w:val="24"/>
              </w:rPr>
            </w:pPr>
            <w:r>
              <w:rPr>
                <w:rFonts w:ascii="宋体" w:hAnsi="宋体" w:cs="宋体" w:eastAsia="宋体" w:hint="default"/>
                <w:sz w:val="24"/>
                <w:szCs w:val="24"/>
              </w:rPr>
              <w:t>2015-017</w:t>
            </w:r>
            <w:r>
              <w:rPr>
                <w:rFonts w:ascii="宋体" w:hAnsi="宋体" w:cs="宋体" w:eastAsia="宋体" w:hint="default"/>
                <w:sz w:val="24"/>
                <w:szCs w:val="24"/>
              </w:rPr>
              <w:t>：</w:t>
            </w:r>
          </w:p>
          <w:p>
            <w:pPr>
              <w:pStyle w:val="TableParagraph"/>
              <w:spacing w:line="237" w:lineRule="auto" w:before="1"/>
              <w:ind w:left="23" w:right="59"/>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年度股东 大会决议公 告；巨潮资讯 网</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312" w:lineRule="exact" w:before="186"/>
              <w:ind w:left="22" w:right="61"/>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年第一次 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3" w:right="0"/>
              <w:jc w:val="both"/>
              <w:rPr>
                <w:rFonts w:ascii="宋体" w:hAnsi="宋体" w:cs="宋体" w:eastAsia="宋体" w:hint="default"/>
                <w:sz w:val="24"/>
                <w:szCs w:val="24"/>
              </w:rPr>
            </w:pPr>
            <w:r>
              <w:rPr>
                <w:rFonts w:ascii="宋体" w:hAnsi="宋体" w:cs="宋体" w:eastAsia="宋体" w:hint="default"/>
                <w:sz w:val="24"/>
                <w:szCs w:val="24"/>
              </w:rPr>
              <w:t>2015-035</w:t>
            </w:r>
            <w:r>
              <w:rPr>
                <w:rFonts w:ascii="宋体" w:hAnsi="宋体" w:cs="宋体" w:eastAsia="宋体" w:hint="default"/>
                <w:sz w:val="24"/>
                <w:szCs w:val="24"/>
              </w:rPr>
              <w:t>：</w:t>
            </w:r>
          </w:p>
          <w:p>
            <w:pPr>
              <w:pStyle w:val="TableParagraph"/>
              <w:spacing w:line="237" w:lineRule="auto" w:before="1"/>
              <w:ind w:left="23" w:right="59"/>
              <w:jc w:val="both"/>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年第一次 临时股东大会 决议公告；巨 潮资讯网</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312" w:lineRule="exact" w:before="186"/>
              <w:ind w:left="22" w:right="61"/>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年第二次 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01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3" w:right="0"/>
              <w:jc w:val="both"/>
              <w:rPr>
                <w:rFonts w:ascii="宋体" w:hAnsi="宋体" w:cs="宋体" w:eastAsia="宋体" w:hint="default"/>
                <w:sz w:val="24"/>
                <w:szCs w:val="24"/>
              </w:rPr>
            </w:pPr>
            <w:r>
              <w:rPr>
                <w:rFonts w:ascii="宋体" w:hAnsi="宋体" w:cs="宋体" w:eastAsia="宋体" w:hint="default"/>
                <w:sz w:val="24"/>
                <w:szCs w:val="24"/>
              </w:rPr>
              <w:t>2015-072</w:t>
            </w:r>
            <w:r>
              <w:rPr>
                <w:rFonts w:ascii="宋体" w:hAnsi="宋体" w:cs="宋体" w:eastAsia="宋体" w:hint="default"/>
                <w:sz w:val="24"/>
                <w:szCs w:val="24"/>
              </w:rPr>
              <w:t>：</w:t>
            </w:r>
          </w:p>
          <w:p>
            <w:pPr>
              <w:pStyle w:val="TableParagraph"/>
              <w:spacing w:line="237" w:lineRule="auto" w:before="1"/>
              <w:ind w:left="23" w:right="59"/>
              <w:jc w:val="both"/>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年第二次 临时股东大会 决议公告；巨 潮资讯网</w:t>
            </w:r>
          </w:p>
        </w:tc>
      </w:tr>
    </w:tbl>
    <w:p>
      <w:pPr>
        <w:spacing w:line="240" w:lineRule="auto" w:before="2"/>
        <w:rPr>
          <w:rFonts w:ascii="宋体" w:hAnsi="宋体" w:cs="宋体" w:eastAsia="宋体" w:hint="default"/>
          <w:b/>
          <w:bCs/>
          <w:sz w:val="18"/>
          <w:szCs w:val="18"/>
        </w:rPr>
      </w:pPr>
    </w:p>
    <w:p>
      <w:pPr>
        <w:pStyle w:val="Heading1"/>
        <w:spacing w:line="240" w:lineRule="auto" w:before="26"/>
        <w:ind w:right="0"/>
        <w:jc w:val="left"/>
        <w:rPr>
          <w:b w:val="0"/>
          <w:bCs w:val="0"/>
        </w:rPr>
      </w:pPr>
      <w:bookmarkStart w:name="2、表决权恢复的优先股股东请求召开临时股东大会" w:id="136"/>
      <w:bookmarkEnd w:id="136"/>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10"/>
        <w:rPr>
          <w:rFonts w:ascii="宋体" w:hAnsi="宋体" w:cs="宋体" w:eastAsia="宋体" w:hint="default"/>
          <w:b/>
          <w:bCs/>
          <w:sz w:val="22"/>
          <w:szCs w:val="22"/>
        </w:rPr>
      </w:pPr>
    </w:p>
    <w:p>
      <w:pPr>
        <w:spacing w:line="468" w:lineRule="auto" w:before="0"/>
        <w:ind w:left="153" w:right="547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五、报告期内独立董事履行职责的情况" w:id="137"/>
      <w:bookmarkEnd w:id="137"/>
      <w:r>
        <w:rPr>
          <w:rFonts w:ascii="宋体" w:hAnsi="宋体" w:cs="宋体" w:eastAsia="宋体" w:hint="default"/>
          <w:sz w:val="24"/>
          <w:szCs w:val="24"/>
        </w:rPr>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bookmarkStart w:name="1、独立董事出席董事会及股东大会的情况" w:id="138"/>
      <w:bookmarkEnd w:id="138"/>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、独立董事出席董事会及股东大会的情况</w:t>
      </w:r>
      <w:r>
        <w:rPr>
          <w:rFonts w:ascii="宋体" w:hAnsi="宋体" w:cs="宋体" w:eastAsia="宋体" w:hint="default"/>
          <w:sz w:val="24"/>
          <w:szCs w:val="24"/>
        </w:rPr>
      </w:r>
    </w:p>
    <w:p>
      <w:pPr>
        <w:spacing w:line="240" w:lineRule="auto" w:before="3"/>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独立董事出席董事会情况</w:t>
            </w:r>
          </w:p>
        </w:tc>
      </w:tr>
      <w:tr>
        <w:trPr>
          <w:trHeight w:val="102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86" w:right="0"/>
              <w:jc w:val="left"/>
              <w:rPr>
                <w:rFonts w:ascii="宋体" w:hAnsi="宋体" w:cs="宋体" w:eastAsia="宋体" w:hint="default"/>
                <w:sz w:val="24"/>
                <w:szCs w:val="24"/>
              </w:rPr>
            </w:pPr>
            <w:r>
              <w:rPr>
                <w:rFonts w:ascii="宋体" w:hAnsi="宋体" w:cs="宋体" w:eastAsia="宋体" w:hint="default"/>
                <w:sz w:val="24"/>
                <w:szCs w:val="24"/>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7" w:right="55"/>
              <w:jc w:val="center"/>
              <w:rPr>
                <w:rFonts w:ascii="宋体" w:hAnsi="宋体" w:cs="宋体" w:eastAsia="宋体" w:hint="default"/>
                <w:sz w:val="24"/>
                <w:szCs w:val="24"/>
              </w:rPr>
            </w:pPr>
            <w:r>
              <w:rPr>
                <w:rFonts w:ascii="宋体" w:hAnsi="宋体" w:cs="宋体" w:eastAsia="宋体" w:hint="default"/>
                <w:sz w:val="24"/>
                <w:szCs w:val="24"/>
              </w:rPr>
              <w:t>本报告期应 参加董事会 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536" w:right="57" w:hanging="480"/>
              <w:jc w:val="left"/>
              <w:rPr>
                <w:rFonts w:ascii="宋体" w:hAnsi="宋体" w:cs="宋体" w:eastAsia="宋体" w:hint="default"/>
                <w:sz w:val="24"/>
                <w:szCs w:val="24"/>
              </w:rPr>
            </w:pPr>
            <w:r>
              <w:rPr>
                <w:rFonts w:ascii="宋体" w:hAnsi="宋体" w:cs="宋体" w:eastAsia="宋体" w:hint="default"/>
                <w:sz w:val="24"/>
                <w:szCs w:val="24"/>
              </w:rPr>
              <w:t>现场出席次 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76" w:right="55" w:hanging="120"/>
              <w:jc w:val="left"/>
              <w:rPr>
                <w:rFonts w:ascii="宋体" w:hAnsi="宋体" w:cs="宋体" w:eastAsia="宋体" w:hint="default"/>
                <w:sz w:val="24"/>
                <w:szCs w:val="24"/>
              </w:rPr>
            </w:pPr>
            <w:r>
              <w:rPr>
                <w:rFonts w:ascii="宋体" w:hAnsi="宋体" w:cs="宋体" w:eastAsia="宋体" w:hint="default"/>
                <w:sz w:val="24"/>
                <w:szCs w:val="24"/>
              </w:rPr>
              <w:t>以通讯方式 参加次数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537" w:right="55" w:hanging="480"/>
              <w:jc w:val="left"/>
              <w:rPr>
                <w:rFonts w:ascii="宋体" w:hAnsi="宋体" w:cs="宋体" w:eastAsia="宋体" w:hint="default"/>
                <w:sz w:val="24"/>
                <w:szCs w:val="24"/>
              </w:rPr>
            </w:pPr>
            <w:r>
              <w:rPr>
                <w:rFonts w:ascii="宋体" w:hAnsi="宋体" w:cs="宋体" w:eastAsia="宋体" w:hint="default"/>
                <w:sz w:val="24"/>
                <w:szCs w:val="24"/>
              </w:rPr>
              <w:t>委托出席次 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176" w:right="0"/>
              <w:jc w:val="left"/>
              <w:rPr>
                <w:rFonts w:ascii="宋体" w:hAnsi="宋体" w:cs="宋体" w:eastAsia="宋体" w:hint="default"/>
                <w:sz w:val="24"/>
                <w:szCs w:val="24"/>
              </w:rPr>
            </w:pPr>
            <w:r>
              <w:rPr>
                <w:rFonts w:ascii="宋体" w:hAnsi="宋体" w:cs="宋体" w:eastAsia="宋体" w:hint="default"/>
                <w:sz w:val="24"/>
                <w:szCs w:val="24"/>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6" w:right="55"/>
              <w:jc w:val="center"/>
              <w:rPr>
                <w:rFonts w:ascii="宋体" w:hAnsi="宋体" w:cs="宋体" w:eastAsia="宋体" w:hint="default"/>
                <w:sz w:val="24"/>
                <w:szCs w:val="24"/>
              </w:rPr>
            </w:pPr>
            <w:r>
              <w:rPr>
                <w:rFonts w:ascii="宋体" w:hAnsi="宋体" w:cs="宋体" w:eastAsia="宋体" w:hint="default"/>
                <w:sz w:val="24"/>
                <w:szCs w:val="24"/>
              </w:rPr>
              <w:t>是否连续两 次未亲自参 加会议</w:t>
            </w:r>
          </w:p>
        </w:tc>
      </w:tr>
    </w:tbl>
    <w:p>
      <w:pPr>
        <w:spacing w:after="0" w:line="240" w:lineRule="auto"/>
        <w:jc w:val="center"/>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张力上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曹德骏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沈逸</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李永强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w:t>
            </w:r>
          </w:p>
        </w:tc>
      </w:tr>
    </w:tbl>
    <w:p>
      <w:pPr>
        <w:pStyle w:val="BodyText"/>
        <w:spacing w:line="240" w:lineRule="auto" w:before="1"/>
        <w:ind w:left="154" w:right="0"/>
        <w:jc w:val="both"/>
      </w:pPr>
      <w:r>
        <w:rPr/>
        <w:t>连续两次未亲自出席董事会的说明</w:t>
      </w:r>
    </w:p>
    <w:p>
      <w:pPr>
        <w:spacing w:line="610" w:lineRule="atLeast" w:before="3"/>
        <w:ind w:left="154" w:right="5472" w:firstLine="0"/>
        <w:jc w:val="left"/>
        <w:rPr>
          <w:rFonts w:ascii="宋体" w:hAnsi="宋体" w:cs="宋体" w:eastAsia="宋体" w:hint="default"/>
          <w:sz w:val="24"/>
          <w:szCs w:val="24"/>
        </w:rPr>
      </w:pPr>
      <w:bookmarkStart w:name="2、独立董事对公司有关事项提出异议的情况" w:id="139"/>
      <w:bookmarkEnd w:id="139"/>
      <w:r>
        <w:rPr/>
      </w:r>
      <w:r>
        <w:rPr>
          <w:rFonts w:ascii="宋体" w:hAnsi="宋体" w:cs="宋体" w:eastAsia="宋体" w:hint="default"/>
          <w:b/>
          <w:bCs/>
          <w:w w:val="95"/>
          <w:sz w:val="24"/>
          <w:szCs w:val="24"/>
        </w:rPr>
        <w:t>2</w:t>
      </w:r>
      <w:r>
        <w:rPr>
          <w:rFonts w:ascii="宋体" w:hAnsi="宋体" w:cs="宋体" w:eastAsia="宋体" w:hint="default"/>
          <w:b/>
          <w:bCs/>
          <w:w w:val="95"/>
          <w:sz w:val="24"/>
          <w:szCs w:val="24"/>
        </w:rPr>
        <w:t>、独立董事对公司有关事项提出异议的情况</w:t>
      </w:r>
      <w:r>
        <w:rPr>
          <w:rFonts w:ascii="宋体" w:hAnsi="宋体" w:cs="宋体" w:eastAsia="宋体" w:hint="default"/>
          <w:b/>
          <w:bCs/>
          <w:spacing w:val="102"/>
          <w:w w:val="95"/>
          <w:sz w:val="24"/>
          <w:szCs w:val="24"/>
        </w:rPr>
        <w:t> </w:t>
      </w:r>
      <w:r>
        <w:rPr>
          <w:rFonts w:ascii="宋体" w:hAnsi="宋体" w:cs="宋体" w:eastAsia="宋体" w:hint="default"/>
          <w:sz w:val="24"/>
          <w:szCs w:val="24"/>
        </w:rPr>
        <w:t>独立董事对公司有关事项是否提出异议</w:t>
      </w:r>
    </w:p>
    <w:p>
      <w:pPr>
        <w:pStyle w:val="BodyText"/>
        <w:spacing w:line="268" w:lineRule="auto" w:before="37"/>
        <w:ind w:left="154" w:right="5712"/>
        <w:jc w:val="left"/>
      </w:pPr>
      <w:r>
        <w:rPr/>
        <w:t>□ 是 √ 否 报告期内独立董事对公司有关事项未提出异议。</w:t>
      </w:r>
    </w:p>
    <w:p>
      <w:pPr>
        <w:spacing w:line="612" w:lineRule="exact" w:before="61"/>
        <w:ind w:left="154" w:right="6912" w:firstLine="0"/>
        <w:jc w:val="left"/>
        <w:rPr>
          <w:rFonts w:ascii="宋体" w:hAnsi="宋体" w:cs="宋体" w:eastAsia="宋体" w:hint="default"/>
          <w:sz w:val="24"/>
          <w:szCs w:val="24"/>
        </w:rPr>
      </w:pPr>
      <w:bookmarkStart w:name="3、独立董事履行职责的其他说明" w:id="140"/>
      <w:bookmarkEnd w:id="140"/>
      <w:r>
        <w:rPr/>
      </w:r>
      <w:r>
        <w:rPr>
          <w:rFonts w:ascii="宋体" w:hAnsi="宋体" w:cs="宋体" w:eastAsia="宋体" w:hint="default"/>
          <w:b/>
          <w:bCs/>
          <w:sz w:val="24"/>
          <w:szCs w:val="24"/>
        </w:rPr>
        <w:t>3</w:t>
      </w:r>
      <w:r>
        <w:rPr>
          <w:rFonts w:ascii="宋体" w:hAnsi="宋体" w:cs="宋体" w:eastAsia="宋体" w:hint="default"/>
          <w:b/>
          <w:bCs/>
          <w:sz w:val="24"/>
          <w:szCs w:val="24"/>
        </w:rPr>
        <w:t>、独立董事履行职责的其他说明</w:t>
      </w:r>
      <w:r>
        <w:rPr>
          <w:rFonts w:ascii="宋体" w:hAnsi="宋体" w:cs="宋体" w:eastAsia="宋体" w:hint="default"/>
          <w:b/>
          <w:bCs/>
          <w:w w:val="99"/>
          <w:sz w:val="24"/>
          <w:szCs w:val="24"/>
        </w:rPr>
        <w:t> </w:t>
      </w:r>
      <w:r>
        <w:rPr>
          <w:rFonts w:ascii="宋体" w:hAnsi="宋体" w:cs="宋体" w:eastAsia="宋体" w:hint="default"/>
          <w:sz w:val="24"/>
          <w:szCs w:val="24"/>
        </w:rPr>
        <w:t>独立董事对公司有关建议是否被采纳</w:t>
      </w:r>
    </w:p>
    <w:p>
      <w:pPr>
        <w:pStyle w:val="BodyText"/>
        <w:spacing w:line="264" w:lineRule="exact"/>
        <w:ind w:left="154" w:right="0"/>
        <w:jc w:val="both"/>
      </w:pPr>
      <w:r>
        <w:rPr/>
        <w:t>√ 是 □ 否</w:t>
      </w:r>
    </w:p>
    <w:p>
      <w:pPr>
        <w:pStyle w:val="BodyText"/>
        <w:spacing w:line="268" w:lineRule="auto" w:before="37"/>
        <w:ind w:left="634" w:right="1152" w:hanging="480"/>
        <w:jc w:val="left"/>
      </w:pPr>
      <w:r>
        <w:rPr/>
        <w:t>独立董事对公司有关建议被采纳或未被采纳的说明 报告期内，公司独立董事根据《公司法》、《公司章程》、《公司独立董事工作制度》</w:t>
      </w:r>
    </w:p>
    <w:p>
      <w:pPr>
        <w:pStyle w:val="BodyText"/>
        <w:spacing w:line="282" w:lineRule="exact"/>
        <w:ind w:left="154" w:right="0"/>
        <w:jc w:val="both"/>
      </w:pPr>
      <w:r>
        <w:rPr/>
        <w:t>等的规定，切实履行独立董事职责，对公司日常经营及日常管理等情况进行了解和监督，积</w:t>
      </w:r>
    </w:p>
    <w:p>
      <w:pPr>
        <w:pStyle w:val="BodyText"/>
        <w:spacing w:line="312" w:lineRule="exact" w:before="30"/>
        <w:ind w:left="154" w:right="1170"/>
        <w:jc w:val="both"/>
      </w:pPr>
      <w:r>
        <w:rPr/>
        <w:t>极参加相关会议，与公司其他董事、监事、高管及外部审计机构进行良好的沟通交流，对关 联交易、募集资金使用、股东回报规划、选举董事等情况发表独立意见，得到了公司的重视 和采纳，对促进公司相关业务规范化、提升公司治理水平及保护中小股东权益起到了积极作 用。</w:t>
      </w:r>
    </w:p>
    <w:p>
      <w:pPr>
        <w:spacing w:line="614" w:lineRule="exact" w:before="61"/>
        <w:ind w:left="513" w:right="5232" w:hanging="360"/>
        <w:jc w:val="left"/>
        <w:rPr>
          <w:rFonts w:ascii="宋体" w:hAnsi="宋体" w:cs="宋体" w:eastAsia="宋体" w:hint="default"/>
          <w:sz w:val="24"/>
          <w:szCs w:val="24"/>
        </w:rPr>
      </w:pPr>
      <w:bookmarkStart w:name="六、董事会下设专门委员会在报告期内履行职责情况" w:id="141"/>
      <w:bookmarkEnd w:id="141"/>
      <w:r>
        <w:rPr/>
      </w:r>
      <w:r>
        <w:rPr>
          <w:rFonts w:ascii="宋体" w:hAnsi="宋体" w:cs="宋体" w:eastAsia="宋体" w:hint="default"/>
          <w:b/>
          <w:bCs/>
          <w:w w:val="95"/>
          <w:sz w:val="24"/>
          <w:szCs w:val="24"/>
        </w:rPr>
        <w:t>六、董事会下设专门委员会在报告期内履行职责情况</w:t>
      </w:r>
      <w:r>
        <w:rPr>
          <w:rFonts w:ascii="宋体" w:hAnsi="宋体" w:cs="宋体" w:eastAsia="宋体" w:hint="default"/>
          <w:b/>
          <w:bCs/>
          <w:spacing w:val="25"/>
          <w:w w:val="95"/>
          <w:sz w:val="24"/>
          <w:szCs w:val="24"/>
        </w:rPr>
        <w:t> </w:t>
      </w:r>
      <w:r>
        <w:rPr>
          <w:rFonts w:ascii="宋体" w:hAnsi="宋体" w:cs="宋体" w:eastAsia="宋体" w:hint="default"/>
          <w:sz w:val="24"/>
          <w:szCs w:val="24"/>
        </w:rPr>
        <w:t>1</w:t>
      </w:r>
      <w:r>
        <w:rPr>
          <w:rFonts w:ascii="宋体" w:hAnsi="宋体" w:cs="宋体" w:eastAsia="宋体" w:hint="default"/>
          <w:sz w:val="24"/>
          <w:szCs w:val="24"/>
        </w:rPr>
        <w:t>、审计委员会</w:t>
      </w:r>
    </w:p>
    <w:p>
      <w:pPr>
        <w:pStyle w:val="BodyText"/>
        <w:spacing w:line="260" w:lineRule="exact"/>
        <w:ind w:right="0" w:firstLine="360"/>
        <w:jc w:val="left"/>
      </w:pPr>
      <w:r>
        <w:rPr/>
        <w:t>报告期内，公司董事会审计委员会共召开了</w:t>
      </w:r>
      <w:r>
        <w:rPr>
          <w:rFonts w:ascii="宋体" w:hAnsi="宋体" w:cs="宋体" w:eastAsia="宋体" w:hint="default"/>
        </w:rPr>
        <w:t>4</w:t>
      </w:r>
      <w:r>
        <w:rPr/>
        <w:t>次会议，分别审议并通过了：《公司</w:t>
      </w:r>
      <w:r>
        <w:rPr>
          <w:rFonts w:ascii="宋体" w:hAnsi="宋体" w:cs="宋体" w:eastAsia="宋体" w:hint="default"/>
        </w:rPr>
        <w:t>2014</w:t>
      </w:r>
      <w:r>
        <w:rPr/>
        <w:t>年</w:t>
      </w:r>
    </w:p>
    <w:p>
      <w:pPr>
        <w:pStyle w:val="BodyText"/>
        <w:spacing w:line="237" w:lineRule="auto" w:before="1"/>
        <w:ind w:right="1130"/>
        <w:jc w:val="both"/>
      </w:pPr>
      <w:r>
        <w:rPr>
          <w:spacing w:val="-2"/>
        </w:rPr>
        <w:t>度财务报告》、《重组的三家子公司</w:t>
      </w:r>
      <w:r>
        <w:rPr>
          <w:rFonts w:ascii="宋体" w:hAnsi="宋体" w:cs="宋体" w:eastAsia="宋体" w:hint="default"/>
          <w:spacing w:val="-2"/>
        </w:rPr>
        <w:t>2014</w:t>
      </w:r>
      <w:r>
        <w:rPr>
          <w:spacing w:val="-2"/>
        </w:rPr>
        <w:t>年度财务报告》、《关于</w:t>
      </w:r>
      <w:r>
        <w:rPr>
          <w:rFonts w:ascii="宋体" w:hAnsi="宋体" w:cs="宋体" w:eastAsia="宋体" w:hint="default"/>
          <w:spacing w:val="-2"/>
        </w:rPr>
        <w:t>&lt;</w:t>
      </w:r>
      <w:r>
        <w:rPr>
          <w:spacing w:val="-2"/>
        </w:rPr>
        <w:t>年报审计会计师事务所年</w:t>
      </w:r>
      <w:r>
        <w:rPr/>
        <w:t> </w:t>
      </w:r>
      <w:r>
        <w:rPr>
          <w:spacing w:val="-2"/>
        </w:rPr>
        <w:t>度审计工作总结</w:t>
      </w:r>
      <w:r>
        <w:rPr>
          <w:rFonts w:ascii="宋体" w:hAnsi="宋体" w:cs="宋体" w:eastAsia="宋体" w:hint="default"/>
          <w:spacing w:val="-2"/>
        </w:rPr>
        <w:t>&gt;</w:t>
      </w:r>
      <w:r>
        <w:rPr>
          <w:spacing w:val="-2"/>
        </w:rPr>
        <w:t>的议案》、《公司</w:t>
      </w:r>
      <w:r>
        <w:rPr>
          <w:rFonts w:ascii="宋体" w:hAnsi="宋体" w:cs="宋体" w:eastAsia="宋体" w:hint="default"/>
          <w:spacing w:val="-2"/>
        </w:rPr>
        <w:t>2014</w:t>
      </w:r>
      <w:r>
        <w:rPr>
          <w:spacing w:val="-2"/>
        </w:rPr>
        <w:t>年度内部控制自我评价报告》、《公司</w:t>
      </w:r>
      <w:r>
        <w:rPr>
          <w:rFonts w:ascii="宋体" w:hAnsi="宋体" w:cs="宋体" w:eastAsia="宋体" w:hint="default"/>
          <w:spacing w:val="-2"/>
        </w:rPr>
        <w:t>2014</w:t>
      </w:r>
      <w:r>
        <w:rPr>
          <w:spacing w:val="-2"/>
        </w:rPr>
        <w:t>年度募集</w:t>
      </w:r>
      <w:r>
        <w:rPr>
          <w:spacing w:val="-115"/>
        </w:rPr>
        <w:t> </w:t>
      </w:r>
      <w:r>
        <w:rPr/>
        <w:t>资金存放与使用情况的内部审计报告》、《公司</w:t>
      </w:r>
      <w:r>
        <w:rPr>
          <w:rFonts w:ascii="宋体" w:hAnsi="宋体" w:cs="宋体" w:eastAsia="宋体" w:hint="default"/>
        </w:rPr>
        <w:t>2014</w:t>
      </w:r>
      <w:r>
        <w:rPr/>
        <w:t>年度关联交易及关联资金往来的审计报 告》、《公司内部审计</w:t>
      </w:r>
      <w:r>
        <w:rPr>
          <w:rFonts w:ascii="宋体" w:hAnsi="宋体" w:cs="宋体" w:eastAsia="宋体" w:hint="default"/>
        </w:rPr>
        <w:t>2014</w:t>
      </w:r>
      <w:r>
        <w:rPr/>
        <w:t>年度工作总结及</w:t>
      </w:r>
      <w:r>
        <w:rPr>
          <w:rFonts w:ascii="宋体" w:hAnsi="宋体" w:cs="宋体" w:eastAsia="宋体" w:hint="default"/>
        </w:rPr>
        <w:t>2015</w:t>
      </w:r>
      <w:r>
        <w:rPr/>
        <w:t>年度工作计划》、《续聘会计师事务所的议 案》、《公司</w:t>
      </w:r>
      <w:r>
        <w:rPr>
          <w:rFonts w:ascii="宋体" w:hAnsi="宋体" w:cs="宋体" w:eastAsia="宋体" w:hint="default"/>
        </w:rPr>
        <w:t>2015</w:t>
      </w:r>
      <w:r>
        <w:rPr/>
        <w:t>年第一季度财务报告》、《</w:t>
      </w:r>
      <w:r>
        <w:rPr>
          <w:rFonts w:ascii="宋体" w:hAnsi="宋体" w:cs="宋体" w:eastAsia="宋体" w:hint="default"/>
        </w:rPr>
        <w:t>2015</w:t>
      </w:r>
      <w:r>
        <w:rPr/>
        <w:t>年第一季度募集资金存放与使用情况的审 计报告》、《</w:t>
      </w:r>
      <w:r>
        <w:rPr>
          <w:rFonts w:ascii="宋体" w:hAnsi="宋体" w:cs="宋体" w:eastAsia="宋体" w:hint="default"/>
        </w:rPr>
        <w:t>2015</w:t>
      </w:r>
      <w:r>
        <w:rPr/>
        <w:t>年第一季度关联交易审计报告》、《内部审计部</w:t>
      </w:r>
      <w:r>
        <w:rPr>
          <w:rFonts w:ascii="宋体" w:hAnsi="宋体" w:cs="宋体" w:eastAsia="宋体" w:hint="default"/>
        </w:rPr>
        <w:t>2015</w:t>
      </w:r>
      <w:r>
        <w:rPr/>
        <w:t>年第一季度工作报告 及第二季度工作计划》、《公司</w:t>
      </w:r>
      <w:r>
        <w:rPr>
          <w:rFonts w:ascii="宋体" w:hAnsi="宋体" w:cs="宋体" w:eastAsia="宋体" w:hint="default"/>
        </w:rPr>
        <w:t>2015</w:t>
      </w:r>
      <w:r>
        <w:rPr/>
        <w:t>年半年度财务报告》、《</w:t>
      </w:r>
      <w:r>
        <w:rPr>
          <w:rFonts w:ascii="宋体" w:hAnsi="宋体" w:cs="宋体" w:eastAsia="宋体" w:hint="default"/>
        </w:rPr>
        <w:t>2015</w:t>
      </w:r>
      <w:r>
        <w:rPr/>
        <w:t>年半年度关联交易审计报 告》、《内部审计部</w:t>
      </w:r>
      <w:r>
        <w:rPr>
          <w:rFonts w:ascii="宋体" w:hAnsi="宋体" w:cs="宋体" w:eastAsia="宋体" w:hint="default"/>
        </w:rPr>
        <w:t>2015</w:t>
      </w:r>
      <w:r>
        <w:rPr/>
        <w:t>年半年度工作报告及第三季度工作计划》、《公司</w:t>
      </w:r>
      <w:r>
        <w:rPr>
          <w:rFonts w:ascii="宋体" w:hAnsi="宋体" w:cs="宋体" w:eastAsia="宋体" w:hint="default"/>
        </w:rPr>
        <w:t>2015</w:t>
      </w:r>
      <w:r>
        <w:rPr/>
        <w:t>年第三季度 财务报告》、《</w:t>
      </w:r>
      <w:r>
        <w:rPr>
          <w:rFonts w:ascii="宋体" w:hAnsi="宋体" w:cs="宋体" w:eastAsia="宋体" w:hint="default"/>
        </w:rPr>
        <w:t>2015</w:t>
      </w:r>
      <w:r>
        <w:rPr/>
        <w:t>年第三季度关联交易审计报告》、《内部审计部</w:t>
      </w:r>
      <w:r>
        <w:rPr>
          <w:rFonts w:ascii="宋体" w:hAnsi="宋体" w:cs="宋体" w:eastAsia="宋体" w:hint="default"/>
        </w:rPr>
        <w:t>2015</w:t>
      </w:r>
      <w:r>
        <w:rPr/>
        <w:t>年第三季度工作报 告及第四季度工作计划》等。</w:t>
      </w:r>
    </w:p>
    <w:p>
      <w:pPr>
        <w:pStyle w:val="BodyText"/>
        <w:spacing w:line="268" w:lineRule="auto" w:before="38"/>
        <w:ind w:left="514" w:right="1152"/>
        <w:jc w:val="left"/>
      </w:pPr>
      <w:r>
        <w:rPr>
          <w:rFonts w:ascii="宋体" w:hAnsi="宋体" w:cs="宋体" w:eastAsia="宋体" w:hint="default"/>
        </w:rPr>
        <w:t>2</w:t>
      </w:r>
      <w:r>
        <w:rPr/>
        <w:t>、薪酬与考核委员会 报告期内，公司薪酬与考核委员会召开了</w:t>
      </w:r>
      <w:r>
        <w:rPr>
          <w:rFonts w:ascii="宋体" w:hAnsi="宋体" w:cs="宋体" w:eastAsia="宋体" w:hint="default"/>
        </w:rPr>
        <w:t>1</w:t>
      </w:r>
      <w:r>
        <w:rPr/>
        <w:t>次会议，讨论了公司高级管理人员的</w:t>
      </w:r>
      <w:r>
        <w:rPr>
          <w:rFonts w:ascii="宋体" w:hAnsi="宋体" w:cs="宋体" w:eastAsia="宋体" w:hint="default"/>
        </w:rPr>
        <w:t>2014</w:t>
      </w:r>
      <w:r>
        <w:rPr/>
        <w:t>年度</w:t>
      </w:r>
    </w:p>
    <w:p>
      <w:pPr>
        <w:pStyle w:val="BodyText"/>
        <w:spacing w:line="284" w:lineRule="exact"/>
        <w:ind w:right="0"/>
        <w:jc w:val="both"/>
      </w:pPr>
      <w:r>
        <w:rPr/>
        <w:t>工作绩效，并确定了薪酬方案提交董事会审议。</w:t>
      </w:r>
    </w:p>
    <w:p>
      <w:pPr>
        <w:spacing w:after="0" w:line="284" w:lineRule="exact"/>
        <w:jc w:val="both"/>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BodyText"/>
        <w:spacing w:line="268" w:lineRule="auto" w:before="26"/>
        <w:ind w:left="514" w:right="1152"/>
        <w:jc w:val="left"/>
      </w:pPr>
      <w:r>
        <w:rPr>
          <w:rFonts w:ascii="宋体" w:hAnsi="宋体" w:cs="宋体" w:eastAsia="宋体" w:hint="default"/>
        </w:rPr>
        <w:t>3</w:t>
      </w:r>
      <w:r>
        <w:rPr/>
        <w:t>、提名委员会 报告期内，公司提名委员会共召开了</w:t>
      </w:r>
      <w:r>
        <w:rPr>
          <w:rFonts w:ascii="宋体" w:hAnsi="宋体" w:cs="宋体" w:eastAsia="宋体" w:hint="default"/>
        </w:rPr>
        <w:t>1</w:t>
      </w:r>
      <w:r>
        <w:rPr/>
        <w:t>次会议，审议并通过了《关于同意聘任杨甫先生、</w:t>
      </w:r>
    </w:p>
    <w:p>
      <w:pPr>
        <w:pStyle w:val="BodyText"/>
        <w:spacing w:line="283" w:lineRule="exact"/>
        <w:ind w:left="154" w:right="0"/>
        <w:jc w:val="both"/>
      </w:pPr>
      <w:r>
        <w:rPr/>
        <w:t>周文先生为公司副总经理的议案》、《关于提名沈逸先生为公司第六届董事会独立董事候选</w:t>
      </w:r>
    </w:p>
    <w:p>
      <w:pPr>
        <w:spacing w:line="468" w:lineRule="auto" w:before="0"/>
        <w:ind w:left="154" w:right="8583" w:firstLine="0"/>
        <w:jc w:val="left"/>
        <w:rPr>
          <w:rFonts w:ascii="宋体" w:hAnsi="宋体" w:cs="宋体" w:eastAsia="宋体" w:hint="default"/>
          <w:sz w:val="24"/>
          <w:szCs w:val="24"/>
        </w:rPr>
      </w:pPr>
      <w:r>
        <w:rPr>
          <w:rFonts w:ascii="宋体" w:hAnsi="宋体" w:cs="宋体" w:eastAsia="宋体" w:hint="default"/>
          <w:sz w:val="24"/>
          <w:szCs w:val="24"/>
        </w:rPr>
        <w:t>人的议案》。 </w:t>
      </w:r>
      <w:bookmarkStart w:name="七、监事会工作情况" w:id="142"/>
      <w:bookmarkEnd w:id="142"/>
      <w:r>
        <w:rPr>
          <w:rFonts w:ascii="宋体" w:hAnsi="宋体" w:cs="宋体" w:eastAsia="宋体" w:hint="default"/>
          <w:sz w:val="24"/>
          <w:szCs w:val="24"/>
        </w:rPr>
      </w:r>
      <w:r>
        <w:rPr>
          <w:rFonts w:ascii="宋体" w:hAnsi="宋体" w:cs="宋体" w:eastAsia="宋体" w:hint="default"/>
          <w:b/>
          <w:bCs/>
          <w:sz w:val="24"/>
          <w:szCs w:val="24"/>
        </w:rPr>
        <w:t>七、监事会工作情况</w:t>
      </w:r>
      <w:r>
        <w:rPr>
          <w:rFonts w:ascii="宋体" w:hAnsi="宋体" w:cs="宋体" w:eastAsia="宋体" w:hint="default"/>
          <w:sz w:val="24"/>
          <w:szCs w:val="24"/>
        </w:rPr>
      </w:r>
    </w:p>
    <w:p>
      <w:pPr>
        <w:pStyle w:val="BodyText"/>
        <w:spacing w:line="240" w:lineRule="auto" w:before="70"/>
        <w:ind w:left="154" w:right="0"/>
        <w:jc w:val="both"/>
      </w:pPr>
      <w:r>
        <w:rPr/>
        <w:t>监事会在报告期内的监督活动中发现公司是否存在风险</w:t>
      </w:r>
    </w:p>
    <w:p>
      <w:pPr>
        <w:pStyle w:val="BodyText"/>
        <w:spacing w:line="268" w:lineRule="auto" w:before="38"/>
        <w:ind w:left="154" w:right="6672"/>
        <w:jc w:val="left"/>
      </w:pPr>
      <w:r>
        <w:rPr/>
        <w:t>□ 是 √ 否 监事会对报告期内的监督事项无异议。</w:t>
      </w:r>
    </w:p>
    <w:p>
      <w:pPr>
        <w:spacing w:line="612" w:lineRule="exact" w:before="60"/>
        <w:ind w:left="634" w:right="1152" w:hanging="480"/>
        <w:jc w:val="left"/>
        <w:rPr>
          <w:rFonts w:ascii="宋体" w:hAnsi="宋体" w:cs="宋体" w:eastAsia="宋体" w:hint="default"/>
          <w:sz w:val="24"/>
          <w:szCs w:val="24"/>
        </w:rPr>
      </w:pPr>
      <w:bookmarkStart w:name="八、高级管理人员的考评及激励情况" w:id="143"/>
      <w:bookmarkEnd w:id="143"/>
      <w:r>
        <w:rPr/>
      </w: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公司建立了公正、有效的高级管理人员的绩效评价表中和激励约束机制，报告期内，公</w:t>
      </w:r>
    </w:p>
    <w:p>
      <w:pPr>
        <w:pStyle w:val="BodyText"/>
        <w:spacing w:line="222" w:lineRule="exact"/>
        <w:ind w:left="154" w:right="0"/>
        <w:jc w:val="both"/>
      </w:pPr>
      <w:r>
        <w:rPr/>
        <w:t>司董事会和薪酬与考核委员会按照公</w:t>
      </w:r>
      <w:r>
        <w:rPr>
          <w:spacing w:val="-101"/>
        </w:rPr>
        <w:t>司</w:t>
      </w:r>
      <w:r>
        <w:rPr/>
        <w:t>《董事会薪酬与考核委员会实施细则</w:t>
      </w:r>
      <w:r>
        <w:rPr>
          <w:spacing w:val="-101"/>
        </w:rPr>
        <w:t>》</w:t>
      </w:r>
      <w:r>
        <w:rPr/>
        <w:t>的规定及要求，</w:t>
      </w:r>
    </w:p>
    <w:p>
      <w:pPr>
        <w:pStyle w:val="BodyText"/>
        <w:spacing w:line="312" w:lineRule="exact" w:before="29"/>
        <w:ind w:left="154" w:right="1170"/>
        <w:jc w:val="both"/>
      </w:pPr>
      <w:r>
        <w:rPr/>
        <w:t>按年度对公司高级管理人员的业绩和履职情况进行考评。报告期内，公司董事会依据公司年 度经营业绩状况，高级管理人员的岗位职责和年度工作目标完成情况，经过综合考评，根据 考评结果拟定高级管理人员的薪酬绩效初步方案并提请审议，促进了高级管理人员良好的履 行职责。</w:t>
      </w:r>
    </w:p>
    <w:p>
      <w:pPr>
        <w:spacing w:line="240" w:lineRule="auto" w:before="10"/>
        <w:rPr>
          <w:rFonts w:ascii="宋体" w:hAnsi="宋体" w:cs="宋体" w:eastAsia="宋体" w:hint="default"/>
          <w:sz w:val="20"/>
          <w:szCs w:val="20"/>
        </w:rPr>
      </w:pPr>
    </w:p>
    <w:p>
      <w:pPr>
        <w:pStyle w:val="Heading1"/>
        <w:spacing w:line="468" w:lineRule="auto"/>
        <w:ind w:left="153" w:right="5472"/>
        <w:jc w:val="left"/>
        <w:rPr>
          <w:b w:val="0"/>
          <w:bCs w:val="0"/>
        </w:rPr>
      </w:pPr>
      <w:bookmarkStart w:name="九、内部控制评价报告" w:id="144"/>
      <w:bookmarkEnd w:id="144"/>
      <w:r>
        <w:rPr>
          <w:b w:val="0"/>
          <w:bCs w:val="0"/>
        </w:rPr>
      </w:r>
      <w:r>
        <w:rPr/>
        <w:t>九、内部控制评价报告</w:t>
      </w:r>
      <w:r>
        <w:rPr>
          <w:w w:val="99"/>
        </w:rPr>
        <w:t> </w:t>
      </w:r>
      <w:bookmarkStart w:name="1、报告期内发现的内部控制重大缺陷的具体情况" w:id="145"/>
      <w:bookmarkEnd w:id="145"/>
      <w:r>
        <w:rPr>
          <w:w w:val="99"/>
        </w:rPr>
      </w:r>
      <w:r>
        <w:rPr>
          <w:rFonts w:ascii="宋体" w:hAnsi="宋体" w:cs="宋体" w:eastAsia="宋体" w:hint="default"/>
          <w:w w:val="95"/>
        </w:rPr>
        <w:t>1</w:t>
      </w:r>
      <w:r>
        <w:rPr>
          <w:w w:val="95"/>
        </w:rPr>
        <w:t>、报告期内发现的内部控制重大缺陷的具体情况</w:t>
      </w:r>
      <w:r>
        <w:rPr>
          <w:b w:val="0"/>
          <w:bCs w:val="0"/>
        </w:rPr>
      </w:r>
    </w:p>
    <w:p>
      <w:pPr>
        <w:spacing w:line="468" w:lineRule="auto" w:before="70"/>
        <w:ind w:left="154" w:right="8463" w:firstLine="0"/>
        <w:jc w:val="left"/>
        <w:rPr>
          <w:rFonts w:ascii="宋体" w:hAnsi="宋体" w:cs="宋体" w:eastAsia="宋体" w:hint="default"/>
          <w:sz w:val="24"/>
          <w:szCs w:val="24"/>
        </w:rPr>
      </w:pPr>
      <w:r>
        <w:rPr>
          <w:rFonts w:ascii="宋体" w:hAnsi="宋体" w:cs="宋体" w:eastAsia="宋体" w:hint="default"/>
          <w:sz w:val="24"/>
          <w:szCs w:val="24"/>
        </w:rPr>
        <w:t>□ 是 √ 否 </w:t>
      </w:r>
      <w:bookmarkStart w:name="2、内控自我评价报告" w:id="146"/>
      <w:bookmarkEnd w:id="146"/>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、内控自我评价报告</w:t>
      </w:r>
      <w:r>
        <w:rPr>
          <w:rFonts w:ascii="宋体" w:hAnsi="宋体" w:cs="宋体" w:eastAsia="宋体" w:hint="default"/>
          <w:sz w:val="24"/>
          <w:szCs w:val="24"/>
        </w:rPr>
      </w:r>
    </w:p>
    <w:p>
      <w:pPr>
        <w:spacing w:line="240" w:lineRule="auto" w:before="3"/>
        <w:rPr>
          <w:rFonts w:ascii="宋体" w:hAnsi="宋体" w:cs="宋体" w:eastAsia="宋体" w:hint="default"/>
          <w:b/>
          <w:bCs/>
          <w:sz w:val="8"/>
          <w:szCs w:val="8"/>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34"/>
              <w:jc w:val="left"/>
              <w:rPr>
                <w:rFonts w:ascii="宋体" w:hAnsi="宋体" w:cs="宋体" w:eastAsia="宋体" w:hint="default"/>
                <w:sz w:val="24"/>
                <w:szCs w:val="24"/>
              </w:rPr>
            </w:pPr>
            <w:r>
              <w:rPr>
                <w:rFonts w:ascii="宋体" w:hAnsi="宋体" w:cs="宋体" w:eastAsia="宋体" w:hint="default"/>
                <w:sz w:val="24"/>
                <w:szCs w:val="24"/>
              </w:rPr>
              <w:t>内部控制评价报告全文披露日 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left="16"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34"/>
              <w:jc w:val="left"/>
              <w:rPr>
                <w:rFonts w:ascii="宋体" w:hAnsi="宋体" w:cs="宋体" w:eastAsia="宋体" w:hint="default"/>
                <w:sz w:val="24"/>
                <w:szCs w:val="24"/>
              </w:rPr>
            </w:pPr>
            <w:r>
              <w:rPr>
                <w:rFonts w:ascii="宋体" w:hAnsi="宋体" w:cs="宋体" w:eastAsia="宋体" w:hint="default"/>
                <w:sz w:val="24"/>
                <w:szCs w:val="24"/>
              </w:rPr>
              <w:t>内部控制评价报告全文披露索 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312" w:lineRule="exact" w:before="33"/>
              <w:ind w:left="16" w:right="21"/>
              <w:jc w:val="left"/>
              <w:rPr>
                <w:rFonts w:ascii="宋体" w:hAnsi="宋体" w:cs="宋体" w:eastAsia="宋体" w:hint="default"/>
                <w:sz w:val="24"/>
                <w:szCs w:val="24"/>
              </w:rPr>
            </w:pPr>
            <w:r>
              <w:rPr>
                <w:rFonts w:ascii="宋体" w:hAnsi="宋体" w:cs="宋体" w:eastAsia="宋体" w:hint="default"/>
                <w:sz w:val="24"/>
                <w:szCs w:val="24"/>
              </w:rPr>
              <w:t>《成都卫士通信息产业股份有限公司</w:t>
            </w:r>
            <w:r>
              <w:rPr>
                <w:rFonts w:ascii="宋体" w:hAnsi="宋体" w:cs="宋体" w:eastAsia="宋体" w:hint="default"/>
                <w:spacing w:val="-81"/>
                <w:sz w:val="24"/>
                <w:szCs w:val="24"/>
              </w:rPr>
              <w:t> </w:t>
            </w:r>
            <w:r>
              <w:rPr>
                <w:rFonts w:ascii="宋体" w:hAnsi="宋体" w:cs="宋体" w:eastAsia="宋体" w:hint="default"/>
                <w:sz w:val="24"/>
                <w:szCs w:val="24"/>
              </w:rPr>
              <w:t>2015</w:t>
            </w:r>
            <w:r>
              <w:rPr>
                <w:rFonts w:ascii="宋体" w:hAnsi="宋体" w:cs="宋体" w:eastAsia="宋体" w:hint="default"/>
                <w:spacing w:val="-82"/>
                <w:sz w:val="24"/>
                <w:szCs w:val="24"/>
              </w:rPr>
              <w:t> </w:t>
            </w:r>
            <w:r>
              <w:rPr>
                <w:rFonts w:ascii="宋体" w:hAnsi="宋体" w:cs="宋体" w:eastAsia="宋体" w:hint="default"/>
                <w:sz w:val="24"/>
                <w:szCs w:val="24"/>
              </w:rPr>
              <w:t>年内部控制自我评 </w:t>
            </w:r>
            <w:r>
              <w:rPr>
                <w:rFonts w:ascii="宋体" w:hAnsi="宋体" w:cs="宋体" w:eastAsia="宋体" w:hint="default"/>
                <w:spacing w:val="-10"/>
                <w:sz w:val="24"/>
                <w:szCs w:val="24"/>
              </w:rPr>
              <w:t>价报告》，巨潮资讯网（</w:t>
            </w:r>
            <w:hyperlink r:id="rId11">
              <w:r>
                <w:rPr>
                  <w:rFonts w:ascii="宋体" w:hAnsi="宋体" w:cs="宋体" w:eastAsia="宋体" w:hint="default"/>
                  <w:spacing w:val="-10"/>
                  <w:sz w:val="24"/>
                  <w:szCs w:val="24"/>
                </w:rPr>
                <w:t>http://www.cninfo.com.cn/</w:t>
              </w:r>
            </w:hyperlink>
            <w:r>
              <w:rPr>
                <w:rFonts w:ascii="宋体" w:hAnsi="宋体" w:cs="宋体" w:eastAsia="宋体" w:hint="default"/>
                <w:spacing w:val="-10"/>
                <w:sz w:val="24"/>
                <w:szCs w:val="24"/>
              </w:rPr>
              <w:t>）。</w:t>
            </w:r>
            <w:r>
              <w:rPr>
                <w:rFonts w:ascii="宋体" w:hAnsi="宋体" w:cs="宋体" w:eastAsia="宋体" w:hint="default"/>
                <w:sz w:val="24"/>
                <w:szCs w:val="24"/>
              </w:rPr>
            </w:r>
          </w:p>
        </w:tc>
      </w:tr>
      <w:tr>
        <w:trPr>
          <w:trHeight w:val="1026"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11" w:right="34"/>
              <w:jc w:val="both"/>
              <w:rPr>
                <w:rFonts w:ascii="宋体" w:hAnsi="宋体" w:cs="宋体" w:eastAsia="宋体" w:hint="default"/>
                <w:sz w:val="24"/>
                <w:szCs w:val="24"/>
              </w:rPr>
            </w:pPr>
            <w:r>
              <w:rPr>
                <w:rFonts w:ascii="宋体" w:hAnsi="宋体" w:cs="宋体" w:eastAsia="宋体" w:hint="default"/>
                <w:sz w:val="24"/>
                <w:szCs w:val="24"/>
              </w:rPr>
              <w:t>纳入评价范围单位资产总额占 公司合并财务报表资产总额的 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100.00%</w:t>
            </w:r>
          </w:p>
        </w:tc>
      </w:tr>
      <w:tr>
        <w:trPr>
          <w:trHeight w:val="102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11" w:right="34"/>
              <w:jc w:val="both"/>
              <w:rPr>
                <w:rFonts w:ascii="宋体" w:hAnsi="宋体" w:cs="宋体" w:eastAsia="宋体" w:hint="default"/>
                <w:sz w:val="24"/>
                <w:szCs w:val="24"/>
              </w:rPr>
            </w:pPr>
            <w:r>
              <w:rPr>
                <w:rFonts w:ascii="宋体" w:hAnsi="宋体" w:cs="宋体" w:eastAsia="宋体" w:hint="default"/>
                <w:sz w:val="24"/>
                <w:szCs w:val="24"/>
              </w:rPr>
              <w:t>纳入评价范围单位营业收入占 公司合并财务报表营业收入的 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 w:right="10"/>
              <w:jc w:val="center"/>
              <w:rPr>
                <w:rFonts w:ascii="宋体" w:hAnsi="宋体" w:cs="宋体" w:eastAsia="宋体" w:hint="default"/>
                <w:sz w:val="24"/>
                <w:szCs w:val="24"/>
              </w:rPr>
            </w:pPr>
            <w:r>
              <w:rPr>
                <w:rFonts w:ascii="宋体" w:hAnsi="宋体" w:cs="宋体" w:eastAsia="宋体" w:hint="default"/>
                <w:sz w:val="24"/>
                <w:szCs w:val="24"/>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 w:right="5"/>
              <w:jc w:val="center"/>
              <w:rPr>
                <w:rFonts w:ascii="宋体" w:hAnsi="宋体" w:cs="宋体" w:eastAsia="宋体" w:hint="default"/>
                <w:sz w:val="24"/>
                <w:szCs w:val="24"/>
              </w:rPr>
            </w:pPr>
            <w:r>
              <w:rPr>
                <w:rFonts w:ascii="宋体" w:hAnsi="宋体" w:cs="宋体" w:eastAsia="宋体" w:hint="default"/>
                <w:sz w:val="24"/>
                <w:szCs w:val="24"/>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5" w:right="0"/>
              <w:jc w:val="center"/>
              <w:rPr>
                <w:rFonts w:ascii="宋体" w:hAnsi="宋体" w:cs="宋体" w:eastAsia="宋体" w:hint="default"/>
                <w:sz w:val="24"/>
                <w:szCs w:val="24"/>
              </w:rPr>
            </w:pPr>
            <w:r>
              <w:rPr>
                <w:rFonts w:ascii="宋体" w:hAnsi="宋体" w:cs="宋体" w:eastAsia="宋体" w:hint="default"/>
                <w:sz w:val="24"/>
                <w:szCs w:val="24"/>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920" w:right="0"/>
              <w:jc w:val="left"/>
              <w:rPr>
                <w:rFonts w:ascii="宋体" w:hAnsi="宋体" w:cs="宋体" w:eastAsia="宋体" w:hint="default"/>
                <w:sz w:val="24"/>
                <w:szCs w:val="24"/>
              </w:rPr>
            </w:pPr>
            <w:r>
              <w:rPr>
                <w:rFonts w:ascii="宋体" w:hAnsi="宋体" w:cs="宋体" w:eastAsia="宋体" w:hint="default"/>
                <w:sz w:val="24"/>
                <w:szCs w:val="24"/>
              </w:rPr>
              <w:t>非财务报告</w:t>
            </w:r>
          </w:p>
        </w:tc>
      </w:tr>
      <w:tr>
        <w:trPr>
          <w:trHeight w:val="14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13" w:space="0" w:color="D2D2D2"/>
              <w:right w:val="single" w:sz="4" w:space="0" w:color="000000"/>
            </w:tcBorders>
          </w:tcPr>
          <w:p>
            <w:pPr>
              <w:pStyle w:val="TableParagraph"/>
              <w:spacing w:line="310" w:lineRule="exact" w:before="35"/>
              <w:ind w:left="16" w:right="48"/>
              <w:jc w:val="left"/>
              <w:rPr>
                <w:rFonts w:ascii="宋体" w:hAnsi="宋体" w:cs="宋体" w:eastAsia="宋体" w:hint="default"/>
                <w:sz w:val="24"/>
                <w:szCs w:val="24"/>
              </w:rPr>
            </w:pPr>
            <w:r>
              <w:rPr>
                <w:rFonts w:ascii="宋体" w:hAnsi="宋体" w:cs="宋体" w:eastAsia="宋体" w:hint="default"/>
                <w:sz w:val="24"/>
                <w:szCs w:val="24"/>
              </w:rPr>
              <w:t>出现以下情形的（包括但不限 </w:t>
            </w:r>
            <w:r>
              <w:rPr>
                <w:rFonts w:ascii="宋体" w:hAnsi="宋体" w:cs="宋体" w:eastAsia="宋体" w:hint="default"/>
                <w:spacing w:val="-9"/>
                <w:sz w:val="24"/>
                <w:szCs w:val="24"/>
              </w:rPr>
              <w:t>于），一般应认定为财务报告内</w:t>
            </w:r>
          </w:p>
        </w:tc>
        <w:tc>
          <w:tcPr>
            <w:tcW w:w="3051" w:type="dxa"/>
            <w:vMerge w:val="restart"/>
            <w:tcBorders>
              <w:top w:val="single" w:sz="4" w:space="0" w:color="000000"/>
              <w:left w:val="single" w:sz="4" w:space="0" w:color="000000"/>
              <w:right w:val="single" w:sz="4" w:space="0" w:color="000000"/>
            </w:tcBorders>
          </w:tcPr>
          <w:p>
            <w:pPr>
              <w:pStyle w:val="TableParagraph"/>
              <w:spacing w:line="310" w:lineRule="exact" w:before="35"/>
              <w:ind w:left="22" w:right="136"/>
              <w:jc w:val="left"/>
              <w:rPr>
                <w:rFonts w:ascii="宋体" w:hAnsi="宋体" w:cs="宋体" w:eastAsia="宋体" w:hint="default"/>
                <w:sz w:val="24"/>
                <w:szCs w:val="24"/>
              </w:rPr>
            </w:pPr>
            <w:r>
              <w:rPr>
                <w:rFonts w:ascii="宋体" w:hAnsi="宋体" w:cs="宋体" w:eastAsia="宋体" w:hint="default"/>
                <w:sz w:val="24"/>
                <w:szCs w:val="24"/>
              </w:rPr>
              <w:t>非财务报告缺陷认定主要以 缺陷对业务流程有效性的影</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定性标准</w:t>
            </w:r>
          </w:p>
        </w:tc>
        <w:tc>
          <w:tcPr>
            <w:tcW w:w="3329" w:type="dxa"/>
            <w:vMerge/>
            <w:tcBorders>
              <w:left w:val="single" w:sz="13"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40"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13"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pt;height:692pt;mso-position-horizontal-relative:page;mso-position-vertical-relative:page;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785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部控制重大缺陷</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 发现董</w:t>
                        </w:r>
                      </w:p>
                      <w:p>
                        <w:pPr>
                          <w:pStyle w:val="TableParagraph"/>
                          <w:tabs>
                            <w:tab w:pos="1283" w:val="left" w:leader="none"/>
                          </w:tabs>
                          <w:spacing w:line="237" w:lineRule="auto" w:before="1"/>
                          <w:ind w:left="23" w:right="-39" w:hanging="57"/>
                          <w:jc w:val="center"/>
                          <w:rPr>
                            <w:rFonts w:ascii="宋体" w:hAnsi="宋体" w:cs="宋体" w:eastAsia="宋体" w:hint="default"/>
                            <w:sz w:val="24"/>
                            <w:szCs w:val="24"/>
                          </w:rPr>
                        </w:pPr>
                        <w:r>
                          <w:rPr>
                            <w:rFonts w:ascii="宋体" w:hAnsi="宋体" w:cs="宋体" w:eastAsia="宋体" w:hint="default"/>
                            <w:spacing w:val="-7"/>
                            <w:sz w:val="24"/>
                            <w:szCs w:val="24"/>
                          </w:rPr>
                          <w:t>事、监事和高级管理人员重大舞</w:t>
                        </w:r>
                        <w:r>
                          <w:rPr>
                            <w:rFonts w:ascii="宋体" w:hAnsi="宋体" w:cs="宋体" w:eastAsia="宋体" w:hint="default"/>
                            <w:sz w:val="24"/>
                            <w:szCs w:val="24"/>
                          </w:rPr>
                          <w:t> </w:t>
                        </w:r>
                        <w:r>
                          <w:rPr>
                            <w:rFonts w:ascii="宋体" w:hAnsi="宋体" w:cs="宋体" w:eastAsia="宋体" w:hint="default"/>
                            <w:spacing w:val="-24"/>
                            <w:sz w:val="24"/>
                            <w:szCs w:val="24"/>
                          </w:rPr>
                          <w:t>弊；（</w:t>
                        </w:r>
                        <w:r>
                          <w:rPr>
                            <w:rFonts w:ascii="宋体" w:hAnsi="宋体" w:cs="宋体" w:eastAsia="宋体" w:hint="default"/>
                            <w:spacing w:val="-24"/>
                            <w:sz w:val="24"/>
                            <w:szCs w:val="24"/>
                          </w:rPr>
                          <w:t>2</w:t>
                        </w:r>
                        <w:r>
                          <w:rPr>
                            <w:rFonts w:ascii="宋体" w:hAnsi="宋体" w:cs="宋体" w:eastAsia="宋体" w:hint="default"/>
                            <w:spacing w:val="-24"/>
                            <w:sz w:val="24"/>
                            <w:szCs w:val="24"/>
                          </w:rPr>
                          <w:t>）</w:t>
                          <w:tab/>
                        </w:r>
                        <w:r>
                          <w:rPr>
                            <w:rFonts w:ascii="宋体" w:hAnsi="宋体" w:cs="宋体" w:eastAsia="宋体" w:hint="default"/>
                            <w:sz w:val="24"/>
                            <w:szCs w:val="24"/>
                          </w:rPr>
                          <w:t>发现当期财务报表 </w:t>
                        </w:r>
                        <w:r>
                          <w:rPr>
                            <w:rFonts w:ascii="宋体" w:hAnsi="宋体" w:cs="宋体" w:eastAsia="宋体" w:hint="default"/>
                            <w:spacing w:val="-7"/>
                            <w:sz w:val="24"/>
                            <w:szCs w:val="24"/>
                          </w:rPr>
                          <w:t>存在重大错报，而内部控制在运</w:t>
                        </w:r>
                        <w:r>
                          <w:rPr>
                            <w:rFonts w:ascii="宋体" w:hAnsi="宋体" w:cs="宋体" w:eastAsia="宋体" w:hint="default"/>
                            <w:sz w:val="24"/>
                            <w:szCs w:val="24"/>
                          </w:rPr>
                          <w:t> </w:t>
                        </w:r>
                        <w:r>
                          <w:rPr>
                            <w:rFonts w:ascii="宋体" w:hAnsi="宋体" w:cs="宋体" w:eastAsia="宋体" w:hint="default"/>
                            <w:spacing w:val="-11"/>
                            <w:sz w:val="24"/>
                            <w:szCs w:val="24"/>
                          </w:rPr>
                          <w:t>行过程中未能发现该错报；（</w:t>
                        </w:r>
                        <w:r>
                          <w:rPr>
                            <w:rFonts w:ascii="宋体" w:hAnsi="宋体" w:cs="宋体" w:eastAsia="宋体" w:hint="default"/>
                            <w:spacing w:val="-11"/>
                            <w:sz w:val="24"/>
                            <w:szCs w:val="24"/>
                          </w:rPr>
                          <w:t>3</w:t>
                        </w:r>
                        <w:r>
                          <w:rPr>
                            <w:rFonts w:ascii="宋体" w:hAnsi="宋体" w:cs="宋体" w:eastAsia="宋体" w:hint="default"/>
                            <w:spacing w:val="-11"/>
                            <w:sz w:val="24"/>
                            <w:szCs w:val="24"/>
                          </w:rPr>
                          <w:t>）</w:t>
                        </w:r>
                        <w:r>
                          <w:rPr>
                            <w:rFonts w:ascii="宋体" w:hAnsi="宋体" w:cs="宋体" w:eastAsia="宋体" w:hint="default"/>
                            <w:spacing w:val="-38"/>
                            <w:sz w:val="24"/>
                            <w:szCs w:val="24"/>
                          </w:rPr>
                          <w:t> </w:t>
                        </w:r>
                        <w:r>
                          <w:rPr>
                            <w:rFonts w:ascii="宋体" w:hAnsi="宋体" w:cs="宋体" w:eastAsia="宋体" w:hint="default"/>
                            <w:sz w:val="24"/>
                            <w:szCs w:val="24"/>
                          </w:rPr>
                          <w:t>公司审计委员会和内部审</w:t>
                        </w:r>
                        <w:r>
                          <w:rPr>
                            <w:rFonts w:ascii="宋体" w:hAnsi="宋体" w:cs="宋体" w:eastAsia="宋体" w:hint="default"/>
                            <w:sz w:val="24"/>
                            <w:szCs w:val="24"/>
                          </w:rPr>
                          <w:t> </w:t>
                        </w:r>
                        <w:r>
                          <w:rPr>
                            <w:rFonts w:ascii="宋体" w:hAnsi="宋体" w:cs="宋体" w:eastAsia="宋体" w:hint="default"/>
                            <w:spacing w:val="-3"/>
                            <w:sz w:val="24"/>
                            <w:szCs w:val="24"/>
                          </w:rPr>
                          <w:t>计机构对内部控制的监督无效；</w:t>
                        </w:r>
                        <w:r>
                          <w:rPr>
                            <w:rFonts w:ascii="宋体" w:hAnsi="宋体" w:cs="宋体" w:eastAsia="宋体" w:hint="default"/>
                            <w:sz w:val="24"/>
                            <w:szCs w:val="24"/>
                          </w:rPr>
                        </w:r>
                      </w:p>
                      <w:p>
                        <w:pPr>
                          <w:pStyle w:val="TableParagraph"/>
                          <w:tabs>
                            <w:tab w:pos="863" w:val="left" w:leader="none"/>
                          </w:tabs>
                          <w:spacing w:line="312" w:lineRule="exact" w:before="29"/>
                          <w:ind w:left="23" w:right="15"/>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w:t>
                          <w:tab/>
                        </w:r>
                        <w:r>
                          <w:rPr>
                            <w:rFonts w:ascii="宋体" w:hAnsi="宋体" w:cs="宋体" w:eastAsia="宋体" w:hint="default"/>
                            <w:spacing w:val="-17"/>
                            <w:sz w:val="24"/>
                            <w:szCs w:val="24"/>
                          </w:rPr>
                          <w:t>控制环境无效；（</w:t>
                        </w:r>
                        <w:r>
                          <w:rPr>
                            <w:rFonts w:ascii="宋体" w:hAnsi="宋体" w:cs="宋体" w:eastAsia="宋体" w:hint="default"/>
                            <w:spacing w:val="-17"/>
                            <w:sz w:val="24"/>
                            <w:szCs w:val="24"/>
                          </w:rPr>
                          <w:t>5</w:t>
                        </w:r>
                        <w:r>
                          <w:rPr>
                            <w:rFonts w:ascii="宋体" w:hAnsi="宋体" w:cs="宋体" w:eastAsia="宋体" w:hint="default"/>
                            <w:spacing w:val="-17"/>
                            <w:sz w:val="24"/>
                            <w:szCs w:val="24"/>
                          </w:rPr>
                          <w:t>）</w:t>
                        </w:r>
                        <w:r>
                          <w:rPr>
                            <w:rFonts w:ascii="宋体" w:hAnsi="宋体" w:cs="宋体" w:eastAsia="宋体" w:hint="default"/>
                            <w:spacing w:val="-44"/>
                            <w:sz w:val="24"/>
                            <w:szCs w:val="24"/>
                          </w:rPr>
                          <w:t> </w:t>
                        </w:r>
                        <w:r>
                          <w:rPr>
                            <w:rFonts w:ascii="宋体" w:hAnsi="宋体" w:cs="宋体" w:eastAsia="宋体" w:hint="default"/>
                            <w:sz w:val="24"/>
                            <w:szCs w:val="24"/>
                          </w:rPr>
                          <w:t>风</w:t>
                        </w:r>
                        <w:r>
                          <w:rPr>
                            <w:rFonts w:ascii="宋体" w:hAnsi="宋体" w:cs="宋体" w:eastAsia="宋体" w:hint="default"/>
                            <w:sz w:val="24"/>
                            <w:szCs w:val="24"/>
                          </w:rPr>
                          <w:t> </w:t>
                        </w:r>
                        <w:r>
                          <w:rPr>
                            <w:rFonts w:ascii="宋体" w:hAnsi="宋体" w:cs="宋体" w:eastAsia="宋体" w:hint="default"/>
                            <w:spacing w:val="-11"/>
                            <w:sz w:val="24"/>
                            <w:szCs w:val="24"/>
                          </w:rPr>
                          <w:t>险评估职能无效；（</w:t>
                        </w:r>
                        <w:r>
                          <w:rPr>
                            <w:rFonts w:ascii="宋体" w:hAnsi="宋体" w:cs="宋体" w:eastAsia="宋体" w:hint="default"/>
                            <w:spacing w:val="-11"/>
                            <w:sz w:val="24"/>
                            <w:szCs w:val="24"/>
                          </w:rPr>
                          <w:t>6</w:t>
                        </w:r>
                        <w:r>
                          <w:rPr>
                            <w:rFonts w:ascii="宋体" w:hAnsi="宋体" w:cs="宋体" w:eastAsia="宋体" w:hint="default"/>
                            <w:spacing w:val="-11"/>
                            <w:sz w:val="24"/>
                            <w:szCs w:val="24"/>
                          </w:rPr>
                          <w:t>）</w:t>
                        </w:r>
                        <w:r>
                          <w:rPr>
                            <w:rFonts w:ascii="宋体" w:hAnsi="宋体" w:cs="宋体" w:eastAsia="宋体" w:hint="default"/>
                            <w:sz w:val="24"/>
                            <w:szCs w:val="24"/>
                          </w:rPr>
                          <w:t> 一经发 现并报告给管理层的重大缺陷 在合理的时间后未加以改正；</w:t>
                        </w:r>
                      </w:p>
                      <w:p>
                        <w:pPr>
                          <w:pStyle w:val="TableParagraph"/>
                          <w:tabs>
                            <w:tab w:pos="863" w:val="left" w:leader="none"/>
                          </w:tabs>
                          <w:spacing w:line="312" w:lineRule="exact"/>
                          <w:ind w:left="23" w:right="14"/>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w:t>
                          <w:tab/>
                          <w:t>因会计差错导致的监管 </w:t>
                        </w:r>
                        <w:r>
                          <w:rPr>
                            <w:rFonts w:ascii="宋体" w:hAnsi="宋体" w:cs="宋体" w:eastAsia="宋体" w:hint="default"/>
                            <w:spacing w:val="-7"/>
                            <w:sz w:val="24"/>
                            <w:szCs w:val="24"/>
                          </w:rPr>
                          <w:t>机构处罚。出现以下情形的（包</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9"/>
                            <w:sz w:val="24"/>
                            <w:szCs w:val="24"/>
                          </w:rPr>
                          <w:t>括但不限于），被认定为“重要</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9"/>
                            <w:sz w:val="24"/>
                            <w:szCs w:val="24"/>
                          </w:rPr>
                          <w:t>缺陷”，以及存在“重大缺陷”</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15"/>
                            <w:sz w:val="24"/>
                            <w:szCs w:val="24"/>
                          </w:rPr>
                          <w:t>的强烈迹象：（</w:t>
                        </w:r>
                        <w:r>
                          <w:rPr>
                            <w:rFonts w:ascii="宋体" w:hAnsi="宋体" w:cs="宋体" w:eastAsia="宋体" w:hint="default"/>
                            <w:spacing w:val="-15"/>
                            <w:sz w:val="24"/>
                            <w:szCs w:val="24"/>
                          </w:rPr>
                          <w:t>1</w:t>
                        </w:r>
                        <w:r>
                          <w:rPr>
                            <w:rFonts w:ascii="宋体" w:hAnsi="宋体" w:cs="宋体" w:eastAsia="宋体" w:hint="default"/>
                            <w:spacing w:val="-15"/>
                            <w:sz w:val="24"/>
                            <w:szCs w:val="24"/>
                          </w:rPr>
                          <w:t>）未按照会计准</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18"/>
                            <w:sz w:val="24"/>
                            <w:szCs w:val="24"/>
                          </w:rPr>
                          <w:t>则选择和应用会计政策；（</w:t>
                        </w:r>
                        <w:r>
                          <w:rPr>
                            <w:rFonts w:ascii="宋体" w:hAnsi="宋体" w:cs="宋体" w:eastAsia="宋体" w:hint="default"/>
                            <w:spacing w:val="-18"/>
                            <w:sz w:val="24"/>
                            <w:szCs w:val="24"/>
                          </w:rPr>
                          <w:t>2</w:t>
                        </w:r>
                        <w:r>
                          <w:rPr>
                            <w:rFonts w:ascii="宋体" w:hAnsi="宋体" w:cs="宋体" w:eastAsia="宋体" w:hint="default"/>
                            <w:spacing w:val="-18"/>
                            <w:sz w:val="24"/>
                            <w:szCs w:val="24"/>
                          </w:rPr>
                          <w:t>）关</w:t>
                        </w:r>
                        <w:r>
                          <w:rPr>
                            <w:rFonts w:ascii="宋体" w:hAnsi="宋体" w:cs="宋体" w:eastAsia="宋体" w:hint="default"/>
                            <w:spacing w:val="-111"/>
                            <w:sz w:val="24"/>
                            <w:szCs w:val="24"/>
                          </w:rPr>
                          <w:t> </w:t>
                        </w:r>
                        <w:r>
                          <w:rPr>
                            <w:rFonts w:ascii="宋体" w:hAnsi="宋体" w:cs="宋体" w:eastAsia="宋体" w:hint="default"/>
                            <w:spacing w:val="-15"/>
                            <w:sz w:val="24"/>
                            <w:szCs w:val="24"/>
                          </w:rPr>
                          <w:t>键岗位人员舞弊；（</w:t>
                        </w:r>
                        <w:r>
                          <w:rPr>
                            <w:rFonts w:ascii="宋体" w:hAnsi="宋体" w:cs="宋体" w:eastAsia="宋体" w:hint="default"/>
                            <w:spacing w:val="-15"/>
                            <w:sz w:val="24"/>
                            <w:szCs w:val="24"/>
                          </w:rPr>
                          <w:t>3</w:t>
                        </w:r>
                        <w:r>
                          <w:rPr>
                            <w:rFonts w:ascii="宋体" w:hAnsi="宋体" w:cs="宋体" w:eastAsia="宋体" w:hint="default"/>
                            <w:spacing w:val="-15"/>
                            <w:sz w:val="24"/>
                            <w:szCs w:val="24"/>
                          </w:rPr>
                          <w:t>）合规性监</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7"/>
                            <w:sz w:val="24"/>
                            <w:szCs w:val="24"/>
                          </w:rPr>
                          <w:t>管职能失效，违反法规的行为可</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能对财务报告的可靠性产生重 </w:t>
                        </w:r>
                        <w:r>
                          <w:rPr>
                            <w:rFonts w:ascii="宋体" w:hAnsi="宋体" w:cs="宋体" w:eastAsia="宋体" w:hint="default"/>
                            <w:spacing w:val="-15"/>
                            <w:sz w:val="24"/>
                            <w:szCs w:val="24"/>
                          </w:rPr>
                          <w:t>大影响；（</w:t>
                        </w:r>
                        <w:r>
                          <w:rPr>
                            <w:rFonts w:ascii="宋体" w:hAnsi="宋体" w:cs="宋体" w:eastAsia="宋体" w:hint="default"/>
                            <w:spacing w:val="-15"/>
                            <w:sz w:val="24"/>
                            <w:szCs w:val="24"/>
                          </w:rPr>
                          <w:t>4</w:t>
                        </w:r>
                        <w:r>
                          <w:rPr>
                            <w:rFonts w:ascii="宋体" w:hAnsi="宋体" w:cs="宋体" w:eastAsia="宋体" w:hint="default"/>
                            <w:spacing w:val="-15"/>
                            <w:sz w:val="24"/>
                            <w:szCs w:val="24"/>
                          </w:rPr>
                          <w:t>）已向管理层汇报但</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7"/>
                            <w:sz w:val="24"/>
                            <w:szCs w:val="24"/>
                          </w:rPr>
                          <w:t>经过合理期限后，管理层仍然没</w:t>
                        </w:r>
                      </w:p>
                      <w:p>
                        <w:pPr>
                          <w:pStyle w:val="TableParagraph"/>
                          <w:spacing w:line="312" w:lineRule="exact"/>
                          <w:ind w:left="23" w:right="14"/>
                          <w:jc w:val="left"/>
                          <w:rPr>
                            <w:rFonts w:ascii="宋体" w:hAnsi="宋体" w:cs="宋体" w:eastAsia="宋体" w:hint="default"/>
                            <w:sz w:val="24"/>
                            <w:szCs w:val="24"/>
                          </w:rPr>
                        </w:pPr>
                        <w:r>
                          <w:rPr>
                            <w:rFonts w:ascii="宋体" w:hAnsi="宋体" w:cs="宋体" w:eastAsia="宋体" w:hint="default"/>
                            <w:spacing w:val="-7"/>
                            <w:sz w:val="24"/>
                            <w:szCs w:val="24"/>
                          </w:rPr>
                          <w:t>有对重要缺陷进行纠正。一般缺</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7"/>
                            <w:sz w:val="24"/>
                            <w:szCs w:val="24"/>
                          </w:rPr>
                          <w:t>陷是指除上述重大缺陷、重要缺</w:t>
                        </w:r>
                      </w:p>
                      <w:p>
                        <w:pPr>
                          <w:pStyle w:val="TableParagraph"/>
                          <w:spacing w:line="285" w:lineRule="exact"/>
                          <w:ind w:left="23" w:right="0"/>
                          <w:jc w:val="left"/>
                          <w:rPr>
                            <w:rFonts w:ascii="宋体" w:hAnsi="宋体" w:cs="宋体" w:eastAsia="宋体" w:hint="default"/>
                            <w:sz w:val="24"/>
                            <w:szCs w:val="24"/>
                          </w:rPr>
                        </w:pPr>
                        <w:r>
                          <w:rPr>
                            <w:rFonts w:ascii="宋体" w:hAnsi="宋体" w:cs="宋体" w:eastAsia="宋体" w:hint="default"/>
                            <w:sz w:val="24"/>
                            <w:szCs w:val="24"/>
                          </w:rPr>
                          <w:t>陷之外的其他控制缺陷。</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74" w:lineRule="exact"/>
                          <w:ind w:left="16" w:right="0"/>
                          <w:jc w:val="left"/>
                          <w:rPr>
                            <w:rFonts w:ascii="宋体" w:hAnsi="宋体" w:cs="宋体" w:eastAsia="宋体" w:hint="default"/>
                            <w:sz w:val="24"/>
                            <w:szCs w:val="24"/>
                          </w:rPr>
                        </w:pPr>
                        <w:r>
                          <w:rPr>
                            <w:rFonts w:ascii="宋体" w:hAnsi="宋体" w:cs="宋体" w:eastAsia="宋体" w:hint="default"/>
                            <w:sz w:val="24"/>
                            <w:szCs w:val="24"/>
                          </w:rPr>
                          <w:t>响程度、发生的可能性作判</w:t>
                        </w:r>
                      </w:p>
                      <w:p>
                        <w:pPr>
                          <w:pStyle w:val="TableParagraph"/>
                          <w:spacing w:line="237" w:lineRule="auto" w:before="1"/>
                          <w:ind w:left="16" w:right="141"/>
                          <w:jc w:val="left"/>
                          <w:rPr>
                            <w:rFonts w:ascii="宋体" w:hAnsi="宋体" w:cs="宋体" w:eastAsia="宋体" w:hint="default"/>
                            <w:sz w:val="24"/>
                            <w:szCs w:val="24"/>
                          </w:rPr>
                        </w:pPr>
                        <w:r>
                          <w:rPr>
                            <w:rFonts w:ascii="宋体" w:hAnsi="宋体" w:cs="宋体" w:eastAsia="宋体" w:hint="default"/>
                            <w:sz w:val="24"/>
                            <w:szCs w:val="24"/>
                          </w:rPr>
                          <w:t>定。如果缺陷发生的可能性 较小，会降低工作效率或效 果、或加大效果的不确定性 或使之偏离预期目标为一般 缺陷；如果缺陷发生的可能 性较高，会显著降低工作效 率或效果、或显著加大效果 的不确定性、或使之显著偏 离预期目标为重要缺陷；如 果缺陷发生的可能性高，会 严重降低工作效率或效果、 或严重加大效果的不确定 性、或使之严重偏离预期目 标为重大缺陷。</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tc>
                  </w:tr>
                  <w:tr>
                    <w:trPr>
                      <w:trHeight w:val="597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37" w:lineRule="auto" w:before="4"/>
                          <w:ind w:left="23" w:right="-39"/>
                          <w:jc w:val="left"/>
                          <w:rPr>
                            <w:rFonts w:ascii="宋体" w:hAnsi="宋体" w:cs="宋体" w:eastAsia="宋体" w:hint="default"/>
                            <w:sz w:val="24"/>
                            <w:szCs w:val="24"/>
                          </w:rPr>
                        </w:pPr>
                        <w:r>
                          <w:rPr>
                            <w:rFonts w:ascii="宋体" w:hAnsi="宋体" w:cs="宋体" w:eastAsia="宋体" w:hint="default"/>
                            <w:spacing w:val="-7"/>
                            <w:sz w:val="24"/>
                            <w:szCs w:val="24"/>
                          </w:rPr>
                          <w:t>定量标准以营业收入、资产总额</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7"/>
                            <w:sz w:val="24"/>
                            <w:szCs w:val="24"/>
                          </w:rPr>
                          <w:t>作为衡量指标。内部控制缺陷可</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能导致或导致的损失与利润表 </w:t>
                        </w:r>
                        <w:r>
                          <w:rPr>
                            <w:rFonts w:ascii="宋体" w:hAnsi="宋体" w:cs="宋体" w:eastAsia="宋体" w:hint="default"/>
                            <w:spacing w:val="-3"/>
                            <w:sz w:val="24"/>
                            <w:szCs w:val="24"/>
                          </w:rPr>
                          <w:t>相关的，以营业收入指标衡量。</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如果该缺陷单独或连同其他缺</w:t>
                        </w:r>
                        <w:r>
                          <w:rPr>
                            <w:rFonts w:ascii="宋体" w:hAnsi="宋体" w:cs="宋体" w:eastAsia="宋体" w:hint="default"/>
                            <w:sz w:val="24"/>
                            <w:szCs w:val="24"/>
                          </w:rPr>
                          <w:t> 陷可能导致的财务报告错报金 额小于营业收入的</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z w:val="24"/>
                            <w:szCs w:val="24"/>
                          </w:rPr>
                          <w:t>，则认定 </w:t>
                        </w:r>
                        <w:r>
                          <w:rPr>
                            <w:rFonts w:ascii="宋体" w:hAnsi="宋体" w:cs="宋体" w:eastAsia="宋体" w:hint="default"/>
                            <w:spacing w:val="-7"/>
                            <w:sz w:val="24"/>
                            <w:szCs w:val="24"/>
                          </w:rPr>
                          <w:t>为一般缺陷；如果超过营业收入</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的</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z w:val="24"/>
                            <w:szCs w:val="24"/>
                          </w:rPr>
                          <w:t>但小于</w:t>
                        </w:r>
                        <w:r>
                          <w:rPr>
                            <w:rFonts w:ascii="宋体" w:hAnsi="宋体" w:cs="宋体" w:eastAsia="宋体" w:hint="default"/>
                            <w:spacing w:val="-60"/>
                            <w:sz w:val="24"/>
                            <w:szCs w:val="24"/>
                          </w:rPr>
                          <w:t> </w:t>
                        </w:r>
                        <w:r>
                          <w:rPr>
                            <w:rFonts w:ascii="宋体" w:hAnsi="宋体" w:cs="宋体" w:eastAsia="宋体" w:hint="default"/>
                            <w:spacing w:val="-16"/>
                            <w:sz w:val="24"/>
                            <w:szCs w:val="24"/>
                          </w:rPr>
                          <w:t>5%</w:t>
                        </w:r>
                        <w:r>
                          <w:rPr>
                            <w:rFonts w:ascii="宋体" w:hAnsi="宋体" w:cs="宋体" w:eastAsia="宋体" w:hint="default"/>
                            <w:spacing w:val="-16"/>
                            <w:sz w:val="24"/>
                            <w:szCs w:val="24"/>
                          </w:rPr>
                          <w:t>，则为重要缺陷；</w:t>
                        </w:r>
                        <w:r>
                          <w:rPr>
                            <w:rFonts w:ascii="宋体" w:hAnsi="宋体" w:cs="宋体" w:eastAsia="宋体" w:hint="default"/>
                            <w:spacing w:val="-64"/>
                            <w:sz w:val="24"/>
                            <w:szCs w:val="24"/>
                          </w:rPr>
                          <w:t> </w:t>
                        </w:r>
                        <w:r>
                          <w:rPr>
                            <w:rFonts w:ascii="宋体" w:hAnsi="宋体" w:cs="宋体" w:eastAsia="宋体" w:hint="default"/>
                            <w:sz w:val="24"/>
                            <w:szCs w:val="24"/>
                          </w:rPr>
                          <w:t>如果超过营业收入的</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z w:val="24"/>
                            <w:szCs w:val="24"/>
                          </w:rPr>
                          <w:t>，则认 </w:t>
                        </w:r>
                        <w:r>
                          <w:rPr>
                            <w:rFonts w:ascii="宋体" w:hAnsi="宋体" w:cs="宋体" w:eastAsia="宋体" w:hint="default"/>
                            <w:spacing w:val="-7"/>
                            <w:sz w:val="24"/>
                            <w:szCs w:val="24"/>
                          </w:rPr>
                          <w:t>定为重大缺陷。内部控制缺陷可</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能导致或导致的损失与资产管 理相关的，以资产总额指标衡 </w:t>
                        </w:r>
                        <w:r>
                          <w:rPr>
                            <w:rFonts w:ascii="宋体" w:hAnsi="宋体" w:cs="宋体" w:eastAsia="宋体" w:hint="default"/>
                            <w:spacing w:val="-7"/>
                            <w:sz w:val="24"/>
                            <w:szCs w:val="24"/>
                          </w:rPr>
                          <w:t>量。如果该缺陷单独或连同其他</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缺陷可能导致的财务报告错报 金额小于资产总额的</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，则认 </w:t>
                        </w:r>
                        <w:r>
                          <w:rPr>
                            <w:rFonts w:ascii="宋体" w:hAnsi="宋体" w:cs="宋体" w:eastAsia="宋体" w:hint="default"/>
                            <w:spacing w:val="-7"/>
                            <w:sz w:val="24"/>
                            <w:szCs w:val="24"/>
                          </w:rPr>
                          <w:t>定为一般缺陷；如果超过资产总</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额的</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但小于</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z w:val="24"/>
                            <w:szCs w:val="24"/>
                          </w:rPr>
                          <w:t>认定为重要 </w:t>
                        </w:r>
                        <w:r>
                          <w:rPr>
                            <w:rFonts w:ascii="宋体" w:hAnsi="宋体" w:cs="宋体" w:eastAsia="宋体" w:hint="default"/>
                            <w:spacing w:val="-4"/>
                            <w:sz w:val="24"/>
                            <w:szCs w:val="24"/>
                          </w:rPr>
                          <w:t>缺陷；如果超过资产总额</w:t>
                        </w:r>
                        <w:r>
                          <w:rPr>
                            <w:rFonts w:ascii="宋体" w:hAnsi="宋体" w:cs="宋体" w:eastAsia="宋体" w:hint="default"/>
                            <w:spacing w:val="-50"/>
                            <w:sz w:val="24"/>
                            <w:szCs w:val="24"/>
                          </w:rPr>
                          <w:t> </w:t>
                        </w:r>
                        <w:r>
                          <w:rPr>
                            <w:rFonts w:ascii="宋体" w:hAnsi="宋体" w:cs="宋体" w:eastAsia="宋体" w:hint="default"/>
                            <w:spacing w:val="-13"/>
                            <w:sz w:val="24"/>
                            <w:szCs w:val="24"/>
                          </w:rPr>
                          <w:t>2.5%</w:t>
                        </w:r>
                        <w:r>
                          <w:rPr>
                            <w:rFonts w:ascii="宋体" w:hAnsi="宋体" w:cs="宋体" w:eastAsia="宋体" w:hint="default"/>
                            <w:spacing w:val="-13"/>
                            <w:sz w:val="24"/>
                            <w:szCs w:val="24"/>
                          </w:rPr>
                          <w:t>，</w:t>
                        </w:r>
                        <w:r>
                          <w:rPr>
                            <w:rFonts w:ascii="宋体" w:hAnsi="宋体" w:cs="宋体" w:eastAsia="宋体" w:hint="default"/>
                            <w:sz w:val="24"/>
                            <w:szCs w:val="24"/>
                          </w:rPr>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37" w:lineRule="auto" w:before="4"/>
                          <w:ind w:left="16" w:right="20"/>
                          <w:jc w:val="left"/>
                          <w:rPr>
                            <w:rFonts w:ascii="宋体" w:hAnsi="宋体" w:cs="宋体" w:eastAsia="宋体" w:hint="default"/>
                            <w:sz w:val="24"/>
                            <w:szCs w:val="24"/>
                          </w:rPr>
                        </w:pPr>
                        <w:r>
                          <w:rPr>
                            <w:rFonts w:ascii="宋体" w:hAnsi="宋体" w:cs="宋体" w:eastAsia="宋体" w:hint="default"/>
                            <w:sz w:val="24"/>
                            <w:szCs w:val="24"/>
                          </w:rPr>
                          <w:t>定量标准以营业收入、资产 总额作为衡量指标。内部控 制缺陷可能导致或导致的损 失与利润报表相关的，以营 业收入指标衡量。如果该缺 陷单独或连同其他缺陷可能 导致的财务报告错报金额小 于营业收入的</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z w:val="24"/>
                            <w:szCs w:val="24"/>
                          </w:rPr>
                          <w:t>，则认定为 一般缺陷；如果超过营业收 入的</w:t>
                        </w:r>
                        <w:r>
                          <w:rPr>
                            <w:rFonts w:ascii="宋体" w:hAnsi="宋体" w:cs="宋体" w:eastAsia="宋体" w:hint="default"/>
                            <w:spacing w:val="-62"/>
                            <w:sz w:val="24"/>
                            <w:szCs w:val="24"/>
                          </w:rPr>
                          <w:t> </w:t>
                        </w:r>
                        <w:r>
                          <w:rPr>
                            <w:rFonts w:ascii="宋体" w:hAnsi="宋体" w:cs="宋体" w:eastAsia="宋体" w:hint="default"/>
                            <w:sz w:val="24"/>
                            <w:szCs w:val="24"/>
                          </w:rPr>
                          <w:t>2%</w:t>
                        </w:r>
                        <w:r>
                          <w:rPr>
                            <w:rFonts w:ascii="宋体" w:hAnsi="宋体" w:cs="宋体" w:eastAsia="宋体" w:hint="default"/>
                            <w:sz w:val="24"/>
                            <w:szCs w:val="24"/>
                          </w:rPr>
                          <w:t>但小于</w:t>
                        </w:r>
                        <w:r>
                          <w:rPr>
                            <w:rFonts w:ascii="宋体" w:hAnsi="宋体" w:cs="宋体" w:eastAsia="宋体" w:hint="default"/>
                            <w:spacing w:val="-63"/>
                            <w:sz w:val="24"/>
                            <w:szCs w:val="24"/>
                          </w:rPr>
                          <w:t> </w:t>
                        </w:r>
                        <w:r>
                          <w:rPr>
                            <w:rFonts w:ascii="宋体" w:hAnsi="宋体" w:cs="宋体" w:eastAsia="宋体" w:hint="default"/>
                            <w:sz w:val="24"/>
                            <w:szCs w:val="24"/>
                          </w:rPr>
                          <w:t>5%</w:t>
                        </w:r>
                        <w:r>
                          <w:rPr>
                            <w:rFonts w:ascii="宋体" w:hAnsi="宋体" w:cs="宋体" w:eastAsia="宋体" w:hint="default"/>
                            <w:sz w:val="24"/>
                            <w:szCs w:val="24"/>
                          </w:rPr>
                          <w:t>认定为重要 缺陷；如果超过营业收入的 </w:t>
                        </w:r>
                        <w:r>
                          <w:rPr>
                            <w:rFonts w:ascii="宋体" w:hAnsi="宋体" w:cs="宋体" w:eastAsia="宋体" w:hint="default"/>
                            <w:sz w:val="24"/>
                            <w:szCs w:val="24"/>
                          </w:rPr>
                          <w:t>5%</w:t>
                        </w:r>
                        <w:r>
                          <w:rPr>
                            <w:rFonts w:ascii="宋体" w:hAnsi="宋体" w:cs="宋体" w:eastAsia="宋体" w:hint="default"/>
                            <w:sz w:val="24"/>
                            <w:szCs w:val="24"/>
                          </w:rPr>
                          <w:t>，则认定为重大缺陷。内 部控制缺陷可能导致或导致 的损失与资产管理相关的， 以资产总额指标衡量。如果 该缺陷单独或连同其他缺陷 可能导致的财务报告错报金 额小于资产总额的</w:t>
                        </w:r>
                        <w:r>
                          <w:rPr>
                            <w:rFonts w:ascii="宋体" w:hAnsi="宋体" w:cs="宋体" w:eastAsia="宋体" w:hint="default"/>
                            <w:spacing w:val="-5"/>
                            <w:sz w:val="24"/>
                            <w:szCs w:val="24"/>
                          </w:rPr>
                          <w:t> </w:t>
                        </w:r>
                        <w:r>
                          <w:rPr>
                            <w:rFonts w:ascii="宋体" w:hAnsi="宋体" w:cs="宋体" w:eastAsia="宋体" w:hint="default"/>
                            <w:sz w:val="24"/>
                            <w:szCs w:val="24"/>
                          </w:rPr>
                          <w:t>1%</w:t>
                        </w:r>
                        <w:r>
                          <w:rPr>
                            <w:rFonts w:ascii="宋体" w:hAnsi="宋体" w:cs="宋体" w:eastAsia="宋体" w:hint="default"/>
                            <w:sz w:val="24"/>
                            <w:szCs w:val="24"/>
                          </w:rPr>
                          <w:t>，则认 定为一般缺陷；如果超过资</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91"/>
        <w:ind w:left="0" w:right="1109"/>
        <w:jc w:val="right"/>
      </w:pPr>
      <w:r>
        <w:rPr/>
        <w:t>、</w:t>
      </w:r>
    </w:p>
    <w:p>
      <w:pPr>
        <w:spacing w:line="240" w:lineRule="auto" w:before="11"/>
        <w:rPr>
          <w:rFonts w:ascii="宋体" w:hAnsi="宋体" w:cs="宋体" w:eastAsia="宋体" w:hint="default"/>
          <w:sz w:val="2"/>
          <w:szCs w:val="2"/>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5pt;mso-position-horizontal-relative:char;mso-position-vertical-relative:line" coordorigin="0,0" coordsize="2996,313">
            <v:group style="position:absolute;left:0;top:0;width:2996;height:313" coordorigin="0,0" coordsize="2996,313">
              <v:shape style="position:absolute;left:0;top:0;width:2996;height:313" coordorigin="0,0" coordsize="2996,313"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sz w:val="23"/>
          <w:szCs w:val="23"/>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both"/>
              <w:rPr>
                <w:rFonts w:ascii="宋体" w:hAnsi="宋体" w:cs="宋体" w:eastAsia="宋体" w:hint="default"/>
                <w:sz w:val="24"/>
                <w:szCs w:val="24"/>
              </w:rPr>
            </w:pPr>
            <w:r>
              <w:rPr>
                <w:rFonts w:ascii="宋体" w:hAnsi="宋体" w:cs="宋体" w:eastAsia="宋体" w:hint="default"/>
                <w:sz w:val="24"/>
                <w:szCs w:val="24"/>
              </w:rPr>
              <w:t>产总额</w:t>
            </w:r>
            <w:r>
              <w:rPr>
                <w:rFonts w:ascii="宋体" w:hAnsi="宋体" w:cs="宋体" w:eastAsia="宋体" w:hint="default"/>
                <w:spacing w:val="-63"/>
                <w:sz w:val="24"/>
                <w:szCs w:val="24"/>
              </w:rPr>
              <w:t> </w:t>
            </w:r>
            <w:r>
              <w:rPr>
                <w:rFonts w:ascii="宋体" w:hAnsi="宋体" w:cs="宋体" w:eastAsia="宋体" w:hint="default"/>
                <w:sz w:val="24"/>
                <w:szCs w:val="24"/>
              </w:rPr>
              <w:t>1%</w:t>
            </w:r>
            <w:r>
              <w:rPr>
                <w:rFonts w:ascii="宋体" w:hAnsi="宋体" w:cs="宋体" w:eastAsia="宋体" w:hint="default"/>
                <w:sz w:val="24"/>
                <w:szCs w:val="24"/>
              </w:rPr>
              <w:t>但小于</w:t>
            </w:r>
            <w:r>
              <w:rPr>
                <w:rFonts w:ascii="宋体" w:hAnsi="宋体" w:cs="宋体" w:eastAsia="宋体" w:hint="default"/>
                <w:spacing w:val="-63"/>
                <w:sz w:val="24"/>
                <w:szCs w:val="24"/>
              </w:rPr>
              <w:t> </w:t>
            </w:r>
            <w:r>
              <w:rPr>
                <w:rFonts w:ascii="宋体" w:hAnsi="宋体" w:cs="宋体" w:eastAsia="宋体" w:hint="default"/>
                <w:sz w:val="24"/>
                <w:szCs w:val="24"/>
              </w:rPr>
              <w:t>2.5%</w:t>
            </w:r>
            <w:r>
              <w:rPr>
                <w:rFonts w:ascii="宋体" w:hAnsi="宋体" w:cs="宋体" w:eastAsia="宋体" w:hint="default"/>
                <w:sz w:val="24"/>
                <w:szCs w:val="24"/>
              </w:rPr>
              <w:t>则认定</w:t>
            </w:r>
          </w:p>
          <w:p>
            <w:pPr>
              <w:pStyle w:val="TableParagraph"/>
              <w:spacing w:line="240" w:lineRule="auto"/>
              <w:ind w:left="22" w:right="77"/>
              <w:jc w:val="both"/>
              <w:rPr>
                <w:rFonts w:ascii="宋体" w:hAnsi="宋体" w:cs="宋体" w:eastAsia="宋体" w:hint="default"/>
                <w:sz w:val="24"/>
                <w:szCs w:val="24"/>
              </w:rPr>
            </w:pPr>
            <w:r>
              <w:rPr>
                <w:rFonts w:ascii="宋体" w:hAnsi="宋体" w:cs="宋体" w:eastAsia="宋体" w:hint="default"/>
                <w:sz w:val="24"/>
                <w:szCs w:val="24"/>
              </w:rPr>
              <w:t>为重要缺陷；如果超过资产 总额</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z w:val="24"/>
                <w:szCs w:val="24"/>
              </w:rPr>
              <w:t>，则认定为重大缺 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非财务报告重大缺陷数</w:t>
            </w:r>
            <w:r>
              <w:rPr>
                <w:rFonts w:ascii="宋体" w:hAnsi="宋体" w:cs="宋体" w:eastAsia="宋体" w:hint="default"/>
                <w:spacing w:val="-102"/>
                <w:sz w:val="24"/>
                <w:szCs w:val="24"/>
              </w:rPr>
              <w:t>量</w:t>
            </w:r>
            <w:r>
              <w:rPr>
                <w:rFonts w:ascii="宋体" w:hAnsi="宋体" w:cs="宋体" w:eastAsia="宋体" w:hint="default"/>
                <w:sz w:val="24"/>
                <w:szCs w:val="24"/>
              </w:rPr>
              <w:t>（个</w:t>
            </w:r>
          </w:p>
        </w:tc>
        <w:tc>
          <w:tcPr>
            <w:tcW w:w="3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154" w:right="0"/>
              <w:jc w:val="left"/>
              <w:rPr>
                <w:rFonts w:ascii="宋体" w:hAnsi="宋体" w:cs="宋体" w:eastAsia="宋体" w:hint="default"/>
                <w:sz w:val="24"/>
                <w:szCs w:val="24"/>
              </w:rPr>
            </w:pPr>
            <w:r>
              <w:rPr>
                <w:rFonts w:ascii="宋体" w:hAnsi="宋体" w:cs="宋体" w:eastAsia="宋体" w:hint="default"/>
                <w:sz w:val="24"/>
                <w:szCs w:val="24"/>
              </w:rPr>
              <w:t>）</w:t>
            </w:r>
          </w:p>
        </w:tc>
        <w:tc>
          <w:tcPr>
            <w:tcW w:w="3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非财务报告重要缺陷数</w:t>
            </w:r>
            <w:r>
              <w:rPr>
                <w:rFonts w:ascii="宋体" w:hAnsi="宋体" w:cs="宋体" w:eastAsia="宋体" w:hint="default"/>
                <w:spacing w:val="-102"/>
                <w:sz w:val="24"/>
                <w:szCs w:val="24"/>
              </w:rPr>
              <w:t>量</w:t>
            </w:r>
            <w:r>
              <w:rPr>
                <w:rFonts w:ascii="宋体" w:hAnsi="宋体" w:cs="宋体" w:eastAsia="宋体" w:hint="default"/>
                <w:sz w:val="24"/>
                <w:szCs w:val="24"/>
              </w:rPr>
              <w:t>（个</w:t>
            </w:r>
          </w:p>
        </w:tc>
        <w:tc>
          <w:tcPr>
            <w:tcW w:w="33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154" w:right="0"/>
              <w:jc w:val="left"/>
              <w:rPr>
                <w:rFonts w:ascii="宋体" w:hAnsi="宋体" w:cs="宋体" w:eastAsia="宋体" w:hint="default"/>
                <w:sz w:val="24"/>
                <w:szCs w:val="24"/>
              </w:rPr>
            </w:pPr>
            <w:r>
              <w:rPr>
                <w:rFonts w:ascii="宋体" w:hAnsi="宋体" w:cs="宋体" w:eastAsia="宋体" w:hint="default"/>
                <w:sz w:val="24"/>
                <w:szCs w:val="24"/>
              </w:rPr>
              <w:t>）</w:t>
            </w:r>
          </w:p>
        </w:tc>
        <w:tc>
          <w:tcPr>
            <w:tcW w:w="3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w:t>
            </w:r>
          </w:p>
        </w:tc>
      </w:tr>
    </w:tbl>
    <w:p>
      <w:pPr>
        <w:spacing w:line="240" w:lineRule="auto" w:before="2"/>
        <w:rPr>
          <w:rFonts w:ascii="宋体" w:hAnsi="宋体" w:cs="宋体" w:eastAsia="宋体" w:hint="default"/>
          <w:sz w:val="18"/>
          <w:szCs w:val="18"/>
        </w:rPr>
      </w:pPr>
    </w:p>
    <w:p>
      <w:pPr>
        <w:pStyle w:val="Heading1"/>
        <w:spacing w:line="468" w:lineRule="auto" w:before="26"/>
        <w:ind w:left="153" w:right="6672"/>
        <w:jc w:val="left"/>
        <w:rPr>
          <w:rFonts w:ascii="宋体" w:hAnsi="宋体" w:cs="宋体" w:eastAsia="宋体" w:hint="default"/>
          <w:b w:val="0"/>
          <w:bCs w:val="0"/>
        </w:rPr>
      </w:pPr>
      <w:r>
        <w:rPr/>
        <w:pict>
          <v:group style="position:absolute;margin-left:216.679993pt;margin-top:-72.734390pt;width:317.1pt;height:20.8pt;mso-position-horizontal-relative:page;mso-position-vertical-relative:paragraph;z-index:-1039960" coordorigin="4334,-1455" coordsize="6342,416">
            <v:group style="position:absolute;left:4345;top:-1443;width:2;height:393" coordorigin="4345,-1443" coordsize="2,393">
              <v:shape style="position:absolute;left:4345;top:-1443;width:2;height:393" coordorigin="4345,-1443" coordsize="0,393" path="m4345,-1443l4345,-1051e" filled="false" stroked="true" strokeweight="1.140pt" strokecolor="#ffffff">
                <v:path arrowok="t"/>
              </v:shape>
            </v:group>
            <v:group style="position:absolute;left:4356;top:-1443;width:6319;height:393" coordorigin="4356,-1443" coordsize="6319,393">
              <v:shape style="position:absolute;left:4356;top:-1443;width:6319;height:393" coordorigin="4356,-1443" coordsize="6319,393" path="m4356,-1051l10675,-1051,10675,-1443,4356,-1443,4356,-1051xe" filled="true" fillcolor="#ffffff" stroked="false">
                <v:path arrowok="t"/>
                <v:fill type="solid"/>
              </v:shape>
            </v:group>
            <w10:wrap type="none"/>
          </v:group>
        </w:pict>
      </w:r>
      <w:r>
        <w:rPr/>
        <w:pict>
          <v:group style="position:absolute;margin-left:216.679993pt;margin-top:-32.534393pt;width:317.1pt;height:20.8pt;mso-position-horizontal-relative:page;mso-position-vertical-relative:paragraph;z-index:-1039936" coordorigin="4334,-651" coordsize="6342,416">
            <v:group style="position:absolute;left:4345;top:-639;width:2;height:393" coordorigin="4345,-639" coordsize="2,393">
              <v:shape style="position:absolute;left:4345;top:-639;width:2;height:393" coordorigin="4345,-639" coordsize="0,393" path="m4345,-639l4345,-247e" filled="false" stroked="true" strokeweight="1.140pt" strokecolor="#ffffff">
                <v:path arrowok="t"/>
              </v:shape>
            </v:group>
            <v:group style="position:absolute;left:4356;top:-639;width:6319;height:393" coordorigin="4356,-639" coordsize="6319,393">
              <v:shape style="position:absolute;left:4356;top:-639;width:6319;height:393" coordorigin="4356,-639" coordsize="6319,393" path="m4356,-247l10675,-247,10675,-639,4356,-639,4356,-247xe" filled="true" fillcolor="#ffffff" stroked="false">
                <v:path arrowok="t"/>
                <v:fill type="solid"/>
              </v:shape>
            </v:group>
            <w10:wrap type="none"/>
          </v:group>
        </w:pict>
      </w:r>
      <w:bookmarkStart w:name="十、内部控制审计报告或鉴证报告" w:id="147"/>
      <w:bookmarkEnd w:id="147"/>
      <w:r>
        <w:rPr>
          <w:b w:val="0"/>
          <w:bCs w:val="0"/>
        </w:rPr>
      </w:r>
      <w:r>
        <w:rPr>
          <w:w w:val="95"/>
        </w:rPr>
        <w:t>十、内部控制审计报告或鉴证报告</w:t>
      </w:r>
      <w:r>
        <w:rPr>
          <w:spacing w:val="51"/>
          <w:w w:val="95"/>
        </w:rPr>
        <w:t> </w:t>
      </w:r>
      <w:r>
        <w:rPr>
          <w:rFonts w:ascii="宋体" w:hAnsi="宋体" w:cs="宋体" w:eastAsia="宋体" w:hint="default"/>
          <w:b w:val="0"/>
          <w:bCs w:val="0"/>
        </w:rPr>
        <w:t>不适用</w:t>
      </w:r>
    </w:p>
    <w:p>
      <w:pPr>
        <w:spacing w:after="0" w:line="468" w:lineRule="auto"/>
        <w:jc w:val="left"/>
        <w:rPr>
          <w:rFonts w:ascii="宋体" w:hAnsi="宋体" w:cs="宋体" w:eastAsia="宋体" w:hint="default"/>
        </w:rPr>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26"/>
        <w:ind w:left="3236" w:right="4214" w:firstLine="0"/>
        <w:jc w:val="center"/>
        <w:rPr>
          <w:rFonts w:ascii="宋体" w:hAnsi="宋体" w:cs="宋体" w:eastAsia="宋体" w:hint="default"/>
          <w:sz w:val="24"/>
          <w:szCs w:val="24"/>
        </w:rPr>
      </w:pPr>
      <w:bookmarkStart w:name="第十节 财务报告" w:id="148"/>
      <w:bookmarkEnd w:id="148"/>
      <w:r>
        <w:rPr/>
      </w:r>
      <w:bookmarkStart w:name="_bookmark9" w:id="149"/>
      <w:bookmarkEnd w:id="149"/>
      <w:r>
        <w:rPr/>
      </w:r>
      <w:r>
        <w:rPr>
          <w:rFonts w:ascii="宋体" w:hAnsi="宋体" w:cs="宋体" w:eastAsia="宋体" w:hint="default"/>
          <w:b/>
          <w:bCs/>
          <w:sz w:val="24"/>
          <w:szCs w:val="24"/>
        </w:rPr>
        <w:t>第十节</w:t>
      </w:r>
      <w:r>
        <w:rPr>
          <w:rFonts w:ascii="宋体" w:hAnsi="宋体" w:cs="宋体" w:eastAsia="宋体" w:hint="default"/>
          <w:b/>
          <w:bCs/>
          <w:spacing w:val="-5"/>
          <w:sz w:val="24"/>
          <w:szCs w:val="24"/>
        </w:rPr>
        <w:t> </w:t>
      </w:r>
      <w:r>
        <w:rPr>
          <w:rFonts w:ascii="宋体" w:hAnsi="宋体" w:cs="宋体" w:eastAsia="宋体" w:hint="default"/>
          <w:b/>
          <w:bCs/>
          <w:sz w:val="24"/>
          <w:szCs w:val="24"/>
        </w:rPr>
        <w:t>财务报告</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26"/>
        <w:ind w:left="153" w:right="0" w:firstLine="0"/>
        <w:jc w:val="left"/>
        <w:rPr>
          <w:rFonts w:ascii="宋体" w:hAnsi="宋体" w:cs="宋体" w:eastAsia="宋体" w:hint="default"/>
          <w:sz w:val="24"/>
          <w:szCs w:val="24"/>
        </w:rPr>
      </w:pPr>
      <w:bookmarkStart w:name="一、审计报告" w:id="150"/>
      <w:bookmarkEnd w:id="150"/>
      <w:r>
        <w:rPr/>
      </w:r>
      <w:r>
        <w:rPr>
          <w:rFonts w:ascii="宋体" w:hAnsi="宋体" w:cs="宋体" w:eastAsia="宋体" w:hint="default"/>
          <w:b/>
          <w:bCs/>
          <w:sz w:val="24"/>
          <w:szCs w:val="24"/>
        </w:rPr>
        <w:t>一、审计报告</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中天运会计师事务所（特殊普通合伙）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中天运〔</w:t>
            </w:r>
            <w:r>
              <w:rPr>
                <w:rFonts w:ascii="宋体" w:hAnsi="宋体" w:cs="宋体" w:eastAsia="宋体" w:hint="default"/>
                <w:sz w:val="24"/>
                <w:szCs w:val="24"/>
              </w:rPr>
              <w:t>2016</w:t>
            </w:r>
            <w:r>
              <w:rPr>
                <w:rFonts w:ascii="宋体" w:hAnsi="宋体" w:cs="宋体" w:eastAsia="宋体" w:hint="default"/>
                <w:sz w:val="24"/>
                <w:szCs w:val="24"/>
              </w:rPr>
              <w:t>〕审字第</w:t>
            </w:r>
            <w:r>
              <w:rPr>
                <w:rFonts w:ascii="宋体" w:hAnsi="宋体" w:cs="宋体" w:eastAsia="宋体" w:hint="default"/>
                <w:spacing w:val="-60"/>
                <w:sz w:val="24"/>
                <w:szCs w:val="24"/>
              </w:rPr>
              <w:t> </w:t>
            </w:r>
            <w:r>
              <w:rPr>
                <w:rFonts w:ascii="宋体" w:hAnsi="宋体" w:cs="宋体" w:eastAsia="宋体" w:hint="default"/>
                <w:sz w:val="24"/>
                <w:szCs w:val="24"/>
              </w:rPr>
              <w:t>90057</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杨敏、苏红梅</w:t>
            </w:r>
          </w:p>
        </w:tc>
      </w:tr>
    </w:tbl>
    <w:p>
      <w:pPr>
        <w:tabs>
          <w:tab w:pos="4612" w:val="left" w:leader="none"/>
          <w:tab w:pos="5095" w:val="left" w:leader="none"/>
          <w:tab w:pos="5577" w:val="left" w:leader="none"/>
        </w:tabs>
        <w:spacing w:line="268" w:lineRule="auto" w:before="1"/>
        <w:ind w:left="4130" w:right="5106" w:firstLine="123"/>
        <w:jc w:val="left"/>
        <w:rPr>
          <w:rFonts w:ascii="宋体" w:hAnsi="宋体" w:cs="宋体" w:eastAsia="宋体" w:hint="default"/>
          <w:sz w:val="24"/>
          <w:szCs w:val="24"/>
        </w:rPr>
      </w:pPr>
      <w:r>
        <w:rPr>
          <w:rFonts w:ascii="宋体" w:hAnsi="宋体" w:cs="宋体" w:eastAsia="宋体" w:hint="default"/>
          <w:sz w:val="24"/>
          <w:szCs w:val="24"/>
        </w:rPr>
        <w:t>审计报告正文 </w:t>
      </w:r>
      <w:r>
        <w:rPr>
          <w:rFonts w:ascii="宋体" w:hAnsi="宋体" w:cs="宋体" w:eastAsia="宋体" w:hint="default"/>
          <w:b/>
          <w:bCs/>
          <w:w w:val="95"/>
          <w:sz w:val="24"/>
          <w:szCs w:val="24"/>
        </w:rPr>
        <w:t>审</w:t>
        <w:tab/>
        <w:t>计</w:t>
        <w:tab/>
        <w:t>报</w:t>
        <w:tab/>
      </w:r>
      <w:r>
        <w:rPr>
          <w:rFonts w:ascii="宋体" w:hAnsi="宋体" w:cs="宋体" w:eastAsia="宋体" w:hint="default"/>
          <w:b/>
          <w:bCs/>
          <w:sz w:val="24"/>
          <w:szCs w:val="24"/>
        </w:rPr>
        <w:t>告</w:t>
      </w:r>
      <w:r>
        <w:rPr>
          <w:rFonts w:ascii="宋体" w:hAnsi="宋体" w:cs="宋体" w:eastAsia="宋体" w:hint="default"/>
          <w:sz w:val="24"/>
          <w:szCs w:val="24"/>
        </w:rPr>
      </w:r>
    </w:p>
    <w:p>
      <w:pPr>
        <w:spacing w:line="240" w:lineRule="auto" w:before="7"/>
        <w:rPr>
          <w:rFonts w:ascii="宋体" w:hAnsi="宋体" w:cs="宋体" w:eastAsia="宋体" w:hint="default"/>
          <w:b/>
          <w:bCs/>
          <w:sz w:val="19"/>
          <w:szCs w:val="19"/>
        </w:rPr>
      </w:pPr>
    </w:p>
    <w:p>
      <w:pPr>
        <w:pStyle w:val="BodyText"/>
        <w:spacing w:line="240" w:lineRule="auto" w:before="26"/>
        <w:ind w:left="6553" w:right="0"/>
        <w:jc w:val="left"/>
      </w:pPr>
      <w:r>
        <w:rPr/>
        <w:t>中天运〔</w:t>
      </w:r>
      <w:r>
        <w:rPr>
          <w:rFonts w:ascii="宋体" w:hAnsi="宋体" w:cs="宋体" w:eastAsia="宋体" w:hint="default"/>
        </w:rPr>
        <w:t>2016</w:t>
      </w:r>
      <w:r>
        <w:rPr/>
        <w:t>〕审字第</w:t>
      </w:r>
      <w:r>
        <w:rPr>
          <w:rFonts w:ascii="宋体" w:hAnsi="宋体" w:cs="宋体" w:eastAsia="宋体" w:hint="default"/>
        </w:rPr>
        <w:t>90057</w:t>
      </w:r>
      <w:r>
        <w:rPr/>
        <w:t>号</w:t>
      </w:r>
    </w:p>
    <w:p>
      <w:pPr>
        <w:spacing w:line="240" w:lineRule="auto" w:before="0"/>
        <w:rPr>
          <w:rFonts w:ascii="宋体" w:hAnsi="宋体" w:cs="宋体" w:eastAsia="宋体" w:hint="default"/>
          <w:sz w:val="26"/>
          <w:szCs w:val="26"/>
        </w:rPr>
      </w:pPr>
    </w:p>
    <w:p>
      <w:pPr>
        <w:spacing w:line="312" w:lineRule="exact" w:before="0"/>
        <w:ind w:left="573" w:right="0" w:hanging="420"/>
        <w:jc w:val="left"/>
        <w:rPr>
          <w:rFonts w:ascii="宋体" w:hAnsi="宋体" w:cs="宋体" w:eastAsia="宋体" w:hint="default"/>
          <w:sz w:val="24"/>
          <w:szCs w:val="24"/>
        </w:rPr>
      </w:pPr>
      <w:r>
        <w:rPr>
          <w:rFonts w:ascii="宋体" w:hAnsi="宋体" w:cs="宋体" w:eastAsia="宋体" w:hint="default"/>
          <w:b/>
          <w:bCs/>
          <w:sz w:val="24"/>
          <w:szCs w:val="24"/>
        </w:rPr>
        <w:t>成都卫士通信息产业股份有限公司全体股东：</w:t>
      </w:r>
      <w:r>
        <w:rPr>
          <w:rFonts w:ascii="宋体" w:hAnsi="宋体" w:cs="宋体" w:eastAsia="宋体" w:hint="default"/>
          <w:b/>
          <w:bCs/>
          <w:w w:val="99"/>
          <w:sz w:val="24"/>
          <w:szCs w:val="24"/>
        </w:rPr>
        <w:t> </w:t>
      </w:r>
      <w:r>
        <w:rPr>
          <w:rFonts w:ascii="宋体" w:hAnsi="宋体" w:cs="宋体" w:eastAsia="宋体" w:hint="default"/>
          <w:spacing w:val="2"/>
          <w:sz w:val="24"/>
          <w:szCs w:val="24"/>
        </w:rPr>
        <w:t>我们审计了后附的成都卫士通信息产业股份有限公司（以下简称“卫士通公司”）财务</w:t>
      </w:r>
      <w:r>
        <w:rPr>
          <w:rFonts w:ascii="宋体" w:hAnsi="宋体" w:cs="宋体" w:eastAsia="宋体" w:hint="default"/>
          <w:sz w:val="24"/>
          <w:szCs w:val="24"/>
        </w:rPr>
      </w:r>
    </w:p>
    <w:p>
      <w:pPr>
        <w:pStyle w:val="BodyText"/>
        <w:spacing w:line="312" w:lineRule="exact"/>
        <w:ind w:right="0"/>
        <w:jc w:val="left"/>
      </w:pPr>
      <w:r>
        <w:rPr/>
        <w:t>报表，包括</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日的合并及公司资产负债表，</w:t>
      </w:r>
      <w:r>
        <w:rPr>
          <w:rFonts w:ascii="宋体" w:hAnsi="宋体" w:cs="宋体" w:eastAsia="宋体" w:hint="default"/>
        </w:rPr>
        <w:t>2015</w:t>
      </w:r>
      <w:r>
        <w:rPr/>
        <w:t>年度的合并及公司利润表、合并</w:t>
      </w:r>
      <w:r>
        <w:rPr>
          <w:spacing w:val="-106"/>
        </w:rPr>
        <w:t> </w:t>
      </w:r>
      <w:r>
        <w:rPr>
          <w:spacing w:val="-106"/>
        </w:rPr>
      </w:r>
      <w:r>
        <w:rPr/>
        <w:t>及公司现金流量表、合并及公司所有者权益变动表以及财务报表附注。</w:t>
      </w:r>
    </w:p>
    <w:p>
      <w:pPr>
        <w:spacing w:line="312" w:lineRule="exact" w:before="0"/>
        <w:ind w:left="573" w:right="0"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1"/>
          <w:sz w:val="24"/>
          <w:szCs w:val="24"/>
        </w:rPr>
        <w:t>编制和公允列报财务报表是卫士通公司管理层的责任，这种责任包括：（</w:t>
      </w:r>
      <w:r>
        <w:rPr>
          <w:rFonts w:ascii="宋体" w:hAnsi="宋体" w:cs="宋体" w:eastAsia="宋体" w:hint="default"/>
          <w:spacing w:val="-1"/>
          <w:sz w:val="24"/>
          <w:szCs w:val="24"/>
        </w:rPr>
        <w:t>1</w:t>
      </w:r>
      <w:r>
        <w:rPr>
          <w:rFonts w:ascii="宋体" w:hAnsi="宋体" w:cs="宋体" w:eastAsia="宋体" w:hint="default"/>
          <w:spacing w:val="-1"/>
          <w:sz w:val="24"/>
          <w:szCs w:val="24"/>
        </w:rPr>
        <w:t>）按照企业会</w:t>
      </w:r>
    </w:p>
    <w:p>
      <w:pPr>
        <w:pStyle w:val="BodyText"/>
        <w:spacing w:line="312" w:lineRule="exact"/>
        <w:ind w:right="1129"/>
        <w:jc w:val="left"/>
      </w:pPr>
      <w:r>
        <w:rPr>
          <w:spacing w:val="-8"/>
        </w:rPr>
        <w:t>计准则的规定编制财务报表，并使其实现公允反映；（</w:t>
      </w:r>
      <w:r>
        <w:rPr>
          <w:rFonts w:ascii="宋体" w:hAnsi="宋体" w:cs="宋体" w:eastAsia="宋体" w:hint="default"/>
          <w:spacing w:val="-8"/>
        </w:rPr>
        <w:t>2</w:t>
      </w:r>
      <w:r>
        <w:rPr>
          <w:spacing w:val="-8"/>
        </w:rPr>
        <w:t>）设计、执行和维护必要的内部控制，</w:t>
      </w:r>
      <w:r>
        <w:rPr>
          <w:spacing w:val="-108"/>
        </w:rPr>
        <w:t> </w:t>
      </w:r>
      <w:r>
        <w:rPr>
          <w:spacing w:val="-108"/>
        </w:rPr>
      </w:r>
      <w:r>
        <w:rPr/>
        <w:t>以使财务报表不存在由于舞弊或错误导致的重大错报。</w:t>
      </w:r>
    </w:p>
    <w:p>
      <w:pPr>
        <w:spacing w:line="312" w:lineRule="exact" w:before="0"/>
        <w:ind w:left="573" w:right="1137"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我们的责任是在执行审计工作的基础上对财务报表发表审计意见。我们按照中国注册会</w:t>
      </w:r>
    </w:p>
    <w:p>
      <w:pPr>
        <w:pStyle w:val="BodyText"/>
        <w:spacing w:line="312" w:lineRule="exact"/>
        <w:ind w:right="0"/>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312" w:lineRule="exact"/>
        <w:ind w:right="995" w:firstLine="420"/>
        <w:jc w:val="left"/>
      </w:pPr>
      <w:r>
        <w:rPr>
          <w:spacing w:val="2"/>
        </w:rPr>
        <w:t>审计工作涉及实施审计程序，以获取有关财务报表金额和披露的审计证据。选择的审计</w:t>
      </w:r>
      <w:r>
        <w:rPr/>
        <w:t>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BodyText"/>
        <w:spacing w:line="312" w:lineRule="exact"/>
        <w:ind w:left="573" w:right="1137"/>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spacing w:val="2"/>
        </w:rPr>
        <w:t>我们认为，卫士通公司的财务报表在所有重大方面按照企业会计准则的规定编制，公允</w:t>
      </w:r>
    </w:p>
    <w:p>
      <w:pPr>
        <w:pStyle w:val="BodyText"/>
        <w:spacing w:line="312" w:lineRule="exact"/>
        <w:ind w:right="0"/>
        <w:jc w:val="left"/>
      </w:pPr>
      <w:r>
        <w:rPr/>
        <w:t>反映了卫士通公司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2015</w:t>
      </w:r>
      <w:r>
        <w:rPr/>
        <w:t>年度的合并及公司经营成</w:t>
      </w:r>
      <w:r>
        <w:rPr>
          <w:spacing w:val="-106"/>
        </w:rPr>
        <w:t> </w:t>
      </w:r>
      <w:r>
        <w:rPr>
          <w:spacing w:val="-106"/>
        </w:rPr>
      </w:r>
      <w:r>
        <w:rPr/>
        <w:t>果和现金流量。</w:t>
      </w:r>
    </w:p>
    <w:p>
      <w:pPr>
        <w:spacing w:line="240" w:lineRule="auto" w:before="12"/>
        <w:rPr>
          <w:rFonts w:ascii="宋体" w:hAnsi="宋体" w:cs="宋体" w:eastAsia="宋体" w:hint="default"/>
          <w:sz w:val="27"/>
          <w:szCs w:val="27"/>
        </w:rPr>
      </w:pPr>
    </w:p>
    <w:tbl>
      <w:tblPr>
        <w:tblW w:w="0" w:type="auto"/>
        <w:jc w:val="left"/>
        <w:tblInd w:w="300" w:type="dxa"/>
        <w:tblLayout w:type="fixed"/>
        <w:tblCellMar>
          <w:top w:w="0" w:type="dxa"/>
          <w:left w:w="0" w:type="dxa"/>
          <w:bottom w:w="0" w:type="dxa"/>
          <w:right w:w="0" w:type="dxa"/>
        </w:tblCellMar>
        <w:tblLook w:val="01E0"/>
      </w:tblPr>
      <w:tblGrid>
        <w:gridCol w:w="4519"/>
        <w:gridCol w:w="3079"/>
      </w:tblGrid>
      <w:tr>
        <w:trPr>
          <w:trHeight w:val="286" w:hRule="exact"/>
        </w:trPr>
        <w:tc>
          <w:tcPr>
            <w:tcW w:w="451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中天运会计师事务所（特殊普通合伙）</w:t>
            </w:r>
          </w:p>
        </w:tc>
        <w:tc>
          <w:tcPr>
            <w:tcW w:w="3079" w:type="dxa"/>
            <w:tcBorders>
              <w:top w:val="nil" w:sz="6" w:space="0" w:color="auto"/>
              <w:left w:val="nil" w:sz="6" w:space="0" w:color="auto"/>
              <w:bottom w:val="nil" w:sz="6" w:space="0" w:color="auto"/>
              <w:right w:val="nil" w:sz="6" w:space="0" w:color="auto"/>
            </w:tcBorders>
          </w:tcPr>
          <w:p>
            <w:pPr>
              <w:pStyle w:val="TableParagraph"/>
              <w:spacing w:line="240" w:lineRule="exact"/>
              <w:ind w:left="239" w:right="0"/>
              <w:jc w:val="left"/>
              <w:rPr>
                <w:rFonts w:ascii="宋体" w:hAnsi="宋体" w:cs="宋体" w:eastAsia="宋体" w:hint="default"/>
                <w:sz w:val="24"/>
                <w:szCs w:val="24"/>
              </w:rPr>
            </w:pPr>
            <w:r>
              <w:rPr>
                <w:rFonts w:ascii="宋体" w:hAnsi="宋体" w:cs="宋体" w:eastAsia="宋体" w:hint="default"/>
                <w:sz w:val="24"/>
                <w:szCs w:val="24"/>
              </w:rPr>
              <w:t>中国注册会计师：杨敏</w:t>
            </w:r>
          </w:p>
        </w:tc>
      </w:tr>
      <w:tr>
        <w:trPr>
          <w:trHeight w:val="332" w:hRule="exact"/>
        </w:trPr>
        <w:tc>
          <w:tcPr>
            <w:tcW w:w="4519" w:type="dxa"/>
            <w:tcBorders>
              <w:top w:val="nil" w:sz="6" w:space="0" w:color="auto"/>
              <w:left w:val="nil" w:sz="6" w:space="0" w:color="auto"/>
              <w:bottom w:val="nil" w:sz="6" w:space="0" w:color="auto"/>
              <w:right w:val="nil" w:sz="6" w:space="0" w:color="auto"/>
            </w:tcBorders>
          </w:tcPr>
          <w:p>
            <w:pPr/>
          </w:p>
        </w:tc>
        <w:tc>
          <w:tcPr>
            <w:tcW w:w="3079" w:type="dxa"/>
            <w:tcBorders>
              <w:top w:val="nil" w:sz="6" w:space="0" w:color="auto"/>
              <w:left w:val="nil" w:sz="6" w:space="0" w:color="auto"/>
              <w:bottom w:val="nil" w:sz="6" w:space="0" w:color="auto"/>
              <w:right w:val="nil" w:sz="6" w:space="0" w:color="auto"/>
            </w:tcBorders>
          </w:tcPr>
          <w:p>
            <w:pPr>
              <w:pStyle w:val="TableParagraph"/>
              <w:spacing w:line="286" w:lineRule="exact"/>
              <w:ind w:left="239" w:right="0"/>
              <w:jc w:val="left"/>
              <w:rPr>
                <w:rFonts w:ascii="宋体" w:hAnsi="宋体" w:cs="宋体" w:eastAsia="宋体" w:hint="default"/>
                <w:sz w:val="24"/>
                <w:szCs w:val="24"/>
              </w:rPr>
            </w:pPr>
            <w:r>
              <w:rPr>
                <w:rFonts w:ascii="宋体" w:hAnsi="宋体" w:cs="宋体" w:eastAsia="宋体" w:hint="default"/>
                <w:sz w:val="24"/>
                <w:szCs w:val="24"/>
              </w:rPr>
              <w:t>中国注册会计师：苏红梅</w:t>
            </w:r>
          </w:p>
        </w:tc>
      </w:tr>
      <w:tr>
        <w:trPr>
          <w:trHeight w:val="286" w:hRule="exact"/>
        </w:trPr>
        <w:tc>
          <w:tcPr>
            <w:tcW w:w="4519" w:type="dxa"/>
            <w:tcBorders>
              <w:top w:val="nil" w:sz="6" w:space="0" w:color="auto"/>
              <w:left w:val="nil" w:sz="6" w:space="0" w:color="auto"/>
              <w:bottom w:val="nil" w:sz="6" w:space="0" w:color="auto"/>
              <w:right w:val="nil" w:sz="6" w:space="0" w:color="auto"/>
            </w:tcBorders>
          </w:tcPr>
          <w:p>
            <w:pPr>
              <w:pStyle w:val="TableParagraph"/>
              <w:spacing w:line="286" w:lineRule="exact"/>
              <w:ind w:right="276"/>
              <w:jc w:val="center"/>
              <w:rPr>
                <w:rFonts w:ascii="宋体" w:hAnsi="宋体" w:cs="宋体" w:eastAsia="宋体" w:hint="default"/>
                <w:sz w:val="24"/>
                <w:szCs w:val="24"/>
              </w:rPr>
            </w:pPr>
            <w:r>
              <w:rPr>
                <w:rFonts w:ascii="宋体" w:hAnsi="宋体" w:cs="宋体" w:eastAsia="宋体" w:hint="default"/>
                <w:sz w:val="24"/>
                <w:szCs w:val="24"/>
              </w:rPr>
              <w:t>中国·北京</w:t>
            </w:r>
          </w:p>
        </w:tc>
        <w:tc>
          <w:tcPr>
            <w:tcW w:w="3079" w:type="dxa"/>
            <w:tcBorders>
              <w:top w:val="nil" w:sz="6" w:space="0" w:color="auto"/>
              <w:left w:val="nil" w:sz="6" w:space="0" w:color="auto"/>
              <w:bottom w:val="nil" w:sz="6" w:space="0" w:color="auto"/>
              <w:right w:val="nil" w:sz="6" w:space="0" w:color="auto"/>
            </w:tcBorders>
          </w:tcPr>
          <w:p>
            <w:pPr>
              <w:pStyle w:val="TableParagraph"/>
              <w:spacing w:line="286" w:lineRule="exact"/>
              <w:ind w:left="239" w:right="0"/>
              <w:jc w:val="left"/>
              <w:rPr>
                <w:rFonts w:ascii="宋体" w:hAnsi="宋体" w:cs="宋体" w:eastAsia="宋体" w:hint="default"/>
                <w:sz w:val="24"/>
                <w:szCs w:val="24"/>
              </w:rPr>
            </w:pPr>
            <w:r>
              <w:rPr>
                <w:rFonts w:ascii="宋体" w:hAnsi="宋体" w:cs="宋体" w:eastAsia="宋体" w:hint="default"/>
                <w:sz w:val="24"/>
                <w:szCs w:val="24"/>
              </w:rPr>
              <w:t>二〇一六年三月二十八日</w:t>
            </w:r>
          </w:p>
        </w:tc>
      </w:tr>
    </w:tbl>
    <w:p>
      <w:pPr>
        <w:spacing w:after="0" w:line="286"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468" w:lineRule="auto" w:before="26"/>
        <w:ind w:left="153" w:right="6913" w:firstLine="0"/>
        <w:jc w:val="left"/>
        <w:rPr>
          <w:rFonts w:ascii="宋体" w:hAnsi="宋体" w:cs="宋体" w:eastAsia="宋体" w:hint="default"/>
          <w:sz w:val="24"/>
          <w:szCs w:val="24"/>
        </w:rPr>
      </w:pPr>
      <w:bookmarkStart w:name="二、财务报表" w:id="151"/>
      <w:bookmarkEnd w:id="151"/>
      <w:r>
        <w:rPr/>
      </w: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财务附注中报表的单位为：人民币元 </w:t>
      </w:r>
      <w:bookmarkStart w:name="1、合并资产负债表" w:id="152"/>
      <w:bookmarkEnd w:id="152"/>
      <w:r>
        <w:rPr>
          <w:rFonts w:ascii="宋体" w:hAnsi="宋体" w:cs="宋体" w:eastAsia="宋体" w:hint="default"/>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、合并资产负债表</w:t>
      </w:r>
      <w:r>
        <w:rPr>
          <w:rFonts w:ascii="宋体" w:hAnsi="宋体" w:cs="宋体" w:eastAsia="宋体" w:hint="default"/>
          <w:sz w:val="24"/>
          <w:szCs w:val="24"/>
        </w:rPr>
      </w:r>
    </w:p>
    <w:p>
      <w:pPr>
        <w:pStyle w:val="BodyText"/>
        <w:spacing w:line="240" w:lineRule="auto" w:before="71"/>
        <w:ind w:right="0"/>
        <w:jc w:val="left"/>
      </w:pPr>
      <w:r>
        <w:rPr/>
        <w:t>编制单位：成都卫士通信息产业股份有限公司</w:t>
      </w:r>
    </w:p>
    <w:p>
      <w:pPr>
        <w:pStyle w:val="BodyText"/>
        <w:spacing w:line="240" w:lineRule="auto" w:before="37"/>
        <w:ind w:left="0" w:right="113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564,589,428.70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756,880,309.56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41" w:firstLine="480"/>
              <w:jc w:val="left"/>
              <w:rPr>
                <w:rFonts w:ascii="宋体" w:hAnsi="宋体" w:cs="宋体" w:eastAsia="宋体" w:hint="default"/>
                <w:sz w:val="24"/>
                <w:szCs w:val="24"/>
              </w:rPr>
            </w:pPr>
            <w:r>
              <w:rPr>
                <w:rFonts w:ascii="宋体" w:hAnsi="宋体" w:cs="宋体" w:eastAsia="宋体" w:hint="default"/>
                <w:sz w:val="24"/>
                <w:szCs w:val="24"/>
              </w:rPr>
              <w:t>以公允价值计量且其变 动计入当期损益的金融资产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4,077,433.34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23,921,600.00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91"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854,791,683.04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599,943,797.02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59,523,596.39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24,511,666.50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54,097,962.31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38,179,444.87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204,764,184.59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156,124,056.12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left="491" w:right="0"/>
              <w:jc w:val="left"/>
              <w:rPr>
                <w:rFonts w:ascii="宋体" w:hAnsi="宋体" w:cs="宋体" w:eastAsia="宋体" w:hint="default"/>
                <w:sz w:val="24"/>
                <w:szCs w:val="24"/>
              </w:rPr>
            </w:pPr>
            <w:r>
              <w:rPr>
                <w:rFonts w:ascii="宋体" w:hAnsi="宋体" w:cs="宋体" w:eastAsia="宋体" w:hint="default"/>
                <w:sz w:val="24"/>
                <w:szCs w:val="24"/>
              </w:rPr>
              <w:t>一年内到期的非流动资</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616,933.12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1,742,461,221.49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1,599,560,874.07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2,000,000.00</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16,790,530.62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12,933,851.84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91"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268,930,701.86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279,699,470.07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9,715,577.45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13,162,298.97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5,291,928.86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7,991.91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7,991.91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2,975,035.43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3,269,375.86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25,528,132.07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19,265,565.86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881,239,898.20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330,338,554.51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2,623,701,119.69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1,929,899,428.58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281"/>
              <w:jc w:val="right"/>
              <w:rPr>
                <w:rFonts w:ascii="宋体" w:hAnsi="宋体" w:cs="宋体" w:eastAsia="宋体" w:hint="default"/>
                <w:sz w:val="24"/>
                <w:szCs w:val="24"/>
              </w:rPr>
            </w:pPr>
            <w:r>
              <w:rPr>
                <w:rFonts w:ascii="宋体" w:hAnsi="宋体" w:cs="宋体" w:eastAsia="宋体" w:hint="default"/>
                <w:sz w:val="24"/>
                <w:szCs w:val="24"/>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以公允价值计量且其变 动计入当期损益的金融负债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1,082,955.00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630,257,772.07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397,986,566.40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99,504,227.21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57,395,439.44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281"/>
              <w:jc w:val="right"/>
              <w:rPr>
                <w:rFonts w:ascii="宋体" w:hAnsi="宋体" w:cs="宋体" w:eastAsia="宋体" w:hint="default"/>
                <w:sz w:val="24"/>
                <w:szCs w:val="24"/>
              </w:rPr>
            </w:pPr>
            <w:r>
              <w:rPr>
                <w:rFonts w:ascii="宋体" w:hAnsi="宋体" w:cs="宋体" w:eastAsia="宋体" w:hint="default"/>
                <w:sz w:val="24"/>
                <w:szCs w:val="24"/>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91"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8,062,637.99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6,915,269.25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89,945,678.17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39,611,914.95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259,214,853.76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22,815,712.54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91" w:right="0"/>
              <w:jc w:val="left"/>
              <w:rPr>
                <w:rFonts w:ascii="宋体" w:hAnsi="宋体" w:cs="宋体" w:eastAsia="宋体" w:hint="default"/>
                <w:sz w:val="24"/>
                <w:szCs w:val="24"/>
              </w:rPr>
            </w:pPr>
            <w:r>
              <w:rPr>
                <w:rFonts w:ascii="宋体" w:hAnsi="宋体" w:cs="宋体" w:eastAsia="宋体" w:hint="default"/>
                <w:sz w:val="24"/>
                <w:szCs w:val="24"/>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491" w:right="0"/>
              <w:jc w:val="left"/>
              <w:rPr>
                <w:rFonts w:ascii="宋体" w:hAnsi="宋体" w:cs="宋体" w:eastAsia="宋体" w:hint="default"/>
                <w:sz w:val="24"/>
                <w:szCs w:val="24"/>
              </w:rPr>
            </w:pPr>
            <w:r>
              <w:rPr>
                <w:rFonts w:ascii="宋体" w:hAnsi="宋体" w:cs="宋体" w:eastAsia="宋体" w:hint="default"/>
                <w:sz w:val="24"/>
                <w:szCs w:val="24"/>
              </w:rPr>
              <w:t>一年内到期的非流动负</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1,113,068,124.20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584,724,902.58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31"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451"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91"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71,705,868.66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61,385,565.08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71,705,868.66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61,385,565.08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1,184,773,992.86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646,110,467.66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432,523,346.00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216,261,673.00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31"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451"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293,865,046.86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514,383,985.38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91"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03"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44,288,300.05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41,067,220.69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03" w:right="0"/>
              <w:jc w:val="left"/>
              <w:rPr>
                <w:rFonts w:ascii="宋体" w:hAnsi="宋体" w:cs="宋体" w:eastAsia="宋体" w:hint="default"/>
                <w:sz w:val="24"/>
                <w:szCs w:val="24"/>
              </w:rPr>
            </w:pPr>
            <w:r>
              <w:rPr>
                <w:rFonts w:ascii="宋体" w:hAnsi="宋体" w:cs="宋体" w:eastAsia="宋体" w:hint="default"/>
                <w:sz w:val="24"/>
                <w:szCs w:val="24"/>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03"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599,457,464.59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460,391,867.26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54"/>
              <w:jc w:val="left"/>
              <w:rPr>
                <w:rFonts w:ascii="宋体" w:hAnsi="宋体" w:cs="宋体" w:eastAsia="宋体" w:hint="default"/>
                <w:sz w:val="24"/>
                <w:szCs w:val="24"/>
              </w:rPr>
            </w:pPr>
            <w:r>
              <w:rPr>
                <w:rFonts w:ascii="宋体" w:hAnsi="宋体" w:cs="宋体" w:eastAsia="宋体" w:hint="default"/>
                <w:sz w:val="24"/>
                <w:szCs w:val="24"/>
              </w:rPr>
              <w:t>归属于母公司所有者权益合 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1,370,134,157.50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1,232,104,746.33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03" w:right="0"/>
              <w:jc w:val="left"/>
              <w:rPr>
                <w:rFonts w:ascii="宋体" w:hAnsi="宋体" w:cs="宋体" w:eastAsia="宋体" w:hint="default"/>
                <w:sz w:val="24"/>
                <w:szCs w:val="24"/>
              </w:rPr>
            </w:pPr>
            <w:r>
              <w:rPr>
                <w:rFonts w:ascii="宋体" w:hAnsi="宋体" w:cs="宋体" w:eastAsia="宋体" w:hint="default"/>
                <w:sz w:val="24"/>
                <w:szCs w:val="24"/>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68,792,969.33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51,684,214.59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1,438,927,126.83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1,283,788,960.92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2,623,701,119.69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1,929,899,428.58</w:t>
            </w:r>
          </w:p>
        </w:tc>
      </w:tr>
    </w:tbl>
    <w:p>
      <w:pPr>
        <w:spacing w:line="240" w:lineRule="auto" w:before="5"/>
        <w:rPr>
          <w:rFonts w:ascii="Times New Roman" w:hAnsi="Times New Roman" w:cs="Times New Roman" w:eastAsia="Times New Roman" w:hint="default"/>
          <w:sz w:val="20"/>
          <w:szCs w:val="20"/>
        </w:rPr>
      </w:pPr>
    </w:p>
    <w:p>
      <w:pPr>
        <w:pStyle w:val="BodyText"/>
        <w:tabs>
          <w:tab w:pos="6355" w:val="left" w:leader="none"/>
        </w:tabs>
        <w:spacing w:line="240" w:lineRule="auto" w:before="26"/>
        <w:ind w:right="1133"/>
        <w:jc w:val="left"/>
      </w:pPr>
      <w:r>
        <w:rPr/>
        <w:t>法</w:t>
      </w:r>
      <w:r>
        <w:rPr>
          <w:spacing w:val="-70"/>
        </w:rPr>
        <w:t> </w:t>
      </w:r>
      <w:r>
        <w:rPr/>
        <w:t>定</w:t>
      </w:r>
      <w:r>
        <w:rPr>
          <w:spacing w:val="-70"/>
        </w:rPr>
        <w:t> </w:t>
      </w:r>
      <w:r>
        <w:rPr/>
        <w:t>代</w:t>
      </w:r>
      <w:r>
        <w:rPr>
          <w:spacing w:val="-70"/>
        </w:rPr>
        <w:t> </w:t>
      </w:r>
      <w:r>
        <w:rPr/>
        <w:t>表</w:t>
      </w:r>
      <w:r>
        <w:rPr>
          <w:spacing w:val="-69"/>
        </w:rPr>
        <w:t> </w:t>
      </w:r>
      <w:r>
        <w:rPr/>
        <w:t>人</w:t>
      </w:r>
      <w:r>
        <w:rPr>
          <w:spacing w:val="-70"/>
        </w:rPr>
        <w:t> </w:t>
      </w:r>
      <w:r>
        <w:rPr/>
        <w:t>：</w:t>
      </w:r>
      <w:r>
        <w:rPr>
          <w:spacing w:val="-70"/>
        </w:rPr>
        <w:t> </w:t>
      </w:r>
      <w:r>
        <w:rPr/>
        <w:t>李</w:t>
      </w:r>
      <w:r>
        <w:rPr>
          <w:spacing w:val="-70"/>
        </w:rPr>
        <w:t> </w:t>
      </w:r>
      <w:r>
        <w:rPr/>
        <w:t>成</w:t>
      </w:r>
      <w:r>
        <w:rPr>
          <w:spacing w:val="-69"/>
        </w:rPr>
        <w:t> </w:t>
      </w:r>
      <w:r>
        <w:rPr/>
        <w:t>刚</w:t>
        <w:tab/>
        <w:t>主</w:t>
      </w:r>
      <w:r>
        <w:rPr>
          <w:spacing w:val="-70"/>
        </w:rPr>
        <w:t> </w:t>
      </w:r>
      <w:r>
        <w:rPr/>
        <w:t>管</w:t>
      </w:r>
      <w:r>
        <w:rPr>
          <w:spacing w:val="-70"/>
        </w:rPr>
        <w:t> </w:t>
      </w:r>
      <w:r>
        <w:rPr/>
        <w:t>会</w:t>
      </w:r>
      <w:r>
        <w:rPr>
          <w:spacing w:val="-69"/>
        </w:rPr>
        <w:t> </w:t>
      </w:r>
      <w:r>
        <w:rPr/>
        <w:t>计</w:t>
      </w:r>
      <w:r>
        <w:rPr>
          <w:spacing w:val="-70"/>
        </w:rPr>
        <w:t> </w:t>
      </w:r>
      <w:r>
        <w:rPr/>
        <w:t>工</w:t>
      </w:r>
      <w:r>
        <w:rPr>
          <w:spacing w:val="-70"/>
        </w:rPr>
        <w:t> </w:t>
      </w:r>
      <w:r>
        <w:rPr/>
        <w:t>作</w:t>
      </w:r>
      <w:r>
        <w:rPr>
          <w:spacing w:val="-70"/>
        </w:rPr>
        <w:t> </w:t>
      </w:r>
      <w:r>
        <w:rPr/>
        <w:t>负</w:t>
      </w:r>
      <w:r>
        <w:rPr>
          <w:spacing w:val="-69"/>
        </w:rPr>
        <w:t> </w:t>
      </w:r>
      <w:r>
        <w:rPr/>
        <w:t>责</w:t>
      </w:r>
      <w:r>
        <w:rPr>
          <w:spacing w:val="-70"/>
        </w:rPr>
        <w:t> </w:t>
      </w:r>
      <w:r>
        <w:rPr/>
        <w:t>人</w:t>
      </w:r>
      <w:r>
        <w:rPr>
          <w:spacing w:val="-70"/>
        </w:rPr>
        <w:t> </w:t>
      </w:r>
      <w:r>
        <w:rPr/>
        <w:t>：</w:t>
      </w:r>
      <w:r>
        <w:rPr>
          <w:spacing w:val="-70"/>
        </w:rPr>
        <w:t> </w:t>
      </w:r>
      <w:r>
        <w:rPr/>
        <w:t>杨</w:t>
      </w:r>
      <w:r>
        <w:rPr>
          <w:spacing w:val="-69"/>
        </w:rPr>
        <w:t> </w:t>
      </w:r>
      <w:r>
        <w:rPr/>
        <w:t>甫</w:t>
      </w:r>
      <w:r>
        <w:rPr/>
        <w:t> 会计机构负责人：周天文</w:t>
      </w:r>
    </w:p>
    <w:p>
      <w:pPr>
        <w:spacing w:line="240" w:lineRule="auto" w:before="11"/>
        <w:rPr>
          <w:rFonts w:ascii="宋体" w:hAnsi="宋体" w:cs="宋体" w:eastAsia="宋体" w:hint="default"/>
          <w:sz w:val="22"/>
          <w:szCs w:val="22"/>
        </w:rPr>
      </w:pPr>
    </w:p>
    <w:p>
      <w:pPr>
        <w:pStyle w:val="Heading1"/>
        <w:spacing w:line="240" w:lineRule="auto"/>
        <w:ind w:left="153" w:right="0"/>
        <w:jc w:val="left"/>
        <w:rPr>
          <w:b w:val="0"/>
          <w:bCs w:val="0"/>
        </w:rPr>
      </w:pPr>
      <w:bookmarkStart w:name="2、母公司资产负债表" w:id="153"/>
      <w:bookmarkEnd w:id="153"/>
      <w:r>
        <w:rPr>
          <w:b w:val="0"/>
          <w:bCs w:val="0"/>
        </w:rPr>
      </w:r>
      <w:r>
        <w:rPr>
          <w:rFonts w:ascii="宋体" w:hAnsi="宋体" w:cs="宋体" w:eastAsia="宋体" w:hint="default"/>
        </w:rPr>
        <w:t>2</w:t>
      </w:r>
      <w:r>
        <w:rPr/>
        <w:t>、母公司资产负债表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106,924,389.73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283,400,754.94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以公允价值计量且其变 动计入当期损益的金融资产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3,577,433.34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16,230,000.00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279,582,576.92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291,691,818.55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19,438,205.80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299,645.94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164,173,509.18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57,973,214.18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81,475,273.42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46,435,075.76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left="491" w:right="0"/>
              <w:jc w:val="left"/>
              <w:rPr>
                <w:rFonts w:ascii="宋体" w:hAnsi="宋体" w:cs="宋体" w:eastAsia="宋体" w:hint="default"/>
                <w:sz w:val="24"/>
                <w:szCs w:val="24"/>
              </w:rPr>
            </w:pPr>
            <w:r>
              <w:rPr>
                <w:rFonts w:ascii="宋体" w:hAnsi="宋体" w:cs="宋体" w:eastAsia="宋体" w:hint="default"/>
                <w:sz w:val="24"/>
                <w:szCs w:val="24"/>
              </w:rPr>
              <w:t>一年内到期的非流动资</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655,171,388.39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696,030,509.37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685,702,712.49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394,887,359.38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91"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154,988,933.88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164,141,507.69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2,242,138.00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2,600,146.00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2,878,792.14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699,776.89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10,139,447.20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7,622,220.13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858,651,800.60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571,251,233.20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1,513,823,188.99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1,267,281,742.57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以公允价值计量且其变 动计入当期损益的金融负债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137,032,725.87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169,773,593.65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11,114,888.88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4,065,455.36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2,064,010.02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3,539,321.26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5,959,720.23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15,040,103.81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277,421,092.64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37,160,810.51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2"/>
              <w:ind w:left="491" w:right="0"/>
              <w:jc w:val="left"/>
              <w:rPr>
                <w:rFonts w:ascii="宋体" w:hAnsi="宋体" w:cs="宋体" w:eastAsia="宋体" w:hint="default"/>
                <w:sz w:val="24"/>
                <w:szCs w:val="24"/>
              </w:rPr>
            </w:pPr>
            <w:r>
              <w:rPr>
                <w:rFonts w:ascii="宋体" w:hAnsi="宋体" w:cs="宋体" w:eastAsia="宋体" w:hint="default"/>
                <w:sz w:val="24"/>
                <w:szCs w:val="24"/>
              </w:rPr>
              <w:t>一年内到期的非流动负</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433,592,437.64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229,579,284.59</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731"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451"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24,219,896.48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7,414,546.50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24,219,896.48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7,414,546.50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457,812,334.12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236,993,831.09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432,523,346.00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216,261,673.00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731" w:right="0"/>
              <w:jc w:val="left"/>
              <w:rPr>
                <w:rFonts w:ascii="宋体" w:hAnsi="宋体" w:cs="宋体" w:eastAsia="宋体" w:hint="default"/>
                <w:sz w:val="24"/>
                <w:szCs w:val="24"/>
              </w:rPr>
            </w:pPr>
            <w:r>
              <w:rPr>
                <w:rFonts w:ascii="宋体" w:hAnsi="宋体" w:cs="宋体" w:eastAsia="宋体" w:hint="default"/>
                <w:sz w:val="24"/>
                <w:szCs w:val="24"/>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451" w:right="0"/>
              <w:jc w:val="left"/>
              <w:rPr>
                <w:rFonts w:ascii="宋体" w:hAnsi="宋体" w:cs="宋体" w:eastAsia="宋体" w:hint="default"/>
                <w:sz w:val="24"/>
                <w:szCs w:val="24"/>
              </w:rPr>
            </w:pPr>
            <w:r>
              <w:rPr>
                <w:rFonts w:ascii="宋体" w:hAnsi="宋体" w:cs="宋体" w:eastAsia="宋体" w:hint="default"/>
                <w:sz w:val="24"/>
                <w:szCs w:val="24"/>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397,967,094.69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614,228,767.69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44,288,300.05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41,067,220.69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181,232,114.13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158,730,250.10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1,056,010,854.87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1,030,287,911.48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1,513,823,188.99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1,267,281,742.57</w:t>
            </w:r>
          </w:p>
        </w:tc>
      </w:tr>
    </w:tbl>
    <w:p>
      <w:pPr>
        <w:spacing w:line="240" w:lineRule="auto" w:before="7"/>
        <w:rPr>
          <w:rFonts w:ascii="Times New Roman" w:hAnsi="Times New Roman" w:cs="Times New Roman" w:eastAsia="Times New Roman" w:hint="default"/>
          <w:sz w:val="20"/>
          <w:szCs w:val="20"/>
        </w:rPr>
      </w:pPr>
    </w:p>
    <w:p>
      <w:pPr>
        <w:pStyle w:val="Heading1"/>
        <w:spacing w:line="240" w:lineRule="auto" w:before="26"/>
        <w:ind w:right="0"/>
        <w:jc w:val="left"/>
        <w:rPr>
          <w:b w:val="0"/>
          <w:bCs w:val="0"/>
        </w:rPr>
      </w:pPr>
      <w:bookmarkStart w:name="3、合并利润表" w:id="154"/>
      <w:bookmarkEnd w:id="154"/>
      <w:r>
        <w:rPr>
          <w:b w:val="0"/>
          <w:bCs w:val="0"/>
        </w:rPr>
      </w:r>
      <w:r>
        <w:rPr>
          <w:rFonts w:ascii="宋体" w:hAnsi="宋体" w:cs="宋体" w:eastAsia="宋体" w:hint="default"/>
        </w:rPr>
        <w:t>3</w:t>
      </w:r>
      <w:r>
        <w:rPr/>
        <w:t>、合并利润表</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1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3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0"/>
              <w:jc w:val="left"/>
              <w:rPr>
                <w:rFonts w:ascii="宋体" w:hAnsi="宋体" w:cs="宋体" w:eastAsia="宋体" w:hint="default"/>
                <w:sz w:val="24"/>
                <w:szCs w:val="24"/>
              </w:rPr>
            </w:pPr>
            <w:r>
              <w:rPr>
                <w:rFonts w:ascii="宋体" w:hAnsi="宋体" w:cs="宋体" w:eastAsia="宋体" w:hint="default"/>
                <w:sz w:val="24"/>
                <w:szCs w:val="24"/>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1,603,123,809.28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1,236,497,478.15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875"/>
              <w:jc w:val="right"/>
              <w:rPr>
                <w:rFonts w:ascii="宋体" w:hAnsi="宋体" w:cs="宋体" w:eastAsia="宋体" w:hint="default"/>
                <w:sz w:val="24"/>
                <w:szCs w:val="24"/>
              </w:rPr>
            </w:pPr>
            <w:r>
              <w:rPr>
                <w:rFonts w:ascii="宋体" w:hAnsi="宋体" w:cs="宋体" w:eastAsia="宋体" w:hint="default"/>
                <w:sz w:val="24"/>
                <w:szCs w:val="24"/>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1,603,123,809.28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1,236,497,478.15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875"/>
              <w:jc w:val="right"/>
              <w:rPr>
                <w:rFonts w:ascii="宋体" w:hAnsi="宋体" w:cs="宋体" w:eastAsia="宋体" w:hint="default"/>
                <w:sz w:val="24"/>
                <w:szCs w:val="24"/>
              </w:rPr>
            </w:pPr>
            <w:r>
              <w:rPr>
                <w:rFonts w:ascii="宋体" w:hAnsi="宋体" w:cs="宋体" w:eastAsia="宋体" w:hint="default"/>
                <w:sz w:val="24"/>
                <w:szCs w:val="24"/>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group style="position:absolute;margin-left:210.979996pt;margin-top:583.719971pt;width:160pt;height:28pt;mso-position-horizontal-relative:page;mso-position-vertical-relative:page;z-index:-1039912" coordorigin="4220,11674" coordsize="3200,560">
            <v:group style="position:absolute;left:4220;top:11674;width:3200;height:156" coordorigin="4220,11674" coordsize="3200,156">
              <v:shape style="position:absolute;left:4220;top:11674;width:3200;height:156" coordorigin="4220,11674" coordsize="3200,156" path="m4220,11830l7419,11830,7419,11674,4220,11674,4220,11830xe" filled="true" fillcolor="#ffffff" stroked="false">
                <v:path arrowok="t"/>
                <v:fill type="solid"/>
              </v:shape>
            </v:group>
            <v:group style="position:absolute;left:4231;top:11830;width:2;height:393" coordorigin="4231,11830" coordsize="2,393">
              <v:shape style="position:absolute;left:4231;top:11830;width:2;height:393" coordorigin="4231,11830" coordsize="0,393" path="m4231,11830l4231,12223e" filled="false" stroked="true" strokeweight="1.140pt" strokecolor="#ffffff">
                <v:path arrowok="t"/>
              </v:shape>
            </v:group>
            <v:group style="position:absolute;left:4242;top:11830;width:3154;height:393" coordorigin="4242,11830" coordsize="3154,393">
              <v:shape style="position:absolute;left:4242;top:11830;width:3154;height:393" coordorigin="4242,11830" coordsize="3154,393" path="m4242,12223l7396,12223,7396,11830,4242,11830,4242,1222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80"/>
        <w:gridCol w:w="785"/>
        <w:gridCol w:w="242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23" w:right="0"/>
              <w:jc w:val="left"/>
              <w:rPr>
                <w:rFonts w:ascii="宋体" w:hAnsi="宋体" w:cs="宋体" w:eastAsia="宋体" w:hint="default"/>
                <w:sz w:val="24"/>
                <w:szCs w:val="24"/>
              </w:rPr>
            </w:pPr>
            <w:r>
              <w:rPr>
                <w:rFonts w:ascii="宋体" w:hAnsi="宋体" w:cs="宋体" w:eastAsia="宋体" w:hint="default"/>
                <w:sz w:val="24"/>
                <w:szCs w:val="24"/>
              </w:rPr>
              <w:t>已赚保费</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1223" w:right="0"/>
              <w:jc w:val="left"/>
              <w:rPr>
                <w:rFonts w:ascii="宋体" w:hAnsi="宋体" w:cs="宋体" w:eastAsia="宋体" w:hint="default"/>
                <w:sz w:val="24"/>
                <w:szCs w:val="24"/>
              </w:rPr>
            </w:pPr>
            <w:r>
              <w:rPr>
                <w:rFonts w:ascii="宋体" w:hAnsi="宋体" w:cs="宋体" w:eastAsia="宋体" w:hint="default"/>
                <w:sz w:val="24"/>
                <w:szCs w:val="24"/>
              </w:rPr>
              <w:t>手续费及佣金收</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57" w:right="0"/>
              <w:jc w:val="left"/>
              <w:rPr>
                <w:rFonts w:ascii="宋体" w:hAnsi="宋体" w:cs="宋体" w:eastAsia="宋体" w:hint="default"/>
                <w:sz w:val="24"/>
                <w:szCs w:val="24"/>
              </w:rPr>
            </w:pPr>
            <w:r>
              <w:rPr>
                <w:rFonts w:ascii="宋体"/>
                <w:sz w:val="24"/>
              </w:rPr>
              <w:t>1,475,149,208.15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1,140,983,963.47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03" w:right="0"/>
              <w:jc w:val="left"/>
              <w:rPr>
                <w:rFonts w:ascii="宋体" w:hAnsi="宋体" w:cs="宋体" w:eastAsia="宋体" w:hint="default"/>
                <w:sz w:val="24"/>
                <w:szCs w:val="24"/>
              </w:rPr>
            </w:pPr>
            <w:r>
              <w:rPr>
                <w:rFonts w:ascii="宋体" w:hAnsi="宋体" w:cs="宋体" w:eastAsia="宋体" w:hint="default"/>
                <w:sz w:val="24"/>
                <w:szCs w:val="24"/>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257" w:right="0"/>
              <w:jc w:val="left"/>
              <w:rPr>
                <w:rFonts w:ascii="宋体" w:hAnsi="宋体" w:cs="宋体" w:eastAsia="宋体" w:hint="default"/>
                <w:sz w:val="24"/>
                <w:szCs w:val="24"/>
              </w:rPr>
            </w:pPr>
            <w:r>
              <w:rPr>
                <w:rFonts w:ascii="宋体"/>
                <w:sz w:val="24"/>
              </w:rPr>
              <w:t>1,038,909,315.15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767,084,659.55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23"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1223" w:right="0"/>
              <w:jc w:val="left"/>
              <w:rPr>
                <w:rFonts w:ascii="宋体" w:hAnsi="宋体" w:cs="宋体" w:eastAsia="宋体" w:hint="default"/>
                <w:sz w:val="24"/>
                <w:szCs w:val="24"/>
              </w:rPr>
            </w:pPr>
            <w:r>
              <w:rPr>
                <w:rFonts w:ascii="宋体" w:hAnsi="宋体" w:cs="宋体" w:eastAsia="宋体" w:hint="default"/>
                <w:sz w:val="24"/>
                <w:szCs w:val="24"/>
              </w:rPr>
              <w:t>手续费及佣金支</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5" w:right="0"/>
              <w:jc w:val="center"/>
              <w:rPr>
                <w:rFonts w:ascii="宋体" w:hAnsi="宋体" w:cs="宋体" w:eastAsia="宋体" w:hint="default"/>
                <w:sz w:val="24"/>
                <w:szCs w:val="24"/>
              </w:rPr>
            </w:pPr>
            <w:r>
              <w:rPr>
                <w:rFonts w:ascii="宋体" w:hAnsi="宋体" w:cs="宋体" w:eastAsia="宋体" w:hint="default"/>
                <w:sz w:val="24"/>
                <w:szCs w:val="24"/>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23" w:right="0"/>
              <w:jc w:val="left"/>
              <w:rPr>
                <w:rFonts w:ascii="宋体" w:hAnsi="宋体" w:cs="宋体" w:eastAsia="宋体" w:hint="default"/>
                <w:sz w:val="24"/>
                <w:szCs w:val="24"/>
              </w:rPr>
            </w:pPr>
            <w:r>
              <w:rPr>
                <w:rFonts w:ascii="宋体" w:hAnsi="宋体" w:cs="宋体" w:eastAsia="宋体" w:hint="default"/>
                <w:sz w:val="24"/>
                <w:szCs w:val="24"/>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1223" w:right="0"/>
              <w:jc w:val="left"/>
              <w:rPr>
                <w:rFonts w:ascii="宋体" w:hAnsi="宋体" w:cs="宋体" w:eastAsia="宋体" w:hint="default"/>
                <w:sz w:val="24"/>
                <w:szCs w:val="24"/>
              </w:rPr>
            </w:pPr>
            <w:r>
              <w:rPr>
                <w:rFonts w:ascii="宋体" w:hAnsi="宋体" w:cs="宋体" w:eastAsia="宋体" w:hint="default"/>
                <w:sz w:val="24"/>
                <w:szCs w:val="24"/>
              </w:rPr>
              <w:t>提取保险合同准</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23" w:right="0"/>
              <w:jc w:val="left"/>
              <w:rPr>
                <w:rFonts w:ascii="宋体" w:hAnsi="宋体" w:cs="宋体" w:eastAsia="宋体" w:hint="default"/>
                <w:sz w:val="24"/>
                <w:szCs w:val="24"/>
              </w:rPr>
            </w:pPr>
            <w:r>
              <w:rPr>
                <w:rFonts w:ascii="宋体" w:hAnsi="宋体" w:cs="宋体" w:eastAsia="宋体" w:hint="default"/>
                <w:sz w:val="24"/>
                <w:szCs w:val="24"/>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23" w:right="0"/>
              <w:jc w:val="left"/>
              <w:rPr>
                <w:rFonts w:ascii="宋体" w:hAnsi="宋体" w:cs="宋体" w:eastAsia="宋体" w:hint="default"/>
                <w:sz w:val="24"/>
                <w:szCs w:val="24"/>
              </w:rPr>
            </w:pPr>
            <w:r>
              <w:rPr>
                <w:rFonts w:ascii="宋体" w:hAnsi="宋体" w:cs="宋体" w:eastAsia="宋体" w:hint="default"/>
                <w:sz w:val="24"/>
                <w:szCs w:val="24"/>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23" w:right="0"/>
              <w:jc w:val="left"/>
              <w:rPr>
                <w:rFonts w:ascii="宋体" w:hAnsi="宋体" w:cs="宋体" w:eastAsia="宋体" w:hint="default"/>
                <w:sz w:val="24"/>
                <w:szCs w:val="24"/>
              </w:rPr>
            </w:pPr>
            <w:r>
              <w:rPr>
                <w:rFonts w:ascii="宋体" w:hAnsi="宋体" w:cs="宋体" w:eastAsia="宋体" w:hint="default"/>
                <w:sz w:val="24"/>
                <w:szCs w:val="24"/>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617" w:right="0"/>
              <w:jc w:val="left"/>
              <w:rPr>
                <w:rFonts w:ascii="宋体" w:hAnsi="宋体" w:cs="宋体" w:eastAsia="宋体" w:hint="default"/>
                <w:sz w:val="24"/>
                <w:szCs w:val="24"/>
              </w:rPr>
            </w:pPr>
            <w:r>
              <w:rPr>
                <w:rFonts w:ascii="宋体"/>
                <w:sz w:val="24"/>
              </w:rPr>
              <w:t>18,191,125.83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12,335,152.23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23"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97" w:right="0"/>
              <w:jc w:val="left"/>
              <w:rPr>
                <w:rFonts w:ascii="宋体" w:hAnsi="宋体" w:cs="宋体" w:eastAsia="宋体" w:hint="default"/>
                <w:sz w:val="24"/>
                <w:szCs w:val="24"/>
              </w:rPr>
            </w:pPr>
            <w:r>
              <w:rPr>
                <w:rFonts w:ascii="宋体"/>
                <w:sz w:val="24"/>
              </w:rPr>
              <w:t>129,259,569.48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104,073,338.37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23"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97" w:right="0"/>
              <w:jc w:val="left"/>
              <w:rPr>
                <w:rFonts w:ascii="宋体" w:hAnsi="宋体" w:cs="宋体" w:eastAsia="宋体" w:hint="default"/>
                <w:sz w:val="24"/>
                <w:szCs w:val="24"/>
              </w:rPr>
            </w:pPr>
            <w:r>
              <w:rPr>
                <w:rFonts w:ascii="宋体"/>
                <w:sz w:val="24"/>
              </w:rPr>
              <w:t>247,442,096.04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212,102,245.17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23"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857" w:right="0"/>
              <w:jc w:val="left"/>
              <w:rPr>
                <w:rFonts w:ascii="宋体" w:hAnsi="宋体" w:cs="宋体" w:eastAsia="宋体" w:hint="default"/>
                <w:sz w:val="24"/>
                <w:szCs w:val="24"/>
              </w:rPr>
            </w:pPr>
            <w:r>
              <w:rPr>
                <w:rFonts w:ascii="宋体"/>
                <w:sz w:val="24"/>
              </w:rPr>
              <w:t>-895,071.91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-2,700,589.96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23"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617" w:right="0"/>
              <w:jc w:val="left"/>
              <w:rPr>
                <w:rFonts w:ascii="宋体" w:hAnsi="宋体" w:cs="宋体" w:eastAsia="宋体" w:hint="default"/>
                <w:sz w:val="24"/>
                <w:szCs w:val="24"/>
              </w:rPr>
            </w:pPr>
            <w:r>
              <w:rPr>
                <w:rFonts w:ascii="宋体"/>
                <w:sz w:val="24"/>
              </w:rPr>
              <w:t>42,242,173.56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48,089,158.11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503" w:right="0"/>
              <w:jc w:val="left"/>
              <w:rPr>
                <w:rFonts w:ascii="宋体" w:hAnsi="宋体" w:cs="宋体" w:eastAsia="宋体" w:hint="default"/>
                <w:sz w:val="24"/>
                <w:szCs w:val="24"/>
              </w:rPr>
            </w:pPr>
            <w:r>
              <w:rPr>
                <w:rFonts w:ascii="宋体" w:hAnsi="宋体" w:cs="宋体" w:eastAsia="宋体" w:hint="default"/>
                <w:sz w:val="24"/>
                <w:szCs w:val="24"/>
              </w:rPr>
              <w:t>加：公允价值变动收益</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（损失以“－”号填列）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65" w:firstLine="960"/>
              <w:jc w:val="left"/>
              <w:rPr>
                <w:rFonts w:ascii="宋体" w:hAnsi="宋体" w:cs="宋体" w:eastAsia="宋体" w:hint="default"/>
                <w:sz w:val="24"/>
                <w:szCs w:val="24"/>
              </w:rPr>
            </w:pPr>
            <w:r>
              <w:rPr>
                <w:rFonts w:ascii="宋体" w:hAnsi="宋体" w:cs="宋体" w:eastAsia="宋体" w:hint="default"/>
                <w:sz w:val="24"/>
                <w:szCs w:val="24"/>
              </w:rPr>
              <w:t>投资收益（损失以 “－”号填列）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737" w:right="0"/>
              <w:jc w:val="left"/>
              <w:rPr>
                <w:rFonts w:ascii="宋体" w:hAnsi="宋体" w:cs="宋体" w:eastAsia="宋体" w:hint="default"/>
                <w:sz w:val="24"/>
                <w:szCs w:val="24"/>
              </w:rPr>
            </w:pPr>
            <w:r>
              <w:rPr>
                <w:rFonts w:ascii="宋体"/>
                <w:sz w:val="24"/>
              </w:rPr>
              <w:t>3,856,678.78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2,295.10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1" w:firstLine="960"/>
              <w:jc w:val="left"/>
              <w:rPr>
                <w:rFonts w:ascii="宋体" w:hAnsi="宋体" w:cs="宋体" w:eastAsia="宋体" w:hint="default"/>
                <w:sz w:val="24"/>
                <w:szCs w:val="24"/>
              </w:rPr>
            </w:pPr>
            <w:r>
              <w:rPr>
                <w:rFonts w:ascii="宋体" w:hAnsi="宋体" w:cs="宋体" w:eastAsia="宋体" w:hint="default"/>
                <w:spacing w:val="-11"/>
                <w:sz w:val="24"/>
                <w:szCs w:val="24"/>
              </w:rPr>
              <w:t>其中：对联营企业和</w:t>
            </w:r>
            <w:r>
              <w:rPr>
                <w:rFonts w:ascii="宋体" w:hAnsi="宋体" w:cs="宋体" w:eastAsia="宋体" w:hint="default"/>
                <w:sz w:val="24"/>
                <w:szCs w:val="24"/>
              </w:rPr>
              <w:t> 合营企业的投资收益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737" w:right="0"/>
              <w:jc w:val="left"/>
              <w:rPr>
                <w:rFonts w:ascii="宋体" w:hAnsi="宋体" w:cs="宋体" w:eastAsia="宋体" w:hint="default"/>
                <w:sz w:val="24"/>
                <w:szCs w:val="24"/>
              </w:rPr>
            </w:pPr>
            <w:r>
              <w:rPr>
                <w:rFonts w:ascii="宋体"/>
                <w:sz w:val="24"/>
              </w:rPr>
              <w:t>3,856,678.78</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65" w:firstLine="960"/>
              <w:jc w:val="left"/>
              <w:rPr>
                <w:rFonts w:ascii="宋体" w:hAnsi="宋体" w:cs="宋体" w:eastAsia="宋体" w:hint="default"/>
                <w:sz w:val="24"/>
                <w:szCs w:val="24"/>
              </w:rPr>
            </w:pPr>
            <w:r>
              <w:rPr>
                <w:rFonts w:ascii="宋体" w:hAnsi="宋体" w:cs="宋体" w:eastAsia="宋体" w:hint="default"/>
                <w:sz w:val="24"/>
                <w:szCs w:val="24"/>
              </w:rPr>
              <w:t>汇兑收益（损失以 “</w:t>
            </w:r>
            <w:r>
              <w:rPr>
                <w:rFonts w:ascii="宋体" w:hAnsi="宋体" w:cs="宋体" w:eastAsia="宋体" w:hint="default"/>
                <w:sz w:val="24"/>
                <w:szCs w:val="24"/>
              </w:rPr>
              <w:t>-</w:t>
            </w:r>
            <w:r>
              <w:rPr>
                <w:rFonts w:ascii="宋体" w:hAnsi="宋体" w:cs="宋体" w:eastAsia="宋体" w:hint="default"/>
                <w:sz w:val="24"/>
                <w:szCs w:val="24"/>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65"/>
              <w:jc w:val="left"/>
              <w:rPr>
                <w:rFonts w:ascii="宋体" w:hAnsi="宋体" w:cs="宋体" w:eastAsia="宋体" w:hint="default"/>
                <w:sz w:val="24"/>
                <w:szCs w:val="24"/>
              </w:rPr>
            </w:pPr>
            <w:r>
              <w:rPr>
                <w:rFonts w:ascii="宋体" w:hAnsi="宋体" w:cs="宋体" w:eastAsia="宋体" w:hint="default"/>
                <w:sz w:val="24"/>
                <w:szCs w:val="24"/>
              </w:rPr>
              <w:t>三、营业利润（亏损以“－ 号填列）</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177" w:right="0"/>
              <w:jc w:val="left"/>
              <w:rPr>
                <w:rFonts w:ascii="宋体" w:hAnsi="宋体" w:cs="宋体" w:eastAsia="宋体" w:hint="default"/>
                <w:sz w:val="24"/>
                <w:szCs w:val="24"/>
              </w:rPr>
            </w:pPr>
            <w:r>
              <w:rPr>
                <w:rFonts w:ascii="宋体" w:hAnsi="宋体" w:cs="宋体" w:eastAsia="宋体" w:hint="default"/>
                <w:sz w:val="24"/>
                <w:szCs w:val="24"/>
              </w:rPr>
              <w:t>”</w:t>
            </w:r>
          </w:p>
        </w:tc>
        <w:tc>
          <w:tcPr>
            <w:tcW w:w="2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17" w:right="0"/>
              <w:jc w:val="left"/>
              <w:rPr>
                <w:rFonts w:ascii="宋体" w:hAnsi="宋体" w:cs="宋体" w:eastAsia="宋体" w:hint="default"/>
                <w:sz w:val="24"/>
                <w:szCs w:val="24"/>
              </w:rPr>
            </w:pPr>
            <w:r>
              <w:rPr>
                <w:rFonts w:ascii="宋体"/>
                <w:sz w:val="24"/>
              </w:rPr>
              <w:t>131,831,279.91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95,515,809.78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03"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617" w:right="0"/>
              <w:jc w:val="left"/>
              <w:rPr>
                <w:rFonts w:ascii="宋体" w:hAnsi="宋体" w:cs="宋体" w:eastAsia="宋体" w:hint="default"/>
                <w:sz w:val="24"/>
                <w:szCs w:val="24"/>
              </w:rPr>
            </w:pPr>
            <w:r>
              <w:rPr>
                <w:rFonts w:ascii="宋体"/>
                <w:sz w:val="24"/>
              </w:rPr>
              <w:t>50,592,001.91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47,036,201.79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983" w:right="0"/>
              <w:jc w:val="left"/>
              <w:rPr>
                <w:rFonts w:ascii="宋体" w:hAnsi="宋体" w:cs="宋体" w:eastAsia="宋体" w:hint="default"/>
                <w:sz w:val="24"/>
                <w:szCs w:val="24"/>
              </w:rPr>
            </w:pPr>
            <w:r>
              <w:rPr>
                <w:rFonts w:ascii="宋体" w:hAnsi="宋体" w:cs="宋体" w:eastAsia="宋体" w:hint="default"/>
                <w:spacing w:val="-11"/>
                <w:sz w:val="24"/>
                <w:szCs w:val="24"/>
              </w:rPr>
              <w:t>其中：非流动资产处</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5,702.94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30,990.35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03"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097" w:right="0"/>
              <w:jc w:val="left"/>
              <w:rPr>
                <w:rFonts w:ascii="宋体" w:hAnsi="宋体" w:cs="宋体" w:eastAsia="宋体" w:hint="default"/>
                <w:sz w:val="24"/>
                <w:szCs w:val="24"/>
              </w:rPr>
            </w:pPr>
            <w:r>
              <w:rPr>
                <w:rFonts w:ascii="宋体"/>
                <w:sz w:val="24"/>
              </w:rPr>
              <w:t>68,240.52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75,745.03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2"/>
              <w:ind w:left="983" w:right="0"/>
              <w:jc w:val="left"/>
              <w:rPr>
                <w:rFonts w:ascii="宋体" w:hAnsi="宋体" w:cs="宋体" w:eastAsia="宋体" w:hint="default"/>
                <w:sz w:val="24"/>
                <w:szCs w:val="24"/>
              </w:rPr>
            </w:pPr>
            <w:r>
              <w:rPr>
                <w:rFonts w:ascii="宋体" w:hAnsi="宋体" w:cs="宋体" w:eastAsia="宋体" w:hint="default"/>
                <w:spacing w:val="-11"/>
                <w:sz w:val="24"/>
                <w:szCs w:val="24"/>
              </w:rPr>
              <w:t>其中：非流动资产处</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097" w:right="0"/>
              <w:jc w:val="left"/>
              <w:rPr>
                <w:rFonts w:ascii="宋体" w:hAnsi="宋体" w:cs="宋体" w:eastAsia="宋体" w:hint="default"/>
                <w:sz w:val="24"/>
                <w:szCs w:val="24"/>
              </w:rPr>
            </w:pPr>
            <w:r>
              <w:rPr>
                <w:rFonts w:ascii="宋体"/>
                <w:sz w:val="24"/>
              </w:rPr>
              <w:t>18,733.65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73,350.12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65"/>
              <w:jc w:val="left"/>
              <w:rPr>
                <w:rFonts w:ascii="宋体" w:hAnsi="宋体" w:cs="宋体" w:eastAsia="宋体" w:hint="default"/>
                <w:sz w:val="24"/>
                <w:szCs w:val="24"/>
              </w:rPr>
            </w:pPr>
            <w:r>
              <w:rPr>
                <w:rFonts w:ascii="宋体" w:hAnsi="宋体" w:cs="宋体" w:eastAsia="宋体" w:hint="default"/>
                <w:sz w:val="24"/>
                <w:szCs w:val="24"/>
              </w:rPr>
              <w:t>四、利润总额（亏损总额以 “－”号填列）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497" w:right="0"/>
              <w:jc w:val="left"/>
              <w:rPr>
                <w:rFonts w:ascii="宋体" w:hAnsi="宋体" w:cs="宋体" w:eastAsia="宋体" w:hint="default"/>
                <w:sz w:val="24"/>
                <w:szCs w:val="24"/>
              </w:rPr>
            </w:pPr>
            <w:r>
              <w:rPr>
                <w:rFonts w:ascii="宋体"/>
                <w:sz w:val="24"/>
              </w:rPr>
              <w:t>182,355,041.30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142,476,266.54</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group style="position:absolute;margin-left:210.979996pt;margin-top:92.579987pt;width:160pt;height:28pt;mso-position-horizontal-relative:page;mso-position-vertical-relative:page;z-index:-1039888" coordorigin="4220,1852" coordsize="3200,560">
            <v:group style="position:absolute;left:4220;top:1852;width:3200;height:156" coordorigin="4220,1852" coordsize="3200,156">
              <v:shape style="position:absolute;left:4220;top:1852;width:3200;height:156" coordorigin="4220,1852" coordsize="3200,156" path="m4220,2008l7419,2008,7419,1852,4220,1852,4220,2008xe" filled="true" fillcolor="#ffffff" stroked="false">
                <v:path arrowok="t"/>
                <v:fill type="solid"/>
              </v:shape>
            </v:group>
            <v:group style="position:absolute;left:4231;top:2008;width:2;height:393" coordorigin="4231,2008" coordsize="2,393">
              <v:shape style="position:absolute;left:4231;top:2008;width:2;height:393" coordorigin="4231,2008" coordsize="0,393" path="m4231,2008l4231,2400e" filled="false" stroked="true" strokeweight="1.140pt" strokecolor="#ffffff">
                <v:path arrowok="t"/>
              </v:shape>
            </v:group>
            <v:group style="position:absolute;left:4242;top:2008;width:3154;height:393" coordorigin="4242,2008" coordsize="3154,393">
              <v:shape style="position:absolute;left:4242;top:2008;width:3154;height:393" coordorigin="4242,2008" coordsize="3154,393" path="m4242,2400l7396,2400,7396,2008,4242,2008,4242,240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80"/>
        <w:gridCol w:w="785"/>
        <w:gridCol w:w="242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03"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617" w:right="0"/>
              <w:jc w:val="left"/>
              <w:rPr>
                <w:rFonts w:ascii="宋体" w:hAnsi="宋体" w:cs="宋体" w:eastAsia="宋体" w:hint="default"/>
                <w:sz w:val="24"/>
                <w:szCs w:val="24"/>
              </w:rPr>
            </w:pPr>
            <w:r>
              <w:rPr>
                <w:rFonts w:ascii="宋体"/>
                <w:sz w:val="24"/>
              </w:rPr>
              <w:t>19,795,925.19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17,397,648.35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65"/>
              <w:jc w:val="left"/>
              <w:rPr>
                <w:rFonts w:ascii="宋体" w:hAnsi="宋体" w:cs="宋体" w:eastAsia="宋体" w:hint="default"/>
                <w:sz w:val="24"/>
                <w:szCs w:val="24"/>
              </w:rPr>
            </w:pPr>
            <w:r>
              <w:rPr>
                <w:rFonts w:ascii="宋体" w:hAnsi="宋体" w:cs="宋体" w:eastAsia="宋体" w:hint="default"/>
                <w:sz w:val="24"/>
                <w:szCs w:val="24"/>
              </w:rPr>
              <w:t>五、净利润（净亏损以“－ 号填列）</w:t>
            </w:r>
          </w:p>
        </w:tc>
        <w:tc>
          <w:tcPr>
            <w:tcW w:w="7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177" w:right="0"/>
              <w:jc w:val="left"/>
              <w:rPr>
                <w:rFonts w:ascii="宋体" w:hAnsi="宋体" w:cs="宋体" w:eastAsia="宋体" w:hint="default"/>
                <w:sz w:val="24"/>
                <w:szCs w:val="24"/>
              </w:rPr>
            </w:pPr>
            <w:r>
              <w:rPr>
                <w:rFonts w:ascii="宋体" w:hAnsi="宋体" w:cs="宋体" w:eastAsia="宋体" w:hint="default"/>
                <w:sz w:val="24"/>
                <w:szCs w:val="24"/>
              </w:rPr>
              <w:t>”</w:t>
            </w:r>
          </w:p>
        </w:tc>
        <w:tc>
          <w:tcPr>
            <w:tcW w:w="2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717" w:right="0"/>
              <w:jc w:val="left"/>
              <w:rPr>
                <w:rFonts w:ascii="宋体" w:hAnsi="宋体" w:cs="宋体" w:eastAsia="宋体" w:hint="default"/>
                <w:sz w:val="24"/>
                <w:szCs w:val="24"/>
              </w:rPr>
            </w:pPr>
            <w:r>
              <w:rPr>
                <w:rFonts w:ascii="宋体"/>
                <w:sz w:val="24"/>
              </w:rPr>
              <w:t>162,559,116.11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125,078,618.19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165" w:firstLine="480"/>
              <w:jc w:val="left"/>
              <w:rPr>
                <w:rFonts w:ascii="宋体" w:hAnsi="宋体" w:cs="宋体" w:eastAsia="宋体" w:hint="default"/>
                <w:sz w:val="24"/>
                <w:szCs w:val="24"/>
              </w:rPr>
            </w:pPr>
            <w:r>
              <w:rPr>
                <w:rFonts w:ascii="宋体" w:hAnsi="宋体" w:cs="宋体" w:eastAsia="宋体" w:hint="default"/>
                <w:sz w:val="24"/>
                <w:szCs w:val="24"/>
              </w:rPr>
              <w:t>归属于母公司所有者的 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497" w:right="0"/>
              <w:jc w:val="left"/>
              <w:rPr>
                <w:rFonts w:ascii="宋体" w:hAnsi="宋体" w:cs="宋体" w:eastAsia="宋体" w:hint="default"/>
                <w:sz w:val="24"/>
                <w:szCs w:val="24"/>
              </w:rPr>
            </w:pPr>
            <w:r>
              <w:rPr>
                <w:rFonts w:ascii="宋体"/>
                <w:sz w:val="24"/>
              </w:rPr>
              <w:t>148,774,526.89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119,435,881.99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03" w:right="0"/>
              <w:jc w:val="left"/>
              <w:rPr>
                <w:rFonts w:ascii="宋体" w:hAnsi="宋体" w:cs="宋体" w:eastAsia="宋体" w:hint="default"/>
                <w:sz w:val="24"/>
                <w:szCs w:val="24"/>
              </w:rPr>
            </w:pPr>
            <w:r>
              <w:rPr>
                <w:rFonts w:ascii="宋体" w:hAnsi="宋体" w:cs="宋体" w:eastAsia="宋体" w:hint="default"/>
                <w:sz w:val="24"/>
                <w:szCs w:val="24"/>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617" w:right="0"/>
              <w:jc w:val="left"/>
              <w:rPr>
                <w:rFonts w:ascii="宋体" w:hAnsi="宋体" w:cs="宋体" w:eastAsia="宋体" w:hint="default"/>
                <w:sz w:val="24"/>
                <w:szCs w:val="24"/>
              </w:rPr>
            </w:pPr>
            <w:r>
              <w:rPr>
                <w:rFonts w:ascii="宋体"/>
                <w:sz w:val="24"/>
              </w:rPr>
              <w:t>13,784,589.22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5,642,736.20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pacing w:val="-8"/>
                <w:sz w:val="24"/>
                <w:szCs w:val="24"/>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65" w:firstLine="240"/>
              <w:jc w:val="left"/>
              <w:rPr>
                <w:rFonts w:ascii="宋体" w:hAnsi="宋体" w:cs="宋体" w:eastAsia="宋体" w:hint="default"/>
                <w:sz w:val="24"/>
                <w:szCs w:val="24"/>
              </w:rPr>
            </w:pPr>
            <w:r>
              <w:rPr>
                <w:rFonts w:ascii="宋体" w:hAnsi="宋体" w:cs="宋体" w:eastAsia="宋体" w:hint="default"/>
                <w:sz w:val="24"/>
                <w:szCs w:val="24"/>
              </w:rPr>
              <w:t>归属母公司所有者的其他 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1" w:firstLine="432"/>
              <w:jc w:val="left"/>
              <w:rPr>
                <w:rFonts w:ascii="宋体" w:hAnsi="宋体" w:cs="宋体" w:eastAsia="宋体" w:hint="default"/>
                <w:sz w:val="24"/>
                <w:szCs w:val="24"/>
              </w:rPr>
            </w:pPr>
            <w:r>
              <w:rPr>
                <w:rFonts w:ascii="宋体" w:hAnsi="宋体" w:cs="宋体" w:eastAsia="宋体" w:hint="default"/>
                <w:spacing w:val="-5"/>
                <w:sz w:val="24"/>
                <w:szCs w:val="24"/>
              </w:rPr>
              <w:t>（一）以后不能重分类进</w:t>
            </w:r>
            <w:r>
              <w:rPr>
                <w:rFonts w:ascii="宋体" w:hAnsi="宋体" w:cs="宋体" w:eastAsia="宋体" w:hint="default"/>
                <w:sz w:val="24"/>
                <w:szCs w:val="24"/>
              </w:rPr>
              <w:t> 损益的其他综合收益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65" w:firstLine="120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重新计量设定 受益计划净负债或净资产的 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165" w:firstLine="120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权益法下在被 投资单位不能重分类进损益 的其他综合收益中享有的份 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1" w:firstLine="432"/>
              <w:jc w:val="left"/>
              <w:rPr>
                <w:rFonts w:ascii="宋体" w:hAnsi="宋体" w:cs="宋体" w:eastAsia="宋体" w:hint="default"/>
                <w:sz w:val="24"/>
                <w:szCs w:val="24"/>
              </w:rPr>
            </w:pPr>
            <w:r>
              <w:rPr>
                <w:rFonts w:ascii="宋体" w:hAnsi="宋体" w:cs="宋体" w:eastAsia="宋体" w:hint="default"/>
                <w:spacing w:val="-5"/>
                <w:sz w:val="24"/>
                <w:szCs w:val="24"/>
              </w:rPr>
              <w:t>（二）以后将重分类进损</w:t>
            </w:r>
            <w:r>
              <w:rPr>
                <w:rFonts w:ascii="宋体" w:hAnsi="宋体" w:cs="宋体" w:eastAsia="宋体" w:hint="default"/>
                <w:sz w:val="24"/>
                <w:szCs w:val="24"/>
              </w:rPr>
              <w:t> 益的其他综合收益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165" w:firstLine="120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权益法下在被 投资单位以后将重分类进损 益的其他综合收益中享有的 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65" w:firstLine="120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可供出售金融 资产公允价值变动损益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65" w:firstLine="1200"/>
              <w:jc w:val="both"/>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持有至到期投 资重分类为可供出售金融资 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65" w:firstLine="120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现金流量套期 损益的有效部分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122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外币财务报表</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5" w:right="0"/>
              <w:jc w:val="center"/>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65" w:firstLine="240"/>
              <w:jc w:val="left"/>
              <w:rPr>
                <w:rFonts w:ascii="宋体" w:hAnsi="宋体" w:cs="宋体" w:eastAsia="宋体" w:hint="default"/>
                <w:sz w:val="24"/>
                <w:szCs w:val="24"/>
              </w:rPr>
            </w:pPr>
            <w:r>
              <w:rPr>
                <w:rFonts w:ascii="宋体" w:hAnsi="宋体" w:cs="宋体" w:eastAsia="宋体" w:hint="default"/>
                <w:sz w:val="24"/>
                <w:szCs w:val="24"/>
              </w:rPr>
              <w:t>归属于少数股东的其他综 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七、综合收益总额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97" w:right="0"/>
              <w:jc w:val="left"/>
              <w:rPr>
                <w:rFonts w:ascii="宋体" w:hAnsi="宋体" w:cs="宋体" w:eastAsia="宋体" w:hint="default"/>
                <w:sz w:val="24"/>
                <w:szCs w:val="24"/>
              </w:rPr>
            </w:pPr>
            <w:r>
              <w:rPr>
                <w:rFonts w:ascii="宋体"/>
                <w:sz w:val="24"/>
              </w:rPr>
              <w:t>162,559,116.11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125,078,618.19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65" w:firstLine="480"/>
              <w:jc w:val="left"/>
              <w:rPr>
                <w:rFonts w:ascii="宋体" w:hAnsi="宋体" w:cs="宋体" w:eastAsia="宋体" w:hint="default"/>
                <w:sz w:val="24"/>
                <w:szCs w:val="24"/>
              </w:rPr>
            </w:pPr>
            <w:r>
              <w:rPr>
                <w:rFonts w:ascii="宋体" w:hAnsi="宋体" w:cs="宋体" w:eastAsia="宋体" w:hint="default"/>
                <w:sz w:val="24"/>
                <w:szCs w:val="24"/>
              </w:rPr>
              <w:t>归属于母公司所有者的 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497" w:right="0"/>
              <w:jc w:val="left"/>
              <w:rPr>
                <w:rFonts w:ascii="宋体" w:hAnsi="宋体" w:cs="宋体" w:eastAsia="宋体" w:hint="default"/>
                <w:sz w:val="24"/>
                <w:szCs w:val="24"/>
              </w:rPr>
            </w:pPr>
            <w:r>
              <w:rPr>
                <w:rFonts w:ascii="宋体"/>
                <w:sz w:val="24"/>
              </w:rPr>
              <w:t>148,774,526.89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119,435,881.99</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group style="position:absolute;margin-left:205.339996pt;margin-top:579.579956pt;width:164.5pt;height:28pt;mso-position-horizontal-relative:page;mso-position-vertical-relative:page;z-index:-1039864" coordorigin="4107,11592" coordsize="3290,560">
            <v:group style="position:absolute;left:4107;top:11592;width:3290;height:156" coordorigin="4107,11592" coordsize="3290,156">
              <v:shape style="position:absolute;left:4107;top:11592;width:3290;height:156" coordorigin="4107,11592" coordsize="3290,156" path="m4107,11748l7396,11748,7396,11592,4107,11592,4107,11748xe" filled="true" fillcolor="#ffffff" stroked="false">
                <v:path arrowok="t"/>
                <v:fill type="solid"/>
              </v:shape>
            </v:group>
            <v:group style="position:absolute;left:4118;top:11748;width:2;height:393" coordorigin="4118,11748" coordsize="2,393">
              <v:shape style="position:absolute;left:4118;top:11748;width:2;height:393" coordorigin="4118,11748" coordsize="0,393" path="m4118,11748l4118,12140e" filled="false" stroked="true" strokeweight="1.140pt" strokecolor="#ffffff">
                <v:path arrowok="t"/>
              </v:shape>
            </v:group>
            <v:group style="position:absolute;left:4130;top:11748;width:3244;height:393" coordorigin="4130,11748" coordsize="3244,393">
              <v:shape style="position:absolute;left:4130;top:11748;width:3244;height:393" coordorigin="4130,11748" coordsize="3244,393" path="m4130,12140l7374,12140,7374,11748,4130,11748,4130,1214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55" w:firstLine="480"/>
              <w:jc w:val="left"/>
              <w:rPr>
                <w:rFonts w:ascii="宋体" w:hAnsi="宋体" w:cs="宋体" w:eastAsia="宋体" w:hint="default"/>
                <w:sz w:val="24"/>
                <w:szCs w:val="24"/>
              </w:rPr>
            </w:pPr>
            <w:r>
              <w:rPr>
                <w:rFonts w:ascii="宋体" w:hAnsi="宋体" w:cs="宋体" w:eastAsia="宋体" w:hint="default"/>
                <w:sz w:val="24"/>
                <w:szCs w:val="24"/>
              </w:rPr>
              <w:t>归属于少数股东的综合 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13,784,589.22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5,642,736.20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395"/>
              <w:jc w:val="right"/>
              <w:rPr>
                <w:rFonts w:ascii="宋体" w:hAnsi="宋体" w:cs="宋体" w:eastAsia="宋体" w:hint="default"/>
                <w:sz w:val="24"/>
                <w:szCs w:val="24"/>
              </w:rPr>
            </w:pPr>
            <w:r>
              <w:rPr>
                <w:rFonts w:ascii="宋体" w:hAnsi="宋体" w:cs="宋体" w:eastAsia="宋体" w:hint="default"/>
                <w:sz w:val="24"/>
                <w:szCs w:val="24"/>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0.3440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0.2761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395"/>
              <w:jc w:val="right"/>
              <w:rPr>
                <w:rFonts w:ascii="宋体" w:hAnsi="宋体" w:cs="宋体" w:eastAsia="宋体" w:hint="default"/>
                <w:sz w:val="24"/>
                <w:szCs w:val="24"/>
              </w:rPr>
            </w:pPr>
            <w:r>
              <w:rPr>
                <w:rFonts w:ascii="宋体" w:hAnsi="宋体" w:cs="宋体" w:eastAsia="宋体" w:hint="default"/>
                <w:sz w:val="24"/>
                <w:szCs w:val="24"/>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0.3440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0.2761</w:t>
            </w:r>
          </w:p>
        </w:tc>
      </w:tr>
    </w:tbl>
    <w:p>
      <w:pPr>
        <w:pStyle w:val="BodyText"/>
        <w:spacing w:line="240" w:lineRule="auto" w:before="1"/>
        <w:ind w:left="154" w:right="1152"/>
        <w:jc w:val="left"/>
      </w:pPr>
      <w:r>
        <w:rPr/>
        <w:t>本期发生同一控制下企业合并的，被合并方在合并前实现的净利润为：元，上期被合并方实 现的净利润为：元。</w:t>
      </w:r>
    </w:p>
    <w:p>
      <w:pPr>
        <w:spacing w:line="240" w:lineRule="auto" w:before="9"/>
        <w:rPr>
          <w:rFonts w:ascii="宋体" w:hAnsi="宋体" w:cs="宋体" w:eastAsia="宋体" w:hint="default"/>
          <w:sz w:val="22"/>
          <w:szCs w:val="22"/>
        </w:rPr>
      </w:pPr>
    </w:p>
    <w:p>
      <w:pPr>
        <w:pStyle w:val="BodyText"/>
        <w:tabs>
          <w:tab w:pos="6355" w:val="left" w:leader="none"/>
        </w:tabs>
        <w:spacing w:line="240" w:lineRule="auto"/>
        <w:ind w:right="1133"/>
        <w:jc w:val="left"/>
      </w:pPr>
      <w:r>
        <w:rPr/>
        <w:t>法</w:t>
      </w:r>
      <w:r>
        <w:rPr>
          <w:spacing w:val="-70"/>
        </w:rPr>
        <w:t> </w:t>
      </w:r>
      <w:r>
        <w:rPr/>
        <w:t>定</w:t>
      </w:r>
      <w:r>
        <w:rPr>
          <w:spacing w:val="-70"/>
        </w:rPr>
        <w:t> </w:t>
      </w:r>
      <w:r>
        <w:rPr/>
        <w:t>代</w:t>
      </w:r>
      <w:r>
        <w:rPr>
          <w:spacing w:val="-70"/>
        </w:rPr>
        <w:t> </w:t>
      </w:r>
      <w:r>
        <w:rPr/>
        <w:t>表</w:t>
      </w:r>
      <w:r>
        <w:rPr>
          <w:spacing w:val="-69"/>
        </w:rPr>
        <w:t> </w:t>
      </w:r>
      <w:r>
        <w:rPr/>
        <w:t>人</w:t>
      </w:r>
      <w:r>
        <w:rPr>
          <w:spacing w:val="-70"/>
        </w:rPr>
        <w:t> </w:t>
      </w:r>
      <w:r>
        <w:rPr/>
        <w:t>：</w:t>
      </w:r>
      <w:r>
        <w:rPr>
          <w:spacing w:val="-70"/>
        </w:rPr>
        <w:t> </w:t>
      </w:r>
      <w:r>
        <w:rPr/>
        <w:t>李</w:t>
      </w:r>
      <w:r>
        <w:rPr>
          <w:spacing w:val="-70"/>
        </w:rPr>
        <w:t> </w:t>
      </w:r>
      <w:r>
        <w:rPr/>
        <w:t>成</w:t>
      </w:r>
      <w:r>
        <w:rPr>
          <w:spacing w:val="-69"/>
        </w:rPr>
        <w:t> </w:t>
      </w:r>
      <w:r>
        <w:rPr/>
        <w:t>刚</w:t>
        <w:tab/>
        <w:t>主</w:t>
      </w:r>
      <w:r>
        <w:rPr>
          <w:spacing w:val="-70"/>
        </w:rPr>
        <w:t> </w:t>
      </w:r>
      <w:r>
        <w:rPr/>
        <w:t>管</w:t>
      </w:r>
      <w:r>
        <w:rPr>
          <w:spacing w:val="-70"/>
        </w:rPr>
        <w:t> </w:t>
      </w:r>
      <w:r>
        <w:rPr/>
        <w:t>会</w:t>
      </w:r>
      <w:r>
        <w:rPr>
          <w:spacing w:val="-69"/>
        </w:rPr>
        <w:t> </w:t>
      </w:r>
      <w:r>
        <w:rPr/>
        <w:t>计</w:t>
      </w:r>
      <w:r>
        <w:rPr>
          <w:spacing w:val="-70"/>
        </w:rPr>
        <w:t> </w:t>
      </w:r>
      <w:r>
        <w:rPr/>
        <w:t>工</w:t>
      </w:r>
      <w:r>
        <w:rPr>
          <w:spacing w:val="-70"/>
        </w:rPr>
        <w:t> </w:t>
      </w:r>
      <w:r>
        <w:rPr/>
        <w:t>作</w:t>
      </w:r>
      <w:r>
        <w:rPr>
          <w:spacing w:val="-70"/>
        </w:rPr>
        <w:t> </w:t>
      </w:r>
      <w:r>
        <w:rPr/>
        <w:t>负</w:t>
      </w:r>
      <w:r>
        <w:rPr>
          <w:spacing w:val="-69"/>
        </w:rPr>
        <w:t> </w:t>
      </w:r>
      <w:r>
        <w:rPr/>
        <w:t>责</w:t>
      </w:r>
      <w:r>
        <w:rPr>
          <w:spacing w:val="-70"/>
        </w:rPr>
        <w:t> </w:t>
      </w:r>
      <w:r>
        <w:rPr/>
        <w:t>人</w:t>
      </w:r>
      <w:r>
        <w:rPr>
          <w:spacing w:val="-70"/>
        </w:rPr>
        <w:t> </w:t>
      </w:r>
      <w:r>
        <w:rPr/>
        <w:t>：</w:t>
      </w:r>
      <w:r>
        <w:rPr>
          <w:spacing w:val="-70"/>
        </w:rPr>
        <w:t> </w:t>
      </w:r>
      <w:r>
        <w:rPr/>
        <w:t>杨</w:t>
      </w:r>
      <w:r>
        <w:rPr>
          <w:spacing w:val="-69"/>
        </w:rPr>
        <w:t> </w:t>
      </w:r>
      <w:r>
        <w:rPr/>
        <w:t>甫</w:t>
      </w:r>
      <w:r>
        <w:rPr/>
        <w:t> 会计机构负责人：周天文</w:t>
      </w:r>
    </w:p>
    <w:p>
      <w:pPr>
        <w:spacing w:line="240" w:lineRule="auto" w:before="10"/>
        <w:rPr>
          <w:rFonts w:ascii="宋体" w:hAnsi="宋体" w:cs="宋体" w:eastAsia="宋体" w:hint="default"/>
          <w:sz w:val="22"/>
          <w:szCs w:val="22"/>
        </w:rPr>
      </w:pPr>
    </w:p>
    <w:p>
      <w:pPr>
        <w:pStyle w:val="Heading1"/>
        <w:spacing w:line="240" w:lineRule="auto"/>
        <w:ind w:left="153" w:right="0"/>
        <w:jc w:val="left"/>
        <w:rPr>
          <w:b w:val="0"/>
          <w:bCs w:val="0"/>
        </w:rPr>
      </w:pPr>
      <w:bookmarkStart w:name="4、母公司利润表" w:id="155"/>
      <w:bookmarkEnd w:id="155"/>
      <w:r>
        <w:rPr>
          <w:b w:val="0"/>
          <w:bCs w:val="0"/>
        </w:rPr>
      </w:r>
      <w:r>
        <w:rPr>
          <w:rFonts w:ascii="宋体" w:hAnsi="宋体" w:cs="宋体" w:eastAsia="宋体" w:hint="default"/>
        </w:rPr>
        <w:t>4</w:t>
      </w:r>
      <w:r>
        <w:rPr/>
        <w:t>、母公司利润表</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ind w:left="0" w:right="113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5"/>
        <w:gridCol w:w="913"/>
        <w:gridCol w:w="2400"/>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56"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45"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一、营业收入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586" w:right="0"/>
              <w:jc w:val="left"/>
              <w:rPr>
                <w:rFonts w:ascii="宋体" w:hAnsi="宋体" w:cs="宋体" w:eastAsia="宋体" w:hint="default"/>
                <w:sz w:val="24"/>
                <w:szCs w:val="24"/>
              </w:rPr>
            </w:pPr>
            <w:r>
              <w:rPr>
                <w:rFonts w:ascii="宋体"/>
                <w:sz w:val="24"/>
              </w:rPr>
              <w:t>287,784,680.31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271,370,776.23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减：营业成本</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586" w:right="0"/>
              <w:jc w:val="left"/>
              <w:rPr>
                <w:rFonts w:ascii="宋体" w:hAnsi="宋体" w:cs="宋体" w:eastAsia="宋体" w:hint="default"/>
                <w:sz w:val="24"/>
                <w:szCs w:val="24"/>
              </w:rPr>
            </w:pPr>
            <w:r>
              <w:rPr>
                <w:rFonts w:ascii="宋体"/>
                <w:sz w:val="24"/>
              </w:rPr>
              <w:t>143,239,808.91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116,867,314.64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71" w:right="0"/>
              <w:jc w:val="left"/>
              <w:rPr>
                <w:rFonts w:ascii="宋体" w:hAnsi="宋体" w:cs="宋体" w:eastAsia="宋体" w:hint="default"/>
                <w:sz w:val="24"/>
                <w:szCs w:val="24"/>
              </w:rPr>
            </w:pPr>
            <w:r>
              <w:rPr>
                <w:rFonts w:ascii="宋体" w:hAnsi="宋体" w:cs="宋体" w:eastAsia="宋体" w:hint="default"/>
                <w:sz w:val="24"/>
                <w:szCs w:val="24"/>
              </w:rPr>
              <w:t>营业税金及附加</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826" w:right="0"/>
              <w:jc w:val="left"/>
              <w:rPr>
                <w:rFonts w:ascii="宋体" w:hAnsi="宋体" w:cs="宋体" w:eastAsia="宋体" w:hint="default"/>
                <w:sz w:val="24"/>
                <w:szCs w:val="24"/>
              </w:rPr>
            </w:pPr>
            <w:r>
              <w:rPr>
                <w:rFonts w:ascii="宋体"/>
                <w:sz w:val="24"/>
              </w:rPr>
              <w:t>2,235,650.08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2,555,152.98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71"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706" w:right="0"/>
              <w:jc w:val="left"/>
              <w:rPr>
                <w:rFonts w:ascii="宋体" w:hAnsi="宋体" w:cs="宋体" w:eastAsia="宋体" w:hint="default"/>
                <w:sz w:val="24"/>
                <w:szCs w:val="24"/>
              </w:rPr>
            </w:pPr>
            <w:r>
              <w:rPr>
                <w:rFonts w:ascii="宋体"/>
                <w:sz w:val="24"/>
              </w:rPr>
              <w:t>50,957,832.32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45,682,950.23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971"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left="1706" w:right="0"/>
              <w:jc w:val="left"/>
              <w:rPr>
                <w:rFonts w:ascii="宋体" w:hAnsi="宋体" w:cs="宋体" w:eastAsia="宋体" w:hint="default"/>
                <w:sz w:val="24"/>
                <w:szCs w:val="24"/>
              </w:rPr>
            </w:pPr>
            <w:r>
              <w:rPr>
                <w:rFonts w:ascii="宋体"/>
                <w:sz w:val="24"/>
              </w:rPr>
              <w:t>78,527,175.16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81,802,784.37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71"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946" w:right="0"/>
              <w:jc w:val="left"/>
              <w:rPr>
                <w:rFonts w:ascii="宋体" w:hAnsi="宋体" w:cs="宋体" w:eastAsia="宋体" w:hint="default"/>
                <w:sz w:val="24"/>
                <w:szCs w:val="24"/>
              </w:rPr>
            </w:pPr>
            <w:r>
              <w:rPr>
                <w:rFonts w:ascii="宋体"/>
                <w:sz w:val="24"/>
              </w:rPr>
              <w:t>-490,887.42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-761,369.24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71" w:right="0"/>
              <w:jc w:val="left"/>
              <w:rPr>
                <w:rFonts w:ascii="宋体" w:hAnsi="宋体" w:cs="宋体" w:eastAsia="宋体" w:hint="default"/>
                <w:sz w:val="24"/>
                <w:szCs w:val="24"/>
              </w:rPr>
            </w:pPr>
            <w:r>
              <w:rPr>
                <w:rFonts w:ascii="宋体" w:hAnsi="宋体" w:cs="宋体" w:eastAsia="宋体" w:hint="default"/>
                <w:sz w:val="24"/>
                <w:szCs w:val="24"/>
              </w:rPr>
              <w:t>资产减值损失</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706" w:right="0"/>
              <w:jc w:val="left"/>
              <w:rPr>
                <w:rFonts w:ascii="宋体" w:hAnsi="宋体" w:cs="宋体" w:eastAsia="宋体" w:hint="default"/>
                <w:sz w:val="24"/>
                <w:szCs w:val="24"/>
              </w:rPr>
            </w:pPr>
            <w:r>
              <w:rPr>
                <w:rFonts w:ascii="宋体"/>
                <w:sz w:val="24"/>
              </w:rPr>
              <w:t>19,133,172.74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24,207,873.65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491" w:right="0"/>
              <w:jc w:val="left"/>
              <w:rPr>
                <w:rFonts w:ascii="宋体" w:hAnsi="宋体" w:cs="宋体" w:eastAsia="宋体" w:hint="default"/>
                <w:sz w:val="24"/>
                <w:szCs w:val="24"/>
              </w:rPr>
            </w:pPr>
            <w:r>
              <w:rPr>
                <w:rFonts w:ascii="宋体" w:hAnsi="宋体" w:cs="宋体" w:eastAsia="宋体" w:hint="default"/>
                <w:sz w:val="24"/>
                <w:szCs w:val="24"/>
              </w:rPr>
              <w:t>加：公允价值变动收益</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（损失以“－”号填列）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960"/>
              <w:jc w:val="left"/>
              <w:rPr>
                <w:rFonts w:ascii="宋体" w:hAnsi="宋体" w:cs="宋体" w:eastAsia="宋体" w:hint="default"/>
                <w:sz w:val="24"/>
                <w:szCs w:val="24"/>
              </w:rPr>
            </w:pPr>
            <w:r>
              <w:rPr>
                <w:rFonts w:ascii="宋体" w:hAnsi="宋体" w:cs="宋体" w:eastAsia="宋体" w:hint="default"/>
                <w:sz w:val="24"/>
                <w:szCs w:val="24"/>
              </w:rPr>
              <w:t>投资收益（损失以 “－”号填列）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left="1706" w:right="0"/>
              <w:jc w:val="left"/>
              <w:rPr>
                <w:rFonts w:ascii="宋体" w:hAnsi="宋体" w:cs="宋体" w:eastAsia="宋体" w:hint="default"/>
                <w:sz w:val="24"/>
                <w:szCs w:val="24"/>
              </w:rPr>
            </w:pPr>
            <w:r>
              <w:rPr>
                <w:rFonts w:ascii="宋体"/>
                <w:sz w:val="24"/>
              </w:rPr>
              <w:t>18,423,578.78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-480,149.62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960"/>
              <w:jc w:val="left"/>
              <w:rPr>
                <w:rFonts w:ascii="宋体" w:hAnsi="宋体" w:cs="宋体" w:eastAsia="宋体" w:hint="default"/>
                <w:sz w:val="24"/>
                <w:szCs w:val="24"/>
              </w:rPr>
            </w:pPr>
            <w:r>
              <w:rPr>
                <w:rFonts w:ascii="宋体" w:hAnsi="宋体" w:cs="宋体" w:eastAsia="宋体" w:hint="default"/>
                <w:sz w:val="24"/>
                <w:szCs w:val="24"/>
              </w:rPr>
              <w:t>其中：对联营企业 和合营企业的投资收益</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left="1826" w:right="0"/>
              <w:jc w:val="left"/>
              <w:rPr>
                <w:rFonts w:ascii="宋体" w:hAnsi="宋体" w:cs="宋体" w:eastAsia="宋体" w:hint="default"/>
                <w:sz w:val="24"/>
                <w:szCs w:val="24"/>
              </w:rPr>
            </w:pPr>
            <w:r>
              <w:rPr>
                <w:rFonts w:ascii="宋体"/>
                <w:sz w:val="24"/>
              </w:rPr>
              <w:t>3,856,678.78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-480,149.62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31"/>
              <w:jc w:val="left"/>
              <w:rPr>
                <w:rFonts w:ascii="宋体" w:hAnsi="宋体" w:cs="宋体" w:eastAsia="宋体" w:hint="default"/>
                <w:sz w:val="24"/>
                <w:szCs w:val="24"/>
              </w:rPr>
            </w:pPr>
            <w:r>
              <w:rPr>
                <w:rFonts w:ascii="宋体" w:hAnsi="宋体" w:cs="宋体" w:eastAsia="宋体" w:hint="default"/>
                <w:spacing w:val="-8"/>
                <w:sz w:val="24"/>
                <w:szCs w:val="24"/>
              </w:rPr>
              <w:t>二、营业利润（亏损以“－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号填列）</w:t>
            </w:r>
          </w:p>
        </w:tc>
        <w:tc>
          <w:tcPr>
            <w:tcW w:w="91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
              <w:ind w:left="-155" w:right="0"/>
              <w:jc w:val="left"/>
              <w:rPr>
                <w:rFonts w:ascii="宋体" w:hAnsi="宋体" w:cs="宋体" w:eastAsia="宋体" w:hint="default"/>
                <w:sz w:val="24"/>
                <w:szCs w:val="24"/>
              </w:rPr>
            </w:pPr>
            <w:r>
              <w:rPr>
                <w:rFonts w:ascii="宋体" w:hAnsi="宋体" w:cs="宋体" w:eastAsia="宋体" w:hint="default"/>
                <w:sz w:val="24"/>
                <w:szCs w:val="24"/>
              </w:rPr>
              <w:t>”</w:t>
            </w:r>
          </w:p>
        </w:tc>
        <w:tc>
          <w:tcPr>
            <w:tcW w:w="2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10" w:right="0"/>
              <w:jc w:val="left"/>
              <w:rPr>
                <w:rFonts w:ascii="宋体" w:hAnsi="宋体" w:cs="宋体" w:eastAsia="宋体" w:hint="default"/>
                <w:sz w:val="24"/>
                <w:szCs w:val="24"/>
              </w:rPr>
            </w:pPr>
            <w:r>
              <w:rPr>
                <w:rFonts w:ascii="宋体"/>
                <w:sz w:val="24"/>
              </w:rPr>
              <w:t>12,605,507.30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535,919.98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加：营业外收入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706" w:right="0"/>
              <w:jc w:val="left"/>
              <w:rPr>
                <w:rFonts w:ascii="宋体" w:hAnsi="宋体" w:cs="宋体" w:eastAsia="宋体" w:hint="default"/>
                <w:sz w:val="24"/>
                <w:szCs w:val="24"/>
              </w:rPr>
            </w:pPr>
            <w:r>
              <w:rPr>
                <w:rFonts w:ascii="宋体"/>
                <w:sz w:val="24"/>
              </w:rPr>
              <w:t>18,728,225.01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25,424,574.93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971" w:right="0"/>
              <w:jc w:val="left"/>
              <w:rPr>
                <w:rFonts w:ascii="宋体" w:hAnsi="宋体" w:cs="宋体" w:eastAsia="宋体" w:hint="default"/>
                <w:sz w:val="24"/>
                <w:szCs w:val="24"/>
              </w:rPr>
            </w:pPr>
            <w:r>
              <w:rPr>
                <w:rFonts w:ascii="宋体" w:hAnsi="宋体" w:cs="宋体" w:eastAsia="宋体" w:hint="default"/>
                <w:sz w:val="24"/>
                <w:szCs w:val="24"/>
              </w:rPr>
              <w:t>其中：非流动资产</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处置利得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2,096.65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22,090.35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减：营业外支出</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7,268.14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55,503.88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2"/>
              <w:ind w:left="971" w:right="0"/>
              <w:jc w:val="left"/>
              <w:rPr>
                <w:rFonts w:ascii="宋体" w:hAnsi="宋体" w:cs="宋体" w:eastAsia="宋体" w:hint="default"/>
                <w:sz w:val="24"/>
                <w:szCs w:val="24"/>
              </w:rPr>
            </w:pPr>
            <w:r>
              <w:rPr>
                <w:rFonts w:ascii="宋体" w:hAnsi="宋体" w:cs="宋体" w:eastAsia="宋体" w:hint="default"/>
                <w:sz w:val="24"/>
                <w:szCs w:val="24"/>
              </w:rPr>
              <w:t>其中：非流动资产</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处置损失</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5,268.13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55,503.88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jc w:val="left"/>
              <w:rPr>
                <w:rFonts w:ascii="宋体" w:hAnsi="宋体" w:cs="宋体" w:eastAsia="宋体" w:hint="default"/>
                <w:sz w:val="24"/>
                <w:szCs w:val="24"/>
              </w:rPr>
            </w:pPr>
            <w:r>
              <w:rPr>
                <w:rFonts w:ascii="宋体" w:hAnsi="宋体" w:cs="宋体" w:eastAsia="宋体" w:hint="default"/>
                <w:sz w:val="24"/>
                <w:szCs w:val="24"/>
              </w:rPr>
              <w:t>三、利润总额（亏损总额以 “－”号填列）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left="1706" w:right="0"/>
              <w:jc w:val="left"/>
              <w:rPr>
                <w:rFonts w:ascii="宋体" w:hAnsi="宋体" w:cs="宋体" w:eastAsia="宋体" w:hint="default"/>
                <w:sz w:val="24"/>
                <w:szCs w:val="24"/>
              </w:rPr>
            </w:pPr>
            <w:r>
              <w:rPr>
                <w:rFonts w:ascii="宋体"/>
                <w:sz w:val="24"/>
              </w:rPr>
              <w:t>31,326,464.17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25,904,991.03</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r>
        <w:rPr/>
        <w:pict>
          <v:group style="position:absolute;margin-left:205.339996pt;margin-top:92.579987pt;width:164.5pt;height:28pt;mso-position-horizontal-relative:page;mso-position-vertical-relative:page;z-index:-1039840" coordorigin="4107,1852" coordsize="3290,560">
            <v:group style="position:absolute;left:4107;top:1852;width:3290;height:156" coordorigin="4107,1852" coordsize="3290,156">
              <v:shape style="position:absolute;left:4107;top:1852;width:3290;height:156" coordorigin="4107,1852" coordsize="3290,156" path="m4107,2008l7396,2008,7396,1852,4107,1852,4107,2008xe" filled="true" fillcolor="#ffffff" stroked="false">
                <v:path arrowok="t"/>
                <v:fill type="solid"/>
              </v:shape>
            </v:group>
            <v:group style="position:absolute;left:4118;top:2008;width:2;height:393" coordorigin="4118,2008" coordsize="2,393">
              <v:shape style="position:absolute;left:4118;top:2008;width:2;height:393" coordorigin="4118,2008" coordsize="0,393" path="m4118,2008l4118,2400e" filled="false" stroked="true" strokeweight="1.140pt" strokecolor="#ffffff">
                <v:path arrowok="t"/>
              </v:shape>
            </v:group>
            <v:group style="position:absolute;left:4130;top:2008;width:3244;height:393" coordorigin="4130,2008" coordsize="3244,393">
              <v:shape style="position:absolute;left:4130;top:2008;width:3244;height:393" coordorigin="4130,2008" coordsize="3244,393" path="m4130,2400l7374,2400,7374,2008,4130,2008,4130,240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913"/>
        <w:gridCol w:w="2400"/>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减：所得税费用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946" w:right="0"/>
              <w:jc w:val="left"/>
              <w:rPr>
                <w:rFonts w:ascii="宋体" w:hAnsi="宋体" w:cs="宋体" w:eastAsia="宋体" w:hint="default"/>
                <w:sz w:val="24"/>
                <w:szCs w:val="24"/>
              </w:rPr>
            </w:pPr>
            <w:r>
              <w:rPr>
                <w:rFonts w:ascii="宋体"/>
                <w:sz w:val="24"/>
              </w:rPr>
              <w:t>-884,329.42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5,231,573.49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31"/>
              <w:jc w:val="left"/>
              <w:rPr>
                <w:rFonts w:ascii="宋体" w:hAnsi="宋体" w:cs="宋体" w:eastAsia="宋体" w:hint="default"/>
                <w:sz w:val="24"/>
                <w:szCs w:val="24"/>
              </w:rPr>
            </w:pPr>
            <w:r>
              <w:rPr>
                <w:rFonts w:ascii="宋体" w:hAnsi="宋体" w:cs="宋体" w:eastAsia="宋体" w:hint="default"/>
                <w:spacing w:val="-8"/>
                <w:sz w:val="24"/>
                <w:szCs w:val="24"/>
              </w:rPr>
              <w:t>四、净利润（净亏损以“－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号填列）</w:t>
            </w:r>
          </w:p>
        </w:tc>
        <w:tc>
          <w:tcPr>
            <w:tcW w:w="91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
              <w:ind w:left="-155" w:right="0"/>
              <w:jc w:val="left"/>
              <w:rPr>
                <w:rFonts w:ascii="宋体" w:hAnsi="宋体" w:cs="宋体" w:eastAsia="宋体" w:hint="default"/>
                <w:sz w:val="24"/>
                <w:szCs w:val="24"/>
              </w:rPr>
            </w:pPr>
            <w:r>
              <w:rPr>
                <w:rFonts w:ascii="宋体" w:hAnsi="宋体" w:cs="宋体" w:eastAsia="宋体" w:hint="default"/>
                <w:sz w:val="24"/>
                <w:szCs w:val="24"/>
              </w:rPr>
              <w:t>”</w:t>
            </w:r>
          </w:p>
        </w:tc>
        <w:tc>
          <w:tcPr>
            <w:tcW w:w="2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810" w:right="0"/>
              <w:jc w:val="left"/>
              <w:rPr>
                <w:rFonts w:ascii="宋体" w:hAnsi="宋体" w:cs="宋体" w:eastAsia="宋体" w:hint="default"/>
                <w:sz w:val="24"/>
                <w:szCs w:val="24"/>
              </w:rPr>
            </w:pPr>
            <w:r>
              <w:rPr>
                <w:rFonts w:ascii="宋体"/>
                <w:sz w:val="24"/>
              </w:rPr>
              <w:t>32,210,793.59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20,673,417.54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41"/>
              <w:jc w:val="left"/>
              <w:rPr>
                <w:rFonts w:ascii="宋体" w:hAnsi="宋体" w:cs="宋体" w:eastAsia="宋体" w:hint="default"/>
                <w:sz w:val="24"/>
                <w:szCs w:val="24"/>
              </w:rPr>
            </w:pPr>
            <w:r>
              <w:rPr>
                <w:rFonts w:ascii="宋体" w:hAnsi="宋体" w:cs="宋体" w:eastAsia="宋体" w:hint="default"/>
                <w:sz w:val="24"/>
                <w:szCs w:val="24"/>
              </w:rPr>
              <w:t>五、其他综合收益的税后净 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（一）以后不能重分类 进损益的其他综合收益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120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重新计量设定 受益计划净负债或净资产的 变动</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11" w:right="41" w:firstLine="120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权益法下在被 投资单位不能重分类进损益 的其他综合收益中享有的份 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（二）以后将重分类进 损益的其他综合收益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11" w:right="41" w:firstLine="120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权益法下在被 投资单位以后将重分类进损 益的其他综合收益中享有的 份额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41" w:firstLine="120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可供出售金融 资产公允价值变动损益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1200"/>
              <w:jc w:val="both"/>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持有至到期投 资重分类为可供出售金融资 产损益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120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现金流量套期 损益的有效部分</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1211"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外币财务报表</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折算差额</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08" w:right="0"/>
              <w:jc w:val="center"/>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其他</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六、综合收益总额</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706" w:right="0"/>
              <w:jc w:val="left"/>
              <w:rPr>
                <w:rFonts w:ascii="宋体" w:hAnsi="宋体" w:cs="宋体" w:eastAsia="宋体" w:hint="default"/>
                <w:sz w:val="24"/>
                <w:szCs w:val="24"/>
              </w:rPr>
            </w:pPr>
            <w:r>
              <w:rPr>
                <w:rFonts w:ascii="宋体"/>
                <w:sz w:val="24"/>
              </w:rPr>
              <w:t>32,210,793.59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20,673,417.54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七、每股收益：</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281"/>
              <w:jc w:val="right"/>
              <w:rPr>
                <w:rFonts w:ascii="宋体" w:hAnsi="宋体" w:cs="宋体" w:eastAsia="宋体" w:hint="default"/>
                <w:sz w:val="24"/>
                <w:szCs w:val="24"/>
              </w:rPr>
            </w:pPr>
            <w:r>
              <w:rPr>
                <w:rFonts w:ascii="宋体" w:hAnsi="宋体" w:cs="宋体" w:eastAsia="宋体" w:hint="default"/>
                <w:sz w:val="24"/>
                <w:szCs w:val="24"/>
              </w:rPr>
              <w:t>（一）基本每股收益</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0.0745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0.0478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281"/>
              <w:jc w:val="right"/>
              <w:rPr>
                <w:rFonts w:ascii="宋体" w:hAnsi="宋体" w:cs="宋体" w:eastAsia="宋体" w:hint="default"/>
                <w:sz w:val="24"/>
                <w:szCs w:val="24"/>
              </w:rPr>
            </w:pPr>
            <w:r>
              <w:rPr>
                <w:rFonts w:ascii="宋体" w:hAnsi="宋体" w:cs="宋体" w:eastAsia="宋体" w:hint="default"/>
                <w:sz w:val="24"/>
                <w:szCs w:val="24"/>
              </w:rPr>
              <w:t>（二）稀释每股收益</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0.0745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0.0478</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5、合并现金流量表" w:id="156"/>
      <w:bookmarkEnd w:id="156"/>
      <w:r>
        <w:rPr>
          <w:b w:val="0"/>
          <w:bCs w:val="0"/>
        </w:rPr>
      </w:r>
      <w:r>
        <w:rPr>
          <w:rFonts w:ascii="宋体" w:hAnsi="宋体" w:cs="宋体" w:eastAsia="宋体" w:hint="default"/>
        </w:rPr>
        <w:t>5</w:t>
      </w:r>
      <w:r>
        <w:rPr/>
        <w:t>、合并现金流量表</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45"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45"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161" w:hRule="exact"/>
        </w:trPr>
        <w:tc>
          <w:tcPr>
            <w:tcW w:w="29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11" w:right="40"/>
              <w:jc w:val="left"/>
              <w:rPr>
                <w:rFonts w:ascii="宋体" w:hAnsi="宋体" w:cs="宋体" w:eastAsia="宋体" w:hint="default"/>
                <w:sz w:val="24"/>
                <w:szCs w:val="24"/>
              </w:rPr>
            </w:pPr>
            <w:r>
              <w:rPr>
                <w:rFonts w:ascii="宋体" w:hAnsi="宋体" w:cs="宋体" w:eastAsia="宋体" w:hint="default"/>
                <w:sz w:val="24"/>
                <w:szCs w:val="24"/>
              </w:rPr>
              <w:t>一、经营活动产生的现金流 量：</w:t>
            </w:r>
          </w:p>
        </w:tc>
        <w:tc>
          <w:tcPr>
            <w:tcW w:w="331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943" w:type="dxa"/>
            <w:vMerge/>
            <w:tcBorders>
              <w:left w:val="single" w:sz="4" w:space="0" w:color="000000"/>
              <w:right w:val="single" w:sz="4" w:space="0" w:color="000000"/>
            </w:tcBorders>
            <w:shd w:val="clear" w:color="auto" w:fill="D2D2D2"/>
          </w:tcPr>
          <w:p>
            <w:pPr/>
          </w:p>
        </w:tc>
        <w:tc>
          <w:tcPr>
            <w:tcW w:w="3314" w:type="dxa"/>
            <w:tcBorders>
              <w:top w:val="nil" w:sz="6" w:space="0" w:color="auto"/>
              <w:left w:val="single" w:sz="4" w:space="0" w:color="000000"/>
              <w:bottom w:val="nil" w:sz="6" w:space="0" w:color="auto"/>
              <w:right w:val="single" w:sz="4" w:space="0" w:color="000000"/>
            </w:tcBorders>
            <w:shd w:val="clear" w:color="auto" w:fill="D2D2D2"/>
          </w:tcPr>
          <w:p>
            <w:pPr/>
          </w:p>
        </w:tc>
        <w:tc>
          <w:tcPr>
            <w:tcW w:w="3300"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2943" w:type="dxa"/>
            <w:vMerge/>
            <w:tcBorders>
              <w:left w:val="single" w:sz="4" w:space="0" w:color="000000"/>
              <w:bottom w:val="single" w:sz="4" w:space="0" w:color="000000"/>
              <w:right w:val="single" w:sz="4" w:space="0" w:color="000000"/>
            </w:tcBorders>
            <w:shd w:val="clear" w:color="auto" w:fill="D2D2D2"/>
          </w:tcPr>
          <w:p>
            <w:pPr/>
          </w:p>
        </w:tc>
        <w:tc>
          <w:tcPr>
            <w:tcW w:w="331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销售商品、提供劳务收 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1,602,943,036.39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1,259,222,714.94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客户存款和同业存放款 项净增加额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491" w:right="0"/>
              <w:jc w:val="left"/>
              <w:rPr>
                <w:rFonts w:ascii="宋体" w:hAnsi="宋体" w:cs="宋体" w:eastAsia="宋体" w:hint="default"/>
                <w:sz w:val="24"/>
                <w:szCs w:val="24"/>
              </w:rPr>
            </w:pPr>
            <w:r>
              <w:rPr>
                <w:rFonts w:ascii="宋体" w:hAnsi="宋体" w:cs="宋体" w:eastAsia="宋体" w:hint="default"/>
                <w:sz w:val="24"/>
                <w:szCs w:val="24"/>
              </w:rPr>
              <w:t>向中央银行借款净增加</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向其他金融机构拆入资 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收到原保险合同保费取 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491" w:right="0"/>
              <w:jc w:val="left"/>
              <w:rPr>
                <w:rFonts w:ascii="宋体" w:hAnsi="宋体" w:cs="宋体" w:eastAsia="宋体" w:hint="default"/>
                <w:sz w:val="24"/>
                <w:szCs w:val="24"/>
              </w:rPr>
            </w:pPr>
            <w:r>
              <w:rPr>
                <w:rFonts w:ascii="宋体" w:hAnsi="宋体" w:cs="宋体" w:eastAsia="宋体" w:hint="default"/>
                <w:sz w:val="24"/>
                <w:szCs w:val="24"/>
              </w:rPr>
              <w:t>收到再保险业务现金净</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491" w:right="0"/>
              <w:jc w:val="left"/>
              <w:rPr>
                <w:rFonts w:ascii="宋体" w:hAnsi="宋体" w:cs="宋体" w:eastAsia="宋体" w:hint="default"/>
                <w:sz w:val="24"/>
                <w:szCs w:val="24"/>
              </w:rPr>
            </w:pPr>
            <w:r>
              <w:rPr>
                <w:rFonts w:ascii="宋体" w:hAnsi="宋体" w:cs="宋体" w:eastAsia="宋体" w:hint="default"/>
                <w:sz w:val="24"/>
                <w:szCs w:val="24"/>
              </w:rPr>
              <w:t>保户储金及投资款净增</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both"/>
              <w:rPr>
                <w:rFonts w:ascii="宋体" w:hAnsi="宋体" w:cs="宋体" w:eastAsia="宋体" w:hint="default"/>
                <w:sz w:val="24"/>
                <w:szCs w:val="24"/>
              </w:rPr>
            </w:pPr>
            <w:r>
              <w:rPr>
                <w:rFonts w:ascii="宋体" w:hAnsi="宋体" w:cs="宋体" w:eastAsia="宋体" w:hint="default"/>
                <w:sz w:val="24"/>
                <w:szCs w:val="24"/>
              </w:rPr>
              <w:t>处置以公允价值计量且 其变动计入当期损益的金融 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41" w:firstLine="480"/>
              <w:jc w:val="left"/>
              <w:rPr>
                <w:rFonts w:ascii="宋体" w:hAnsi="宋体" w:cs="宋体" w:eastAsia="宋体" w:hint="default"/>
                <w:sz w:val="24"/>
                <w:szCs w:val="24"/>
              </w:rPr>
            </w:pPr>
            <w:r>
              <w:rPr>
                <w:rFonts w:ascii="宋体" w:hAnsi="宋体" w:cs="宋体" w:eastAsia="宋体" w:hint="default"/>
                <w:sz w:val="24"/>
                <w:szCs w:val="24"/>
              </w:rPr>
              <w:t>收取利息、手续费及佣 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20,090,710.72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17,411,467.39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收到其他与经营活动有 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66,989,833.12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54,392,044.94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1,690,023,580.23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1,331,026,227.27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购买商品、接受劳务支 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1,010,859,921.94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850,857,610.70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491" w:right="0"/>
              <w:jc w:val="left"/>
              <w:rPr>
                <w:rFonts w:ascii="宋体" w:hAnsi="宋体" w:cs="宋体" w:eastAsia="宋体" w:hint="default"/>
                <w:sz w:val="24"/>
                <w:szCs w:val="24"/>
              </w:rPr>
            </w:pPr>
            <w:r>
              <w:rPr>
                <w:rFonts w:ascii="宋体" w:hAnsi="宋体" w:cs="宋体" w:eastAsia="宋体" w:hint="default"/>
                <w:sz w:val="24"/>
                <w:szCs w:val="24"/>
              </w:rPr>
              <w:t>客户贷款及垫款净增加</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存放中央银行和同业款 项净增加额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支付原保险合同赔付款 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支付利息、手续费及佣 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支付给职工以及为职工 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250,903,384.91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191,813,324.22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101,529,270.57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111,040,710.69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41" w:firstLine="480"/>
              <w:jc w:val="left"/>
              <w:rPr>
                <w:rFonts w:ascii="宋体" w:hAnsi="宋体" w:cs="宋体" w:eastAsia="宋体" w:hint="default"/>
                <w:sz w:val="24"/>
                <w:szCs w:val="24"/>
              </w:rPr>
            </w:pPr>
            <w:r>
              <w:rPr>
                <w:rFonts w:ascii="宋体" w:hAnsi="宋体" w:cs="宋体" w:eastAsia="宋体" w:hint="default"/>
                <w:sz w:val="24"/>
                <w:szCs w:val="24"/>
              </w:rPr>
              <w:t>支付其他与经营活动有 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126,167,726.83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135,494,362.53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1,489,460,304.25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1,289,206,008.14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0"/>
              <w:jc w:val="left"/>
              <w:rPr>
                <w:rFonts w:ascii="宋体" w:hAnsi="宋体" w:cs="宋体" w:eastAsia="宋体" w:hint="default"/>
                <w:sz w:val="24"/>
                <w:szCs w:val="24"/>
              </w:rPr>
            </w:pPr>
            <w:r>
              <w:rPr>
                <w:rFonts w:ascii="宋体" w:hAnsi="宋体" w:cs="宋体" w:eastAsia="宋体" w:hint="default"/>
                <w:sz w:val="24"/>
                <w:szCs w:val="24"/>
              </w:rPr>
              <w:t>经营活动产生的现金流量净 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200,563,275.98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41,820,219.13</w:t>
            </w:r>
          </w:p>
        </w:tc>
      </w:tr>
      <w:tr>
        <w:trPr>
          <w:trHeight w:val="161" w:hRule="exact"/>
        </w:trPr>
        <w:tc>
          <w:tcPr>
            <w:tcW w:w="29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11" w:right="40"/>
              <w:jc w:val="left"/>
              <w:rPr>
                <w:rFonts w:ascii="宋体" w:hAnsi="宋体" w:cs="宋体" w:eastAsia="宋体" w:hint="default"/>
                <w:sz w:val="24"/>
                <w:szCs w:val="24"/>
              </w:rPr>
            </w:pPr>
            <w:r>
              <w:rPr>
                <w:rFonts w:ascii="宋体" w:hAnsi="宋体" w:cs="宋体" w:eastAsia="宋体" w:hint="default"/>
                <w:sz w:val="24"/>
                <w:szCs w:val="24"/>
              </w:rPr>
              <w:t>二、投资活动产生的现金流 量：</w:t>
            </w:r>
          </w:p>
        </w:tc>
        <w:tc>
          <w:tcPr>
            <w:tcW w:w="331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943" w:type="dxa"/>
            <w:vMerge/>
            <w:tcBorders>
              <w:left w:val="single" w:sz="4" w:space="0" w:color="000000"/>
              <w:right w:val="single" w:sz="4" w:space="0" w:color="000000"/>
            </w:tcBorders>
            <w:shd w:val="clear" w:color="auto" w:fill="D2D2D2"/>
          </w:tcPr>
          <w:p>
            <w:pPr/>
          </w:p>
        </w:tc>
        <w:tc>
          <w:tcPr>
            <w:tcW w:w="3314" w:type="dxa"/>
            <w:tcBorders>
              <w:top w:val="nil" w:sz="6" w:space="0" w:color="auto"/>
              <w:left w:val="single" w:sz="4" w:space="0" w:color="000000"/>
              <w:bottom w:val="nil" w:sz="6" w:space="0" w:color="auto"/>
              <w:right w:val="single" w:sz="4" w:space="0" w:color="000000"/>
            </w:tcBorders>
            <w:shd w:val="clear" w:color="auto" w:fill="D2D2D2"/>
          </w:tcPr>
          <w:p>
            <w:pPr/>
          </w:p>
        </w:tc>
        <w:tc>
          <w:tcPr>
            <w:tcW w:w="3300"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2943" w:type="dxa"/>
            <w:vMerge/>
            <w:tcBorders>
              <w:left w:val="single" w:sz="4" w:space="0" w:color="000000"/>
              <w:bottom w:val="single" w:sz="4" w:space="0" w:color="000000"/>
              <w:right w:val="single" w:sz="4" w:space="0" w:color="000000"/>
            </w:tcBorders>
            <w:shd w:val="clear" w:color="auto" w:fill="D2D2D2"/>
          </w:tcPr>
          <w:p>
            <w:pPr/>
          </w:p>
        </w:tc>
        <w:tc>
          <w:tcPr>
            <w:tcW w:w="331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281"/>
              <w:jc w:val="right"/>
              <w:rPr>
                <w:rFonts w:ascii="宋体" w:hAnsi="宋体" w:cs="宋体" w:eastAsia="宋体" w:hint="default"/>
                <w:sz w:val="24"/>
                <w:szCs w:val="24"/>
              </w:rPr>
            </w:pPr>
            <w:r>
              <w:rPr>
                <w:rFonts w:ascii="宋体" w:hAnsi="宋体" w:cs="宋体" w:eastAsia="宋体" w:hint="default"/>
                <w:sz w:val="24"/>
                <w:szCs w:val="24"/>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491" w:right="0"/>
              <w:jc w:val="left"/>
              <w:rPr>
                <w:rFonts w:ascii="宋体" w:hAnsi="宋体" w:cs="宋体" w:eastAsia="宋体" w:hint="default"/>
                <w:sz w:val="24"/>
                <w:szCs w:val="24"/>
              </w:rPr>
            </w:pPr>
            <w:r>
              <w:rPr>
                <w:rFonts w:ascii="宋体" w:hAnsi="宋体" w:cs="宋体" w:eastAsia="宋体" w:hint="default"/>
                <w:sz w:val="24"/>
                <w:szCs w:val="24"/>
              </w:rPr>
              <w:t>取得投资收益收到的现</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both"/>
              <w:rPr>
                <w:rFonts w:ascii="宋体" w:hAnsi="宋体" w:cs="宋体" w:eastAsia="宋体" w:hint="default"/>
                <w:sz w:val="24"/>
                <w:szCs w:val="24"/>
              </w:rPr>
            </w:pPr>
            <w:r>
              <w:rPr>
                <w:rFonts w:ascii="宋体" w:hAnsi="宋体" w:cs="宋体" w:eastAsia="宋体" w:hint="default"/>
                <w:sz w:val="24"/>
                <w:szCs w:val="24"/>
              </w:rPr>
              <w:t>处置固定资产、无形资 产和其他长期资产收回的现 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20,665.00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处置子公司及其他营业 单位收到的现金净额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收到其他与投资活动有 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20,665.00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both"/>
              <w:rPr>
                <w:rFonts w:ascii="宋体" w:hAnsi="宋体" w:cs="宋体" w:eastAsia="宋体" w:hint="default"/>
                <w:sz w:val="24"/>
                <w:szCs w:val="24"/>
              </w:rPr>
            </w:pPr>
            <w:r>
              <w:rPr>
                <w:rFonts w:ascii="宋体" w:hAnsi="宋体" w:cs="宋体" w:eastAsia="宋体" w:hint="default"/>
                <w:sz w:val="24"/>
                <w:szCs w:val="24"/>
              </w:rPr>
              <w:t>购建固定资产、无形资 产和其他长期资产支付的现 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566,390,972.80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7,619,392.16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取得子公司及其他营业 单位支付的现金净额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支付其他与投资活动有 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64,340,516.39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566,390,972.80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71,979,908.55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0"/>
              <w:jc w:val="left"/>
              <w:rPr>
                <w:rFonts w:ascii="宋体" w:hAnsi="宋体" w:cs="宋体" w:eastAsia="宋体" w:hint="default"/>
                <w:sz w:val="24"/>
                <w:szCs w:val="24"/>
              </w:rPr>
            </w:pPr>
            <w:r>
              <w:rPr>
                <w:rFonts w:ascii="宋体" w:hAnsi="宋体" w:cs="宋体" w:eastAsia="宋体" w:hint="default"/>
                <w:sz w:val="24"/>
                <w:szCs w:val="24"/>
              </w:rPr>
              <w:t>投资活动产生的现金流量净 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-566,384,472.80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-71,959,243.55</w:t>
            </w:r>
          </w:p>
        </w:tc>
      </w:tr>
      <w:tr>
        <w:trPr>
          <w:trHeight w:val="161" w:hRule="exact"/>
        </w:trPr>
        <w:tc>
          <w:tcPr>
            <w:tcW w:w="29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11" w:right="40"/>
              <w:jc w:val="left"/>
              <w:rPr>
                <w:rFonts w:ascii="宋体" w:hAnsi="宋体" w:cs="宋体" w:eastAsia="宋体" w:hint="default"/>
                <w:sz w:val="24"/>
                <w:szCs w:val="24"/>
              </w:rPr>
            </w:pPr>
            <w:r>
              <w:rPr>
                <w:rFonts w:ascii="宋体" w:hAnsi="宋体" w:cs="宋体" w:eastAsia="宋体" w:hint="default"/>
                <w:sz w:val="24"/>
                <w:szCs w:val="24"/>
              </w:rPr>
              <w:t>三、筹资活动产生的现金流 量：</w:t>
            </w:r>
          </w:p>
        </w:tc>
        <w:tc>
          <w:tcPr>
            <w:tcW w:w="331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943" w:type="dxa"/>
            <w:vMerge/>
            <w:tcBorders>
              <w:left w:val="single" w:sz="4" w:space="0" w:color="000000"/>
              <w:right w:val="single" w:sz="4" w:space="0" w:color="000000"/>
            </w:tcBorders>
            <w:shd w:val="clear" w:color="auto" w:fill="D2D2D2"/>
          </w:tcPr>
          <w:p>
            <w:pPr/>
          </w:p>
        </w:tc>
        <w:tc>
          <w:tcPr>
            <w:tcW w:w="3314" w:type="dxa"/>
            <w:tcBorders>
              <w:top w:val="nil" w:sz="6" w:space="0" w:color="auto"/>
              <w:left w:val="single" w:sz="4" w:space="0" w:color="000000"/>
              <w:bottom w:val="nil" w:sz="6" w:space="0" w:color="auto"/>
              <w:right w:val="single" w:sz="4" w:space="0" w:color="000000"/>
            </w:tcBorders>
            <w:shd w:val="clear" w:color="auto" w:fill="D2D2D2"/>
          </w:tcPr>
          <w:p>
            <w:pPr/>
          </w:p>
        </w:tc>
        <w:tc>
          <w:tcPr>
            <w:tcW w:w="3300"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2943" w:type="dxa"/>
            <w:vMerge/>
            <w:tcBorders>
              <w:left w:val="single" w:sz="4" w:space="0" w:color="000000"/>
              <w:bottom w:val="single" w:sz="4" w:space="0" w:color="000000"/>
              <w:right w:val="single" w:sz="4" w:space="0" w:color="000000"/>
            </w:tcBorders>
            <w:shd w:val="clear" w:color="auto" w:fill="D2D2D2"/>
          </w:tcPr>
          <w:p>
            <w:pPr/>
          </w:p>
        </w:tc>
        <w:tc>
          <w:tcPr>
            <w:tcW w:w="331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281"/>
              <w:jc w:val="right"/>
              <w:rPr>
                <w:rFonts w:ascii="宋体" w:hAnsi="宋体" w:cs="宋体" w:eastAsia="宋体" w:hint="default"/>
                <w:sz w:val="24"/>
                <w:szCs w:val="24"/>
              </w:rPr>
            </w:pPr>
            <w:r>
              <w:rPr>
                <w:rFonts w:ascii="宋体" w:hAnsi="宋体" w:cs="宋体" w:eastAsia="宋体" w:hint="default"/>
                <w:sz w:val="24"/>
                <w:szCs w:val="24"/>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186,928,674.33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其中：子公司吸收少数 股东投资收到的现金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293"/>
              <w:jc w:val="right"/>
              <w:rPr>
                <w:rFonts w:ascii="宋体" w:hAnsi="宋体" w:cs="宋体" w:eastAsia="宋体" w:hint="default"/>
                <w:sz w:val="24"/>
                <w:szCs w:val="24"/>
              </w:rPr>
            </w:pPr>
            <w:r>
              <w:rPr>
                <w:rFonts w:ascii="宋体" w:hAnsi="宋体" w:cs="宋体" w:eastAsia="宋体" w:hint="default"/>
                <w:sz w:val="24"/>
                <w:szCs w:val="24"/>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293"/>
              <w:jc w:val="right"/>
              <w:rPr>
                <w:rFonts w:ascii="宋体" w:hAnsi="宋体" w:cs="宋体" w:eastAsia="宋体" w:hint="default"/>
                <w:sz w:val="24"/>
                <w:szCs w:val="24"/>
              </w:rPr>
            </w:pPr>
            <w:r>
              <w:rPr>
                <w:rFonts w:ascii="宋体" w:hAnsi="宋体" w:cs="宋体" w:eastAsia="宋体" w:hint="default"/>
                <w:sz w:val="24"/>
                <w:szCs w:val="24"/>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53" w:firstLine="480"/>
              <w:jc w:val="left"/>
              <w:rPr>
                <w:rFonts w:ascii="宋体" w:hAnsi="宋体" w:cs="宋体" w:eastAsia="宋体" w:hint="default"/>
                <w:sz w:val="24"/>
                <w:szCs w:val="24"/>
              </w:rPr>
            </w:pPr>
            <w:r>
              <w:rPr>
                <w:rFonts w:ascii="宋体" w:hAnsi="宋体" w:cs="宋体" w:eastAsia="宋体" w:hint="default"/>
                <w:sz w:val="24"/>
                <w:szCs w:val="24"/>
              </w:rPr>
              <w:t>收到其他与筹资活动有 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225,000,000.00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246,928,674.33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293"/>
              <w:jc w:val="right"/>
              <w:rPr>
                <w:rFonts w:ascii="宋体" w:hAnsi="宋体" w:cs="宋体" w:eastAsia="宋体" w:hint="default"/>
                <w:sz w:val="24"/>
                <w:szCs w:val="24"/>
              </w:rPr>
            </w:pPr>
            <w:r>
              <w:rPr>
                <w:rFonts w:ascii="宋体" w:hAnsi="宋体" w:cs="宋体" w:eastAsia="宋体" w:hint="default"/>
                <w:sz w:val="24"/>
                <w:szCs w:val="24"/>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53" w:firstLine="480"/>
              <w:jc w:val="left"/>
              <w:rPr>
                <w:rFonts w:ascii="宋体" w:hAnsi="宋体" w:cs="宋体" w:eastAsia="宋体" w:hint="default"/>
                <w:sz w:val="24"/>
                <w:szCs w:val="24"/>
              </w:rPr>
            </w:pPr>
            <w:r>
              <w:rPr>
                <w:rFonts w:ascii="宋体" w:hAnsi="宋体" w:cs="宋体" w:eastAsia="宋体" w:hint="default"/>
                <w:sz w:val="24"/>
                <w:szCs w:val="24"/>
              </w:rPr>
              <w:t>分配股利、利润或偿付 利息支付的现金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9,833,327.76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5,196,320.64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53" w:firstLine="480"/>
              <w:jc w:val="left"/>
              <w:rPr>
                <w:rFonts w:ascii="宋体" w:hAnsi="宋体" w:cs="宋体" w:eastAsia="宋体" w:hint="default"/>
                <w:sz w:val="24"/>
                <w:szCs w:val="24"/>
              </w:rPr>
            </w:pPr>
            <w:r>
              <w:rPr>
                <w:rFonts w:ascii="宋体" w:hAnsi="宋体" w:cs="宋体" w:eastAsia="宋体" w:hint="default"/>
                <w:sz w:val="24"/>
                <w:szCs w:val="24"/>
              </w:rPr>
              <w:t>其中：子公司支付给少 数股东的股利、利润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933,100.00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53" w:firstLine="480"/>
              <w:jc w:val="left"/>
              <w:rPr>
                <w:rFonts w:ascii="宋体" w:hAnsi="宋体" w:cs="宋体" w:eastAsia="宋体" w:hint="default"/>
                <w:sz w:val="24"/>
                <w:szCs w:val="24"/>
              </w:rPr>
            </w:pPr>
            <w:r>
              <w:rPr>
                <w:rFonts w:ascii="宋体" w:hAnsi="宋体" w:cs="宋体" w:eastAsia="宋体" w:hint="default"/>
                <w:sz w:val="24"/>
                <w:szCs w:val="24"/>
              </w:rPr>
              <w:t>支付其他与筹资活动有 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225,987.60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5,039.17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100,059,315.36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75,201,359.81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52"/>
              <w:jc w:val="left"/>
              <w:rPr>
                <w:rFonts w:ascii="宋体" w:hAnsi="宋体" w:cs="宋体" w:eastAsia="宋体" w:hint="default"/>
                <w:sz w:val="24"/>
                <w:szCs w:val="24"/>
              </w:rPr>
            </w:pPr>
            <w:r>
              <w:rPr>
                <w:rFonts w:ascii="宋体" w:hAnsi="宋体" w:cs="宋体" w:eastAsia="宋体" w:hint="default"/>
                <w:sz w:val="24"/>
                <w:szCs w:val="24"/>
              </w:rPr>
              <w:t>筹资活动产生的现金流量净 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179,940,684.64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171,727,314.52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52"/>
              <w:jc w:val="left"/>
              <w:rPr>
                <w:rFonts w:ascii="宋体" w:hAnsi="宋体" w:cs="宋体" w:eastAsia="宋体" w:hint="default"/>
                <w:sz w:val="24"/>
                <w:szCs w:val="24"/>
              </w:rPr>
            </w:pPr>
            <w:r>
              <w:rPr>
                <w:rFonts w:ascii="宋体" w:hAnsi="宋体" w:cs="宋体" w:eastAsia="宋体" w:hint="default"/>
                <w:sz w:val="24"/>
                <w:szCs w:val="24"/>
              </w:rPr>
              <w:t>四、汇率变动对现金及现金 等价物的影响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52"/>
              <w:jc w:val="left"/>
              <w:rPr>
                <w:rFonts w:ascii="宋体" w:hAnsi="宋体" w:cs="宋体" w:eastAsia="宋体" w:hint="default"/>
                <w:sz w:val="24"/>
                <w:szCs w:val="24"/>
              </w:rPr>
            </w:pPr>
            <w:r>
              <w:rPr>
                <w:rFonts w:ascii="宋体" w:hAnsi="宋体" w:cs="宋体" w:eastAsia="宋体" w:hint="default"/>
                <w:sz w:val="24"/>
                <w:szCs w:val="24"/>
              </w:rPr>
              <w:t>五、现金及现金等价物净增 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-185,880,512.18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141,588,290.10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53" w:firstLine="480"/>
              <w:jc w:val="left"/>
              <w:rPr>
                <w:rFonts w:ascii="宋体" w:hAnsi="宋体" w:cs="宋体" w:eastAsia="宋体" w:hint="default"/>
                <w:sz w:val="24"/>
                <w:szCs w:val="24"/>
              </w:rPr>
            </w:pPr>
            <w:r>
              <w:rPr>
                <w:rFonts w:ascii="宋体" w:hAnsi="宋体" w:cs="宋体" w:eastAsia="宋体" w:hint="default"/>
                <w:sz w:val="24"/>
                <w:szCs w:val="24"/>
              </w:rPr>
              <w:t>加：期初现金及现金等 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745,110,409.77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603,522,119.67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52"/>
              <w:jc w:val="left"/>
              <w:rPr>
                <w:rFonts w:ascii="宋体" w:hAnsi="宋体" w:cs="宋体" w:eastAsia="宋体" w:hint="default"/>
                <w:sz w:val="24"/>
                <w:szCs w:val="24"/>
              </w:rPr>
            </w:pPr>
            <w:r>
              <w:rPr>
                <w:rFonts w:ascii="宋体" w:hAnsi="宋体" w:cs="宋体" w:eastAsia="宋体" w:hint="default"/>
                <w:sz w:val="24"/>
                <w:szCs w:val="24"/>
              </w:rPr>
              <w:t>六、期末现金及现金等价物 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559,229,897.59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745,110,409.77</w:t>
            </w:r>
          </w:p>
        </w:tc>
      </w:tr>
    </w:tbl>
    <w:p>
      <w:pPr>
        <w:spacing w:line="240" w:lineRule="auto" w:before="7"/>
        <w:rPr>
          <w:rFonts w:ascii="Times New Roman" w:hAnsi="Times New Roman" w:cs="Times New Roman" w:eastAsia="Times New Roman" w:hint="default"/>
          <w:sz w:val="20"/>
          <w:szCs w:val="20"/>
        </w:rPr>
      </w:pPr>
    </w:p>
    <w:p>
      <w:pPr>
        <w:pStyle w:val="Heading1"/>
        <w:spacing w:line="240" w:lineRule="auto" w:before="26"/>
        <w:ind w:right="0"/>
        <w:jc w:val="left"/>
        <w:rPr>
          <w:b w:val="0"/>
          <w:bCs w:val="0"/>
        </w:rPr>
      </w:pPr>
      <w:bookmarkStart w:name="6、母公司现金流量表" w:id="157"/>
      <w:bookmarkEnd w:id="157"/>
      <w:r>
        <w:rPr>
          <w:b w:val="0"/>
          <w:bCs w:val="0"/>
        </w:rPr>
      </w:r>
      <w:r>
        <w:rPr>
          <w:rFonts w:ascii="宋体" w:hAnsi="宋体" w:cs="宋体" w:eastAsia="宋体" w:hint="default"/>
        </w:rPr>
        <w:t>6</w:t>
      </w:r>
      <w:r>
        <w:rPr/>
        <w:t>、母公司现金流量表</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57"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45"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161" w:hRule="exact"/>
        </w:trPr>
        <w:tc>
          <w:tcPr>
            <w:tcW w:w="2943"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2"/>
              <w:ind w:left="11" w:right="40"/>
              <w:jc w:val="left"/>
              <w:rPr>
                <w:rFonts w:ascii="宋体" w:hAnsi="宋体" w:cs="宋体" w:eastAsia="宋体" w:hint="default"/>
                <w:sz w:val="24"/>
                <w:szCs w:val="24"/>
              </w:rPr>
            </w:pPr>
            <w:r>
              <w:rPr>
                <w:rFonts w:ascii="宋体" w:hAnsi="宋体" w:cs="宋体" w:eastAsia="宋体" w:hint="default"/>
                <w:sz w:val="24"/>
                <w:szCs w:val="24"/>
              </w:rPr>
              <w:t>一、经营活动产生的现金流 量：</w:t>
            </w:r>
          </w:p>
        </w:tc>
        <w:tc>
          <w:tcPr>
            <w:tcW w:w="331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943" w:type="dxa"/>
            <w:vMerge/>
            <w:tcBorders>
              <w:left w:val="single" w:sz="4" w:space="0" w:color="000000"/>
              <w:right w:val="single" w:sz="4" w:space="0" w:color="000000"/>
            </w:tcBorders>
            <w:shd w:val="clear" w:color="auto" w:fill="D2D2D2"/>
          </w:tcPr>
          <w:p>
            <w:pPr/>
          </w:p>
        </w:tc>
        <w:tc>
          <w:tcPr>
            <w:tcW w:w="3314" w:type="dxa"/>
            <w:tcBorders>
              <w:top w:val="nil" w:sz="6" w:space="0" w:color="auto"/>
              <w:left w:val="single" w:sz="4" w:space="0" w:color="000000"/>
              <w:bottom w:val="nil" w:sz="6" w:space="0" w:color="auto"/>
              <w:right w:val="single" w:sz="4" w:space="0" w:color="000000"/>
            </w:tcBorders>
            <w:shd w:val="clear" w:color="auto" w:fill="D2D2D2"/>
          </w:tcPr>
          <w:p>
            <w:pPr/>
          </w:p>
        </w:tc>
        <w:tc>
          <w:tcPr>
            <w:tcW w:w="3300"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2943" w:type="dxa"/>
            <w:vMerge/>
            <w:tcBorders>
              <w:left w:val="single" w:sz="4" w:space="0" w:color="000000"/>
              <w:bottom w:val="single" w:sz="4" w:space="0" w:color="000000"/>
              <w:right w:val="single" w:sz="4" w:space="0" w:color="000000"/>
            </w:tcBorders>
            <w:shd w:val="clear" w:color="auto" w:fill="D2D2D2"/>
          </w:tcPr>
          <w:p>
            <w:pPr/>
          </w:p>
        </w:tc>
        <w:tc>
          <w:tcPr>
            <w:tcW w:w="331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41" w:firstLine="480"/>
              <w:jc w:val="left"/>
              <w:rPr>
                <w:rFonts w:ascii="宋体" w:hAnsi="宋体" w:cs="宋体" w:eastAsia="宋体" w:hint="default"/>
                <w:sz w:val="24"/>
                <w:szCs w:val="24"/>
              </w:rPr>
            </w:pPr>
            <w:r>
              <w:rPr>
                <w:rFonts w:ascii="宋体" w:hAnsi="宋体" w:cs="宋体" w:eastAsia="宋体" w:hint="default"/>
                <w:sz w:val="24"/>
                <w:szCs w:val="24"/>
              </w:rPr>
              <w:t>销售商品、提供劳务收 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353,054,304.93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266,576,537.12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12,014,680.75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7,070,986.41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41" w:firstLine="480"/>
              <w:jc w:val="left"/>
              <w:rPr>
                <w:rFonts w:ascii="宋体" w:hAnsi="宋体" w:cs="宋体" w:eastAsia="宋体" w:hint="default"/>
                <w:sz w:val="24"/>
                <w:szCs w:val="24"/>
              </w:rPr>
            </w:pPr>
            <w:r>
              <w:rPr>
                <w:rFonts w:ascii="宋体" w:hAnsi="宋体" w:cs="宋体" w:eastAsia="宋体" w:hint="default"/>
                <w:sz w:val="24"/>
                <w:szCs w:val="24"/>
              </w:rPr>
              <w:t>收到其他与经营活动有 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37,725,061.73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11,257,617.28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402,794,047.41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284,905,140.81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41" w:firstLine="480"/>
              <w:jc w:val="left"/>
              <w:rPr>
                <w:rFonts w:ascii="宋体" w:hAnsi="宋体" w:cs="宋体" w:eastAsia="宋体" w:hint="default"/>
                <w:sz w:val="24"/>
                <w:szCs w:val="24"/>
              </w:rPr>
            </w:pPr>
            <w:r>
              <w:rPr>
                <w:rFonts w:ascii="宋体" w:hAnsi="宋体" w:cs="宋体" w:eastAsia="宋体" w:hint="default"/>
                <w:sz w:val="24"/>
                <w:szCs w:val="24"/>
              </w:rPr>
              <w:t>购买商品、接受劳务支 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263,392,521.63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86,469,730.53</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支付给职工以及为职工 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68,376,369.24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62,347,538.25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29,803,991.91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23,063,088.71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41" w:firstLine="480"/>
              <w:jc w:val="left"/>
              <w:rPr>
                <w:rFonts w:ascii="宋体" w:hAnsi="宋体" w:cs="宋体" w:eastAsia="宋体" w:hint="default"/>
                <w:sz w:val="24"/>
                <w:szCs w:val="24"/>
              </w:rPr>
            </w:pPr>
            <w:r>
              <w:rPr>
                <w:rFonts w:ascii="宋体" w:hAnsi="宋体" w:cs="宋体" w:eastAsia="宋体" w:hint="default"/>
                <w:sz w:val="24"/>
                <w:szCs w:val="24"/>
              </w:rPr>
              <w:t>支付其他与经营活动有 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60,995,408.46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58,054,272.40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422,568,291.24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229,934,629.89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0"/>
              <w:jc w:val="left"/>
              <w:rPr>
                <w:rFonts w:ascii="宋体" w:hAnsi="宋体" w:cs="宋体" w:eastAsia="宋体" w:hint="default"/>
                <w:sz w:val="24"/>
                <w:szCs w:val="24"/>
              </w:rPr>
            </w:pPr>
            <w:r>
              <w:rPr>
                <w:rFonts w:ascii="宋体" w:hAnsi="宋体" w:cs="宋体" w:eastAsia="宋体" w:hint="default"/>
                <w:sz w:val="24"/>
                <w:szCs w:val="24"/>
              </w:rPr>
              <w:t>经营活动产生的现金流量净 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-19,774,243.83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54,970,510.92</w:t>
            </w:r>
          </w:p>
        </w:tc>
      </w:tr>
      <w:tr>
        <w:trPr>
          <w:trHeight w:val="161" w:hRule="exact"/>
        </w:trPr>
        <w:tc>
          <w:tcPr>
            <w:tcW w:w="29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11" w:right="40"/>
              <w:jc w:val="left"/>
              <w:rPr>
                <w:rFonts w:ascii="宋体" w:hAnsi="宋体" w:cs="宋体" w:eastAsia="宋体" w:hint="default"/>
                <w:sz w:val="24"/>
                <w:szCs w:val="24"/>
              </w:rPr>
            </w:pPr>
            <w:r>
              <w:rPr>
                <w:rFonts w:ascii="宋体" w:hAnsi="宋体" w:cs="宋体" w:eastAsia="宋体" w:hint="default"/>
                <w:sz w:val="24"/>
                <w:szCs w:val="24"/>
              </w:rPr>
              <w:t>二、投资活动产生的现金流 量：</w:t>
            </w:r>
          </w:p>
        </w:tc>
        <w:tc>
          <w:tcPr>
            <w:tcW w:w="331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943" w:type="dxa"/>
            <w:vMerge/>
            <w:tcBorders>
              <w:left w:val="single" w:sz="4" w:space="0" w:color="000000"/>
              <w:right w:val="single" w:sz="4" w:space="0" w:color="000000"/>
            </w:tcBorders>
            <w:shd w:val="clear" w:color="auto" w:fill="D2D2D2"/>
          </w:tcPr>
          <w:p>
            <w:pPr/>
          </w:p>
        </w:tc>
        <w:tc>
          <w:tcPr>
            <w:tcW w:w="3314" w:type="dxa"/>
            <w:tcBorders>
              <w:top w:val="nil" w:sz="6" w:space="0" w:color="auto"/>
              <w:left w:val="single" w:sz="4" w:space="0" w:color="000000"/>
              <w:bottom w:val="nil" w:sz="6" w:space="0" w:color="auto"/>
              <w:right w:val="single" w:sz="4" w:space="0" w:color="000000"/>
            </w:tcBorders>
            <w:shd w:val="clear" w:color="auto" w:fill="D2D2D2"/>
          </w:tcPr>
          <w:p>
            <w:pPr/>
          </w:p>
        </w:tc>
        <w:tc>
          <w:tcPr>
            <w:tcW w:w="3300"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2943" w:type="dxa"/>
            <w:vMerge/>
            <w:tcBorders>
              <w:left w:val="single" w:sz="4" w:space="0" w:color="000000"/>
              <w:bottom w:val="single" w:sz="4" w:space="0" w:color="000000"/>
              <w:right w:val="single" w:sz="4" w:space="0" w:color="000000"/>
            </w:tcBorders>
            <w:shd w:val="clear" w:color="auto" w:fill="D2D2D2"/>
          </w:tcPr>
          <w:p>
            <w:pPr/>
          </w:p>
        </w:tc>
        <w:tc>
          <w:tcPr>
            <w:tcW w:w="331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491" w:right="0"/>
              <w:jc w:val="left"/>
              <w:rPr>
                <w:rFonts w:ascii="宋体" w:hAnsi="宋体" w:cs="宋体" w:eastAsia="宋体" w:hint="default"/>
                <w:sz w:val="24"/>
                <w:szCs w:val="24"/>
              </w:rPr>
            </w:pPr>
            <w:r>
              <w:rPr>
                <w:rFonts w:ascii="宋体" w:hAnsi="宋体" w:cs="宋体" w:eastAsia="宋体" w:hint="default"/>
                <w:sz w:val="24"/>
                <w:szCs w:val="24"/>
              </w:rPr>
              <w:t>取得投资收益收到的现</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14,566,900.00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both"/>
              <w:rPr>
                <w:rFonts w:ascii="宋体" w:hAnsi="宋体" w:cs="宋体" w:eastAsia="宋体" w:hint="default"/>
                <w:sz w:val="24"/>
                <w:szCs w:val="24"/>
              </w:rPr>
            </w:pPr>
            <w:r>
              <w:rPr>
                <w:rFonts w:ascii="宋体" w:hAnsi="宋体" w:cs="宋体" w:eastAsia="宋体" w:hint="default"/>
                <w:sz w:val="24"/>
                <w:szCs w:val="24"/>
              </w:rPr>
              <w:t>处置固定资产、无形资 产和其他长期资产收回的现 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6,500.00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2,800.00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处置子公司及其他营业 单位收到的现金净额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收到其他与投资活动有 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14,573,400.00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2,800.00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both"/>
              <w:rPr>
                <w:rFonts w:ascii="宋体" w:hAnsi="宋体" w:cs="宋体" w:eastAsia="宋体" w:hint="default"/>
                <w:sz w:val="24"/>
                <w:szCs w:val="24"/>
              </w:rPr>
            </w:pPr>
            <w:r>
              <w:rPr>
                <w:rFonts w:ascii="宋体" w:hAnsi="宋体" w:cs="宋体" w:eastAsia="宋体" w:hint="default"/>
                <w:sz w:val="24"/>
                <w:szCs w:val="24"/>
              </w:rPr>
              <w:t>购建固定资产、无形资 产和其他长期资产支付的现 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4,741,371.14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2,412,343.95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286,958,674.33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50,191,700.00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取得子公司及其他营业 单位支付的现金净额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1" w:firstLine="480"/>
              <w:jc w:val="left"/>
              <w:rPr>
                <w:rFonts w:ascii="宋体" w:hAnsi="宋体" w:cs="宋体" w:eastAsia="宋体" w:hint="default"/>
                <w:sz w:val="24"/>
                <w:szCs w:val="24"/>
              </w:rPr>
            </w:pPr>
            <w:r>
              <w:rPr>
                <w:rFonts w:ascii="宋体" w:hAnsi="宋体" w:cs="宋体" w:eastAsia="宋体" w:hint="default"/>
                <w:sz w:val="24"/>
                <w:szCs w:val="24"/>
              </w:rPr>
              <w:t>支付其他与投资活动有 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97,000,000.00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388,700,045.47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52,604,043.95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40"/>
              <w:jc w:val="left"/>
              <w:rPr>
                <w:rFonts w:ascii="宋体" w:hAnsi="宋体" w:cs="宋体" w:eastAsia="宋体" w:hint="default"/>
                <w:sz w:val="24"/>
                <w:szCs w:val="24"/>
              </w:rPr>
            </w:pPr>
            <w:r>
              <w:rPr>
                <w:rFonts w:ascii="宋体" w:hAnsi="宋体" w:cs="宋体" w:eastAsia="宋体" w:hint="default"/>
                <w:sz w:val="24"/>
                <w:szCs w:val="24"/>
              </w:rPr>
              <w:t>投资活动产生的现金流量净 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-374,126,645.47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-52,601,243.95</w:t>
            </w:r>
          </w:p>
        </w:tc>
      </w:tr>
      <w:tr>
        <w:trPr>
          <w:trHeight w:val="161" w:hRule="exact"/>
        </w:trPr>
        <w:tc>
          <w:tcPr>
            <w:tcW w:w="29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11" w:right="40"/>
              <w:jc w:val="left"/>
              <w:rPr>
                <w:rFonts w:ascii="宋体" w:hAnsi="宋体" w:cs="宋体" w:eastAsia="宋体" w:hint="default"/>
                <w:sz w:val="24"/>
                <w:szCs w:val="24"/>
              </w:rPr>
            </w:pPr>
            <w:r>
              <w:rPr>
                <w:rFonts w:ascii="宋体" w:hAnsi="宋体" w:cs="宋体" w:eastAsia="宋体" w:hint="default"/>
                <w:sz w:val="24"/>
                <w:szCs w:val="24"/>
              </w:rPr>
              <w:t>三、筹资活动产生的现金流 量：</w:t>
            </w:r>
          </w:p>
        </w:tc>
        <w:tc>
          <w:tcPr>
            <w:tcW w:w="331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943" w:type="dxa"/>
            <w:vMerge/>
            <w:tcBorders>
              <w:left w:val="single" w:sz="4" w:space="0" w:color="000000"/>
              <w:right w:val="single" w:sz="4" w:space="0" w:color="000000"/>
            </w:tcBorders>
            <w:shd w:val="clear" w:color="auto" w:fill="D2D2D2"/>
          </w:tcPr>
          <w:p>
            <w:pPr/>
          </w:p>
        </w:tc>
        <w:tc>
          <w:tcPr>
            <w:tcW w:w="3314" w:type="dxa"/>
            <w:tcBorders>
              <w:top w:val="nil" w:sz="6" w:space="0" w:color="auto"/>
              <w:left w:val="single" w:sz="4" w:space="0" w:color="000000"/>
              <w:bottom w:val="nil" w:sz="6" w:space="0" w:color="auto"/>
              <w:right w:val="single" w:sz="4" w:space="0" w:color="000000"/>
            </w:tcBorders>
            <w:shd w:val="clear" w:color="auto" w:fill="D2D2D2"/>
          </w:tcPr>
          <w:p>
            <w:pPr/>
          </w:p>
        </w:tc>
        <w:tc>
          <w:tcPr>
            <w:tcW w:w="3300"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2943" w:type="dxa"/>
            <w:vMerge/>
            <w:tcBorders>
              <w:left w:val="single" w:sz="4" w:space="0" w:color="000000"/>
              <w:bottom w:val="single" w:sz="4" w:space="0" w:color="000000"/>
              <w:right w:val="single" w:sz="4" w:space="0" w:color="000000"/>
            </w:tcBorders>
            <w:shd w:val="clear" w:color="auto" w:fill="D2D2D2"/>
          </w:tcPr>
          <w:p>
            <w:pPr/>
          </w:p>
        </w:tc>
        <w:tc>
          <w:tcPr>
            <w:tcW w:w="331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91"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186,928,674.33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91" w:right="0"/>
              <w:jc w:val="left"/>
              <w:rPr>
                <w:rFonts w:ascii="宋体" w:hAnsi="宋体" w:cs="宋体" w:eastAsia="宋体" w:hint="default"/>
                <w:sz w:val="24"/>
                <w:szCs w:val="24"/>
              </w:rPr>
            </w:pPr>
            <w:r>
              <w:rPr>
                <w:rFonts w:ascii="宋体" w:hAnsi="宋体" w:cs="宋体" w:eastAsia="宋体" w:hint="default"/>
                <w:sz w:val="24"/>
                <w:szCs w:val="24"/>
              </w:rPr>
              <w:t>收到其他与筹资活动有</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225,000,000.00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186,928,674.33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03"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53" w:firstLine="480"/>
              <w:jc w:val="left"/>
              <w:rPr>
                <w:rFonts w:ascii="宋体" w:hAnsi="宋体" w:cs="宋体" w:eastAsia="宋体" w:hint="default"/>
                <w:sz w:val="24"/>
                <w:szCs w:val="24"/>
              </w:rPr>
            </w:pPr>
            <w:r>
              <w:rPr>
                <w:rFonts w:ascii="宋体" w:hAnsi="宋体" w:cs="宋体" w:eastAsia="宋体" w:hint="default"/>
                <w:sz w:val="24"/>
                <w:szCs w:val="24"/>
              </w:rPr>
              <w:t>分配股利、利润或偿付 利息支付的现金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6,487,850.20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1,727,120.65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53" w:firstLine="480"/>
              <w:jc w:val="left"/>
              <w:rPr>
                <w:rFonts w:ascii="宋体" w:hAnsi="宋体" w:cs="宋体" w:eastAsia="宋体" w:hint="default"/>
                <w:sz w:val="24"/>
                <w:szCs w:val="24"/>
              </w:rPr>
            </w:pPr>
            <w:r>
              <w:rPr>
                <w:rFonts w:ascii="宋体" w:hAnsi="宋体" w:cs="宋体" w:eastAsia="宋体" w:hint="default"/>
                <w:sz w:val="24"/>
                <w:szCs w:val="24"/>
              </w:rPr>
              <w:t>支付其他与筹资活动有 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225,987.60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5,039.17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6,713,837.80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1,732,159.82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52"/>
              <w:jc w:val="left"/>
              <w:rPr>
                <w:rFonts w:ascii="宋体" w:hAnsi="宋体" w:cs="宋体" w:eastAsia="宋体" w:hint="default"/>
                <w:sz w:val="24"/>
                <w:szCs w:val="24"/>
              </w:rPr>
            </w:pPr>
            <w:r>
              <w:rPr>
                <w:rFonts w:ascii="宋体" w:hAnsi="宋体" w:cs="宋体" w:eastAsia="宋体" w:hint="default"/>
                <w:sz w:val="24"/>
                <w:szCs w:val="24"/>
              </w:rPr>
              <w:t>筹资活动产生的现金流量净 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218,286,162.20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185,196,514.51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52"/>
              <w:jc w:val="left"/>
              <w:rPr>
                <w:rFonts w:ascii="宋体" w:hAnsi="宋体" w:cs="宋体" w:eastAsia="宋体" w:hint="default"/>
                <w:sz w:val="24"/>
                <w:szCs w:val="24"/>
              </w:rPr>
            </w:pPr>
            <w:r>
              <w:rPr>
                <w:rFonts w:ascii="宋体" w:hAnsi="宋体" w:cs="宋体" w:eastAsia="宋体" w:hint="default"/>
                <w:sz w:val="24"/>
                <w:szCs w:val="24"/>
              </w:rPr>
              <w:t>四、汇率变动对现金及现金 等价物的影响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52"/>
              <w:jc w:val="left"/>
              <w:rPr>
                <w:rFonts w:ascii="宋体" w:hAnsi="宋体" w:cs="宋体" w:eastAsia="宋体" w:hint="default"/>
                <w:sz w:val="24"/>
                <w:szCs w:val="24"/>
              </w:rPr>
            </w:pPr>
            <w:r>
              <w:rPr>
                <w:rFonts w:ascii="宋体" w:hAnsi="宋体" w:cs="宋体" w:eastAsia="宋体" w:hint="default"/>
                <w:sz w:val="24"/>
                <w:szCs w:val="24"/>
              </w:rPr>
              <w:t>五、现金及现金等价物净增 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-175,614,727.10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187,565,781.48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53" w:firstLine="480"/>
              <w:jc w:val="left"/>
              <w:rPr>
                <w:rFonts w:ascii="宋体" w:hAnsi="宋体" w:cs="宋体" w:eastAsia="宋体" w:hint="default"/>
                <w:sz w:val="24"/>
                <w:szCs w:val="24"/>
              </w:rPr>
            </w:pPr>
            <w:r>
              <w:rPr>
                <w:rFonts w:ascii="宋体" w:hAnsi="宋体" w:cs="宋体" w:eastAsia="宋体" w:hint="default"/>
                <w:sz w:val="24"/>
                <w:szCs w:val="24"/>
              </w:rPr>
              <w:t>加：期初现金及现金等 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282,528,116.83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94,962,335.35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52"/>
              <w:jc w:val="left"/>
              <w:rPr>
                <w:rFonts w:ascii="宋体" w:hAnsi="宋体" w:cs="宋体" w:eastAsia="宋体" w:hint="default"/>
                <w:sz w:val="24"/>
                <w:szCs w:val="24"/>
              </w:rPr>
            </w:pPr>
            <w:r>
              <w:rPr>
                <w:rFonts w:ascii="宋体" w:hAnsi="宋体" w:cs="宋体" w:eastAsia="宋体" w:hint="default"/>
                <w:sz w:val="24"/>
                <w:szCs w:val="24"/>
              </w:rPr>
              <w:t>六、期末现金及现金等价物 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106,913,389.73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282,528,116.83</w:t>
            </w:r>
          </w:p>
        </w:tc>
      </w:tr>
    </w:tbl>
    <w:p>
      <w:pPr>
        <w:spacing w:line="240" w:lineRule="auto" w:before="8"/>
        <w:rPr>
          <w:rFonts w:ascii="Times New Roman" w:hAnsi="Times New Roman" w:cs="Times New Roman" w:eastAsia="Times New Roman" w:hint="default"/>
          <w:sz w:val="20"/>
          <w:szCs w:val="20"/>
        </w:rPr>
      </w:pPr>
    </w:p>
    <w:p>
      <w:pPr>
        <w:pStyle w:val="Heading1"/>
        <w:spacing w:line="240" w:lineRule="auto" w:before="26"/>
        <w:ind w:right="0"/>
        <w:jc w:val="left"/>
        <w:rPr>
          <w:b w:val="0"/>
          <w:bCs w:val="0"/>
        </w:rPr>
      </w:pPr>
      <w:bookmarkStart w:name="7、合并所有者权益变动表" w:id="158"/>
      <w:bookmarkEnd w:id="158"/>
      <w:r>
        <w:rPr>
          <w:b w:val="0"/>
          <w:bCs w:val="0"/>
        </w:rPr>
      </w:r>
      <w:r>
        <w:rPr>
          <w:rFonts w:ascii="宋体" w:hAnsi="宋体" w:cs="宋体" w:eastAsia="宋体" w:hint="default"/>
        </w:rPr>
        <w:t>7</w:t>
      </w:r>
      <w:r>
        <w:rPr/>
        <w:t>、合并所有者权益变动表</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right="0"/>
        <w:jc w:val="left"/>
      </w:pPr>
      <w:r>
        <w:rPr/>
        <w:t>本期金额</w:t>
      </w:r>
    </w:p>
    <w:p>
      <w:pPr>
        <w:pStyle w:val="BodyText"/>
        <w:spacing w:line="240" w:lineRule="auto" w:before="37"/>
        <w:ind w:left="0" w:right="113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0"/>
              <w:jc w:val="center"/>
              <w:rPr>
                <w:rFonts w:ascii="宋体" w:hAnsi="宋体" w:cs="宋体" w:eastAsia="宋体" w:hint="default"/>
                <w:sz w:val="24"/>
                <w:szCs w:val="24"/>
              </w:rPr>
            </w:pPr>
            <w:r>
              <w:rPr>
                <w:rFonts w:ascii="宋体" w:hAnsi="宋体" w:cs="宋体" w:eastAsia="宋体" w:hint="default"/>
                <w:sz w:val="24"/>
                <w:szCs w:val="24"/>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2079" w:right="0"/>
              <w:jc w:val="left"/>
              <w:rPr>
                <w:rFonts w:ascii="宋体" w:hAnsi="宋体" w:cs="宋体" w:eastAsia="宋体" w:hint="default"/>
                <w:sz w:val="24"/>
                <w:szCs w:val="24"/>
              </w:rPr>
            </w:pPr>
            <w:r>
              <w:rPr>
                <w:rFonts w:ascii="宋体" w:hAnsi="宋体" w:cs="宋体" w:eastAsia="宋体" w:hint="default"/>
                <w:sz w:val="24"/>
                <w:szCs w:val="24"/>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83" w:right="83"/>
              <w:jc w:val="both"/>
              <w:rPr>
                <w:rFonts w:ascii="宋体" w:hAnsi="宋体" w:cs="宋体" w:eastAsia="宋体" w:hint="default"/>
                <w:sz w:val="24"/>
                <w:szCs w:val="24"/>
              </w:rPr>
            </w:pPr>
            <w:r>
              <w:rPr>
                <w:rFonts w:ascii="宋体" w:hAnsi="宋体" w:cs="宋体" w:eastAsia="宋体" w:hint="default"/>
                <w:sz w:val="24"/>
                <w:szCs w:val="24"/>
              </w:rPr>
              <w:t>所有 者权 益合 计</w:t>
            </w:r>
          </w:p>
        </w:tc>
      </w:tr>
      <w:tr>
        <w:trPr>
          <w:trHeight w:val="12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70"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4" w:type="dxa"/>
            <w:vMerge w:val="restart"/>
            <w:tcBorders>
              <w:top w:val="single" w:sz="4" w:space="0" w:color="000000"/>
              <w:left w:val="single" w:sz="4" w:space="0" w:color="000000"/>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4"/>
              <w:ind w:left="86" w:right="86"/>
              <w:jc w:val="both"/>
              <w:rPr>
                <w:rFonts w:ascii="宋体" w:hAnsi="宋体" w:cs="宋体" w:eastAsia="宋体" w:hint="default"/>
                <w:sz w:val="24"/>
                <w:szCs w:val="24"/>
              </w:rPr>
            </w:pPr>
            <w:r>
              <w:rPr>
                <w:rFonts w:ascii="宋体" w:hAnsi="宋体" w:cs="宋体" w:eastAsia="宋体" w:hint="default"/>
                <w:sz w:val="24"/>
                <w:szCs w:val="24"/>
              </w:rPr>
              <w:t>少数 股东 权益</w:t>
            </w:r>
          </w:p>
        </w:tc>
        <w:tc>
          <w:tcPr>
            <w:tcW w:w="659" w:type="dxa"/>
            <w:vMerge/>
            <w:tcBorders>
              <w:left w:val="single" w:sz="4" w:space="0" w:color="000000"/>
              <w:right w:val="single" w:sz="4" w:space="0" w:color="000000"/>
            </w:tcBorders>
            <w:shd w:val="clear" w:color="auto" w:fill="D2D2D2"/>
          </w:tcPr>
          <w:p>
            <w:pPr/>
          </w:p>
        </w:tc>
      </w:tr>
      <w:tr>
        <w:trPr>
          <w:trHeight w:val="90"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462"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563" w:type="dxa"/>
            <w:vMerge/>
            <w:tcBorders>
              <w:left w:val="single" w:sz="4" w:space="0" w:color="000000"/>
              <w:right w:val="single" w:sz="4" w:space="0" w:color="000000"/>
            </w:tcBorders>
            <w:shd w:val="clear" w:color="auto" w:fill="D2D2D2"/>
          </w:tcPr>
          <w:p>
            <w:pPr/>
          </w:p>
        </w:tc>
        <w:tc>
          <w:tcPr>
            <w:tcW w:w="1592" w:type="dxa"/>
            <w:gridSpan w:val="3"/>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5"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1592" w:type="dxa"/>
            <w:gridSpan w:val="3"/>
            <w:vMerge/>
            <w:tcBorders>
              <w:left w:val="single" w:sz="4" w:space="0" w:color="000000"/>
              <w:bottom w:val="single" w:sz="14" w:space="0" w:color="FFFFFF"/>
              <w:right w:val="single" w:sz="4" w:space="0" w:color="000000"/>
            </w:tcBorders>
            <w:shd w:val="clear" w:color="auto" w:fill="D2D2D2"/>
          </w:tcPr>
          <w:p>
            <w:pPr/>
          </w:p>
        </w:tc>
        <w:tc>
          <w:tcPr>
            <w:tcW w:w="665" w:type="dxa"/>
            <w:vMerge/>
            <w:tcBorders>
              <w:left w:val="single" w:sz="4" w:space="0" w:color="000000"/>
              <w:bottom w:val="single" w:sz="14" w:space="0" w:color="FFFFFF"/>
              <w:right w:val="single" w:sz="4" w:space="0" w:color="000000"/>
            </w:tcBorders>
            <w:shd w:val="clear" w:color="auto" w:fill="D2D2D2"/>
          </w:tcPr>
          <w:p>
            <w:pPr/>
          </w:p>
        </w:tc>
        <w:tc>
          <w:tcPr>
            <w:tcW w:w="665" w:type="dxa"/>
            <w:vMerge/>
            <w:tcBorders>
              <w:left w:val="single" w:sz="4" w:space="0" w:color="000000"/>
              <w:bottom w:val="single" w:sz="14" w:space="0" w:color="FFFFFF"/>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86" w:right="86"/>
              <w:jc w:val="both"/>
              <w:rPr>
                <w:rFonts w:ascii="宋体" w:hAnsi="宋体" w:cs="宋体" w:eastAsia="宋体" w:hint="default"/>
                <w:sz w:val="24"/>
                <w:szCs w:val="24"/>
              </w:rPr>
            </w:pPr>
            <w:r>
              <w:rPr>
                <w:rFonts w:ascii="宋体" w:hAnsi="宋体" w:cs="宋体" w:eastAsia="宋体" w:hint="default"/>
                <w:sz w:val="24"/>
                <w:szCs w:val="24"/>
              </w:rPr>
              <w:t>其他 综合 收益</w:t>
            </w: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88" w:right="86"/>
              <w:jc w:val="both"/>
              <w:rPr>
                <w:rFonts w:ascii="宋体" w:hAnsi="宋体" w:cs="宋体" w:eastAsia="宋体" w:hint="default"/>
                <w:sz w:val="24"/>
                <w:szCs w:val="24"/>
              </w:rPr>
            </w:pPr>
            <w:r>
              <w:rPr>
                <w:rFonts w:ascii="宋体" w:hAnsi="宋体" w:cs="宋体" w:eastAsia="宋体" w:hint="default"/>
                <w:sz w:val="24"/>
                <w:szCs w:val="24"/>
              </w:rPr>
              <w:t>一般 风险 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86" w:right="86"/>
              <w:jc w:val="both"/>
              <w:rPr>
                <w:rFonts w:ascii="宋体" w:hAnsi="宋体" w:cs="宋体" w:eastAsia="宋体" w:hint="default"/>
                <w:sz w:val="24"/>
                <w:szCs w:val="24"/>
              </w:rPr>
            </w:pPr>
            <w:r>
              <w:rPr>
                <w:rFonts w:ascii="宋体" w:hAnsi="宋体" w:cs="宋体" w:eastAsia="宋体" w:hint="default"/>
                <w:sz w:val="24"/>
                <w:szCs w:val="24"/>
              </w:rPr>
              <w:t>未分 配利 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val="restart"/>
            <w:tcBorders>
              <w:top w:val="single" w:sz="14" w:space="0" w:color="FFFFFF"/>
              <w:left w:val="single" w:sz="4" w:space="0" w:color="000000"/>
              <w:right w:val="single" w:sz="4" w:space="0" w:color="000000"/>
            </w:tcBorders>
            <w:shd w:val="clear" w:color="auto" w:fill="D2D2D2"/>
          </w:tcPr>
          <w:p>
            <w:pPr>
              <w:pStyle w:val="TableParagraph"/>
              <w:spacing w:line="237" w:lineRule="auto" w:before="22"/>
              <w:ind w:left="140" w:right="138"/>
              <w:jc w:val="both"/>
              <w:rPr>
                <w:rFonts w:ascii="宋体" w:hAnsi="宋体" w:cs="宋体" w:eastAsia="宋体" w:hint="default"/>
                <w:sz w:val="24"/>
                <w:szCs w:val="24"/>
              </w:rPr>
            </w:pPr>
            <w:r>
              <w:rPr>
                <w:rFonts w:ascii="宋体" w:hAnsi="宋体" w:cs="宋体" w:eastAsia="宋体" w:hint="default"/>
                <w:sz w:val="24"/>
                <w:szCs w:val="24"/>
              </w:rPr>
              <w:t>优 先 股</w:t>
            </w:r>
          </w:p>
        </w:tc>
        <w:tc>
          <w:tcPr>
            <w:tcW w:w="532" w:type="dxa"/>
            <w:vMerge w:val="restart"/>
            <w:tcBorders>
              <w:top w:val="single" w:sz="14" w:space="0" w:color="FFFFFF"/>
              <w:left w:val="single" w:sz="4" w:space="0" w:color="000000"/>
              <w:right w:val="single" w:sz="4" w:space="0" w:color="000000"/>
            </w:tcBorders>
            <w:shd w:val="clear" w:color="auto" w:fill="D2D2D2"/>
          </w:tcPr>
          <w:p>
            <w:pPr>
              <w:pStyle w:val="TableParagraph"/>
              <w:spacing w:line="237" w:lineRule="auto" w:before="22"/>
              <w:ind w:left="140" w:right="139"/>
              <w:jc w:val="both"/>
              <w:rPr>
                <w:rFonts w:ascii="宋体" w:hAnsi="宋体" w:cs="宋体" w:eastAsia="宋体" w:hint="default"/>
                <w:sz w:val="24"/>
                <w:szCs w:val="24"/>
              </w:rPr>
            </w:pPr>
            <w:r>
              <w:rPr>
                <w:rFonts w:ascii="宋体" w:hAnsi="宋体" w:cs="宋体" w:eastAsia="宋体" w:hint="default"/>
                <w:sz w:val="24"/>
                <w:szCs w:val="24"/>
              </w:rPr>
              <w:t>永 续 债</w:t>
            </w:r>
          </w:p>
        </w:tc>
        <w:tc>
          <w:tcPr>
            <w:tcW w:w="530" w:type="dxa"/>
            <w:tcBorders>
              <w:top w:val="single" w:sz="14" w:space="0" w:color="FFFFFF"/>
              <w:left w:val="single" w:sz="4" w:space="0" w:color="000000"/>
              <w:bottom w:val="nil" w:sz="6" w:space="0" w:color="auto"/>
              <w:right w:val="single" w:sz="4" w:space="0" w:color="000000"/>
            </w:tcBorders>
            <w:shd w:val="clear" w:color="auto" w:fill="D2D2D2"/>
          </w:tcPr>
          <w:p>
            <w:pPr/>
          </w:p>
        </w:tc>
        <w:tc>
          <w:tcPr>
            <w:tcW w:w="665" w:type="dxa"/>
            <w:vMerge w:val="restart"/>
            <w:tcBorders>
              <w:top w:val="single" w:sz="14" w:space="0" w:color="FFFFFF"/>
              <w:left w:val="single" w:sz="4" w:space="0" w:color="000000"/>
              <w:right w:val="single" w:sz="4" w:space="0" w:color="000000"/>
            </w:tcBorders>
            <w:shd w:val="clear" w:color="auto" w:fill="D2D2D2"/>
          </w:tcPr>
          <w:p>
            <w:pPr>
              <w:pStyle w:val="TableParagraph"/>
              <w:spacing w:line="312" w:lineRule="exact" w:before="6"/>
              <w:ind w:left="86" w:right="87"/>
              <w:jc w:val="left"/>
              <w:rPr>
                <w:rFonts w:ascii="宋体" w:hAnsi="宋体" w:cs="宋体" w:eastAsia="宋体" w:hint="default"/>
                <w:sz w:val="24"/>
                <w:szCs w:val="24"/>
              </w:rPr>
            </w:pPr>
            <w:r>
              <w:rPr>
                <w:rFonts w:ascii="宋体" w:hAnsi="宋体" w:cs="宋体" w:eastAsia="宋体" w:hint="default"/>
                <w:sz w:val="24"/>
                <w:szCs w:val="24"/>
              </w:rPr>
              <w:t>资本 公积</w:t>
            </w:r>
          </w:p>
        </w:tc>
        <w:tc>
          <w:tcPr>
            <w:tcW w:w="665" w:type="dxa"/>
            <w:vMerge w:val="restart"/>
            <w:tcBorders>
              <w:top w:val="single" w:sz="14" w:space="0" w:color="FFFFFF"/>
              <w:left w:val="single" w:sz="4" w:space="0" w:color="000000"/>
              <w:right w:val="single" w:sz="4" w:space="0" w:color="000000"/>
            </w:tcBorders>
            <w:shd w:val="clear" w:color="auto" w:fill="D2D2D2"/>
          </w:tcPr>
          <w:p>
            <w:pPr>
              <w:pStyle w:val="TableParagraph"/>
              <w:spacing w:line="312" w:lineRule="exact" w:before="6"/>
              <w:ind w:left="86" w:right="20" w:hanging="64"/>
              <w:jc w:val="left"/>
              <w:rPr>
                <w:rFonts w:ascii="宋体" w:hAnsi="宋体" w:cs="宋体" w:eastAsia="宋体" w:hint="default"/>
                <w:sz w:val="24"/>
                <w:szCs w:val="24"/>
              </w:rPr>
            </w:pPr>
            <w:r>
              <w:rPr>
                <w:rFonts w:ascii="宋体" w:hAnsi="宋体" w:cs="宋体" w:eastAsia="宋体" w:hint="default"/>
                <w:spacing w:val="-37"/>
                <w:sz w:val="24"/>
                <w:szCs w:val="24"/>
              </w:rPr>
              <w:t>减：库</w:t>
            </w:r>
            <w:r>
              <w:rPr>
                <w:rFonts w:ascii="宋体" w:hAnsi="宋体" w:cs="宋体" w:eastAsia="宋体" w:hint="default"/>
                <w:sz w:val="24"/>
                <w:szCs w:val="24"/>
              </w:rPr>
              <w:t> 存股</w:t>
            </w: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23"/>
              <w:ind w:left="86" w:right="86"/>
              <w:jc w:val="left"/>
              <w:rPr>
                <w:rFonts w:ascii="宋体" w:hAnsi="宋体" w:cs="宋体" w:eastAsia="宋体" w:hint="default"/>
                <w:sz w:val="24"/>
                <w:szCs w:val="24"/>
              </w:rPr>
            </w:pPr>
            <w:r>
              <w:rPr>
                <w:rFonts w:ascii="宋体" w:hAnsi="宋体" w:cs="宋体" w:eastAsia="宋体" w:hint="default"/>
                <w:sz w:val="24"/>
                <w:szCs w:val="24"/>
              </w:rPr>
              <w:t>专项 储备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23"/>
              <w:ind w:left="86" w:right="85"/>
              <w:jc w:val="left"/>
              <w:rPr>
                <w:rFonts w:ascii="宋体" w:hAnsi="宋体" w:cs="宋体" w:eastAsia="宋体" w:hint="default"/>
                <w:sz w:val="24"/>
                <w:szCs w:val="24"/>
              </w:rPr>
            </w:pPr>
            <w:r>
              <w:rPr>
                <w:rFonts w:ascii="宋体" w:hAnsi="宋体" w:cs="宋体" w:eastAsia="宋体" w:hint="default"/>
                <w:sz w:val="24"/>
                <w:szCs w:val="24"/>
              </w:rPr>
              <w:t>盈余 公积</w:t>
            </w: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37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tcBorders>
              <w:top w:val="nil" w:sz="6" w:space="0" w:color="auto"/>
              <w:left w:val="single" w:sz="10" w:space="0" w:color="D2D2D2"/>
              <w:bottom w:val="nil" w:sz="6" w:space="0" w:color="auto"/>
              <w:right w:val="single" w:sz="23" w:space="0" w:color="D2D2D2"/>
            </w:tcBorders>
          </w:tcPr>
          <w:p>
            <w:pPr>
              <w:pStyle w:val="TableParagraph"/>
              <w:spacing w:line="299" w:lineRule="exact"/>
              <w:ind w:left="29"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shd w:fill="D2D2D2" w:color="auto" w:val="clear"/>
              </w:rPr>
              <w:t>股本</w:t>
            </w:r>
            <w:r>
              <w:rPr>
                <w:rFonts w:ascii="宋体" w:hAnsi="宋体" w:cs="宋体" w:eastAsia="宋体" w:hint="default"/>
                <w:sz w:val="24"/>
                <w:szCs w:val="24"/>
              </w:rPr>
            </w: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60"/>
              <w:ind w:left="140" w:right="138"/>
              <w:jc w:val="left"/>
              <w:rPr>
                <w:rFonts w:ascii="宋体" w:hAnsi="宋体" w:cs="宋体" w:eastAsia="宋体" w:hint="default"/>
                <w:sz w:val="24"/>
                <w:szCs w:val="24"/>
              </w:rPr>
            </w:pPr>
            <w:r>
              <w:rPr>
                <w:rFonts w:ascii="宋体" w:hAnsi="宋体" w:cs="宋体" w:eastAsia="宋体" w:hint="default"/>
                <w:sz w:val="24"/>
                <w:szCs w:val="24"/>
              </w:rPr>
              <w:t>其 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34"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23"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67"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
        </w:tc>
      </w:tr>
      <w:tr>
        <w:trPr>
          <w:trHeight w:val="195"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312" w:lineRule="exact" w:before="1"/>
              <w:ind w:left="43" w:right="0"/>
              <w:jc w:val="left"/>
              <w:rPr>
                <w:rFonts w:ascii="宋体" w:hAnsi="宋体" w:cs="宋体" w:eastAsia="宋体" w:hint="default"/>
                <w:sz w:val="24"/>
                <w:szCs w:val="24"/>
              </w:rPr>
            </w:pPr>
            <w:r>
              <w:rPr>
                <w:rFonts w:ascii="宋体"/>
                <w:sz w:val="24"/>
              </w:rPr>
              <w:t>216,</w:t>
            </w:r>
          </w:p>
          <w:p>
            <w:pPr>
              <w:pStyle w:val="TableParagraph"/>
              <w:spacing w:line="311" w:lineRule="exact"/>
              <w:ind w:left="43" w:right="0"/>
              <w:jc w:val="left"/>
              <w:rPr>
                <w:rFonts w:ascii="宋体" w:hAnsi="宋体" w:cs="宋体" w:eastAsia="宋体" w:hint="default"/>
                <w:sz w:val="24"/>
                <w:szCs w:val="24"/>
              </w:rPr>
            </w:pPr>
            <w:r>
              <w:rPr>
                <w:rFonts w:ascii="宋体"/>
                <w:sz w:val="24"/>
              </w:rPr>
              <w:t>261,</w:t>
            </w:r>
          </w:p>
          <w:p>
            <w:pPr>
              <w:pStyle w:val="TableParagraph"/>
              <w:spacing w:line="313" w:lineRule="exact"/>
              <w:ind w:left="43" w:right="0"/>
              <w:jc w:val="left"/>
              <w:rPr>
                <w:rFonts w:ascii="宋体" w:hAnsi="宋体" w:cs="宋体" w:eastAsia="宋体" w:hint="default"/>
                <w:sz w:val="24"/>
                <w:szCs w:val="24"/>
              </w:rPr>
            </w:pPr>
            <w:r>
              <w:rPr>
                <w:rFonts w:ascii="宋体"/>
                <w:sz w:val="24"/>
              </w:rPr>
              <w:t>673.</w:t>
            </w:r>
          </w:p>
          <w:p>
            <w:pPr>
              <w:pStyle w:val="TableParagraph"/>
              <w:spacing w:line="314" w:lineRule="exact"/>
              <w:ind w:left="283" w:right="0"/>
              <w:jc w:val="left"/>
              <w:rPr>
                <w:rFonts w:ascii="宋体" w:hAnsi="宋体" w:cs="宋体" w:eastAsia="宋体" w:hint="default"/>
                <w:sz w:val="24"/>
                <w:szCs w:val="24"/>
              </w:rPr>
            </w:pPr>
            <w:r>
              <w:rPr>
                <w:rFonts w:ascii="宋体"/>
                <w:sz w:val="24"/>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312" w:lineRule="exact" w:before="157"/>
              <w:ind w:left="6" w:right="0"/>
              <w:jc w:val="center"/>
              <w:rPr>
                <w:rFonts w:ascii="宋体" w:hAnsi="宋体" w:cs="宋体" w:eastAsia="宋体" w:hint="default"/>
                <w:sz w:val="24"/>
                <w:szCs w:val="24"/>
              </w:rPr>
            </w:pPr>
            <w:r>
              <w:rPr>
                <w:rFonts w:ascii="宋体"/>
                <w:sz w:val="24"/>
              </w:rPr>
              <w:t>514,3</w:t>
            </w:r>
          </w:p>
          <w:p>
            <w:pPr>
              <w:pStyle w:val="TableParagraph"/>
              <w:spacing w:line="312" w:lineRule="exact"/>
              <w:ind w:left="6" w:right="0"/>
              <w:jc w:val="center"/>
              <w:rPr>
                <w:rFonts w:ascii="宋体" w:hAnsi="宋体" w:cs="宋体" w:eastAsia="宋体" w:hint="default"/>
                <w:sz w:val="24"/>
                <w:szCs w:val="24"/>
              </w:rPr>
            </w:pPr>
            <w:r>
              <w:rPr>
                <w:rFonts w:ascii="宋体"/>
                <w:sz w:val="24"/>
              </w:rPr>
              <w:t>83,98</w:t>
            </w:r>
          </w:p>
          <w:p>
            <w:pPr>
              <w:pStyle w:val="TableParagraph"/>
              <w:spacing w:line="314" w:lineRule="exact"/>
              <w:ind w:left="127" w:right="0"/>
              <w:jc w:val="center"/>
              <w:rPr>
                <w:rFonts w:ascii="宋体" w:hAnsi="宋体" w:cs="宋体" w:eastAsia="宋体" w:hint="default"/>
                <w:sz w:val="24"/>
                <w:szCs w:val="24"/>
              </w:rPr>
            </w:pPr>
            <w:r>
              <w:rPr>
                <w:rFonts w:ascii="宋体"/>
                <w:sz w:val="24"/>
              </w:rPr>
              <w:t>5.38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312" w:lineRule="exact" w:before="157"/>
              <w:ind w:left="31" w:right="0"/>
              <w:jc w:val="left"/>
              <w:rPr>
                <w:rFonts w:ascii="宋体" w:hAnsi="宋体" w:cs="宋体" w:eastAsia="宋体" w:hint="default"/>
                <w:sz w:val="24"/>
                <w:szCs w:val="24"/>
              </w:rPr>
            </w:pPr>
            <w:r>
              <w:rPr>
                <w:rFonts w:ascii="宋体"/>
                <w:sz w:val="24"/>
              </w:rPr>
              <w:t>41,06</w:t>
            </w:r>
          </w:p>
          <w:p>
            <w:pPr>
              <w:pStyle w:val="TableParagraph"/>
              <w:spacing w:line="312" w:lineRule="exact"/>
              <w:ind w:left="31" w:right="0"/>
              <w:jc w:val="left"/>
              <w:rPr>
                <w:rFonts w:ascii="宋体" w:hAnsi="宋体" w:cs="宋体" w:eastAsia="宋体" w:hint="default"/>
                <w:sz w:val="24"/>
                <w:szCs w:val="24"/>
              </w:rPr>
            </w:pPr>
            <w:r>
              <w:rPr>
                <w:rFonts w:ascii="宋体"/>
                <w:sz w:val="24"/>
              </w:rPr>
              <w:t>7,220</w:t>
            </w:r>
          </w:p>
          <w:p>
            <w:pPr>
              <w:pStyle w:val="TableParagraph"/>
              <w:spacing w:line="314" w:lineRule="exact"/>
              <w:ind w:left="271" w:right="0"/>
              <w:jc w:val="left"/>
              <w:rPr>
                <w:rFonts w:ascii="宋体" w:hAnsi="宋体" w:cs="宋体" w:eastAsia="宋体" w:hint="default"/>
                <w:sz w:val="24"/>
                <w:szCs w:val="24"/>
              </w:rPr>
            </w:pPr>
            <w:r>
              <w:rPr>
                <w:rFonts w:ascii="宋体"/>
                <w:sz w:val="24"/>
              </w:rPr>
              <w:t>.69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312" w:lineRule="exact" w:before="157"/>
              <w:ind w:left="7" w:right="0"/>
              <w:jc w:val="center"/>
              <w:rPr>
                <w:rFonts w:ascii="宋体" w:hAnsi="宋体" w:cs="宋体" w:eastAsia="宋体" w:hint="default"/>
                <w:sz w:val="24"/>
                <w:szCs w:val="24"/>
              </w:rPr>
            </w:pPr>
            <w:r>
              <w:rPr>
                <w:rFonts w:ascii="宋体"/>
                <w:sz w:val="24"/>
              </w:rPr>
              <w:t>460,3</w:t>
            </w:r>
          </w:p>
          <w:p>
            <w:pPr>
              <w:pStyle w:val="TableParagraph"/>
              <w:spacing w:line="312" w:lineRule="exact"/>
              <w:ind w:left="7" w:right="0"/>
              <w:jc w:val="center"/>
              <w:rPr>
                <w:rFonts w:ascii="宋体" w:hAnsi="宋体" w:cs="宋体" w:eastAsia="宋体" w:hint="default"/>
                <w:sz w:val="24"/>
                <w:szCs w:val="24"/>
              </w:rPr>
            </w:pPr>
            <w:r>
              <w:rPr>
                <w:rFonts w:ascii="宋体"/>
                <w:sz w:val="24"/>
              </w:rPr>
              <w:t>91,86</w:t>
            </w:r>
          </w:p>
          <w:p>
            <w:pPr>
              <w:pStyle w:val="TableParagraph"/>
              <w:spacing w:line="314" w:lineRule="exact"/>
              <w:ind w:left="127" w:right="0"/>
              <w:jc w:val="center"/>
              <w:rPr>
                <w:rFonts w:ascii="宋体" w:hAnsi="宋体" w:cs="宋体" w:eastAsia="宋体" w:hint="default"/>
                <w:sz w:val="24"/>
                <w:szCs w:val="24"/>
              </w:rPr>
            </w:pPr>
            <w:r>
              <w:rPr>
                <w:rFonts w:ascii="宋体"/>
                <w:sz w:val="24"/>
              </w:rPr>
              <w:t>7.26</w:t>
            </w:r>
          </w:p>
        </w:tc>
        <w:tc>
          <w:tcPr>
            <w:tcW w:w="665" w:type="dxa"/>
            <w:vMerge w:val="restart"/>
            <w:tcBorders>
              <w:top w:val="single" w:sz="4" w:space="0" w:color="000000"/>
              <w:left w:val="single" w:sz="4" w:space="0" w:color="000000"/>
              <w:right w:val="single" w:sz="4" w:space="0" w:color="000000"/>
            </w:tcBorders>
          </w:tcPr>
          <w:p>
            <w:pPr>
              <w:pStyle w:val="TableParagraph"/>
              <w:spacing w:line="312" w:lineRule="exact" w:before="157"/>
              <w:ind w:left="31" w:right="0"/>
              <w:jc w:val="left"/>
              <w:rPr>
                <w:rFonts w:ascii="宋体" w:hAnsi="宋体" w:cs="宋体" w:eastAsia="宋体" w:hint="default"/>
                <w:sz w:val="24"/>
                <w:szCs w:val="24"/>
              </w:rPr>
            </w:pPr>
            <w:r>
              <w:rPr>
                <w:rFonts w:ascii="宋体"/>
                <w:sz w:val="24"/>
              </w:rPr>
              <w:t>51,68</w:t>
            </w:r>
          </w:p>
          <w:p>
            <w:pPr>
              <w:pStyle w:val="TableParagraph"/>
              <w:spacing w:line="312" w:lineRule="exact"/>
              <w:ind w:left="31" w:right="0"/>
              <w:jc w:val="left"/>
              <w:rPr>
                <w:rFonts w:ascii="宋体" w:hAnsi="宋体" w:cs="宋体" w:eastAsia="宋体" w:hint="default"/>
                <w:sz w:val="24"/>
                <w:szCs w:val="24"/>
              </w:rPr>
            </w:pPr>
            <w:r>
              <w:rPr>
                <w:rFonts w:ascii="宋体"/>
                <w:sz w:val="24"/>
              </w:rPr>
              <w:t>4,214</w:t>
            </w:r>
          </w:p>
          <w:p>
            <w:pPr>
              <w:pStyle w:val="TableParagraph"/>
              <w:spacing w:line="314" w:lineRule="exact"/>
              <w:ind w:left="271" w:right="0"/>
              <w:jc w:val="left"/>
              <w:rPr>
                <w:rFonts w:ascii="宋体" w:hAnsi="宋体" w:cs="宋体" w:eastAsia="宋体" w:hint="default"/>
                <w:sz w:val="24"/>
                <w:szCs w:val="24"/>
              </w:rPr>
            </w:pPr>
            <w:r>
              <w:rPr>
                <w:rFonts w:ascii="宋体"/>
                <w:sz w:val="24"/>
              </w:rPr>
              <w:t>.59</w:t>
            </w:r>
          </w:p>
        </w:tc>
        <w:tc>
          <w:tcPr>
            <w:tcW w:w="659" w:type="dxa"/>
            <w:vMerge w:val="restart"/>
            <w:tcBorders>
              <w:top w:val="single" w:sz="4" w:space="0" w:color="000000"/>
              <w:left w:val="single" w:sz="4" w:space="0" w:color="000000"/>
              <w:right w:val="single" w:sz="4" w:space="0" w:color="000000"/>
            </w:tcBorders>
          </w:tcPr>
          <w:p>
            <w:pPr>
              <w:pStyle w:val="TableParagraph"/>
              <w:spacing w:line="312" w:lineRule="exact" w:before="1"/>
              <w:ind w:left="25" w:right="0"/>
              <w:jc w:val="left"/>
              <w:rPr>
                <w:rFonts w:ascii="宋体" w:hAnsi="宋体" w:cs="宋体" w:eastAsia="宋体" w:hint="default"/>
                <w:sz w:val="24"/>
                <w:szCs w:val="24"/>
              </w:rPr>
            </w:pPr>
            <w:r>
              <w:rPr>
                <w:rFonts w:ascii="宋体"/>
                <w:sz w:val="24"/>
              </w:rPr>
              <w:t>1,283</w:t>
            </w:r>
          </w:p>
          <w:p>
            <w:pPr>
              <w:pStyle w:val="TableParagraph"/>
              <w:spacing w:line="311" w:lineRule="exact"/>
              <w:ind w:left="25" w:right="0"/>
              <w:jc w:val="left"/>
              <w:rPr>
                <w:rFonts w:ascii="宋体" w:hAnsi="宋体" w:cs="宋体" w:eastAsia="宋体" w:hint="default"/>
                <w:sz w:val="24"/>
                <w:szCs w:val="24"/>
              </w:rPr>
            </w:pPr>
            <w:r>
              <w:rPr>
                <w:rFonts w:ascii="宋体"/>
                <w:sz w:val="24"/>
              </w:rPr>
              <w:t>,788,</w:t>
            </w:r>
          </w:p>
          <w:p>
            <w:pPr>
              <w:pStyle w:val="TableParagraph"/>
              <w:spacing w:line="313" w:lineRule="exact"/>
              <w:ind w:left="25" w:right="0"/>
              <w:jc w:val="left"/>
              <w:rPr>
                <w:rFonts w:ascii="宋体" w:hAnsi="宋体" w:cs="宋体" w:eastAsia="宋体" w:hint="default"/>
                <w:sz w:val="24"/>
                <w:szCs w:val="24"/>
              </w:rPr>
            </w:pPr>
            <w:r>
              <w:rPr>
                <w:rFonts w:ascii="宋体"/>
                <w:sz w:val="24"/>
              </w:rPr>
              <w:t>960.9</w:t>
            </w:r>
          </w:p>
          <w:p>
            <w:pPr>
              <w:pStyle w:val="TableParagraph"/>
              <w:spacing w:line="314" w:lineRule="exact"/>
              <w:ind w:right="23"/>
              <w:jc w:val="right"/>
              <w:rPr>
                <w:rFonts w:ascii="宋体" w:hAnsi="宋体" w:cs="宋体" w:eastAsia="宋体" w:hint="default"/>
                <w:sz w:val="24"/>
                <w:szCs w:val="24"/>
              </w:rPr>
            </w:pPr>
            <w:r>
              <w:rPr>
                <w:rFonts w:ascii="宋体"/>
                <w:sz w:val="24"/>
              </w:rPr>
              <w:t>2</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2" w:lineRule="exact" w:before="32"/>
              <w:ind w:left="11" w:right="21"/>
              <w:jc w:val="left"/>
              <w:rPr>
                <w:rFonts w:ascii="宋体" w:hAnsi="宋体" w:cs="宋体" w:eastAsia="宋体" w:hint="default"/>
                <w:sz w:val="24"/>
                <w:szCs w:val="24"/>
              </w:rPr>
            </w:pPr>
            <w:r>
              <w:rPr>
                <w:rFonts w:ascii="宋体" w:hAnsi="宋体" w:cs="宋体" w:eastAsia="宋体" w:hint="default"/>
                <w:spacing w:val="-10"/>
                <w:sz w:val="24"/>
                <w:szCs w:val="24"/>
              </w:rPr>
              <w:t>一、上年期末</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20" w:firstLine="480"/>
              <w:jc w:val="left"/>
              <w:rPr>
                <w:rFonts w:ascii="宋体" w:hAnsi="宋体" w:cs="宋体" w:eastAsia="宋体" w:hint="default"/>
                <w:sz w:val="24"/>
                <w:szCs w:val="24"/>
              </w:rPr>
            </w:pPr>
            <w:r>
              <w:rPr>
                <w:rFonts w:ascii="宋体" w:hAnsi="宋体" w:cs="宋体" w:eastAsia="宋体" w:hint="default"/>
                <w:spacing w:val="-15"/>
                <w:sz w:val="24"/>
                <w:szCs w:val="24"/>
              </w:rPr>
              <w:t>加：会计</w:t>
            </w:r>
            <w:r>
              <w:rPr>
                <w:rFonts w:ascii="宋体" w:hAnsi="宋体" w:cs="宋体" w:eastAsia="宋体" w:hint="default"/>
                <w:sz w:val="24"/>
                <w:szCs w:val="24"/>
              </w:rPr>
              <w:t> 政策变更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203" w:firstLine="960"/>
              <w:jc w:val="left"/>
              <w:rPr>
                <w:rFonts w:ascii="宋体" w:hAnsi="宋体" w:cs="宋体" w:eastAsia="宋体" w:hint="default"/>
                <w:sz w:val="24"/>
                <w:szCs w:val="24"/>
              </w:rPr>
            </w:pPr>
            <w:r>
              <w:rPr>
                <w:rFonts w:ascii="宋体" w:hAnsi="宋体" w:cs="宋体" w:eastAsia="宋体" w:hint="default"/>
                <w:sz w:val="24"/>
                <w:szCs w:val="24"/>
              </w:rPr>
              <w:t>前 期差错更正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34"/>
              <w:ind w:left="11" w:right="203" w:firstLine="960"/>
              <w:jc w:val="left"/>
              <w:rPr>
                <w:rFonts w:ascii="宋体" w:hAnsi="宋体" w:cs="宋体" w:eastAsia="宋体" w:hint="default"/>
                <w:sz w:val="24"/>
                <w:szCs w:val="24"/>
              </w:rPr>
            </w:pPr>
            <w:r>
              <w:rPr>
                <w:rFonts w:ascii="宋体" w:hAnsi="宋体" w:cs="宋体" w:eastAsia="宋体" w:hint="default"/>
                <w:sz w:val="24"/>
                <w:szCs w:val="24"/>
              </w:rPr>
              <w:t>同 一控制下企</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right="203"/>
              <w:jc w:val="right"/>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21"/>
              <w:jc w:val="left"/>
              <w:rPr>
                <w:rFonts w:ascii="宋体" w:hAnsi="宋体" w:cs="宋体" w:eastAsia="宋体" w:hint="default"/>
                <w:sz w:val="24"/>
                <w:szCs w:val="24"/>
              </w:rPr>
            </w:pPr>
            <w:r>
              <w:rPr>
                <w:rFonts w:ascii="宋体" w:hAnsi="宋体" w:cs="宋体" w:eastAsia="宋体" w:hint="default"/>
                <w:spacing w:val="-10"/>
                <w:sz w:val="24"/>
                <w:szCs w:val="24"/>
              </w:rPr>
              <w:t>二、本年期初</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50" w:right="0"/>
              <w:jc w:val="left"/>
              <w:rPr>
                <w:rFonts w:ascii="宋体" w:hAnsi="宋体" w:cs="宋体" w:eastAsia="宋体" w:hint="default"/>
                <w:sz w:val="24"/>
                <w:szCs w:val="24"/>
              </w:rPr>
            </w:pPr>
            <w:r>
              <w:rPr>
                <w:rFonts w:ascii="宋体"/>
                <w:sz w:val="24"/>
              </w:rPr>
              <w:t>216,</w:t>
            </w:r>
          </w:p>
          <w:p>
            <w:pPr>
              <w:pStyle w:val="TableParagraph"/>
              <w:spacing w:line="311" w:lineRule="exact"/>
              <w:ind w:left="50" w:right="0"/>
              <w:jc w:val="left"/>
              <w:rPr>
                <w:rFonts w:ascii="宋体" w:hAnsi="宋体" w:cs="宋体" w:eastAsia="宋体" w:hint="default"/>
                <w:sz w:val="24"/>
                <w:szCs w:val="24"/>
              </w:rPr>
            </w:pPr>
            <w:r>
              <w:rPr>
                <w:rFonts w:ascii="宋体"/>
                <w:sz w:val="24"/>
              </w:rPr>
              <w:t>261,</w:t>
            </w:r>
          </w:p>
          <w:p>
            <w:pPr>
              <w:pStyle w:val="TableParagraph"/>
              <w:spacing w:line="313" w:lineRule="exact"/>
              <w:ind w:left="50" w:right="0"/>
              <w:jc w:val="left"/>
              <w:rPr>
                <w:rFonts w:ascii="宋体" w:hAnsi="宋体" w:cs="宋体" w:eastAsia="宋体" w:hint="default"/>
                <w:sz w:val="24"/>
                <w:szCs w:val="24"/>
              </w:rPr>
            </w:pPr>
            <w:r>
              <w:rPr>
                <w:rFonts w:ascii="宋体"/>
                <w:sz w:val="24"/>
              </w:rPr>
              <w:t>673.</w:t>
            </w:r>
          </w:p>
          <w:p>
            <w:pPr>
              <w:pStyle w:val="TableParagraph"/>
              <w:spacing w:line="314" w:lineRule="exact"/>
              <w:ind w:left="290" w:right="0"/>
              <w:jc w:val="left"/>
              <w:rPr>
                <w:rFonts w:ascii="宋体" w:hAnsi="宋体" w:cs="宋体" w:eastAsia="宋体" w:hint="default"/>
                <w:sz w:val="24"/>
                <w:szCs w:val="24"/>
              </w:rPr>
            </w:pPr>
            <w:r>
              <w:rPr>
                <w:rFonts w:ascii="宋体"/>
                <w:sz w:val="24"/>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8"/>
              <w:ind w:left="6" w:right="0"/>
              <w:jc w:val="center"/>
              <w:rPr>
                <w:rFonts w:ascii="宋体" w:hAnsi="宋体" w:cs="宋体" w:eastAsia="宋体" w:hint="default"/>
                <w:sz w:val="24"/>
                <w:szCs w:val="24"/>
              </w:rPr>
            </w:pPr>
            <w:r>
              <w:rPr>
                <w:rFonts w:ascii="宋体"/>
                <w:sz w:val="24"/>
              </w:rPr>
              <w:t>514,3</w:t>
            </w:r>
          </w:p>
          <w:p>
            <w:pPr>
              <w:pStyle w:val="TableParagraph"/>
              <w:spacing w:line="312" w:lineRule="exact"/>
              <w:ind w:left="6" w:right="0"/>
              <w:jc w:val="center"/>
              <w:rPr>
                <w:rFonts w:ascii="宋体" w:hAnsi="宋体" w:cs="宋体" w:eastAsia="宋体" w:hint="default"/>
                <w:sz w:val="24"/>
                <w:szCs w:val="24"/>
              </w:rPr>
            </w:pPr>
            <w:r>
              <w:rPr>
                <w:rFonts w:ascii="宋体"/>
                <w:sz w:val="24"/>
              </w:rPr>
              <w:t>83,98</w:t>
            </w:r>
          </w:p>
          <w:p>
            <w:pPr>
              <w:pStyle w:val="TableParagraph"/>
              <w:spacing w:line="314" w:lineRule="exact"/>
              <w:ind w:left="127" w:right="0"/>
              <w:jc w:val="center"/>
              <w:rPr>
                <w:rFonts w:ascii="宋体" w:hAnsi="宋体" w:cs="宋体" w:eastAsia="宋体" w:hint="default"/>
                <w:sz w:val="24"/>
                <w:szCs w:val="24"/>
              </w:rPr>
            </w:pPr>
            <w:r>
              <w:rPr>
                <w:rFonts w:ascii="宋体"/>
                <w:sz w:val="24"/>
              </w:rPr>
              <w:t>5.38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8"/>
              <w:ind w:left="31" w:right="0"/>
              <w:jc w:val="left"/>
              <w:rPr>
                <w:rFonts w:ascii="宋体" w:hAnsi="宋体" w:cs="宋体" w:eastAsia="宋体" w:hint="default"/>
                <w:sz w:val="24"/>
                <w:szCs w:val="24"/>
              </w:rPr>
            </w:pPr>
            <w:r>
              <w:rPr>
                <w:rFonts w:ascii="宋体"/>
                <w:sz w:val="24"/>
              </w:rPr>
              <w:t>41,06</w:t>
            </w:r>
          </w:p>
          <w:p>
            <w:pPr>
              <w:pStyle w:val="TableParagraph"/>
              <w:spacing w:line="312" w:lineRule="exact"/>
              <w:ind w:left="31" w:right="0"/>
              <w:jc w:val="left"/>
              <w:rPr>
                <w:rFonts w:ascii="宋体" w:hAnsi="宋体" w:cs="宋体" w:eastAsia="宋体" w:hint="default"/>
                <w:sz w:val="24"/>
                <w:szCs w:val="24"/>
              </w:rPr>
            </w:pPr>
            <w:r>
              <w:rPr>
                <w:rFonts w:ascii="宋体"/>
                <w:sz w:val="24"/>
              </w:rPr>
              <w:t>7,220</w:t>
            </w:r>
          </w:p>
          <w:p>
            <w:pPr>
              <w:pStyle w:val="TableParagraph"/>
              <w:spacing w:line="314" w:lineRule="exact"/>
              <w:ind w:left="271" w:right="0"/>
              <w:jc w:val="left"/>
              <w:rPr>
                <w:rFonts w:ascii="宋体" w:hAnsi="宋体" w:cs="宋体" w:eastAsia="宋体" w:hint="default"/>
                <w:sz w:val="24"/>
                <w:szCs w:val="24"/>
              </w:rPr>
            </w:pPr>
            <w:r>
              <w:rPr>
                <w:rFonts w:ascii="宋体"/>
                <w:sz w:val="24"/>
              </w:rPr>
              <w:t>.69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8"/>
              <w:ind w:left="7" w:right="0"/>
              <w:jc w:val="center"/>
              <w:rPr>
                <w:rFonts w:ascii="宋体" w:hAnsi="宋体" w:cs="宋体" w:eastAsia="宋体" w:hint="default"/>
                <w:sz w:val="24"/>
                <w:szCs w:val="24"/>
              </w:rPr>
            </w:pPr>
            <w:r>
              <w:rPr>
                <w:rFonts w:ascii="宋体"/>
                <w:sz w:val="24"/>
              </w:rPr>
              <w:t>460,3</w:t>
            </w:r>
          </w:p>
          <w:p>
            <w:pPr>
              <w:pStyle w:val="TableParagraph"/>
              <w:spacing w:line="312" w:lineRule="exact"/>
              <w:ind w:left="7" w:right="0"/>
              <w:jc w:val="center"/>
              <w:rPr>
                <w:rFonts w:ascii="宋体" w:hAnsi="宋体" w:cs="宋体" w:eastAsia="宋体" w:hint="default"/>
                <w:sz w:val="24"/>
                <w:szCs w:val="24"/>
              </w:rPr>
            </w:pPr>
            <w:r>
              <w:rPr>
                <w:rFonts w:ascii="宋体"/>
                <w:sz w:val="24"/>
              </w:rPr>
              <w:t>91,86</w:t>
            </w:r>
          </w:p>
          <w:p>
            <w:pPr>
              <w:pStyle w:val="TableParagraph"/>
              <w:spacing w:line="314" w:lineRule="exact"/>
              <w:ind w:left="127" w:right="0"/>
              <w:jc w:val="center"/>
              <w:rPr>
                <w:rFonts w:ascii="宋体" w:hAnsi="宋体" w:cs="宋体" w:eastAsia="宋体" w:hint="default"/>
                <w:sz w:val="24"/>
                <w:szCs w:val="24"/>
              </w:rPr>
            </w:pPr>
            <w:r>
              <w:rPr>
                <w:rFonts w:ascii="宋体"/>
                <w:sz w:val="24"/>
              </w:rPr>
              <w:t>7.26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8"/>
              <w:ind w:left="31" w:right="0"/>
              <w:jc w:val="left"/>
              <w:rPr>
                <w:rFonts w:ascii="宋体" w:hAnsi="宋体" w:cs="宋体" w:eastAsia="宋体" w:hint="default"/>
                <w:sz w:val="24"/>
                <w:szCs w:val="24"/>
              </w:rPr>
            </w:pPr>
            <w:r>
              <w:rPr>
                <w:rFonts w:ascii="宋体"/>
                <w:sz w:val="24"/>
              </w:rPr>
              <w:t>51,68</w:t>
            </w:r>
          </w:p>
          <w:p>
            <w:pPr>
              <w:pStyle w:val="TableParagraph"/>
              <w:spacing w:line="312" w:lineRule="exact"/>
              <w:ind w:left="31" w:right="0"/>
              <w:jc w:val="left"/>
              <w:rPr>
                <w:rFonts w:ascii="宋体" w:hAnsi="宋体" w:cs="宋体" w:eastAsia="宋体" w:hint="default"/>
                <w:sz w:val="24"/>
                <w:szCs w:val="24"/>
              </w:rPr>
            </w:pPr>
            <w:r>
              <w:rPr>
                <w:rFonts w:ascii="宋体"/>
                <w:sz w:val="24"/>
              </w:rPr>
              <w:t>4,214</w:t>
            </w:r>
          </w:p>
          <w:p>
            <w:pPr>
              <w:pStyle w:val="TableParagraph"/>
              <w:spacing w:line="314" w:lineRule="exact"/>
              <w:ind w:left="271" w:right="0"/>
              <w:jc w:val="left"/>
              <w:rPr>
                <w:rFonts w:ascii="宋体" w:hAnsi="宋体" w:cs="宋体" w:eastAsia="宋体" w:hint="default"/>
                <w:sz w:val="24"/>
                <w:szCs w:val="24"/>
              </w:rPr>
            </w:pPr>
            <w:r>
              <w:rPr>
                <w:rFonts w:ascii="宋体"/>
                <w:sz w:val="24"/>
              </w:rPr>
              <w:t>.59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25" w:right="0"/>
              <w:jc w:val="left"/>
              <w:rPr>
                <w:rFonts w:ascii="宋体" w:hAnsi="宋体" w:cs="宋体" w:eastAsia="宋体" w:hint="default"/>
                <w:sz w:val="24"/>
                <w:szCs w:val="24"/>
              </w:rPr>
            </w:pPr>
            <w:r>
              <w:rPr>
                <w:rFonts w:ascii="宋体"/>
                <w:sz w:val="24"/>
              </w:rPr>
              <w:t>1,283</w:t>
            </w:r>
          </w:p>
          <w:p>
            <w:pPr>
              <w:pStyle w:val="TableParagraph"/>
              <w:spacing w:line="311" w:lineRule="exact"/>
              <w:ind w:left="25" w:right="0"/>
              <w:jc w:val="left"/>
              <w:rPr>
                <w:rFonts w:ascii="宋体" w:hAnsi="宋体" w:cs="宋体" w:eastAsia="宋体" w:hint="default"/>
                <w:sz w:val="24"/>
                <w:szCs w:val="24"/>
              </w:rPr>
            </w:pPr>
            <w:r>
              <w:rPr>
                <w:rFonts w:ascii="宋体"/>
                <w:sz w:val="24"/>
              </w:rPr>
              <w:t>,788,</w:t>
            </w:r>
          </w:p>
          <w:p>
            <w:pPr>
              <w:pStyle w:val="TableParagraph"/>
              <w:spacing w:line="313" w:lineRule="exact"/>
              <w:ind w:left="25" w:right="0"/>
              <w:jc w:val="left"/>
              <w:rPr>
                <w:rFonts w:ascii="宋体" w:hAnsi="宋体" w:cs="宋体" w:eastAsia="宋体" w:hint="default"/>
                <w:sz w:val="24"/>
                <w:szCs w:val="24"/>
              </w:rPr>
            </w:pPr>
            <w:r>
              <w:rPr>
                <w:rFonts w:ascii="宋体"/>
                <w:sz w:val="24"/>
              </w:rPr>
              <w:t>960.9</w:t>
            </w:r>
          </w:p>
          <w:p>
            <w:pPr>
              <w:pStyle w:val="TableParagraph"/>
              <w:spacing w:line="314" w:lineRule="exact"/>
              <w:ind w:right="23"/>
              <w:jc w:val="right"/>
              <w:rPr>
                <w:rFonts w:ascii="宋体" w:hAnsi="宋体" w:cs="宋体" w:eastAsia="宋体" w:hint="default"/>
                <w:sz w:val="24"/>
                <w:szCs w:val="24"/>
              </w:rPr>
            </w:pPr>
            <w:r>
              <w:rPr>
                <w:rFonts w:ascii="宋体"/>
                <w:sz w:val="24"/>
              </w:rPr>
              <w:t>2</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20"/>
              <w:jc w:val="both"/>
              <w:rPr>
                <w:rFonts w:ascii="宋体" w:hAnsi="宋体" w:cs="宋体" w:eastAsia="宋体" w:hint="default"/>
                <w:sz w:val="24"/>
                <w:szCs w:val="24"/>
              </w:rPr>
            </w:pPr>
            <w:r>
              <w:rPr>
                <w:rFonts w:ascii="宋体" w:hAnsi="宋体" w:cs="宋体" w:eastAsia="宋体" w:hint="default"/>
                <w:spacing w:val="-10"/>
                <w:sz w:val="24"/>
                <w:szCs w:val="24"/>
              </w:rPr>
              <w:t>三、本期增减</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0"/>
                <w:sz w:val="24"/>
                <w:szCs w:val="24"/>
              </w:rPr>
              <w:t>变动金额（减</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0"/>
                <w:sz w:val="24"/>
                <w:szCs w:val="24"/>
              </w:rPr>
              <w:t>少以“－”号</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50" w:right="0"/>
              <w:jc w:val="left"/>
              <w:rPr>
                <w:rFonts w:ascii="宋体" w:hAnsi="宋体" w:cs="宋体" w:eastAsia="宋体" w:hint="default"/>
                <w:sz w:val="24"/>
                <w:szCs w:val="24"/>
              </w:rPr>
            </w:pPr>
            <w:r>
              <w:rPr>
                <w:rFonts w:ascii="宋体"/>
                <w:sz w:val="24"/>
              </w:rPr>
              <w:t>216,</w:t>
            </w:r>
          </w:p>
          <w:p>
            <w:pPr>
              <w:pStyle w:val="TableParagraph"/>
              <w:spacing w:line="311" w:lineRule="exact"/>
              <w:ind w:left="50" w:right="0"/>
              <w:jc w:val="left"/>
              <w:rPr>
                <w:rFonts w:ascii="宋体" w:hAnsi="宋体" w:cs="宋体" w:eastAsia="宋体" w:hint="default"/>
                <w:sz w:val="24"/>
                <w:szCs w:val="24"/>
              </w:rPr>
            </w:pPr>
            <w:r>
              <w:rPr>
                <w:rFonts w:ascii="宋体"/>
                <w:sz w:val="24"/>
              </w:rPr>
              <w:t>261,</w:t>
            </w:r>
          </w:p>
          <w:p>
            <w:pPr>
              <w:pStyle w:val="TableParagraph"/>
              <w:spacing w:line="313" w:lineRule="exact"/>
              <w:ind w:left="50" w:right="0"/>
              <w:jc w:val="left"/>
              <w:rPr>
                <w:rFonts w:ascii="宋体" w:hAnsi="宋体" w:cs="宋体" w:eastAsia="宋体" w:hint="default"/>
                <w:sz w:val="24"/>
                <w:szCs w:val="24"/>
              </w:rPr>
            </w:pPr>
            <w:r>
              <w:rPr>
                <w:rFonts w:ascii="宋体"/>
                <w:sz w:val="24"/>
              </w:rPr>
              <w:t>673.</w:t>
            </w:r>
          </w:p>
          <w:p>
            <w:pPr>
              <w:pStyle w:val="TableParagraph"/>
              <w:spacing w:line="314" w:lineRule="exact"/>
              <w:ind w:left="290" w:right="0"/>
              <w:jc w:val="left"/>
              <w:rPr>
                <w:rFonts w:ascii="宋体" w:hAnsi="宋体" w:cs="宋体" w:eastAsia="宋体" w:hint="default"/>
                <w:sz w:val="24"/>
                <w:szCs w:val="24"/>
              </w:rPr>
            </w:pPr>
            <w:r>
              <w:rPr>
                <w:rFonts w:ascii="宋体"/>
                <w:sz w:val="24"/>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31" w:right="0"/>
              <w:jc w:val="left"/>
              <w:rPr>
                <w:rFonts w:ascii="宋体" w:hAnsi="宋体" w:cs="宋体" w:eastAsia="宋体" w:hint="default"/>
                <w:sz w:val="24"/>
                <w:szCs w:val="24"/>
              </w:rPr>
            </w:pPr>
            <w:r>
              <w:rPr>
                <w:rFonts w:ascii="宋体"/>
                <w:sz w:val="24"/>
              </w:rPr>
              <w:t>-220,</w:t>
            </w:r>
          </w:p>
          <w:p>
            <w:pPr>
              <w:pStyle w:val="TableParagraph"/>
              <w:spacing w:line="312" w:lineRule="exact"/>
              <w:ind w:left="31" w:right="0"/>
              <w:jc w:val="left"/>
              <w:rPr>
                <w:rFonts w:ascii="宋体" w:hAnsi="宋体" w:cs="宋体" w:eastAsia="宋体" w:hint="default"/>
                <w:sz w:val="24"/>
                <w:szCs w:val="24"/>
              </w:rPr>
            </w:pPr>
            <w:r>
              <w:rPr>
                <w:rFonts w:ascii="宋体"/>
                <w:sz w:val="24"/>
              </w:rPr>
              <w:t>518,9</w:t>
            </w:r>
          </w:p>
          <w:p>
            <w:pPr>
              <w:pStyle w:val="TableParagraph"/>
              <w:spacing w:line="314" w:lineRule="exact"/>
              <w:ind w:left="31" w:right="0"/>
              <w:jc w:val="left"/>
              <w:rPr>
                <w:rFonts w:ascii="宋体" w:hAnsi="宋体" w:cs="宋体" w:eastAsia="宋体" w:hint="default"/>
                <w:sz w:val="24"/>
                <w:szCs w:val="24"/>
              </w:rPr>
            </w:pPr>
            <w:r>
              <w:rPr>
                <w:rFonts w:ascii="宋体"/>
                <w:sz w:val="24"/>
              </w:rPr>
              <w:t>38.52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31" w:right="0"/>
              <w:jc w:val="left"/>
              <w:rPr>
                <w:rFonts w:ascii="宋体" w:hAnsi="宋体" w:cs="宋体" w:eastAsia="宋体" w:hint="default"/>
                <w:sz w:val="24"/>
                <w:szCs w:val="24"/>
              </w:rPr>
            </w:pPr>
            <w:r>
              <w:rPr>
                <w:rFonts w:ascii="宋体"/>
                <w:sz w:val="24"/>
              </w:rPr>
              <w:t>3,221</w:t>
            </w:r>
          </w:p>
          <w:p>
            <w:pPr>
              <w:pStyle w:val="TableParagraph"/>
              <w:spacing w:line="312" w:lineRule="exact"/>
              <w:ind w:left="31" w:right="0"/>
              <w:jc w:val="left"/>
              <w:rPr>
                <w:rFonts w:ascii="宋体" w:hAnsi="宋体" w:cs="宋体" w:eastAsia="宋体" w:hint="default"/>
                <w:sz w:val="24"/>
                <w:szCs w:val="24"/>
              </w:rPr>
            </w:pPr>
            <w:r>
              <w:rPr>
                <w:rFonts w:ascii="宋体"/>
                <w:sz w:val="24"/>
              </w:rPr>
              <w:t>,079.</w:t>
            </w:r>
          </w:p>
          <w:p>
            <w:pPr>
              <w:pStyle w:val="TableParagraph"/>
              <w:spacing w:line="314" w:lineRule="exact"/>
              <w:ind w:left="391" w:right="0"/>
              <w:jc w:val="left"/>
              <w:rPr>
                <w:rFonts w:ascii="宋体" w:hAnsi="宋体" w:cs="宋体" w:eastAsia="宋体" w:hint="default"/>
                <w:sz w:val="24"/>
                <w:szCs w:val="24"/>
              </w:rPr>
            </w:pPr>
            <w:r>
              <w:rPr>
                <w:rFonts w:ascii="宋体"/>
                <w:sz w:val="24"/>
              </w:rPr>
              <w:t>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7" w:right="0"/>
              <w:jc w:val="center"/>
              <w:rPr>
                <w:rFonts w:ascii="宋体" w:hAnsi="宋体" w:cs="宋体" w:eastAsia="宋体" w:hint="default"/>
                <w:sz w:val="24"/>
                <w:szCs w:val="24"/>
              </w:rPr>
            </w:pPr>
            <w:r>
              <w:rPr>
                <w:rFonts w:ascii="宋体"/>
                <w:sz w:val="24"/>
              </w:rPr>
              <w:t>139,0</w:t>
            </w:r>
          </w:p>
          <w:p>
            <w:pPr>
              <w:pStyle w:val="TableParagraph"/>
              <w:spacing w:line="312" w:lineRule="exact"/>
              <w:ind w:left="7" w:right="0"/>
              <w:jc w:val="center"/>
              <w:rPr>
                <w:rFonts w:ascii="宋体" w:hAnsi="宋体" w:cs="宋体" w:eastAsia="宋体" w:hint="default"/>
                <w:sz w:val="24"/>
                <w:szCs w:val="24"/>
              </w:rPr>
            </w:pPr>
            <w:r>
              <w:rPr>
                <w:rFonts w:ascii="宋体"/>
                <w:sz w:val="24"/>
              </w:rPr>
              <w:t>65,59</w:t>
            </w:r>
          </w:p>
          <w:p>
            <w:pPr>
              <w:pStyle w:val="TableParagraph"/>
              <w:spacing w:line="314" w:lineRule="exact"/>
              <w:ind w:left="127" w:right="0"/>
              <w:jc w:val="center"/>
              <w:rPr>
                <w:rFonts w:ascii="宋体" w:hAnsi="宋体" w:cs="宋体" w:eastAsia="宋体" w:hint="default"/>
                <w:sz w:val="24"/>
                <w:szCs w:val="24"/>
              </w:rPr>
            </w:pPr>
            <w:r>
              <w:rPr>
                <w:rFonts w:ascii="宋体"/>
                <w:sz w:val="24"/>
              </w:rPr>
              <w:t>7.33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31" w:right="0"/>
              <w:jc w:val="left"/>
              <w:rPr>
                <w:rFonts w:ascii="宋体" w:hAnsi="宋体" w:cs="宋体" w:eastAsia="宋体" w:hint="default"/>
                <w:sz w:val="24"/>
                <w:szCs w:val="24"/>
              </w:rPr>
            </w:pPr>
            <w:r>
              <w:rPr>
                <w:rFonts w:ascii="宋体"/>
                <w:sz w:val="24"/>
              </w:rPr>
              <w:t>17,10</w:t>
            </w:r>
          </w:p>
          <w:p>
            <w:pPr>
              <w:pStyle w:val="TableParagraph"/>
              <w:spacing w:line="312" w:lineRule="exact"/>
              <w:ind w:left="31" w:right="0"/>
              <w:jc w:val="left"/>
              <w:rPr>
                <w:rFonts w:ascii="宋体" w:hAnsi="宋体" w:cs="宋体" w:eastAsia="宋体" w:hint="default"/>
                <w:sz w:val="24"/>
                <w:szCs w:val="24"/>
              </w:rPr>
            </w:pPr>
            <w:r>
              <w:rPr>
                <w:rFonts w:ascii="宋体"/>
                <w:sz w:val="24"/>
              </w:rPr>
              <w:t>8,754</w:t>
            </w:r>
          </w:p>
          <w:p>
            <w:pPr>
              <w:pStyle w:val="TableParagraph"/>
              <w:spacing w:line="314" w:lineRule="exact"/>
              <w:ind w:left="271" w:right="0"/>
              <w:jc w:val="left"/>
              <w:rPr>
                <w:rFonts w:ascii="宋体" w:hAnsi="宋体" w:cs="宋体" w:eastAsia="宋体" w:hint="default"/>
                <w:sz w:val="24"/>
                <w:szCs w:val="24"/>
              </w:rPr>
            </w:pPr>
            <w:r>
              <w:rPr>
                <w:rFonts w:ascii="宋体"/>
                <w:sz w:val="24"/>
              </w:rPr>
              <w:t>.74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1" w:right="0"/>
              <w:jc w:val="center"/>
              <w:rPr>
                <w:rFonts w:ascii="宋体" w:hAnsi="宋体" w:cs="宋体" w:eastAsia="宋体" w:hint="default"/>
                <w:sz w:val="24"/>
                <w:szCs w:val="24"/>
              </w:rPr>
            </w:pPr>
            <w:r>
              <w:rPr>
                <w:rFonts w:ascii="宋体"/>
                <w:sz w:val="24"/>
              </w:rPr>
              <w:t>155,1</w:t>
            </w:r>
          </w:p>
          <w:p>
            <w:pPr>
              <w:pStyle w:val="TableParagraph"/>
              <w:spacing w:line="312" w:lineRule="exact"/>
              <w:ind w:left="1" w:right="0"/>
              <w:jc w:val="center"/>
              <w:rPr>
                <w:rFonts w:ascii="宋体" w:hAnsi="宋体" w:cs="宋体" w:eastAsia="宋体" w:hint="default"/>
                <w:sz w:val="24"/>
                <w:szCs w:val="24"/>
              </w:rPr>
            </w:pPr>
            <w:r>
              <w:rPr>
                <w:rFonts w:ascii="宋体"/>
                <w:sz w:val="24"/>
              </w:rPr>
              <w:t>38,16</w:t>
            </w:r>
          </w:p>
          <w:p>
            <w:pPr>
              <w:pStyle w:val="TableParagraph"/>
              <w:spacing w:line="314" w:lineRule="exact"/>
              <w:ind w:left="121" w:right="0"/>
              <w:jc w:val="center"/>
              <w:rPr>
                <w:rFonts w:ascii="宋体" w:hAnsi="宋体" w:cs="宋体" w:eastAsia="宋体" w:hint="default"/>
                <w:sz w:val="24"/>
                <w:szCs w:val="24"/>
              </w:rPr>
            </w:pPr>
            <w:r>
              <w:rPr>
                <w:rFonts w:ascii="宋体"/>
                <w:sz w:val="24"/>
              </w:rPr>
              <w:t>5.91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8"/>
              <w:ind w:left="22" w:right="21"/>
              <w:jc w:val="left"/>
              <w:rPr>
                <w:rFonts w:ascii="宋体" w:hAnsi="宋体" w:cs="宋体" w:eastAsia="宋体" w:hint="default"/>
                <w:sz w:val="24"/>
                <w:szCs w:val="24"/>
              </w:rPr>
            </w:pPr>
            <w:r>
              <w:rPr>
                <w:rFonts w:ascii="宋体" w:hAnsi="宋体" w:cs="宋体" w:eastAsia="宋体" w:hint="default"/>
                <w:spacing w:val="-10"/>
                <w:sz w:val="24"/>
                <w:szCs w:val="24"/>
              </w:rPr>
              <w:t>（一）综合收</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益总额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7" w:right="0"/>
              <w:jc w:val="center"/>
              <w:rPr>
                <w:rFonts w:ascii="宋体" w:hAnsi="宋体" w:cs="宋体" w:eastAsia="宋体" w:hint="default"/>
                <w:sz w:val="24"/>
                <w:szCs w:val="24"/>
              </w:rPr>
            </w:pPr>
            <w:r>
              <w:rPr>
                <w:rFonts w:ascii="宋体"/>
                <w:sz w:val="24"/>
              </w:rPr>
              <w:t>148,7</w:t>
            </w:r>
          </w:p>
          <w:p>
            <w:pPr>
              <w:pStyle w:val="TableParagraph"/>
              <w:spacing w:line="312" w:lineRule="exact"/>
              <w:ind w:left="7" w:right="0"/>
              <w:jc w:val="center"/>
              <w:rPr>
                <w:rFonts w:ascii="宋体" w:hAnsi="宋体" w:cs="宋体" w:eastAsia="宋体" w:hint="default"/>
                <w:sz w:val="24"/>
                <w:szCs w:val="24"/>
              </w:rPr>
            </w:pPr>
            <w:r>
              <w:rPr>
                <w:rFonts w:ascii="宋体"/>
                <w:sz w:val="24"/>
              </w:rPr>
              <w:t>74,52</w:t>
            </w:r>
          </w:p>
          <w:p>
            <w:pPr>
              <w:pStyle w:val="TableParagraph"/>
              <w:spacing w:line="314" w:lineRule="exact"/>
              <w:ind w:left="127" w:right="0"/>
              <w:jc w:val="center"/>
              <w:rPr>
                <w:rFonts w:ascii="宋体" w:hAnsi="宋体" w:cs="宋体" w:eastAsia="宋体" w:hint="default"/>
                <w:sz w:val="24"/>
                <w:szCs w:val="24"/>
              </w:rPr>
            </w:pPr>
            <w:r>
              <w:rPr>
                <w:rFonts w:ascii="宋体"/>
                <w:sz w:val="24"/>
              </w:rPr>
              <w:t>6.89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1" w:right="0"/>
              <w:jc w:val="left"/>
              <w:rPr>
                <w:rFonts w:ascii="宋体" w:hAnsi="宋体" w:cs="宋体" w:eastAsia="宋体" w:hint="default"/>
                <w:sz w:val="24"/>
                <w:szCs w:val="24"/>
              </w:rPr>
            </w:pPr>
            <w:r>
              <w:rPr>
                <w:rFonts w:ascii="宋体"/>
                <w:sz w:val="24"/>
              </w:rPr>
              <w:t>13,78</w:t>
            </w:r>
          </w:p>
          <w:p>
            <w:pPr>
              <w:pStyle w:val="TableParagraph"/>
              <w:spacing w:line="312" w:lineRule="exact"/>
              <w:ind w:left="31" w:right="0"/>
              <w:jc w:val="left"/>
              <w:rPr>
                <w:rFonts w:ascii="宋体" w:hAnsi="宋体" w:cs="宋体" w:eastAsia="宋体" w:hint="default"/>
                <w:sz w:val="24"/>
                <w:szCs w:val="24"/>
              </w:rPr>
            </w:pPr>
            <w:r>
              <w:rPr>
                <w:rFonts w:ascii="宋体"/>
                <w:sz w:val="24"/>
              </w:rPr>
              <w:t>4,589</w:t>
            </w:r>
          </w:p>
          <w:p>
            <w:pPr>
              <w:pStyle w:val="TableParagraph"/>
              <w:spacing w:line="314" w:lineRule="exact"/>
              <w:ind w:left="271" w:right="0"/>
              <w:jc w:val="left"/>
              <w:rPr>
                <w:rFonts w:ascii="宋体" w:hAnsi="宋体" w:cs="宋体" w:eastAsia="宋体" w:hint="default"/>
                <w:sz w:val="24"/>
                <w:szCs w:val="24"/>
              </w:rPr>
            </w:pPr>
            <w:r>
              <w:rPr>
                <w:rFonts w:ascii="宋体"/>
                <w:sz w:val="24"/>
              </w:rPr>
              <w:t>.22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1" w:right="0"/>
              <w:jc w:val="center"/>
              <w:rPr>
                <w:rFonts w:ascii="宋体" w:hAnsi="宋体" w:cs="宋体" w:eastAsia="宋体" w:hint="default"/>
                <w:sz w:val="24"/>
                <w:szCs w:val="24"/>
              </w:rPr>
            </w:pPr>
            <w:r>
              <w:rPr>
                <w:rFonts w:ascii="宋体"/>
                <w:sz w:val="24"/>
              </w:rPr>
              <w:t>162,5</w:t>
            </w:r>
          </w:p>
          <w:p>
            <w:pPr>
              <w:pStyle w:val="TableParagraph"/>
              <w:spacing w:line="312" w:lineRule="exact"/>
              <w:ind w:left="1" w:right="0"/>
              <w:jc w:val="center"/>
              <w:rPr>
                <w:rFonts w:ascii="宋体" w:hAnsi="宋体" w:cs="宋体" w:eastAsia="宋体" w:hint="default"/>
                <w:sz w:val="24"/>
                <w:szCs w:val="24"/>
              </w:rPr>
            </w:pPr>
            <w:r>
              <w:rPr>
                <w:rFonts w:ascii="宋体"/>
                <w:sz w:val="24"/>
              </w:rPr>
              <w:t>59,11</w:t>
            </w:r>
          </w:p>
          <w:p>
            <w:pPr>
              <w:pStyle w:val="TableParagraph"/>
              <w:spacing w:line="314" w:lineRule="exact"/>
              <w:ind w:left="121" w:right="0"/>
              <w:jc w:val="center"/>
              <w:rPr>
                <w:rFonts w:ascii="宋体" w:hAnsi="宋体" w:cs="宋体" w:eastAsia="宋体" w:hint="default"/>
                <w:sz w:val="24"/>
                <w:szCs w:val="24"/>
              </w:rPr>
            </w:pPr>
            <w:r>
              <w:rPr>
                <w:rFonts w:ascii="宋体"/>
                <w:sz w:val="24"/>
              </w:rPr>
              <w:t>6.11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21"/>
              <w:jc w:val="left"/>
              <w:rPr>
                <w:rFonts w:ascii="宋体" w:hAnsi="宋体" w:cs="宋体" w:eastAsia="宋体" w:hint="default"/>
                <w:sz w:val="24"/>
                <w:szCs w:val="24"/>
              </w:rPr>
            </w:pPr>
            <w:r>
              <w:rPr>
                <w:rFonts w:ascii="宋体" w:hAnsi="宋体" w:cs="宋体" w:eastAsia="宋体" w:hint="default"/>
                <w:spacing w:val="-10"/>
                <w:sz w:val="24"/>
                <w:szCs w:val="24"/>
              </w:rPr>
              <w:t>（二）所有者</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投入和减少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1" w:right="0"/>
              <w:jc w:val="left"/>
              <w:rPr>
                <w:rFonts w:ascii="宋体" w:hAnsi="宋体" w:cs="宋体" w:eastAsia="宋体" w:hint="default"/>
                <w:sz w:val="24"/>
                <w:szCs w:val="24"/>
              </w:rPr>
            </w:pPr>
            <w:r>
              <w:rPr>
                <w:rFonts w:ascii="宋体"/>
                <w:sz w:val="24"/>
              </w:rPr>
              <w:t>-4,25</w:t>
            </w:r>
          </w:p>
          <w:p>
            <w:pPr>
              <w:pStyle w:val="TableParagraph"/>
              <w:spacing w:line="312" w:lineRule="exact"/>
              <w:ind w:left="31" w:right="0"/>
              <w:jc w:val="left"/>
              <w:rPr>
                <w:rFonts w:ascii="宋体" w:hAnsi="宋体" w:cs="宋体" w:eastAsia="宋体" w:hint="default"/>
                <w:sz w:val="24"/>
                <w:szCs w:val="24"/>
              </w:rPr>
            </w:pPr>
            <w:r>
              <w:rPr>
                <w:rFonts w:ascii="宋体"/>
                <w:sz w:val="24"/>
              </w:rPr>
              <w:t>7,265</w:t>
            </w:r>
          </w:p>
          <w:p>
            <w:pPr>
              <w:pStyle w:val="TableParagraph"/>
              <w:spacing w:line="314" w:lineRule="exact"/>
              <w:ind w:left="271" w:right="0"/>
              <w:jc w:val="left"/>
              <w:rPr>
                <w:rFonts w:ascii="宋体" w:hAnsi="宋体" w:cs="宋体" w:eastAsia="宋体" w:hint="default"/>
                <w:sz w:val="24"/>
                <w:szCs w:val="24"/>
              </w:rPr>
            </w:pPr>
            <w:r>
              <w:rPr>
                <w:rFonts w:ascii="宋体"/>
                <w:sz w:val="24"/>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1" w:right="0"/>
              <w:jc w:val="left"/>
              <w:rPr>
                <w:rFonts w:ascii="宋体" w:hAnsi="宋体" w:cs="宋体" w:eastAsia="宋体" w:hint="default"/>
                <w:sz w:val="24"/>
                <w:szCs w:val="24"/>
              </w:rPr>
            </w:pPr>
            <w:r>
              <w:rPr>
                <w:rFonts w:ascii="宋体"/>
                <w:sz w:val="24"/>
              </w:rPr>
              <w:t>4,257</w:t>
            </w:r>
          </w:p>
          <w:p>
            <w:pPr>
              <w:pStyle w:val="TableParagraph"/>
              <w:spacing w:line="312" w:lineRule="exact"/>
              <w:ind w:left="31" w:right="0"/>
              <w:jc w:val="left"/>
              <w:rPr>
                <w:rFonts w:ascii="宋体" w:hAnsi="宋体" w:cs="宋体" w:eastAsia="宋体" w:hint="default"/>
                <w:sz w:val="24"/>
                <w:szCs w:val="24"/>
              </w:rPr>
            </w:pPr>
            <w:r>
              <w:rPr>
                <w:rFonts w:ascii="宋体"/>
                <w:sz w:val="24"/>
              </w:rPr>
              <w:t>,265.</w:t>
            </w:r>
          </w:p>
          <w:p>
            <w:pPr>
              <w:pStyle w:val="TableParagraph"/>
              <w:spacing w:line="314" w:lineRule="exact"/>
              <w:ind w:left="391" w:right="0"/>
              <w:jc w:val="left"/>
              <w:rPr>
                <w:rFonts w:ascii="宋体" w:hAnsi="宋体" w:cs="宋体" w:eastAsia="宋体" w:hint="default"/>
                <w:sz w:val="24"/>
                <w:szCs w:val="24"/>
              </w:rPr>
            </w:pPr>
            <w:r>
              <w:rPr>
                <w:rFonts w:ascii="宋体"/>
                <w:sz w:val="24"/>
              </w:rPr>
              <w:t>52</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83"/>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．股东投入 的普通股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83"/>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．其他权益 工具持有者 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83"/>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．股份支付 计入所有者 权益的金额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8"/>
              <w:ind w:left="22" w:right="21"/>
              <w:jc w:val="left"/>
              <w:rPr>
                <w:rFonts w:ascii="宋体" w:hAnsi="宋体" w:cs="宋体" w:eastAsia="宋体" w:hint="default"/>
                <w:sz w:val="24"/>
                <w:szCs w:val="24"/>
              </w:rPr>
            </w:pPr>
            <w:r>
              <w:rPr>
                <w:rFonts w:ascii="宋体" w:hAnsi="宋体" w:cs="宋体" w:eastAsia="宋体" w:hint="default"/>
                <w:spacing w:val="-10"/>
                <w:sz w:val="24"/>
                <w:szCs w:val="24"/>
              </w:rPr>
              <w:t>（三）利润分</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1" w:right="0"/>
              <w:jc w:val="left"/>
              <w:rPr>
                <w:rFonts w:ascii="宋体" w:hAnsi="宋体" w:cs="宋体" w:eastAsia="宋体" w:hint="default"/>
                <w:sz w:val="24"/>
                <w:szCs w:val="24"/>
              </w:rPr>
            </w:pPr>
            <w:r>
              <w:rPr>
                <w:rFonts w:ascii="宋体"/>
                <w:sz w:val="24"/>
              </w:rPr>
              <w:t>3,221</w:t>
            </w:r>
          </w:p>
          <w:p>
            <w:pPr>
              <w:pStyle w:val="TableParagraph"/>
              <w:spacing w:line="312" w:lineRule="exact"/>
              <w:ind w:left="31" w:right="0"/>
              <w:jc w:val="left"/>
              <w:rPr>
                <w:rFonts w:ascii="宋体" w:hAnsi="宋体" w:cs="宋体" w:eastAsia="宋体" w:hint="default"/>
                <w:sz w:val="24"/>
                <w:szCs w:val="24"/>
              </w:rPr>
            </w:pPr>
            <w:r>
              <w:rPr>
                <w:rFonts w:ascii="宋体"/>
                <w:sz w:val="24"/>
              </w:rPr>
              <w:t>,079.</w:t>
            </w:r>
          </w:p>
          <w:p>
            <w:pPr>
              <w:pStyle w:val="TableParagraph"/>
              <w:spacing w:line="314" w:lineRule="exact"/>
              <w:ind w:left="391" w:right="0"/>
              <w:jc w:val="left"/>
              <w:rPr>
                <w:rFonts w:ascii="宋体" w:hAnsi="宋体" w:cs="宋体" w:eastAsia="宋体" w:hint="default"/>
                <w:sz w:val="24"/>
                <w:szCs w:val="24"/>
              </w:rPr>
            </w:pPr>
            <w:r>
              <w:rPr>
                <w:rFonts w:ascii="宋体"/>
                <w:sz w:val="24"/>
              </w:rPr>
              <w:t>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1" w:right="0"/>
              <w:jc w:val="left"/>
              <w:rPr>
                <w:rFonts w:ascii="宋体" w:hAnsi="宋体" w:cs="宋体" w:eastAsia="宋体" w:hint="default"/>
                <w:sz w:val="24"/>
                <w:szCs w:val="24"/>
              </w:rPr>
            </w:pPr>
            <w:r>
              <w:rPr>
                <w:rFonts w:ascii="宋体"/>
                <w:sz w:val="24"/>
              </w:rPr>
              <w:t>-9,70</w:t>
            </w:r>
          </w:p>
          <w:p>
            <w:pPr>
              <w:pStyle w:val="TableParagraph"/>
              <w:spacing w:line="312" w:lineRule="exact"/>
              <w:ind w:left="31" w:right="0"/>
              <w:jc w:val="left"/>
              <w:rPr>
                <w:rFonts w:ascii="宋体" w:hAnsi="宋体" w:cs="宋体" w:eastAsia="宋体" w:hint="default"/>
                <w:sz w:val="24"/>
                <w:szCs w:val="24"/>
              </w:rPr>
            </w:pPr>
            <w:r>
              <w:rPr>
                <w:rFonts w:ascii="宋体"/>
                <w:sz w:val="24"/>
              </w:rPr>
              <w:t>8,929</w:t>
            </w:r>
          </w:p>
          <w:p>
            <w:pPr>
              <w:pStyle w:val="TableParagraph"/>
              <w:spacing w:line="314" w:lineRule="exact"/>
              <w:ind w:left="271" w:right="0"/>
              <w:jc w:val="left"/>
              <w:rPr>
                <w:rFonts w:ascii="宋体" w:hAnsi="宋体" w:cs="宋体" w:eastAsia="宋体" w:hint="default"/>
                <w:sz w:val="24"/>
                <w:szCs w:val="24"/>
              </w:rPr>
            </w:pPr>
            <w:r>
              <w:rPr>
                <w:rFonts w:ascii="宋体"/>
                <w:sz w:val="24"/>
              </w:rPr>
              <w:t>.56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right="23"/>
              <w:jc w:val="right"/>
              <w:rPr>
                <w:rFonts w:ascii="宋体" w:hAnsi="宋体" w:cs="宋体" w:eastAsia="宋体" w:hint="default"/>
                <w:sz w:val="24"/>
                <w:szCs w:val="24"/>
              </w:rPr>
            </w:pPr>
            <w:r>
              <w:rPr>
                <w:rFonts w:ascii="宋体"/>
                <w:sz w:val="24"/>
              </w:rPr>
              <w:t>-933,</w:t>
            </w:r>
          </w:p>
          <w:p>
            <w:pPr>
              <w:pStyle w:val="TableParagraph"/>
              <w:spacing w:line="312" w:lineRule="exact"/>
              <w:ind w:right="23"/>
              <w:jc w:val="right"/>
              <w:rPr>
                <w:rFonts w:ascii="宋体" w:hAnsi="宋体" w:cs="宋体" w:eastAsia="宋体" w:hint="default"/>
                <w:sz w:val="24"/>
                <w:szCs w:val="24"/>
              </w:rPr>
            </w:pPr>
            <w:r>
              <w:rPr>
                <w:rFonts w:ascii="宋体"/>
                <w:sz w:val="24"/>
              </w:rPr>
              <w:t>100.0</w:t>
            </w:r>
          </w:p>
          <w:p>
            <w:pPr>
              <w:pStyle w:val="TableParagraph"/>
              <w:spacing w:line="314" w:lineRule="exact"/>
              <w:ind w:right="23"/>
              <w:jc w:val="right"/>
              <w:rPr>
                <w:rFonts w:ascii="宋体" w:hAnsi="宋体" w:cs="宋体" w:eastAsia="宋体" w:hint="default"/>
                <w:sz w:val="24"/>
                <w:szCs w:val="24"/>
              </w:rPr>
            </w:pPr>
            <w:r>
              <w:rPr>
                <w:rFonts w:ascii="宋体"/>
                <w:sz w:val="24"/>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5" w:right="0"/>
              <w:jc w:val="left"/>
              <w:rPr>
                <w:rFonts w:ascii="宋体" w:hAnsi="宋体" w:cs="宋体" w:eastAsia="宋体" w:hint="default"/>
                <w:sz w:val="24"/>
                <w:szCs w:val="24"/>
              </w:rPr>
            </w:pPr>
            <w:r>
              <w:rPr>
                <w:rFonts w:ascii="宋体"/>
                <w:sz w:val="24"/>
              </w:rPr>
              <w:t>-7,42</w:t>
            </w:r>
          </w:p>
          <w:p>
            <w:pPr>
              <w:pStyle w:val="TableParagraph"/>
              <w:spacing w:line="312" w:lineRule="exact"/>
              <w:ind w:left="25" w:right="0"/>
              <w:jc w:val="left"/>
              <w:rPr>
                <w:rFonts w:ascii="宋体" w:hAnsi="宋体" w:cs="宋体" w:eastAsia="宋体" w:hint="default"/>
                <w:sz w:val="24"/>
                <w:szCs w:val="24"/>
              </w:rPr>
            </w:pPr>
            <w:r>
              <w:rPr>
                <w:rFonts w:ascii="宋体"/>
                <w:sz w:val="24"/>
              </w:rPr>
              <w:t>0,950</w:t>
            </w:r>
          </w:p>
          <w:p>
            <w:pPr>
              <w:pStyle w:val="TableParagraph"/>
              <w:spacing w:line="314" w:lineRule="exact"/>
              <w:ind w:left="265" w:right="0"/>
              <w:jc w:val="left"/>
              <w:rPr>
                <w:rFonts w:ascii="宋体" w:hAnsi="宋体" w:cs="宋体" w:eastAsia="宋体" w:hint="default"/>
                <w:sz w:val="24"/>
                <w:szCs w:val="24"/>
              </w:rPr>
            </w:pPr>
            <w:r>
              <w:rPr>
                <w:rFonts w:ascii="宋体"/>
                <w:sz w:val="24"/>
              </w:rPr>
              <w:t>.20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8"/>
              <w:ind w:left="22" w:right="83"/>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．提取盈余 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1" w:right="0"/>
              <w:jc w:val="left"/>
              <w:rPr>
                <w:rFonts w:ascii="宋体" w:hAnsi="宋体" w:cs="宋体" w:eastAsia="宋体" w:hint="default"/>
                <w:sz w:val="24"/>
                <w:szCs w:val="24"/>
              </w:rPr>
            </w:pPr>
            <w:r>
              <w:rPr>
                <w:rFonts w:ascii="宋体"/>
                <w:sz w:val="24"/>
              </w:rPr>
              <w:t>3,221</w:t>
            </w:r>
          </w:p>
          <w:p>
            <w:pPr>
              <w:pStyle w:val="TableParagraph"/>
              <w:spacing w:line="312" w:lineRule="exact"/>
              <w:ind w:left="31" w:right="0"/>
              <w:jc w:val="left"/>
              <w:rPr>
                <w:rFonts w:ascii="宋体" w:hAnsi="宋体" w:cs="宋体" w:eastAsia="宋体" w:hint="default"/>
                <w:sz w:val="24"/>
                <w:szCs w:val="24"/>
              </w:rPr>
            </w:pPr>
            <w:r>
              <w:rPr>
                <w:rFonts w:ascii="宋体"/>
                <w:sz w:val="24"/>
              </w:rPr>
              <w:t>,079.</w:t>
            </w:r>
          </w:p>
          <w:p>
            <w:pPr>
              <w:pStyle w:val="TableParagraph"/>
              <w:spacing w:line="314" w:lineRule="exact"/>
              <w:ind w:left="391" w:right="0"/>
              <w:jc w:val="left"/>
              <w:rPr>
                <w:rFonts w:ascii="宋体" w:hAnsi="宋体" w:cs="宋体" w:eastAsia="宋体" w:hint="default"/>
                <w:sz w:val="24"/>
                <w:szCs w:val="24"/>
              </w:rPr>
            </w:pPr>
            <w:r>
              <w:rPr>
                <w:rFonts w:ascii="宋体"/>
                <w:sz w:val="24"/>
              </w:rPr>
              <w:t>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1" w:right="0"/>
              <w:jc w:val="left"/>
              <w:rPr>
                <w:rFonts w:ascii="宋体" w:hAnsi="宋体" w:cs="宋体" w:eastAsia="宋体" w:hint="default"/>
                <w:sz w:val="24"/>
                <w:szCs w:val="24"/>
              </w:rPr>
            </w:pPr>
            <w:r>
              <w:rPr>
                <w:rFonts w:ascii="宋体"/>
                <w:sz w:val="24"/>
              </w:rPr>
              <w:t>-3,22</w:t>
            </w:r>
          </w:p>
          <w:p>
            <w:pPr>
              <w:pStyle w:val="TableParagraph"/>
              <w:spacing w:line="312" w:lineRule="exact"/>
              <w:ind w:left="31" w:right="0"/>
              <w:jc w:val="left"/>
              <w:rPr>
                <w:rFonts w:ascii="宋体" w:hAnsi="宋体" w:cs="宋体" w:eastAsia="宋体" w:hint="default"/>
                <w:sz w:val="24"/>
                <w:szCs w:val="24"/>
              </w:rPr>
            </w:pPr>
            <w:r>
              <w:rPr>
                <w:rFonts w:ascii="宋体"/>
                <w:sz w:val="24"/>
              </w:rPr>
              <w:t>1,079</w:t>
            </w:r>
          </w:p>
          <w:p>
            <w:pPr>
              <w:pStyle w:val="TableParagraph"/>
              <w:spacing w:line="314" w:lineRule="exact"/>
              <w:ind w:left="271" w:right="0"/>
              <w:jc w:val="left"/>
              <w:rPr>
                <w:rFonts w:ascii="宋体" w:hAnsi="宋体" w:cs="宋体" w:eastAsia="宋体" w:hint="default"/>
                <w:sz w:val="24"/>
                <w:szCs w:val="24"/>
              </w:rPr>
            </w:pPr>
            <w:r>
              <w:rPr>
                <w:rFonts w:ascii="宋体"/>
                <w:sz w:val="24"/>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83"/>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．提取一般 风险准备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．对所有者</w:t>
            </w:r>
          </w:p>
          <w:p>
            <w:pPr>
              <w:pStyle w:val="TableParagraph"/>
              <w:spacing w:line="240" w:lineRule="auto"/>
              <w:ind w:left="22" w:right="21"/>
              <w:jc w:val="left"/>
              <w:rPr>
                <w:rFonts w:ascii="宋体" w:hAnsi="宋体" w:cs="宋体" w:eastAsia="宋体" w:hint="default"/>
                <w:sz w:val="24"/>
                <w:szCs w:val="24"/>
              </w:rPr>
            </w:pPr>
            <w:r>
              <w:rPr>
                <w:rFonts w:ascii="宋体" w:hAnsi="宋体" w:cs="宋体" w:eastAsia="宋体" w:hint="default"/>
                <w:spacing w:val="-10"/>
                <w:sz w:val="24"/>
                <w:szCs w:val="24"/>
              </w:rPr>
              <w:t>（或股东）的</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1" w:right="0"/>
              <w:jc w:val="left"/>
              <w:rPr>
                <w:rFonts w:ascii="宋体" w:hAnsi="宋体" w:cs="宋体" w:eastAsia="宋体" w:hint="default"/>
                <w:sz w:val="24"/>
                <w:szCs w:val="24"/>
              </w:rPr>
            </w:pPr>
            <w:r>
              <w:rPr>
                <w:rFonts w:ascii="宋体"/>
                <w:sz w:val="24"/>
              </w:rPr>
              <w:t>-6,48</w:t>
            </w:r>
          </w:p>
          <w:p>
            <w:pPr>
              <w:pStyle w:val="TableParagraph"/>
              <w:spacing w:line="312" w:lineRule="exact"/>
              <w:ind w:left="31" w:right="0"/>
              <w:jc w:val="left"/>
              <w:rPr>
                <w:rFonts w:ascii="宋体" w:hAnsi="宋体" w:cs="宋体" w:eastAsia="宋体" w:hint="default"/>
                <w:sz w:val="24"/>
                <w:szCs w:val="24"/>
              </w:rPr>
            </w:pPr>
            <w:r>
              <w:rPr>
                <w:rFonts w:ascii="宋体"/>
                <w:sz w:val="24"/>
              </w:rPr>
              <w:t>7,850</w:t>
            </w:r>
          </w:p>
          <w:p>
            <w:pPr>
              <w:pStyle w:val="TableParagraph"/>
              <w:spacing w:line="314" w:lineRule="exact"/>
              <w:ind w:left="271" w:right="0"/>
              <w:jc w:val="left"/>
              <w:rPr>
                <w:rFonts w:ascii="宋体" w:hAnsi="宋体" w:cs="宋体" w:eastAsia="宋体" w:hint="default"/>
                <w:sz w:val="24"/>
                <w:szCs w:val="24"/>
              </w:rPr>
            </w:pPr>
            <w:r>
              <w:rPr>
                <w:rFonts w:ascii="宋体"/>
                <w:sz w:val="24"/>
              </w:rPr>
              <w:t>.20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right="23"/>
              <w:jc w:val="right"/>
              <w:rPr>
                <w:rFonts w:ascii="宋体" w:hAnsi="宋体" w:cs="宋体" w:eastAsia="宋体" w:hint="default"/>
                <w:sz w:val="24"/>
                <w:szCs w:val="24"/>
              </w:rPr>
            </w:pPr>
            <w:r>
              <w:rPr>
                <w:rFonts w:ascii="宋体"/>
                <w:sz w:val="24"/>
              </w:rPr>
              <w:t>-933,</w:t>
            </w:r>
          </w:p>
          <w:p>
            <w:pPr>
              <w:pStyle w:val="TableParagraph"/>
              <w:spacing w:line="312" w:lineRule="exact"/>
              <w:ind w:right="23"/>
              <w:jc w:val="right"/>
              <w:rPr>
                <w:rFonts w:ascii="宋体" w:hAnsi="宋体" w:cs="宋体" w:eastAsia="宋体" w:hint="default"/>
                <w:sz w:val="24"/>
                <w:szCs w:val="24"/>
              </w:rPr>
            </w:pPr>
            <w:r>
              <w:rPr>
                <w:rFonts w:ascii="宋体"/>
                <w:sz w:val="24"/>
              </w:rPr>
              <w:t>100.0</w:t>
            </w:r>
          </w:p>
          <w:p>
            <w:pPr>
              <w:pStyle w:val="TableParagraph"/>
              <w:spacing w:line="314" w:lineRule="exact"/>
              <w:ind w:right="23"/>
              <w:jc w:val="right"/>
              <w:rPr>
                <w:rFonts w:ascii="宋体" w:hAnsi="宋体" w:cs="宋体" w:eastAsia="宋体" w:hint="default"/>
                <w:sz w:val="24"/>
                <w:szCs w:val="24"/>
              </w:rPr>
            </w:pPr>
            <w:r>
              <w:rPr>
                <w:rFonts w:ascii="宋体"/>
                <w:sz w:val="24"/>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5" w:right="0"/>
              <w:jc w:val="left"/>
              <w:rPr>
                <w:rFonts w:ascii="宋体" w:hAnsi="宋体" w:cs="宋体" w:eastAsia="宋体" w:hint="default"/>
                <w:sz w:val="24"/>
                <w:szCs w:val="24"/>
              </w:rPr>
            </w:pPr>
            <w:r>
              <w:rPr>
                <w:rFonts w:ascii="宋体"/>
                <w:sz w:val="24"/>
              </w:rPr>
              <w:t>-7,42</w:t>
            </w:r>
          </w:p>
          <w:p>
            <w:pPr>
              <w:pStyle w:val="TableParagraph"/>
              <w:spacing w:line="312" w:lineRule="exact"/>
              <w:ind w:left="25" w:right="0"/>
              <w:jc w:val="left"/>
              <w:rPr>
                <w:rFonts w:ascii="宋体" w:hAnsi="宋体" w:cs="宋体" w:eastAsia="宋体" w:hint="default"/>
                <w:sz w:val="24"/>
                <w:szCs w:val="24"/>
              </w:rPr>
            </w:pPr>
            <w:r>
              <w:rPr>
                <w:rFonts w:ascii="宋体"/>
                <w:sz w:val="24"/>
              </w:rPr>
              <w:t>0,950</w:t>
            </w:r>
          </w:p>
          <w:p>
            <w:pPr>
              <w:pStyle w:val="TableParagraph"/>
              <w:spacing w:line="314" w:lineRule="exact"/>
              <w:ind w:left="265" w:right="0"/>
              <w:jc w:val="left"/>
              <w:rPr>
                <w:rFonts w:ascii="宋体" w:hAnsi="宋体" w:cs="宋体" w:eastAsia="宋体" w:hint="default"/>
                <w:sz w:val="24"/>
                <w:szCs w:val="24"/>
              </w:rPr>
            </w:pPr>
            <w:r>
              <w:rPr>
                <w:rFonts w:ascii="宋体"/>
                <w:sz w:val="24"/>
              </w:rPr>
              <w:t>.20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34"/>
              <w:ind w:left="22" w:right="21"/>
              <w:jc w:val="left"/>
              <w:rPr>
                <w:rFonts w:ascii="宋体" w:hAnsi="宋体" w:cs="宋体" w:eastAsia="宋体" w:hint="default"/>
                <w:sz w:val="24"/>
                <w:szCs w:val="24"/>
              </w:rPr>
            </w:pPr>
            <w:r>
              <w:rPr>
                <w:rFonts w:ascii="宋体" w:hAnsi="宋体" w:cs="宋体" w:eastAsia="宋体" w:hint="default"/>
                <w:spacing w:val="-10"/>
                <w:sz w:val="24"/>
                <w:szCs w:val="24"/>
              </w:rPr>
              <w:t>（四）所有者</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权益内部结</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50" w:right="0"/>
              <w:jc w:val="left"/>
              <w:rPr>
                <w:rFonts w:ascii="宋体" w:hAnsi="宋体" w:cs="宋体" w:eastAsia="宋体" w:hint="default"/>
                <w:sz w:val="24"/>
                <w:szCs w:val="24"/>
              </w:rPr>
            </w:pPr>
            <w:r>
              <w:rPr>
                <w:rFonts w:ascii="宋体"/>
                <w:sz w:val="24"/>
              </w:rPr>
              <w:t>216,</w:t>
            </w:r>
          </w:p>
          <w:p>
            <w:pPr>
              <w:pStyle w:val="TableParagraph"/>
              <w:spacing w:line="312" w:lineRule="exact"/>
              <w:ind w:left="50" w:right="0"/>
              <w:jc w:val="left"/>
              <w:rPr>
                <w:rFonts w:ascii="宋体" w:hAnsi="宋体" w:cs="宋体" w:eastAsia="宋体" w:hint="default"/>
                <w:sz w:val="24"/>
                <w:szCs w:val="24"/>
              </w:rPr>
            </w:pPr>
            <w:r>
              <w:rPr>
                <w:rFonts w:ascii="宋体"/>
                <w:sz w:val="24"/>
              </w:rPr>
              <w:t>261,</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1" w:right="0"/>
              <w:jc w:val="left"/>
              <w:rPr>
                <w:rFonts w:ascii="宋体" w:hAnsi="宋体" w:cs="宋体" w:eastAsia="宋体" w:hint="default"/>
                <w:sz w:val="24"/>
                <w:szCs w:val="24"/>
              </w:rPr>
            </w:pPr>
            <w:r>
              <w:rPr>
                <w:rFonts w:ascii="宋体"/>
                <w:sz w:val="24"/>
              </w:rPr>
              <w:t>-216,</w:t>
            </w:r>
          </w:p>
          <w:p>
            <w:pPr>
              <w:pStyle w:val="TableParagraph"/>
              <w:spacing w:line="312" w:lineRule="exact"/>
              <w:ind w:left="31" w:right="0"/>
              <w:jc w:val="left"/>
              <w:rPr>
                <w:rFonts w:ascii="宋体" w:hAnsi="宋体" w:cs="宋体" w:eastAsia="宋体" w:hint="default"/>
                <w:sz w:val="24"/>
                <w:szCs w:val="24"/>
              </w:rPr>
            </w:pPr>
            <w:r>
              <w:rPr>
                <w:rFonts w:ascii="宋体"/>
                <w:sz w:val="24"/>
              </w:rPr>
              <w:t>261,6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0" w:right="0"/>
              <w:jc w:val="left"/>
              <w:rPr>
                <w:rFonts w:ascii="宋体" w:hAnsi="宋体" w:cs="宋体" w:eastAsia="宋体" w:hint="default"/>
                <w:sz w:val="24"/>
                <w:szCs w:val="24"/>
              </w:rPr>
            </w:pPr>
            <w:r>
              <w:rPr>
                <w:rFonts w:ascii="宋体"/>
                <w:sz w:val="24"/>
              </w:rPr>
              <w:t>673.</w:t>
            </w:r>
          </w:p>
          <w:p>
            <w:pPr>
              <w:pStyle w:val="TableParagraph"/>
              <w:spacing w:line="314" w:lineRule="exact"/>
              <w:ind w:left="290" w:right="0"/>
              <w:jc w:val="left"/>
              <w:rPr>
                <w:rFonts w:ascii="宋体" w:hAnsi="宋体" w:cs="宋体" w:eastAsia="宋体" w:hint="default"/>
                <w:sz w:val="24"/>
                <w:szCs w:val="24"/>
              </w:rPr>
            </w:pPr>
            <w:r>
              <w:rPr>
                <w:rFonts w:ascii="宋体"/>
                <w:sz w:val="24"/>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1" w:right="0"/>
              <w:jc w:val="left"/>
              <w:rPr>
                <w:rFonts w:ascii="宋体" w:hAnsi="宋体" w:cs="宋体" w:eastAsia="宋体" w:hint="default"/>
                <w:sz w:val="24"/>
                <w:szCs w:val="24"/>
              </w:rPr>
            </w:pPr>
            <w:r>
              <w:rPr>
                <w:rFonts w:ascii="宋体"/>
                <w:sz w:val="24"/>
              </w:rPr>
              <w:t>73.00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60"/>
              <w:ind w:left="22" w:right="21"/>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．资本公积 </w:t>
            </w:r>
            <w:r>
              <w:rPr>
                <w:rFonts w:ascii="宋体" w:hAnsi="宋体" w:cs="宋体" w:eastAsia="宋体" w:hint="default"/>
                <w:spacing w:val="-10"/>
                <w:sz w:val="24"/>
                <w:szCs w:val="24"/>
              </w:rPr>
              <w:t>转增资本（或</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50" w:right="0"/>
              <w:jc w:val="left"/>
              <w:rPr>
                <w:rFonts w:ascii="宋体" w:hAnsi="宋体" w:cs="宋体" w:eastAsia="宋体" w:hint="default"/>
                <w:sz w:val="24"/>
                <w:szCs w:val="24"/>
              </w:rPr>
            </w:pPr>
            <w:r>
              <w:rPr>
                <w:rFonts w:ascii="宋体"/>
                <w:sz w:val="24"/>
              </w:rPr>
              <w:t>216,</w:t>
            </w:r>
          </w:p>
          <w:p>
            <w:pPr>
              <w:pStyle w:val="TableParagraph"/>
              <w:spacing w:line="312" w:lineRule="exact"/>
              <w:ind w:left="50" w:right="0"/>
              <w:jc w:val="left"/>
              <w:rPr>
                <w:rFonts w:ascii="宋体" w:hAnsi="宋体" w:cs="宋体" w:eastAsia="宋体" w:hint="default"/>
                <w:sz w:val="24"/>
                <w:szCs w:val="24"/>
              </w:rPr>
            </w:pPr>
            <w:r>
              <w:rPr>
                <w:rFonts w:ascii="宋体"/>
                <w:sz w:val="24"/>
              </w:rPr>
              <w:t>261,</w:t>
            </w:r>
          </w:p>
          <w:p>
            <w:pPr>
              <w:pStyle w:val="TableParagraph"/>
              <w:spacing w:line="313" w:lineRule="exact"/>
              <w:ind w:left="50" w:right="0"/>
              <w:jc w:val="left"/>
              <w:rPr>
                <w:rFonts w:ascii="宋体" w:hAnsi="宋体" w:cs="宋体" w:eastAsia="宋体" w:hint="default"/>
                <w:sz w:val="24"/>
                <w:szCs w:val="24"/>
              </w:rPr>
            </w:pPr>
            <w:r>
              <w:rPr>
                <w:rFonts w:ascii="宋体"/>
                <w:sz w:val="24"/>
              </w:rPr>
              <w:t>673.</w:t>
            </w:r>
          </w:p>
          <w:p>
            <w:pPr>
              <w:pStyle w:val="TableParagraph"/>
              <w:spacing w:line="314" w:lineRule="exact"/>
              <w:ind w:left="290" w:right="0"/>
              <w:jc w:val="left"/>
              <w:rPr>
                <w:rFonts w:ascii="宋体" w:hAnsi="宋体" w:cs="宋体" w:eastAsia="宋体" w:hint="default"/>
                <w:sz w:val="24"/>
                <w:szCs w:val="24"/>
              </w:rPr>
            </w:pPr>
            <w:r>
              <w:rPr>
                <w:rFonts w:ascii="宋体"/>
                <w:sz w:val="24"/>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31" w:right="0"/>
              <w:jc w:val="left"/>
              <w:rPr>
                <w:rFonts w:ascii="宋体" w:hAnsi="宋体" w:cs="宋体" w:eastAsia="宋体" w:hint="default"/>
                <w:sz w:val="24"/>
                <w:szCs w:val="24"/>
              </w:rPr>
            </w:pPr>
            <w:r>
              <w:rPr>
                <w:rFonts w:ascii="宋体"/>
                <w:sz w:val="24"/>
              </w:rPr>
              <w:t>-216,</w:t>
            </w:r>
          </w:p>
          <w:p>
            <w:pPr>
              <w:pStyle w:val="TableParagraph"/>
              <w:spacing w:line="312" w:lineRule="exact"/>
              <w:ind w:left="31" w:right="0"/>
              <w:jc w:val="left"/>
              <w:rPr>
                <w:rFonts w:ascii="宋体" w:hAnsi="宋体" w:cs="宋体" w:eastAsia="宋体" w:hint="default"/>
                <w:sz w:val="24"/>
                <w:szCs w:val="24"/>
              </w:rPr>
            </w:pPr>
            <w:r>
              <w:rPr>
                <w:rFonts w:ascii="宋体"/>
                <w:sz w:val="24"/>
              </w:rPr>
              <w:t>261,6</w:t>
            </w:r>
          </w:p>
          <w:p>
            <w:pPr>
              <w:pStyle w:val="TableParagraph"/>
              <w:spacing w:line="314" w:lineRule="exact"/>
              <w:ind w:left="31" w:right="0"/>
              <w:jc w:val="left"/>
              <w:rPr>
                <w:rFonts w:ascii="宋体" w:hAnsi="宋体" w:cs="宋体" w:eastAsia="宋体" w:hint="default"/>
                <w:sz w:val="24"/>
                <w:szCs w:val="24"/>
              </w:rPr>
            </w:pPr>
            <w:r>
              <w:rPr>
                <w:rFonts w:ascii="宋体"/>
                <w:sz w:val="24"/>
              </w:rPr>
              <w:t>73.00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21"/>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．盈余公积 </w:t>
            </w:r>
            <w:r>
              <w:rPr>
                <w:rFonts w:ascii="宋体" w:hAnsi="宋体" w:cs="宋体" w:eastAsia="宋体" w:hint="default"/>
                <w:spacing w:val="-10"/>
                <w:sz w:val="24"/>
                <w:szCs w:val="24"/>
              </w:rPr>
              <w:t>转增资本（或</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83"/>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．盈余公积 弥补亏损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21"/>
              <w:jc w:val="left"/>
              <w:rPr>
                <w:rFonts w:ascii="宋体" w:hAnsi="宋体" w:cs="宋体" w:eastAsia="宋体" w:hint="default"/>
                <w:sz w:val="24"/>
                <w:szCs w:val="24"/>
              </w:rPr>
            </w:pPr>
            <w:r>
              <w:rPr>
                <w:rFonts w:ascii="宋体" w:hAnsi="宋体" w:cs="宋体" w:eastAsia="宋体" w:hint="default"/>
                <w:spacing w:val="-10"/>
                <w:sz w:val="24"/>
                <w:szCs w:val="24"/>
              </w:rPr>
              <w:t>（五）专项储</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21"/>
              <w:jc w:val="left"/>
              <w:rPr>
                <w:rFonts w:ascii="宋体" w:hAnsi="宋体" w:cs="宋体" w:eastAsia="宋体" w:hint="default"/>
                <w:sz w:val="24"/>
                <w:szCs w:val="24"/>
              </w:rPr>
            </w:pPr>
            <w:r>
              <w:rPr>
                <w:rFonts w:ascii="宋体" w:hAnsi="宋体" w:cs="宋体" w:eastAsia="宋体" w:hint="default"/>
                <w:spacing w:val="-10"/>
                <w:sz w:val="24"/>
                <w:szCs w:val="24"/>
              </w:rPr>
              <w:t>四、本期期末</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50" w:right="0"/>
              <w:jc w:val="left"/>
              <w:rPr>
                <w:rFonts w:ascii="宋体" w:hAnsi="宋体" w:cs="宋体" w:eastAsia="宋体" w:hint="default"/>
                <w:sz w:val="24"/>
                <w:szCs w:val="24"/>
              </w:rPr>
            </w:pPr>
            <w:r>
              <w:rPr>
                <w:rFonts w:ascii="宋体"/>
                <w:sz w:val="24"/>
              </w:rPr>
              <w:t>432,</w:t>
            </w:r>
          </w:p>
          <w:p>
            <w:pPr>
              <w:pStyle w:val="TableParagraph"/>
              <w:spacing w:line="312" w:lineRule="exact"/>
              <w:ind w:left="50" w:right="0"/>
              <w:jc w:val="left"/>
              <w:rPr>
                <w:rFonts w:ascii="宋体" w:hAnsi="宋体" w:cs="宋体" w:eastAsia="宋体" w:hint="default"/>
                <w:sz w:val="24"/>
                <w:szCs w:val="24"/>
              </w:rPr>
            </w:pPr>
            <w:r>
              <w:rPr>
                <w:rFonts w:ascii="宋体"/>
                <w:sz w:val="24"/>
              </w:rPr>
              <w:t>523,</w:t>
            </w:r>
          </w:p>
          <w:p>
            <w:pPr>
              <w:pStyle w:val="TableParagraph"/>
              <w:spacing w:line="313" w:lineRule="exact"/>
              <w:ind w:left="50" w:right="0"/>
              <w:jc w:val="left"/>
              <w:rPr>
                <w:rFonts w:ascii="宋体" w:hAnsi="宋体" w:cs="宋体" w:eastAsia="宋体" w:hint="default"/>
                <w:sz w:val="24"/>
                <w:szCs w:val="24"/>
              </w:rPr>
            </w:pPr>
            <w:r>
              <w:rPr>
                <w:rFonts w:ascii="宋体"/>
                <w:sz w:val="24"/>
              </w:rPr>
              <w:t>346.</w:t>
            </w:r>
          </w:p>
          <w:p>
            <w:pPr>
              <w:pStyle w:val="TableParagraph"/>
              <w:spacing w:line="314" w:lineRule="exact"/>
              <w:ind w:left="290" w:right="0"/>
              <w:jc w:val="left"/>
              <w:rPr>
                <w:rFonts w:ascii="宋体" w:hAnsi="宋体" w:cs="宋体" w:eastAsia="宋体" w:hint="default"/>
                <w:sz w:val="24"/>
                <w:szCs w:val="24"/>
              </w:rPr>
            </w:pPr>
            <w:r>
              <w:rPr>
                <w:rFonts w:ascii="宋体"/>
                <w:sz w:val="24"/>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6" w:right="0"/>
              <w:jc w:val="center"/>
              <w:rPr>
                <w:rFonts w:ascii="宋体" w:hAnsi="宋体" w:cs="宋体" w:eastAsia="宋体" w:hint="default"/>
                <w:sz w:val="24"/>
                <w:szCs w:val="24"/>
              </w:rPr>
            </w:pPr>
            <w:r>
              <w:rPr>
                <w:rFonts w:ascii="宋体"/>
                <w:sz w:val="24"/>
              </w:rPr>
              <w:t>293,8</w:t>
            </w:r>
          </w:p>
          <w:p>
            <w:pPr>
              <w:pStyle w:val="TableParagraph"/>
              <w:spacing w:line="312" w:lineRule="exact"/>
              <w:ind w:left="6" w:right="0"/>
              <w:jc w:val="center"/>
              <w:rPr>
                <w:rFonts w:ascii="宋体" w:hAnsi="宋体" w:cs="宋体" w:eastAsia="宋体" w:hint="default"/>
                <w:sz w:val="24"/>
                <w:szCs w:val="24"/>
              </w:rPr>
            </w:pPr>
            <w:r>
              <w:rPr>
                <w:rFonts w:ascii="宋体"/>
                <w:sz w:val="24"/>
              </w:rPr>
              <w:t>65,04</w:t>
            </w:r>
          </w:p>
          <w:p>
            <w:pPr>
              <w:pStyle w:val="TableParagraph"/>
              <w:spacing w:line="314" w:lineRule="exact"/>
              <w:ind w:left="127" w:right="0"/>
              <w:jc w:val="center"/>
              <w:rPr>
                <w:rFonts w:ascii="宋体" w:hAnsi="宋体" w:cs="宋体" w:eastAsia="宋体" w:hint="default"/>
                <w:sz w:val="24"/>
                <w:szCs w:val="24"/>
              </w:rPr>
            </w:pPr>
            <w:r>
              <w:rPr>
                <w:rFonts w:ascii="宋体"/>
                <w:sz w:val="24"/>
              </w:rPr>
              <w:t>6.86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31" w:right="0"/>
              <w:jc w:val="left"/>
              <w:rPr>
                <w:rFonts w:ascii="宋体" w:hAnsi="宋体" w:cs="宋体" w:eastAsia="宋体" w:hint="default"/>
                <w:sz w:val="24"/>
                <w:szCs w:val="24"/>
              </w:rPr>
            </w:pPr>
            <w:r>
              <w:rPr>
                <w:rFonts w:ascii="宋体"/>
                <w:sz w:val="24"/>
              </w:rPr>
              <w:t>44,28</w:t>
            </w:r>
          </w:p>
          <w:p>
            <w:pPr>
              <w:pStyle w:val="TableParagraph"/>
              <w:spacing w:line="312" w:lineRule="exact"/>
              <w:ind w:left="31" w:right="0"/>
              <w:jc w:val="left"/>
              <w:rPr>
                <w:rFonts w:ascii="宋体" w:hAnsi="宋体" w:cs="宋体" w:eastAsia="宋体" w:hint="default"/>
                <w:sz w:val="24"/>
                <w:szCs w:val="24"/>
              </w:rPr>
            </w:pPr>
            <w:r>
              <w:rPr>
                <w:rFonts w:ascii="宋体"/>
                <w:sz w:val="24"/>
              </w:rPr>
              <w:t>8,300</w:t>
            </w:r>
          </w:p>
          <w:p>
            <w:pPr>
              <w:pStyle w:val="TableParagraph"/>
              <w:spacing w:line="314" w:lineRule="exact"/>
              <w:ind w:left="271" w:right="0"/>
              <w:jc w:val="left"/>
              <w:rPr>
                <w:rFonts w:ascii="宋体" w:hAnsi="宋体" w:cs="宋体" w:eastAsia="宋体" w:hint="default"/>
                <w:sz w:val="24"/>
                <w:szCs w:val="24"/>
              </w:rPr>
            </w:pPr>
            <w:r>
              <w:rPr>
                <w:rFonts w:ascii="宋体"/>
                <w:sz w:val="24"/>
              </w:rPr>
              <w:t>.05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7" w:right="0"/>
              <w:jc w:val="center"/>
              <w:rPr>
                <w:rFonts w:ascii="宋体" w:hAnsi="宋体" w:cs="宋体" w:eastAsia="宋体" w:hint="default"/>
                <w:sz w:val="24"/>
                <w:szCs w:val="24"/>
              </w:rPr>
            </w:pPr>
            <w:r>
              <w:rPr>
                <w:rFonts w:ascii="宋体"/>
                <w:sz w:val="24"/>
              </w:rPr>
              <w:t>599,4</w:t>
            </w:r>
          </w:p>
          <w:p>
            <w:pPr>
              <w:pStyle w:val="TableParagraph"/>
              <w:spacing w:line="312" w:lineRule="exact"/>
              <w:ind w:left="7" w:right="0"/>
              <w:jc w:val="center"/>
              <w:rPr>
                <w:rFonts w:ascii="宋体" w:hAnsi="宋体" w:cs="宋体" w:eastAsia="宋体" w:hint="default"/>
                <w:sz w:val="24"/>
                <w:szCs w:val="24"/>
              </w:rPr>
            </w:pPr>
            <w:r>
              <w:rPr>
                <w:rFonts w:ascii="宋体"/>
                <w:sz w:val="24"/>
              </w:rPr>
              <w:t>57,46</w:t>
            </w:r>
          </w:p>
          <w:p>
            <w:pPr>
              <w:pStyle w:val="TableParagraph"/>
              <w:spacing w:line="314" w:lineRule="exact"/>
              <w:ind w:left="127" w:right="0"/>
              <w:jc w:val="center"/>
              <w:rPr>
                <w:rFonts w:ascii="宋体" w:hAnsi="宋体" w:cs="宋体" w:eastAsia="宋体" w:hint="default"/>
                <w:sz w:val="24"/>
                <w:szCs w:val="24"/>
              </w:rPr>
            </w:pPr>
            <w:r>
              <w:rPr>
                <w:rFonts w:ascii="宋体"/>
                <w:sz w:val="24"/>
              </w:rPr>
              <w:t>4.59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31" w:right="0"/>
              <w:jc w:val="left"/>
              <w:rPr>
                <w:rFonts w:ascii="宋体" w:hAnsi="宋体" w:cs="宋体" w:eastAsia="宋体" w:hint="default"/>
                <w:sz w:val="24"/>
                <w:szCs w:val="24"/>
              </w:rPr>
            </w:pPr>
            <w:r>
              <w:rPr>
                <w:rFonts w:ascii="宋体"/>
                <w:sz w:val="24"/>
              </w:rPr>
              <w:t>68,79</w:t>
            </w:r>
          </w:p>
          <w:p>
            <w:pPr>
              <w:pStyle w:val="TableParagraph"/>
              <w:spacing w:line="312" w:lineRule="exact"/>
              <w:ind w:left="31" w:right="0"/>
              <w:jc w:val="left"/>
              <w:rPr>
                <w:rFonts w:ascii="宋体" w:hAnsi="宋体" w:cs="宋体" w:eastAsia="宋体" w:hint="default"/>
                <w:sz w:val="24"/>
                <w:szCs w:val="24"/>
              </w:rPr>
            </w:pPr>
            <w:r>
              <w:rPr>
                <w:rFonts w:ascii="宋体"/>
                <w:sz w:val="24"/>
              </w:rPr>
              <w:t>2,969</w:t>
            </w:r>
          </w:p>
          <w:p>
            <w:pPr>
              <w:pStyle w:val="TableParagraph"/>
              <w:spacing w:line="314" w:lineRule="exact"/>
              <w:ind w:left="271" w:right="0"/>
              <w:jc w:val="left"/>
              <w:rPr>
                <w:rFonts w:ascii="宋体" w:hAnsi="宋体" w:cs="宋体" w:eastAsia="宋体" w:hint="default"/>
                <w:sz w:val="24"/>
                <w:szCs w:val="24"/>
              </w:rPr>
            </w:pPr>
            <w:r>
              <w:rPr>
                <w:rFonts w:ascii="宋体"/>
                <w:sz w:val="24"/>
              </w:rPr>
              <w:t>.33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5" w:right="0"/>
              <w:jc w:val="left"/>
              <w:rPr>
                <w:rFonts w:ascii="宋体" w:hAnsi="宋体" w:cs="宋体" w:eastAsia="宋体" w:hint="default"/>
                <w:sz w:val="24"/>
                <w:szCs w:val="24"/>
              </w:rPr>
            </w:pPr>
            <w:r>
              <w:rPr>
                <w:rFonts w:ascii="宋体"/>
                <w:sz w:val="24"/>
              </w:rPr>
              <w:t>1,438</w:t>
            </w:r>
          </w:p>
          <w:p>
            <w:pPr>
              <w:pStyle w:val="TableParagraph"/>
              <w:spacing w:line="312" w:lineRule="exact"/>
              <w:ind w:left="25" w:right="0"/>
              <w:jc w:val="left"/>
              <w:rPr>
                <w:rFonts w:ascii="宋体" w:hAnsi="宋体" w:cs="宋体" w:eastAsia="宋体" w:hint="default"/>
                <w:sz w:val="24"/>
                <w:szCs w:val="24"/>
              </w:rPr>
            </w:pPr>
            <w:r>
              <w:rPr>
                <w:rFonts w:ascii="宋体"/>
                <w:sz w:val="24"/>
              </w:rPr>
              <w:t>,927,</w:t>
            </w:r>
          </w:p>
          <w:p>
            <w:pPr>
              <w:pStyle w:val="TableParagraph"/>
              <w:spacing w:line="313" w:lineRule="exact"/>
              <w:ind w:left="25" w:right="0"/>
              <w:jc w:val="left"/>
              <w:rPr>
                <w:rFonts w:ascii="宋体" w:hAnsi="宋体" w:cs="宋体" w:eastAsia="宋体" w:hint="default"/>
                <w:sz w:val="24"/>
                <w:szCs w:val="24"/>
              </w:rPr>
            </w:pPr>
            <w:r>
              <w:rPr>
                <w:rFonts w:ascii="宋体"/>
                <w:sz w:val="24"/>
              </w:rPr>
              <w:t>126.8</w:t>
            </w:r>
          </w:p>
          <w:p>
            <w:pPr>
              <w:pStyle w:val="TableParagraph"/>
              <w:spacing w:line="314" w:lineRule="exact"/>
              <w:ind w:right="23"/>
              <w:jc w:val="right"/>
              <w:rPr>
                <w:rFonts w:ascii="宋体" w:hAnsi="宋体" w:cs="宋体" w:eastAsia="宋体" w:hint="default"/>
                <w:sz w:val="24"/>
                <w:szCs w:val="24"/>
              </w:rPr>
            </w:pPr>
            <w:r>
              <w:rPr>
                <w:rFonts w:ascii="宋体"/>
                <w:sz w:val="24"/>
              </w:rPr>
              <w:t>3</w:t>
            </w:r>
          </w:p>
        </w:tc>
      </w:tr>
    </w:tbl>
    <w:p>
      <w:pPr>
        <w:pStyle w:val="BodyText"/>
        <w:spacing w:line="240" w:lineRule="auto" w:before="1"/>
        <w:ind w:left="154" w:right="0"/>
        <w:jc w:val="left"/>
      </w:pPr>
      <w:r>
        <w:rPr/>
        <w:t>上期金额</w:t>
      </w:r>
    </w:p>
    <w:p>
      <w:pPr>
        <w:pStyle w:val="BodyText"/>
        <w:spacing w:line="240" w:lineRule="auto" w:before="38"/>
        <w:ind w:left="0" w:right="1130"/>
        <w:jc w:val="right"/>
      </w:pPr>
      <w:r>
        <w:rPr/>
        <w:t>单位：元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26"/>
        <w:gridCol w:w="574"/>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center"/>
              <w:rPr>
                <w:rFonts w:ascii="宋体" w:hAnsi="宋体" w:cs="宋体" w:eastAsia="宋体" w:hint="default"/>
                <w:sz w:val="24"/>
                <w:szCs w:val="24"/>
              </w:rPr>
            </w:pPr>
            <w:r>
              <w:rPr>
                <w:rFonts w:ascii="宋体" w:hAnsi="宋体" w:cs="宋体" w:eastAsia="宋体" w:hint="default"/>
                <w:sz w:val="24"/>
                <w:szCs w:val="24"/>
              </w:rPr>
              <w:t>上期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2097" w:right="0"/>
              <w:jc w:val="left"/>
              <w:rPr>
                <w:rFonts w:ascii="宋体" w:hAnsi="宋体" w:cs="宋体" w:eastAsia="宋体" w:hint="default"/>
                <w:sz w:val="24"/>
                <w:szCs w:val="24"/>
              </w:rPr>
            </w:pPr>
            <w:r>
              <w:rPr>
                <w:rFonts w:ascii="宋体" w:hAnsi="宋体" w:cs="宋体" w:eastAsia="宋体" w:hint="default"/>
                <w:sz w:val="24"/>
                <w:szCs w:val="24"/>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1426" w:type="dxa"/>
            <w:vMerge/>
            <w:tcBorders>
              <w:left w:val="single" w:sz="4" w:space="0" w:color="000000"/>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83" w:right="83"/>
              <w:jc w:val="both"/>
              <w:rPr>
                <w:rFonts w:ascii="宋体" w:hAnsi="宋体" w:cs="宋体" w:eastAsia="宋体" w:hint="default"/>
                <w:sz w:val="24"/>
                <w:szCs w:val="24"/>
              </w:rPr>
            </w:pPr>
            <w:r>
              <w:rPr>
                <w:rFonts w:ascii="宋体" w:hAnsi="宋体" w:cs="宋体" w:eastAsia="宋体" w:hint="default"/>
                <w:sz w:val="24"/>
                <w:szCs w:val="24"/>
              </w:rPr>
              <w:t>所有 者权 益合 计</w:t>
            </w:r>
          </w:p>
        </w:tc>
      </w:tr>
      <w:tr>
        <w:trPr>
          <w:trHeight w:val="12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70"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78" w:type="dxa"/>
            <w:vMerge w:val="restart"/>
            <w:tcBorders>
              <w:top w:val="single" w:sz="4" w:space="0" w:color="000000"/>
              <w:left w:val="single" w:sz="4" w:space="0" w:color="000000"/>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80" w:right="79"/>
              <w:jc w:val="both"/>
              <w:rPr>
                <w:rFonts w:ascii="宋体" w:hAnsi="宋体" w:cs="宋体" w:eastAsia="宋体" w:hint="default"/>
                <w:sz w:val="24"/>
                <w:szCs w:val="24"/>
              </w:rPr>
            </w:pPr>
            <w:r>
              <w:rPr>
                <w:rFonts w:ascii="宋体" w:hAnsi="宋体" w:cs="宋体" w:eastAsia="宋体" w:hint="default"/>
                <w:sz w:val="24"/>
                <w:szCs w:val="24"/>
              </w:rPr>
              <w:t>少数 股东 权益</w:t>
            </w:r>
          </w:p>
        </w:tc>
        <w:tc>
          <w:tcPr>
            <w:tcW w:w="659" w:type="dxa"/>
            <w:vMerge/>
            <w:tcBorders>
              <w:left w:val="single" w:sz="4" w:space="0" w:color="000000"/>
              <w:right w:val="single" w:sz="4" w:space="0" w:color="000000"/>
            </w:tcBorders>
            <w:shd w:val="clear" w:color="auto" w:fill="D2D2D2"/>
          </w:tcPr>
          <w:p>
            <w:pPr/>
          </w:p>
        </w:tc>
      </w:tr>
      <w:tr>
        <w:trPr>
          <w:trHeight w:val="90"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472"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574" w:type="dxa"/>
            <w:vMerge/>
            <w:tcBorders>
              <w:left w:val="single" w:sz="4" w:space="0" w:color="000000"/>
              <w:right w:val="single" w:sz="4" w:space="0" w:color="000000"/>
            </w:tcBorders>
            <w:shd w:val="clear" w:color="auto" w:fill="D2D2D2"/>
          </w:tcPr>
          <w:p>
            <w:pPr/>
          </w:p>
        </w:tc>
        <w:tc>
          <w:tcPr>
            <w:tcW w:w="1592" w:type="dxa"/>
            <w:gridSpan w:val="3"/>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5" w:hRule="exact"/>
        </w:trPr>
        <w:tc>
          <w:tcPr>
            <w:tcW w:w="1426"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1592" w:type="dxa"/>
            <w:gridSpan w:val="3"/>
            <w:vMerge/>
            <w:tcBorders>
              <w:left w:val="single" w:sz="4" w:space="0" w:color="000000"/>
              <w:bottom w:val="single" w:sz="14" w:space="0" w:color="FFFFFF"/>
              <w:right w:val="single" w:sz="4" w:space="0" w:color="000000"/>
            </w:tcBorders>
            <w:shd w:val="clear" w:color="auto" w:fill="D2D2D2"/>
          </w:tcPr>
          <w:p>
            <w:pPr/>
          </w:p>
        </w:tc>
        <w:tc>
          <w:tcPr>
            <w:tcW w:w="665" w:type="dxa"/>
            <w:vMerge/>
            <w:tcBorders>
              <w:left w:val="single" w:sz="4" w:space="0" w:color="000000"/>
              <w:bottom w:val="single" w:sz="14" w:space="0" w:color="FFFFFF"/>
              <w:right w:val="single" w:sz="4" w:space="0" w:color="000000"/>
            </w:tcBorders>
            <w:shd w:val="clear" w:color="auto" w:fill="D2D2D2"/>
          </w:tcPr>
          <w:p>
            <w:pPr/>
          </w:p>
        </w:tc>
        <w:tc>
          <w:tcPr>
            <w:tcW w:w="665" w:type="dxa"/>
            <w:vMerge/>
            <w:tcBorders>
              <w:left w:val="single" w:sz="4" w:space="0" w:color="000000"/>
              <w:bottom w:val="single" w:sz="14" w:space="0" w:color="FFFFFF"/>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86" w:right="86"/>
              <w:jc w:val="both"/>
              <w:rPr>
                <w:rFonts w:ascii="宋体" w:hAnsi="宋体" w:cs="宋体" w:eastAsia="宋体" w:hint="default"/>
                <w:sz w:val="24"/>
                <w:szCs w:val="24"/>
              </w:rPr>
            </w:pPr>
            <w:r>
              <w:rPr>
                <w:rFonts w:ascii="宋体" w:hAnsi="宋体" w:cs="宋体" w:eastAsia="宋体" w:hint="default"/>
                <w:sz w:val="24"/>
                <w:szCs w:val="24"/>
              </w:rPr>
              <w:t>其他 综合 收益</w:t>
            </w: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86" w:right="86"/>
              <w:jc w:val="both"/>
              <w:rPr>
                <w:rFonts w:ascii="宋体" w:hAnsi="宋体" w:cs="宋体" w:eastAsia="宋体" w:hint="default"/>
                <w:sz w:val="24"/>
                <w:szCs w:val="24"/>
              </w:rPr>
            </w:pPr>
            <w:r>
              <w:rPr>
                <w:rFonts w:ascii="宋体" w:hAnsi="宋体" w:cs="宋体" w:eastAsia="宋体" w:hint="default"/>
                <w:sz w:val="24"/>
                <w:szCs w:val="24"/>
              </w:rPr>
              <w:t>一般 风险 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4"/>
              <w:ind w:left="93" w:right="92"/>
              <w:jc w:val="both"/>
              <w:rPr>
                <w:rFonts w:ascii="宋体" w:hAnsi="宋体" w:cs="宋体" w:eastAsia="宋体" w:hint="default"/>
                <w:sz w:val="24"/>
                <w:szCs w:val="24"/>
              </w:rPr>
            </w:pPr>
            <w:r>
              <w:rPr>
                <w:rFonts w:ascii="宋体" w:hAnsi="宋体" w:cs="宋体" w:eastAsia="宋体" w:hint="default"/>
                <w:sz w:val="24"/>
                <w:szCs w:val="24"/>
              </w:rPr>
              <w:t>未分 配利 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0"/>
              <w:ind w:left="140" w:right="138"/>
              <w:jc w:val="both"/>
              <w:rPr>
                <w:rFonts w:ascii="宋体" w:hAnsi="宋体" w:cs="宋体" w:eastAsia="宋体" w:hint="default"/>
                <w:sz w:val="24"/>
                <w:szCs w:val="24"/>
              </w:rPr>
            </w:pPr>
            <w:r>
              <w:rPr>
                <w:rFonts w:ascii="宋体" w:hAnsi="宋体" w:cs="宋体" w:eastAsia="宋体" w:hint="default"/>
                <w:sz w:val="24"/>
                <w:szCs w:val="24"/>
              </w:rPr>
              <w:t>优 先 股</w:t>
            </w:r>
          </w:p>
        </w:tc>
        <w:tc>
          <w:tcPr>
            <w:tcW w:w="53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0"/>
              <w:ind w:left="141" w:right="138"/>
              <w:jc w:val="both"/>
              <w:rPr>
                <w:rFonts w:ascii="宋体" w:hAnsi="宋体" w:cs="宋体" w:eastAsia="宋体" w:hint="default"/>
                <w:sz w:val="24"/>
                <w:szCs w:val="24"/>
              </w:rPr>
            </w:pPr>
            <w:r>
              <w:rPr>
                <w:rFonts w:ascii="宋体" w:hAnsi="宋体" w:cs="宋体" w:eastAsia="宋体" w:hint="default"/>
                <w:sz w:val="24"/>
                <w:szCs w:val="24"/>
              </w:rPr>
              <w:t>永 续 债</w:t>
            </w:r>
          </w:p>
        </w:tc>
        <w:tc>
          <w:tcPr>
            <w:tcW w:w="530" w:type="dxa"/>
            <w:tcBorders>
              <w:top w:val="single" w:sz="14" w:space="0" w:color="FFFFFF"/>
              <w:left w:val="single" w:sz="4" w:space="0" w:color="000000"/>
              <w:bottom w:val="nil" w:sz="6" w:space="0" w:color="auto"/>
              <w:right w:val="single" w:sz="4" w:space="0" w:color="000000"/>
            </w:tcBorders>
            <w:shd w:val="clear" w:color="auto" w:fill="D2D2D2"/>
          </w:tcPr>
          <w:p>
            <w:pPr/>
          </w:p>
        </w:tc>
        <w:tc>
          <w:tcPr>
            <w:tcW w:w="665" w:type="dxa"/>
            <w:vMerge w:val="restart"/>
            <w:tcBorders>
              <w:top w:val="single" w:sz="14" w:space="0" w:color="FFFFFF"/>
              <w:left w:val="single" w:sz="4" w:space="0" w:color="000000"/>
              <w:right w:val="single" w:sz="4" w:space="0" w:color="000000"/>
            </w:tcBorders>
            <w:shd w:val="clear" w:color="auto" w:fill="D2D2D2"/>
          </w:tcPr>
          <w:p>
            <w:pPr>
              <w:pStyle w:val="TableParagraph"/>
              <w:spacing w:line="312" w:lineRule="exact" w:before="6"/>
              <w:ind w:left="87" w:right="87"/>
              <w:jc w:val="left"/>
              <w:rPr>
                <w:rFonts w:ascii="宋体" w:hAnsi="宋体" w:cs="宋体" w:eastAsia="宋体" w:hint="default"/>
                <w:sz w:val="24"/>
                <w:szCs w:val="24"/>
              </w:rPr>
            </w:pPr>
            <w:r>
              <w:rPr>
                <w:rFonts w:ascii="宋体" w:hAnsi="宋体" w:cs="宋体" w:eastAsia="宋体" w:hint="default"/>
                <w:sz w:val="24"/>
                <w:szCs w:val="24"/>
              </w:rPr>
              <w:t>资本 公积</w:t>
            </w:r>
          </w:p>
        </w:tc>
        <w:tc>
          <w:tcPr>
            <w:tcW w:w="665" w:type="dxa"/>
            <w:vMerge w:val="restart"/>
            <w:tcBorders>
              <w:top w:val="single" w:sz="14" w:space="0" w:color="FFFFFF"/>
              <w:left w:val="single" w:sz="4" w:space="0" w:color="000000"/>
              <w:right w:val="single" w:sz="4" w:space="0" w:color="000000"/>
            </w:tcBorders>
            <w:shd w:val="clear" w:color="auto" w:fill="D2D2D2"/>
          </w:tcPr>
          <w:p>
            <w:pPr>
              <w:pStyle w:val="TableParagraph"/>
              <w:spacing w:line="312" w:lineRule="exact" w:before="6"/>
              <w:ind w:left="86" w:right="20" w:hanging="64"/>
              <w:jc w:val="left"/>
              <w:rPr>
                <w:rFonts w:ascii="宋体" w:hAnsi="宋体" w:cs="宋体" w:eastAsia="宋体" w:hint="default"/>
                <w:sz w:val="24"/>
                <w:szCs w:val="24"/>
              </w:rPr>
            </w:pPr>
            <w:r>
              <w:rPr>
                <w:rFonts w:ascii="宋体" w:hAnsi="宋体" w:cs="宋体" w:eastAsia="宋体" w:hint="default"/>
                <w:spacing w:val="-37"/>
                <w:sz w:val="24"/>
                <w:szCs w:val="24"/>
              </w:rPr>
              <w:t>减：库</w:t>
            </w:r>
            <w:r>
              <w:rPr>
                <w:rFonts w:ascii="宋体" w:hAnsi="宋体" w:cs="宋体" w:eastAsia="宋体" w:hint="default"/>
                <w:sz w:val="24"/>
                <w:szCs w:val="24"/>
              </w:rPr>
              <w:t> 存股</w:t>
            </w: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23"/>
              <w:ind w:left="86" w:right="86"/>
              <w:jc w:val="left"/>
              <w:rPr>
                <w:rFonts w:ascii="宋体" w:hAnsi="宋体" w:cs="宋体" w:eastAsia="宋体" w:hint="default"/>
                <w:sz w:val="24"/>
                <w:szCs w:val="24"/>
              </w:rPr>
            </w:pPr>
            <w:r>
              <w:rPr>
                <w:rFonts w:ascii="宋体" w:hAnsi="宋体" w:cs="宋体" w:eastAsia="宋体" w:hint="default"/>
                <w:sz w:val="24"/>
                <w:szCs w:val="24"/>
              </w:rPr>
              <w:t>专项 储备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23"/>
              <w:ind w:left="86" w:right="86"/>
              <w:jc w:val="left"/>
              <w:rPr>
                <w:rFonts w:ascii="宋体" w:hAnsi="宋体" w:cs="宋体" w:eastAsia="宋体" w:hint="default"/>
                <w:sz w:val="24"/>
                <w:szCs w:val="24"/>
              </w:rPr>
            </w:pPr>
            <w:r>
              <w:rPr>
                <w:rFonts w:ascii="宋体" w:hAnsi="宋体" w:cs="宋体" w:eastAsia="宋体" w:hint="default"/>
                <w:sz w:val="24"/>
                <w:szCs w:val="24"/>
              </w:rPr>
              <w:t>盈余 公积</w:t>
            </w: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37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74" w:type="dxa"/>
            <w:tcBorders>
              <w:top w:val="nil" w:sz="6" w:space="0" w:color="auto"/>
              <w:left w:val="single" w:sz="9" w:space="0" w:color="D2D2D2"/>
              <w:bottom w:val="nil" w:sz="6" w:space="0" w:color="auto"/>
              <w:right w:val="single" w:sz="22" w:space="0" w:color="D2D2D2"/>
            </w:tcBorders>
          </w:tcPr>
          <w:p>
            <w:pPr>
              <w:pStyle w:val="TableParagraph"/>
              <w:spacing w:line="299" w:lineRule="exact"/>
              <w:ind w:left="41"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shd w:fill="D2D2D2" w:color="auto" w:val="clear"/>
              </w:rPr>
              <w:t>股本</w:t>
            </w:r>
            <w:r>
              <w:rPr>
                <w:rFonts w:ascii="宋体" w:hAnsi="宋体" w:cs="宋体" w:eastAsia="宋体" w:hint="default"/>
                <w:sz w:val="24"/>
                <w:szCs w:val="24"/>
              </w:rPr>
            </w: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40" w:right="138"/>
              <w:jc w:val="left"/>
              <w:rPr>
                <w:rFonts w:ascii="宋体" w:hAnsi="宋体" w:cs="宋体" w:eastAsia="宋体" w:hint="default"/>
                <w:sz w:val="24"/>
                <w:szCs w:val="24"/>
              </w:rPr>
            </w:pPr>
            <w:r>
              <w:rPr>
                <w:rFonts w:ascii="宋体" w:hAnsi="宋体" w:cs="宋体" w:eastAsia="宋体" w:hint="default"/>
                <w:sz w:val="24"/>
                <w:szCs w:val="24"/>
              </w:rPr>
              <w:t>其 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34" w:hRule="exact"/>
        </w:trPr>
        <w:tc>
          <w:tcPr>
            <w:tcW w:w="1426"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23" w:hRule="exact"/>
        </w:trPr>
        <w:tc>
          <w:tcPr>
            <w:tcW w:w="1426"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67" w:hRule="exact"/>
        </w:trPr>
        <w:tc>
          <w:tcPr>
            <w:tcW w:w="1426"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
        </w:tc>
      </w:tr>
      <w:tr>
        <w:trPr>
          <w:trHeight w:val="195"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313" w:lineRule="exact" w:before="1"/>
              <w:ind w:left="54" w:right="0"/>
              <w:jc w:val="left"/>
              <w:rPr>
                <w:rFonts w:ascii="宋体" w:hAnsi="宋体" w:cs="宋体" w:eastAsia="宋体" w:hint="default"/>
                <w:sz w:val="24"/>
                <w:szCs w:val="24"/>
              </w:rPr>
            </w:pPr>
            <w:r>
              <w:rPr>
                <w:rFonts w:ascii="宋体"/>
                <w:sz w:val="24"/>
              </w:rPr>
              <w:t>172,</w:t>
            </w:r>
          </w:p>
          <w:p>
            <w:pPr>
              <w:pStyle w:val="TableParagraph"/>
              <w:spacing w:line="312" w:lineRule="exact"/>
              <w:ind w:left="54" w:right="0"/>
              <w:jc w:val="left"/>
              <w:rPr>
                <w:rFonts w:ascii="宋体" w:hAnsi="宋体" w:cs="宋体" w:eastAsia="宋体" w:hint="default"/>
                <w:sz w:val="24"/>
                <w:szCs w:val="24"/>
              </w:rPr>
            </w:pPr>
            <w:r>
              <w:rPr>
                <w:rFonts w:ascii="宋体"/>
                <w:sz w:val="24"/>
              </w:rPr>
              <w:t>712,</w:t>
            </w:r>
          </w:p>
          <w:p>
            <w:pPr>
              <w:pStyle w:val="TableParagraph"/>
              <w:spacing w:line="313" w:lineRule="exact"/>
              <w:ind w:left="54" w:right="0"/>
              <w:jc w:val="left"/>
              <w:rPr>
                <w:rFonts w:ascii="宋体" w:hAnsi="宋体" w:cs="宋体" w:eastAsia="宋体" w:hint="default"/>
                <w:sz w:val="24"/>
                <w:szCs w:val="24"/>
              </w:rPr>
            </w:pPr>
            <w:r>
              <w:rPr>
                <w:rFonts w:ascii="宋体"/>
                <w:sz w:val="24"/>
              </w:rPr>
              <w:t>065.</w:t>
            </w:r>
          </w:p>
          <w:p>
            <w:pPr>
              <w:pStyle w:val="TableParagraph"/>
              <w:spacing w:line="314" w:lineRule="exact"/>
              <w:ind w:left="294" w:right="0"/>
              <w:jc w:val="left"/>
              <w:rPr>
                <w:rFonts w:ascii="宋体" w:hAnsi="宋体" w:cs="宋体" w:eastAsia="宋体" w:hint="default"/>
                <w:sz w:val="24"/>
                <w:szCs w:val="24"/>
              </w:rPr>
            </w:pPr>
            <w:r>
              <w:rPr>
                <w:rFonts w:ascii="宋体"/>
                <w:sz w:val="24"/>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313" w:lineRule="exact" w:before="157"/>
              <w:ind w:left="9" w:right="0"/>
              <w:jc w:val="center"/>
              <w:rPr>
                <w:rFonts w:ascii="宋体" w:hAnsi="宋体" w:cs="宋体" w:eastAsia="宋体" w:hint="default"/>
                <w:sz w:val="24"/>
                <w:szCs w:val="24"/>
              </w:rPr>
            </w:pPr>
            <w:r>
              <w:rPr>
                <w:rFonts w:ascii="宋体"/>
                <w:sz w:val="24"/>
              </w:rPr>
              <w:t>263,4</w:t>
            </w:r>
          </w:p>
          <w:p>
            <w:pPr>
              <w:pStyle w:val="TableParagraph"/>
              <w:spacing w:line="313" w:lineRule="exact"/>
              <w:ind w:left="9" w:right="0"/>
              <w:jc w:val="center"/>
              <w:rPr>
                <w:rFonts w:ascii="宋体" w:hAnsi="宋体" w:cs="宋体" w:eastAsia="宋体" w:hint="default"/>
                <w:sz w:val="24"/>
                <w:szCs w:val="24"/>
              </w:rPr>
            </w:pPr>
            <w:r>
              <w:rPr>
                <w:rFonts w:ascii="宋体"/>
                <w:sz w:val="24"/>
              </w:rPr>
              <w:t>65,50</w:t>
            </w:r>
          </w:p>
          <w:p>
            <w:pPr>
              <w:pStyle w:val="TableParagraph"/>
              <w:spacing w:line="314" w:lineRule="exact"/>
              <w:ind w:left="130" w:right="0"/>
              <w:jc w:val="center"/>
              <w:rPr>
                <w:rFonts w:ascii="宋体" w:hAnsi="宋体" w:cs="宋体" w:eastAsia="宋体" w:hint="default"/>
                <w:sz w:val="24"/>
                <w:szCs w:val="24"/>
              </w:rPr>
            </w:pPr>
            <w:r>
              <w:rPr>
                <w:rFonts w:ascii="宋体"/>
                <w:sz w:val="24"/>
              </w:rPr>
              <w:t>1.13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313" w:lineRule="exact" w:before="157"/>
              <w:ind w:left="31" w:right="0"/>
              <w:jc w:val="left"/>
              <w:rPr>
                <w:rFonts w:ascii="宋体" w:hAnsi="宋体" w:cs="宋体" w:eastAsia="宋体" w:hint="default"/>
                <w:sz w:val="24"/>
                <w:szCs w:val="24"/>
              </w:rPr>
            </w:pPr>
            <w:r>
              <w:rPr>
                <w:rFonts w:ascii="宋体"/>
                <w:sz w:val="24"/>
              </w:rPr>
              <w:t>40,23</w:t>
            </w:r>
          </w:p>
          <w:p>
            <w:pPr>
              <w:pStyle w:val="TableParagraph"/>
              <w:spacing w:line="313" w:lineRule="exact"/>
              <w:ind w:left="31" w:right="0"/>
              <w:jc w:val="left"/>
              <w:rPr>
                <w:rFonts w:ascii="宋体" w:hAnsi="宋体" w:cs="宋体" w:eastAsia="宋体" w:hint="default"/>
                <w:sz w:val="24"/>
                <w:szCs w:val="24"/>
              </w:rPr>
            </w:pPr>
            <w:r>
              <w:rPr>
                <w:rFonts w:ascii="宋体"/>
                <w:sz w:val="24"/>
              </w:rPr>
              <w:t>1,909</w:t>
            </w:r>
          </w:p>
          <w:p>
            <w:pPr>
              <w:pStyle w:val="TableParagraph"/>
              <w:spacing w:line="314" w:lineRule="exact"/>
              <w:ind w:left="271" w:right="0"/>
              <w:jc w:val="left"/>
              <w:rPr>
                <w:rFonts w:ascii="宋体" w:hAnsi="宋体" w:cs="宋体" w:eastAsia="宋体" w:hint="default"/>
                <w:sz w:val="24"/>
                <w:szCs w:val="24"/>
              </w:rPr>
            </w:pPr>
            <w:r>
              <w:rPr>
                <w:rFonts w:ascii="宋体"/>
                <w:sz w:val="24"/>
              </w:rPr>
              <w:t>.75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313" w:lineRule="exact" w:before="157"/>
              <w:ind w:left="20" w:right="0"/>
              <w:jc w:val="center"/>
              <w:rPr>
                <w:rFonts w:ascii="宋体" w:hAnsi="宋体" w:cs="宋体" w:eastAsia="宋体" w:hint="default"/>
                <w:sz w:val="24"/>
                <w:szCs w:val="24"/>
              </w:rPr>
            </w:pPr>
            <w:r>
              <w:rPr>
                <w:rFonts w:ascii="宋体"/>
                <w:sz w:val="24"/>
              </w:rPr>
              <w:t>343,5</w:t>
            </w:r>
          </w:p>
          <w:p>
            <w:pPr>
              <w:pStyle w:val="TableParagraph"/>
              <w:spacing w:line="313" w:lineRule="exact"/>
              <w:ind w:left="20" w:right="0"/>
              <w:jc w:val="center"/>
              <w:rPr>
                <w:rFonts w:ascii="宋体" w:hAnsi="宋体" w:cs="宋体" w:eastAsia="宋体" w:hint="default"/>
                <w:sz w:val="24"/>
                <w:szCs w:val="24"/>
              </w:rPr>
            </w:pPr>
            <w:r>
              <w:rPr>
                <w:rFonts w:ascii="宋体"/>
                <w:sz w:val="24"/>
              </w:rPr>
              <w:t>18,41</w:t>
            </w:r>
          </w:p>
          <w:p>
            <w:pPr>
              <w:pStyle w:val="TableParagraph"/>
              <w:spacing w:line="314" w:lineRule="exact"/>
              <w:ind w:left="140" w:right="0"/>
              <w:jc w:val="center"/>
              <w:rPr>
                <w:rFonts w:ascii="宋体" w:hAnsi="宋体" w:cs="宋体" w:eastAsia="宋体" w:hint="default"/>
                <w:sz w:val="24"/>
                <w:szCs w:val="24"/>
              </w:rPr>
            </w:pPr>
            <w:r>
              <w:rPr>
                <w:rFonts w:ascii="宋体"/>
                <w:sz w:val="24"/>
              </w:rPr>
              <w:t>6.86</w:t>
            </w:r>
          </w:p>
        </w:tc>
        <w:tc>
          <w:tcPr>
            <w:tcW w:w="652" w:type="dxa"/>
            <w:vMerge w:val="restart"/>
            <w:tcBorders>
              <w:top w:val="single" w:sz="4" w:space="0" w:color="000000"/>
              <w:left w:val="single" w:sz="4" w:space="0" w:color="000000"/>
              <w:right w:val="single" w:sz="4" w:space="0" w:color="000000"/>
            </w:tcBorders>
          </w:tcPr>
          <w:p>
            <w:pPr>
              <w:pStyle w:val="TableParagraph"/>
              <w:spacing w:line="313" w:lineRule="exact" w:before="1"/>
              <w:ind w:left="139" w:right="0"/>
              <w:jc w:val="left"/>
              <w:rPr>
                <w:rFonts w:ascii="宋体" w:hAnsi="宋体" w:cs="宋体" w:eastAsia="宋体" w:hint="default"/>
                <w:sz w:val="24"/>
                <w:szCs w:val="24"/>
              </w:rPr>
            </w:pPr>
            <w:r>
              <w:rPr>
                <w:rFonts w:ascii="宋体"/>
                <w:sz w:val="24"/>
              </w:rPr>
              <w:t>86,1</w:t>
            </w:r>
          </w:p>
          <w:p>
            <w:pPr>
              <w:pStyle w:val="TableParagraph"/>
              <w:spacing w:line="312" w:lineRule="exact"/>
              <w:ind w:left="139" w:right="0"/>
              <w:jc w:val="left"/>
              <w:rPr>
                <w:rFonts w:ascii="宋体" w:hAnsi="宋体" w:cs="宋体" w:eastAsia="宋体" w:hint="default"/>
                <w:sz w:val="24"/>
                <w:szCs w:val="24"/>
              </w:rPr>
            </w:pPr>
            <w:r>
              <w:rPr>
                <w:rFonts w:ascii="宋体"/>
                <w:sz w:val="24"/>
              </w:rPr>
              <w:t>29,5</w:t>
            </w:r>
          </w:p>
          <w:p>
            <w:pPr>
              <w:pStyle w:val="TableParagraph"/>
              <w:spacing w:line="313" w:lineRule="exact"/>
              <w:ind w:left="139" w:right="0"/>
              <w:jc w:val="left"/>
              <w:rPr>
                <w:rFonts w:ascii="宋体" w:hAnsi="宋体" w:cs="宋体" w:eastAsia="宋体" w:hint="default"/>
                <w:sz w:val="24"/>
                <w:szCs w:val="24"/>
              </w:rPr>
            </w:pPr>
            <w:r>
              <w:rPr>
                <w:rFonts w:ascii="宋体"/>
                <w:sz w:val="24"/>
              </w:rPr>
              <w:t>74.4</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c>
          <w:tcPr>
            <w:tcW w:w="659" w:type="dxa"/>
            <w:vMerge w:val="restart"/>
            <w:tcBorders>
              <w:top w:val="single" w:sz="4" w:space="0" w:color="000000"/>
              <w:left w:val="single" w:sz="4" w:space="0" w:color="000000"/>
              <w:right w:val="single" w:sz="4" w:space="0" w:color="000000"/>
            </w:tcBorders>
          </w:tcPr>
          <w:p>
            <w:pPr>
              <w:pStyle w:val="TableParagraph"/>
              <w:spacing w:line="313" w:lineRule="exact" w:before="157"/>
              <w:ind w:left="1" w:right="0"/>
              <w:jc w:val="center"/>
              <w:rPr>
                <w:rFonts w:ascii="宋体" w:hAnsi="宋体" w:cs="宋体" w:eastAsia="宋体" w:hint="default"/>
                <w:sz w:val="24"/>
                <w:szCs w:val="24"/>
              </w:rPr>
            </w:pPr>
            <w:r>
              <w:rPr>
                <w:rFonts w:ascii="宋体"/>
                <w:sz w:val="24"/>
              </w:rPr>
              <w:t>906,0</w:t>
            </w:r>
          </w:p>
          <w:p>
            <w:pPr>
              <w:pStyle w:val="TableParagraph"/>
              <w:spacing w:line="313" w:lineRule="exact"/>
              <w:ind w:left="1" w:right="0"/>
              <w:jc w:val="center"/>
              <w:rPr>
                <w:rFonts w:ascii="宋体" w:hAnsi="宋体" w:cs="宋体" w:eastAsia="宋体" w:hint="default"/>
                <w:sz w:val="24"/>
                <w:szCs w:val="24"/>
              </w:rPr>
            </w:pPr>
            <w:r>
              <w:rPr>
                <w:rFonts w:ascii="宋体"/>
                <w:sz w:val="24"/>
              </w:rPr>
              <w:t>57,46</w:t>
            </w:r>
          </w:p>
          <w:p>
            <w:pPr>
              <w:pStyle w:val="TableParagraph"/>
              <w:spacing w:line="314" w:lineRule="exact"/>
              <w:ind w:left="121" w:right="0"/>
              <w:jc w:val="center"/>
              <w:rPr>
                <w:rFonts w:ascii="宋体" w:hAnsi="宋体" w:cs="宋体" w:eastAsia="宋体" w:hint="default"/>
                <w:sz w:val="24"/>
                <w:szCs w:val="24"/>
              </w:rPr>
            </w:pPr>
            <w:r>
              <w:rPr>
                <w:rFonts w:ascii="宋体"/>
                <w:sz w:val="24"/>
              </w:rPr>
              <w:t>7.18</w:t>
            </w:r>
          </w:p>
        </w:tc>
      </w:tr>
      <w:tr>
        <w:trPr>
          <w:trHeight w:val="70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2" w:right="10"/>
              <w:jc w:val="left"/>
              <w:rPr>
                <w:rFonts w:ascii="宋体" w:hAnsi="宋体" w:cs="宋体" w:eastAsia="宋体" w:hint="default"/>
                <w:sz w:val="24"/>
                <w:szCs w:val="24"/>
              </w:rPr>
            </w:pPr>
            <w:r>
              <w:rPr>
                <w:rFonts w:ascii="宋体" w:hAnsi="宋体" w:cs="宋体" w:eastAsia="宋体" w:hint="default"/>
                <w:spacing w:val="-10"/>
                <w:sz w:val="24"/>
                <w:szCs w:val="24"/>
              </w:rPr>
              <w:t>一、上年期末</w:t>
            </w:r>
            <w:r>
              <w:rPr>
                <w:rFonts w:ascii="宋体" w:hAnsi="宋体" w:cs="宋体" w:eastAsia="宋体" w:hint="default"/>
                <w:sz w:val="24"/>
                <w:szCs w:val="24"/>
              </w:rPr>
              <w:t> 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1" w:firstLine="480"/>
              <w:jc w:val="left"/>
              <w:rPr>
                <w:rFonts w:ascii="宋体" w:hAnsi="宋体" w:cs="宋体" w:eastAsia="宋体" w:hint="default"/>
                <w:sz w:val="24"/>
                <w:szCs w:val="24"/>
              </w:rPr>
            </w:pPr>
            <w:r>
              <w:rPr>
                <w:rFonts w:ascii="宋体" w:hAnsi="宋体" w:cs="宋体" w:eastAsia="宋体" w:hint="default"/>
                <w:spacing w:val="-15"/>
                <w:sz w:val="24"/>
                <w:szCs w:val="24"/>
              </w:rPr>
              <w:t>加：会计</w:t>
            </w:r>
            <w:r>
              <w:rPr>
                <w:rFonts w:ascii="宋体" w:hAnsi="宋体" w:cs="宋体" w:eastAsia="宋体" w:hint="default"/>
                <w:sz w:val="24"/>
                <w:szCs w:val="24"/>
              </w:rPr>
              <w:t> 政策变更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191" w:firstLine="960"/>
              <w:jc w:val="left"/>
              <w:rPr>
                <w:rFonts w:ascii="宋体" w:hAnsi="宋体" w:cs="宋体" w:eastAsia="宋体" w:hint="default"/>
                <w:sz w:val="24"/>
                <w:szCs w:val="24"/>
              </w:rPr>
            </w:pPr>
            <w:r>
              <w:rPr>
                <w:rFonts w:ascii="宋体" w:hAnsi="宋体" w:cs="宋体" w:eastAsia="宋体" w:hint="default"/>
                <w:sz w:val="24"/>
                <w:szCs w:val="24"/>
              </w:rPr>
              <w:t>前 期差错更正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91" w:firstLine="960"/>
              <w:jc w:val="left"/>
              <w:rPr>
                <w:rFonts w:ascii="宋体" w:hAnsi="宋体" w:cs="宋体" w:eastAsia="宋体" w:hint="default"/>
                <w:sz w:val="24"/>
                <w:szCs w:val="24"/>
              </w:rPr>
            </w:pPr>
            <w:r>
              <w:rPr>
                <w:rFonts w:ascii="宋体" w:hAnsi="宋体" w:cs="宋体" w:eastAsia="宋体" w:hint="default"/>
                <w:sz w:val="24"/>
                <w:szCs w:val="24"/>
              </w:rPr>
              <w:t>同 一控制下企</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right="202"/>
              <w:jc w:val="right"/>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312" w:lineRule="exact"/>
              <w:ind w:left="22" w:right="21"/>
              <w:jc w:val="left"/>
              <w:rPr>
                <w:rFonts w:ascii="宋体" w:hAnsi="宋体" w:cs="宋体" w:eastAsia="宋体" w:hint="default"/>
                <w:sz w:val="24"/>
                <w:szCs w:val="24"/>
              </w:rPr>
            </w:pPr>
            <w:r>
              <w:rPr>
                <w:rFonts w:ascii="宋体" w:hAnsi="宋体" w:cs="宋体" w:eastAsia="宋体" w:hint="default"/>
                <w:spacing w:val="-10"/>
                <w:sz w:val="24"/>
                <w:szCs w:val="24"/>
              </w:rPr>
              <w:t>二、本年期初</w:t>
            </w:r>
            <w:r>
              <w:rPr>
                <w:rFonts w:ascii="宋体" w:hAnsi="宋体" w:cs="宋体" w:eastAsia="宋体" w:hint="default"/>
                <w:sz w:val="24"/>
                <w:szCs w:val="24"/>
              </w:rPr>
              <w:t> 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49" w:right="0"/>
              <w:jc w:val="left"/>
              <w:rPr>
                <w:rFonts w:ascii="宋体" w:hAnsi="宋体" w:cs="宋体" w:eastAsia="宋体" w:hint="default"/>
                <w:sz w:val="24"/>
                <w:szCs w:val="24"/>
              </w:rPr>
            </w:pPr>
            <w:r>
              <w:rPr>
                <w:rFonts w:ascii="宋体"/>
                <w:sz w:val="24"/>
              </w:rPr>
              <w:t>172,</w:t>
            </w:r>
          </w:p>
          <w:p>
            <w:pPr>
              <w:pStyle w:val="TableParagraph"/>
              <w:spacing w:line="311" w:lineRule="exact"/>
              <w:ind w:left="49" w:right="0"/>
              <w:jc w:val="left"/>
              <w:rPr>
                <w:rFonts w:ascii="宋体" w:hAnsi="宋体" w:cs="宋体" w:eastAsia="宋体" w:hint="default"/>
                <w:sz w:val="24"/>
                <w:szCs w:val="24"/>
              </w:rPr>
            </w:pPr>
            <w:r>
              <w:rPr>
                <w:rFonts w:ascii="宋体"/>
                <w:sz w:val="24"/>
              </w:rPr>
              <w:t>712,</w:t>
            </w:r>
          </w:p>
          <w:p>
            <w:pPr>
              <w:pStyle w:val="TableParagraph"/>
              <w:spacing w:line="313" w:lineRule="exact"/>
              <w:ind w:left="49" w:right="0"/>
              <w:jc w:val="left"/>
              <w:rPr>
                <w:rFonts w:ascii="宋体" w:hAnsi="宋体" w:cs="宋体" w:eastAsia="宋体" w:hint="default"/>
                <w:sz w:val="24"/>
                <w:szCs w:val="24"/>
              </w:rPr>
            </w:pPr>
            <w:r>
              <w:rPr>
                <w:rFonts w:ascii="宋体"/>
                <w:sz w:val="24"/>
              </w:rPr>
              <w:t>065.</w:t>
            </w:r>
          </w:p>
          <w:p>
            <w:pPr>
              <w:pStyle w:val="TableParagraph"/>
              <w:spacing w:line="314" w:lineRule="exact"/>
              <w:ind w:left="289" w:right="0"/>
              <w:jc w:val="left"/>
              <w:rPr>
                <w:rFonts w:ascii="宋体" w:hAnsi="宋体" w:cs="宋体" w:eastAsia="宋体" w:hint="default"/>
                <w:sz w:val="24"/>
                <w:szCs w:val="24"/>
              </w:rPr>
            </w:pPr>
            <w:r>
              <w:rPr>
                <w:rFonts w:ascii="宋体"/>
                <w:sz w:val="24"/>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8"/>
              <w:ind w:left="9" w:right="0"/>
              <w:jc w:val="center"/>
              <w:rPr>
                <w:rFonts w:ascii="宋体" w:hAnsi="宋体" w:cs="宋体" w:eastAsia="宋体" w:hint="default"/>
                <w:sz w:val="24"/>
                <w:szCs w:val="24"/>
              </w:rPr>
            </w:pPr>
            <w:r>
              <w:rPr>
                <w:rFonts w:ascii="宋体"/>
                <w:sz w:val="24"/>
              </w:rPr>
              <w:t>263,4</w:t>
            </w:r>
          </w:p>
          <w:p>
            <w:pPr>
              <w:pStyle w:val="TableParagraph"/>
              <w:spacing w:line="312" w:lineRule="exact"/>
              <w:ind w:left="9" w:right="0"/>
              <w:jc w:val="center"/>
              <w:rPr>
                <w:rFonts w:ascii="宋体" w:hAnsi="宋体" w:cs="宋体" w:eastAsia="宋体" w:hint="default"/>
                <w:sz w:val="24"/>
                <w:szCs w:val="24"/>
              </w:rPr>
            </w:pPr>
            <w:r>
              <w:rPr>
                <w:rFonts w:ascii="宋体"/>
                <w:sz w:val="24"/>
              </w:rPr>
              <w:t>65,50</w:t>
            </w:r>
          </w:p>
          <w:p>
            <w:pPr>
              <w:pStyle w:val="TableParagraph"/>
              <w:spacing w:line="314" w:lineRule="exact"/>
              <w:ind w:left="130" w:right="0"/>
              <w:jc w:val="center"/>
              <w:rPr>
                <w:rFonts w:ascii="宋体" w:hAnsi="宋体" w:cs="宋体" w:eastAsia="宋体" w:hint="default"/>
                <w:sz w:val="24"/>
                <w:szCs w:val="24"/>
              </w:rPr>
            </w:pPr>
            <w:r>
              <w:rPr>
                <w:rFonts w:ascii="宋体"/>
                <w:sz w:val="24"/>
              </w:rPr>
              <w:t>1.13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8"/>
              <w:ind w:left="31" w:right="0"/>
              <w:jc w:val="left"/>
              <w:rPr>
                <w:rFonts w:ascii="宋体" w:hAnsi="宋体" w:cs="宋体" w:eastAsia="宋体" w:hint="default"/>
                <w:sz w:val="24"/>
                <w:szCs w:val="24"/>
              </w:rPr>
            </w:pPr>
            <w:r>
              <w:rPr>
                <w:rFonts w:ascii="宋体"/>
                <w:sz w:val="24"/>
              </w:rPr>
              <w:t>40,23</w:t>
            </w:r>
          </w:p>
          <w:p>
            <w:pPr>
              <w:pStyle w:val="TableParagraph"/>
              <w:spacing w:line="312" w:lineRule="exact"/>
              <w:ind w:left="31" w:right="0"/>
              <w:jc w:val="left"/>
              <w:rPr>
                <w:rFonts w:ascii="宋体" w:hAnsi="宋体" w:cs="宋体" w:eastAsia="宋体" w:hint="default"/>
                <w:sz w:val="24"/>
                <w:szCs w:val="24"/>
              </w:rPr>
            </w:pPr>
            <w:r>
              <w:rPr>
                <w:rFonts w:ascii="宋体"/>
                <w:sz w:val="24"/>
              </w:rPr>
              <w:t>1,909</w:t>
            </w:r>
          </w:p>
          <w:p>
            <w:pPr>
              <w:pStyle w:val="TableParagraph"/>
              <w:spacing w:line="314" w:lineRule="exact"/>
              <w:ind w:left="271" w:right="0"/>
              <w:jc w:val="left"/>
              <w:rPr>
                <w:rFonts w:ascii="宋体" w:hAnsi="宋体" w:cs="宋体" w:eastAsia="宋体" w:hint="default"/>
                <w:sz w:val="24"/>
                <w:szCs w:val="24"/>
              </w:rPr>
            </w:pPr>
            <w:r>
              <w:rPr>
                <w:rFonts w:ascii="宋体"/>
                <w:sz w:val="24"/>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8"/>
              <w:ind w:left="20" w:right="0"/>
              <w:jc w:val="center"/>
              <w:rPr>
                <w:rFonts w:ascii="宋体" w:hAnsi="宋体" w:cs="宋体" w:eastAsia="宋体" w:hint="default"/>
                <w:sz w:val="24"/>
                <w:szCs w:val="24"/>
              </w:rPr>
            </w:pPr>
            <w:r>
              <w:rPr>
                <w:rFonts w:ascii="宋体"/>
                <w:sz w:val="24"/>
              </w:rPr>
              <w:t>343,5</w:t>
            </w:r>
          </w:p>
          <w:p>
            <w:pPr>
              <w:pStyle w:val="TableParagraph"/>
              <w:spacing w:line="312" w:lineRule="exact"/>
              <w:ind w:left="20" w:right="0"/>
              <w:jc w:val="center"/>
              <w:rPr>
                <w:rFonts w:ascii="宋体" w:hAnsi="宋体" w:cs="宋体" w:eastAsia="宋体" w:hint="default"/>
                <w:sz w:val="24"/>
                <w:szCs w:val="24"/>
              </w:rPr>
            </w:pPr>
            <w:r>
              <w:rPr>
                <w:rFonts w:ascii="宋体"/>
                <w:sz w:val="24"/>
              </w:rPr>
              <w:t>18,41</w:t>
            </w:r>
          </w:p>
          <w:p>
            <w:pPr>
              <w:pStyle w:val="TableParagraph"/>
              <w:spacing w:line="314" w:lineRule="exact"/>
              <w:ind w:left="140" w:right="0"/>
              <w:jc w:val="center"/>
              <w:rPr>
                <w:rFonts w:ascii="宋体" w:hAnsi="宋体" w:cs="宋体" w:eastAsia="宋体" w:hint="default"/>
                <w:sz w:val="24"/>
                <w:szCs w:val="24"/>
              </w:rPr>
            </w:pPr>
            <w:r>
              <w:rPr>
                <w:rFonts w:ascii="宋体"/>
                <w:sz w:val="24"/>
              </w:rPr>
              <w:t>6.86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
              <w:ind w:left="139" w:right="0"/>
              <w:jc w:val="left"/>
              <w:rPr>
                <w:rFonts w:ascii="宋体" w:hAnsi="宋体" w:cs="宋体" w:eastAsia="宋体" w:hint="default"/>
                <w:sz w:val="24"/>
                <w:szCs w:val="24"/>
              </w:rPr>
            </w:pPr>
            <w:r>
              <w:rPr>
                <w:rFonts w:ascii="宋体"/>
                <w:sz w:val="24"/>
              </w:rPr>
              <w:t>86,1</w:t>
            </w:r>
          </w:p>
          <w:p>
            <w:pPr>
              <w:pStyle w:val="TableParagraph"/>
              <w:spacing w:line="311" w:lineRule="exact"/>
              <w:ind w:left="139" w:right="0"/>
              <w:jc w:val="left"/>
              <w:rPr>
                <w:rFonts w:ascii="宋体" w:hAnsi="宋体" w:cs="宋体" w:eastAsia="宋体" w:hint="default"/>
                <w:sz w:val="24"/>
                <w:szCs w:val="24"/>
              </w:rPr>
            </w:pPr>
            <w:r>
              <w:rPr>
                <w:rFonts w:ascii="宋体"/>
                <w:sz w:val="24"/>
              </w:rPr>
              <w:t>29,5</w:t>
            </w:r>
          </w:p>
          <w:p>
            <w:pPr>
              <w:pStyle w:val="TableParagraph"/>
              <w:spacing w:line="313" w:lineRule="exact"/>
              <w:ind w:left="139" w:right="0"/>
              <w:jc w:val="left"/>
              <w:rPr>
                <w:rFonts w:ascii="宋体" w:hAnsi="宋体" w:cs="宋体" w:eastAsia="宋体" w:hint="default"/>
                <w:sz w:val="24"/>
                <w:szCs w:val="24"/>
              </w:rPr>
            </w:pPr>
            <w:r>
              <w:rPr>
                <w:rFonts w:ascii="宋体"/>
                <w:sz w:val="24"/>
              </w:rPr>
              <w:t>74.4</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8"/>
              <w:ind w:left="1" w:right="0"/>
              <w:jc w:val="center"/>
              <w:rPr>
                <w:rFonts w:ascii="宋体" w:hAnsi="宋体" w:cs="宋体" w:eastAsia="宋体" w:hint="default"/>
                <w:sz w:val="24"/>
                <w:szCs w:val="24"/>
              </w:rPr>
            </w:pPr>
            <w:r>
              <w:rPr>
                <w:rFonts w:ascii="宋体"/>
                <w:sz w:val="24"/>
              </w:rPr>
              <w:t>906,0</w:t>
            </w:r>
          </w:p>
          <w:p>
            <w:pPr>
              <w:pStyle w:val="TableParagraph"/>
              <w:spacing w:line="312" w:lineRule="exact"/>
              <w:ind w:left="1" w:right="0"/>
              <w:jc w:val="center"/>
              <w:rPr>
                <w:rFonts w:ascii="宋体" w:hAnsi="宋体" w:cs="宋体" w:eastAsia="宋体" w:hint="default"/>
                <w:sz w:val="24"/>
                <w:szCs w:val="24"/>
              </w:rPr>
            </w:pPr>
            <w:r>
              <w:rPr>
                <w:rFonts w:ascii="宋体"/>
                <w:sz w:val="24"/>
              </w:rPr>
              <w:t>57,46</w:t>
            </w:r>
          </w:p>
          <w:p>
            <w:pPr>
              <w:pStyle w:val="TableParagraph"/>
              <w:spacing w:line="314" w:lineRule="exact"/>
              <w:ind w:left="121" w:right="0"/>
              <w:jc w:val="center"/>
              <w:rPr>
                <w:rFonts w:ascii="宋体" w:hAnsi="宋体" w:cs="宋体" w:eastAsia="宋体" w:hint="default"/>
                <w:sz w:val="24"/>
                <w:szCs w:val="24"/>
              </w:rPr>
            </w:pPr>
            <w:r>
              <w:rPr>
                <w:rFonts w:ascii="宋体"/>
                <w:sz w:val="24"/>
              </w:rPr>
              <w:t>7.18</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21"/>
              <w:jc w:val="both"/>
              <w:rPr>
                <w:rFonts w:ascii="宋体" w:hAnsi="宋体" w:cs="宋体" w:eastAsia="宋体" w:hint="default"/>
                <w:sz w:val="24"/>
                <w:szCs w:val="24"/>
              </w:rPr>
            </w:pPr>
            <w:r>
              <w:rPr>
                <w:rFonts w:ascii="宋体" w:hAnsi="宋体" w:cs="宋体" w:eastAsia="宋体" w:hint="default"/>
                <w:spacing w:val="-10"/>
                <w:sz w:val="24"/>
                <w:szCs w:val="24"/>
              </w:rPr>
              <w:t>三、本期增减</w:t>
            </w:r>
            <w:r>
              <w:rPr>
                <w:rFonts w:ascii="宋体" w:hAnsi="宋体" w:cs="宋体" w:eastAsia="宋体" w:hint="default"/>
                <w:sz w:val="24"/>
                <w:szCs w:val="24"/>
              </w:rPr>
              <w:t> </w:t>
            </w:r>
            <w:r>
              <w:rPr>
                <w:rFonts w:ascii="宋体" w:hAnsi="宋体" w:cs="宋体" w:eastAsia="宋体" w:hint="default"/>
                <w:spacing w:val="-10"/>
                <w:sz w:val="24"/>
                <w:szCs w:val="24"/>
              </w:rPr>
              <w:t>变动金额（减</w:t>
            </w:r>
            <w:r>
              <w:rPr>
                <w:rFonts w:ascii="宋体" w:hAnsi="宋体" w:cs="宋体" w:eastAsia="宋体" w:hint="default"/>
                <w:sz w:val="24"/>
                <w:szCs w:val="24"/>
              </w:rPr>
              <w:t> </w:t>
            </w:r>
            <w:r>
              <w:rPr>
                <w:rFonts w:ascii="宋体" w:hAnsi="宋体" w:cs="宋体" w:eastAsia="宋体" w:hint="default"/>
                <w:spacing w:val="-10"/>
                <w:sz w:val="24"/>
                <w:szCs w:val="24"/>
              </w:rPr>
              <w:t>少以“－”号</w:t>
            </w:r>
            <w:r>
              <w:rPr>
                <w:rFonts w:ascii="宋体" w:hAnsi="宋体" w:cs="宋体" w:eastAsia="宋体" w:hint="default"/>
                <w:sz w:val="24"/>
                <w:szCs w:val="24"/>
              </w:rPr>
              <w:t> 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49" w:right="0"/>
              <w:jc w:val="left"/>
              <w:rPr>
                <w:rFonts w:ascii="宋体" w:hAnsi="宋体" w:cs="宋体" w:eastAsia="宋体" w:hint="default"/>
                <w:sz w:val="24"/>
                <w:szCs w:val="24"/>
              </w:rPr>
            </w:pPr>
            <w:r>
              <w:rPr>
                <w:rFonts w:ascii="宋体"/>
                <w:sz w:val="24"/>
              </w:rPr>
              <w:t>43,5</w:t>
            </w:r>
          </w:p>
          <w:p>
            <w:pPr>
              <w:pStyle w:val="TableParagraph"/>
              <w:spacing w:line="311" w:lineRule="exact"/>
              <w:ind w:left="49" w:right="0"/>
              <w:jc w:val="left"/>
              <w:rPr>
                <w:rFonts w:ascii="宋体" w:hAnsi="宋体" w:cs="宋体" w:eastAsia="宋体" w:hint="default"/>
                <w:sz w:val="24"/>
                <w:szCs w:val="24"/>
              </w:rPr>
            </w:pPr>
            <w:r>
              <w:rPr>
                <w:rFonts w:ascii="宋体"/>
                <w:sz w:val="24"/>
              </w:rPr>
              <w:t>49,6</w:t>
            </w:r>
          </w:p>
          <w:p>
            <w:pPr>
              <w:pStyle w:val="TableParagraph"/>
              <w:spacing w:line="313" w:lineRule="exact"/>
              <w:ind w:left="49" w:right="0"/>
              <w:jc w:val="left"/>
              <w:rPr>
                <w:rFonts w:ascii="宋体" w:hAnsi="宋体" w:cs="宋体" w:eastAsia="宋体" w:hint="default"/>
                <w:sz w:val="24"/>
                <w:szCs w:val="24"/>
              </w:rPr>
            </w:pPr>
            <w:r>
              <w:rPr>
                <w:rFonts w:ascii="宋体"/>
                <w:sz w:val="24"/>
              </w:rPr>
              <w:t>08.0</w:t>
            </w:r>
          </w:p>
          <w:p>
            <w:pPr>
              <w:pStyle w:val="TableParagraph"/>
              <w:spacing w:line="314" w:lineRule="exact"/>
              <w:ind w:right="20"/>
              <w:jc w:val="right"/>
              <w:rPr>
                <w:rFonts w:ascii="宋体" w:hAnsi="宋体" w:cs="宋体" w:eastAsia="宋体" w:hint="default"/>
                <w:sz w:val="24"/>
                <w:szCs w:val="24"/>
              </w:rPr>
            </w:pPr>
            <w:r>
              <w:rPr>
                <w:rFonts w:ascii="宋体"/>
                <w:sz w:val="24"/>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9" w:right="0"/>
              <w:jc w:val="center"/>
              <w:rPr>
                <w:rFonts w:ascii="宋体" w:hAnsi="宋体" w:cs="宋体" w:eastAsia="宋体" w:hint="default"/>
                <w:sz w:val="24"/>
                <w:szCs w:val="24"/>
              </w:rPr>
            </w:pPr>
            <w:r>
              <w:rPr>
                <w:rFonts w:ascii="宋体"/>
                <w:sz w:val="24"/>
              </w:rPr>
              <w:t>250,9</w:t>
            </w:r>
          </w:p>
          <w:p>
            <w:pPr>
              <w:pStyle w:val="TableParagraph"/>
              <w:spacing w:line="312" w:lineRule="exact"/>
              <w:ind w:left="9" w:right="0"/>
              <w:jc w:val="center"/>
              <w:rPr>
                <w:rFonts w:ascii="宋体" w:hAnsi="宋体" w:cs="宋体" w:eastAsia="宋体" w:hint="default"/>
                <w:sz w:val="24"/>
                <w:szCs w:val="24"/>
              </w:rPr>
            </w:pPr>
            <w:r>
              <w:rPr>
                <w:rFonts w:ascii="宋体"/>
                <w:sz w:val="24"/>
              </w:rPr>
              <w:t>18,48</w:t>
            </w:r>
          </w:p>
          <w:p>
            <w:pPr>
              <w:pStyle w:val="TableParagraph"/>
              <w:spacing w:line="314" w:lineRule="exact"/>
              <w:ind w:left="130" w:right="0"/>
              <w:jc w:val="center"/>
              <w:rPr>
                <w:rFonts w:ascii="宋体" w:hAnsi="宋体" w:cs="宋体" w:eastAsia="宋体" w:hint="default"/>
                <w:sz w:val="24"/>
                <w:szCs w:val="24"/>
              </w:rPr>
            </w:pPr>
            <w:r>
              <w:rPr>
                <w:rFonts w:ascii="宋体"/>
                <w:sz w:val="24"/>
              </w:rPr>
              <w:t>4.25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left="31" w:right="0"/>
              <w:jc w:val="left"/>
              <w:rPr>
                <w:rFonts w:ascii="宋体" w:hAnsi="宋体" w:cs="宋体" w:eastAsia="宋体" w:hint="default"/>
                <w:sz w:val="24"/>
                <w:szCs w:val="24"/>
              </w:rPr>
            </w:pPr>
            <w:r>
              <w:rPr>
                <w:rFonts w:ascii="宋体"/>
                <w:sz w:val="24"/>
              </w:rPr>
              <w:t>835,3</w:t>
            </w:r>
          </w:p>
          <w:p>
            <w:pPr>
              <w:pStyle w:val="TableParagraph"/>
              <w:spacing w:line="313" w:lineRule="exact"/>
              <w:ind w:left="31" w:right="0"/>
              <w:jc w:val="left"/>
              <w:rPr>
                <w:rFonts w:ascii="宋体" w:hAnsi="宋体" w:cs="宋体" w:eastAsia="宋体" w:hint="default"/>
                <w:sz w:val="24"/>
                <w:szCs w:val="24"/>
              </w:rPr>
            </w:pPr>
            <w:r>
              <w:rPr>
                <w:rFonts w:ascii="宋体"/>
                <w:sz w:val="24"/>
              </w:rPr>
              <w:t>10.94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20" w:right="0"/>
              <w:jc w:val="center"/>
              <w:rPr>
                <w:rFonts w:ascii="宋体" w:hAnsi="宋体" w:cs="宋体" w:eastAsia="宋体" w:hint="default"/>
                <w:sz w:val="24"/>
                <w:szCs w:val="24"/>
              </w:rPr>
            </w:pPr>
            <w:r>
              <w:rPr>
                <w:rFonts w:ascii="宋体"/>
                <w:sz w:val="24"/>
              </w:rPr>
              <w:t>116,8</w:t>
            </w:r>
          </w:p>
          <w:p>
            <w:pPr>
              <w:pStyle w:val="TableParagraph"/>
              <w:spacing w:line="312" w:lineRule="exact"/>
              <w:ind w:left="20" w:right="0"/>
              <w:jc w:val="center"/>
              <w:rPr>
                <w:rFonts w:ascii="宋体" w:hAnsi="宋体" w:cs="宋体" w:eastAsia="宋体" w:hint="default"/>
                <w:sz w:val="24"/>
                <w:szCs w:val="24"/>
              </w:rPr>
            </w:pPr>
            <w:r>
              <w:rPr>
                <w:rFonts w:ascii="宋体"/>
                <w:sz w:val="24"/>
              </w:rPr>
              <w:t>73,45</w:t>
            </w:r>
          </w:p>
          <w:p>
            <w:pPr>
              <w:pStyle w:val="TableParagraph"/>
              <w:spacing w:line="314" w:lineRule="exact"/>
              <w:ind w:left="140" w:right="0"/>
              <w:jc w:val="center"/>
              <w:rPr>
                <w:rFonts w:ascii="宋体" w:hAnsi="宋体" w:cs="宋体" w:eastAsia="宋体" w:hint="default"/>
                <w:sz w:val="24"/>
                <w:szCs w:val="24"/>
              </w:rPr>
            </w:pPr>
            <w:r>
              <w:rPr>
                <w:rFonts w:ascii="宋体"/>
                <w:sz w:val="24"/>
              </w:rPr>
              <w:t>0.40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139" w:right="0"/>
              <w:jc w:val="left"/>
              <w:rPr>
                <w:rFonts w:ascii="宋体" w:hAnsi="宋体" w:cs="宋体" w:eastAsia="宋体" w:hint="default"/>
                <w:sz w:val="24"/>
                <w:szCs w:val="24"/>
              </w:rPr>
            </w:pPr>
            <w:r>
              <w:rPr>
                <w:rFonts w:ascii="宋体"/>
                <w:sz w:val="24"/>
              </w:rPr>
              <w:t>-34,</w:t>
            </w:r>
          </w:p>
          <w:p>
            <w:pPr>
              <w:pStyle w:val="TableParagraph"/>
              <w:spacing w:line="311" w:lineRule="exact"/>
              <w:ind w:left="139" w:right="0"/>
              <w:jc w:val="left"/>
              <w:rPr>
                <w:rFonts w:ascii="宋体" w:hAnsi="宋体" w:cs="宋体" w:eastAsia="宋体" w:hint="default"/>
                <w:sz w:val="24"/>
                <w:szCs w:val="24"/>
              </w:rPr>
            </w:pPr>
            <w:r>
              <w:rPr>
                <w:rFonts w:ascii="宋体"/>
                <w:sz w:val="24"/>
              </w:rPr>
              <w:t>445,</w:t>
            </w:r>
          </w:p>
          <w:p>
            <w:pPr>
              <w:pStyle w:val="TableParagraph"/>
              <w:spacing w:line="313" w:lineRule="exact"/>
              <w:ind w:left="139" w:right="0"/>
              <w:jc w:val="left"/>
              <w:rPr>
                <w:rFonts w:ascii="宋体" w:hAnsi="宋体" w:cs="宋体" w:eastAsia="宋体" w:hint="default"/>
                <w:sz w:val="24"/>
                <w:szCs w:val="24"/>
              </w:rPr>
            </w:pPr>
            <w:r>
              <w:rPr>
                <w:rFonts w:ascii="宋体"/>
                <w:sz w:val="24"/>
              </w:rPr>
              <w:t>359.</w:t>
            </w:r>
          </w:p>
          <w:p>
            <w:pPr>
              <w:pStyle w:val="TableParagraph"/>
              <w:spacing w:line="314" w:lineRule="exact"/>
              <w:ind w:left="379" w:right="0"/>
              <w:jc w:val="left"/>
              <w:rPr>
                <w:rFonts w:ascii="宋体" w:hAnsi="宋体" w:cs="宋体" w:eastAsia="宋体" w:hint="default"/>
                <w:sz w:val="24"/>
                <w:szCs w:val="24"/>
              </w:rPr>
            </w:pPr>
            <w:r>
              <w:rPr>
                <w:rFonts w:ascii="宋体"/>
                <w:sz w:val="24"/>
              </w:rPr>
              <w:t>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1" w:right="0"/>
              <w:jc w:val="center"/>
              <w:rPr>
                <w:rFonts w:ascii="宋体" w:hAnsi="宋体" w:cs="宋体" w:eastAsia="宋体" w:hint="default"/>
                <w:sz w:val="24"/>
                <w:szCs w:val="24"/>
              </w:rPr>
            </w:pPr>
            <w:r>
              <w:rPr>
                <w:rFonts w:ascii="宋体"/>
                <w:sz w:val="24"/>
              </w:rPr>
              <w:t>377,7</w:t>
            </w:r>
          </w:p>
          <w:p>
            <w:pPr>
              <w:pStyle w:val="TableParagraph"/>
              <w:spacing w:line="312" w:lineRule="exact"/>
              <w:ind w:left="1" w:right="0"/>
              <w:jc w:val="center"/>
              <w:rPr>
                <w:rFonts w:ascii="宋体" w:hAnsi="宋体" w:cs="宋体" w:eastAsia="宋体" w:hint="default"/>
                <w:sz w:val="24"/>
                <w:szCs w:val="24"/>
              </w:rPr>
            </w:pPr>
            <w:r>
              <w:rPr>
                <w:rFonts w:ascii="宋体"/>
                <w:sz w:val="24"/>
              </w:rPr>
              <w:t>31,49</w:t>
            </w:r>
          </w:p>
          <w:p>
            <w:pPr>
              <w:pStyle w:val="TableParagraph"/>
              <w:spacing w:line="314" w:lineRule="exact"/>
              <w:ind w:left="121" w:right="0"/>
              <w:jc w:val="center"/>
              <w:rPr>
                <w:rFonts w:ascii="宋体" w:hAnsi="宋体" w:cs="宋体" w:eastAsia="宋体" w:hint="default"/>
                <w:sz w:val="24"/>
                <w:szCs w:val="24"/>
              </w:rPr>
            </w:pPr>
            <w:r>
              <w:rPr>
                <w:rFonts w:ascii="宋体"/>
                <w:sz w:val="24"/>
              </w:rPr>
              <w:t>3.74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8"/>
              <w:ind w:left="22" w:right="21"/>
              <w:jc w:val="left"/>
              <w:rPr>
                <w:rFonts w:ascii="宋体" w:hAnsi="宋体" w:cs="宋体" w:eastAsia="宋体" w:hint="default"/>
                <w:sz w:val="24"/>
                <w:szCs w:val="24"/>
              </w:rPr>
            </w:pPr>
            <w:r>
              <w:rPr>
                <w:rFonts w:ascii="宋体" w:hAnsi="宋体" w:cs="宋体" w:eastAsia="宋体" w:hint="default"/>
                <w:spacing w:val="-10"/>
                <w:sz w:val="24"/>
                <w:szCs w:val="24"/>
              </w:rPr>
              <w:t>（一）综合收</w:t>
            </w:r>
            <w:r>
              <w:rPr>
                <w:rFonts w:ascii="宋体" w:hAnsi="宋体" w:cs="宋体" w:eastAsia="宋体" w:hint="default"/>
                <w:sz w:val="24"/>
                <w:szCs w:val="24"/>
              </w:rPr>
              <w:t> 益总额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0" w:right="0"/>
              <w:jc w:val="center"/>
              <w:rPr>
                <w:rFonts w:ascii="宋体" w:hAnsi="宋体" w:cs="宋体" w:eastAsia="宋体" w:hint="default"/>
                <w:sz w:val="24"/>
                <w:szCs w:val="24"/>
              </w:rPr>
            </w:pPr>
            <w:r>
              <w:rPr>
                <w:rFonts w:ascii="宋体"/>
                <w:sz w:val="24"/>
              </w:rPr>
              <w:t>119,4</w:t>
            </w:r>
          </w:p>
          <w:p>
            <w:pPr>
              <w:pStyle w:val="TableParagraph"/>
              <w:spacing w:line="312" w:lineRule="exact"/>
              <w:ind w:left="20" w:right="0"/>
              <w:jc w:val="center"/>
              <w:rPr>
                <w:rFonts w:ascii="宋体" w:hAnsi="宋体" w:cs="宋体" w:eastAsia="宋体" w:hint="default"/>
                <w:sz w:val="24"/>
                <w:szCs w:val="24"/>
              </w:rPr>
            </w:pPr>
            <w:r>
              <w:rPr>
                <w:rFonts w:ascii="宋体"/>
                <w:sz w:val="24"/>
              </w:rPr>
              <w:t>35,88</w:t>
            </w:r>
          </w:p>
          <w:p>
            <w:pPr>
              <w:pStyle w:val="TableParagraph"/>
              <w:spacing w:line="314" w:lineRule="exact"/>
              <w:ind w:left="140" w:right="0"/>
              <w:jc w:val="center"/>
              <w:rPr>
                <w:rFonts w:ascii="宋体" w:hAnsi="宋体" w:cs="宋体" w:eastAsia="宋体" w:hint="default"/>
                <w:sz w:val="24"/>
                <w:szCs w:val="24"/>
              </w:rPr>
            </w:pPr>
            <w:r>
              <w:rPr>
                <w:rFonts w:ascii="宋体"/>
                <w:sz w:val="24"/>
              </w:rPr>
              <w:t>1.99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139" w:right="0"/>
              <w:jc w:val="left"/>
              <w:rPr>
                <w:rFonts w:ascii="宋体" w:hAnsi="宋体" w:cs="宋体" w:eastAsia="宋体" w:hint="default"/>
                <w:sz w:val="24"/>
                <w:szCs w:val="24"/>
              </w:rPr>
            </w:pPr>
            <w:r>
              <w:rPr>
                <w:rFonts w:ascii="宋体"/>
                <w:sz w:val="24"/>
              </w:rPr>
              <w:t>5,64</w:t>
            </w:r>
          </w:p>
          <w:p>
            <w:pPr>
              <w:pStyle w:val="TableParagraph"/>
              <w:spacing w:line="312" w:lineRule="exact"/>
              <w:ind w:left="139" w:right="0"/>
              <w:jc w:val="left"/>
              <w:rPr>
                <w:rFonts w:ascii="宋体" w:hAnsi="宋体" w:cs="宋体" w:eastAsia="宋体" w:hint="default"/>
                <w:sz w:val="24"/>
                <w:szCs w:val="24"/>
              </w:rPr>
            </w:pPr>
            <w:r>
              <w:rPr>
                <w:rFonts w:ascii="宋体"/>
                <w:sz w:val="24"/>
              </w:rPr>
              <w:t>2,73</w:t>
            </w:r>
          </w:p>
          <w:p>
            <w:pPr>
              <w:pStyle w:val="TableParagraph"/>
              <w:spacing w:line="314" w:lineRule="exact"/>
              <w:ind w:left="139" w:right="0"/>
              <w:jc w:val="left"/>
              <w:rPr>
                <w:rFonts w:ascii="宋体" w:hAnsi="宋体" w:cs="宋体" w:eastAsia="宋体" w:hint="default"/>
                <w:sz w:val="24"/>
                <w:szCs w:val="24"/>
              </w:rPr>
            </w:pPr>
            <w:r>
              <w:rPr>
                <w:rFonts w:ascii="宋体"/>
                <w:sz w:val="24"/>
              </w:rPr>
              <w:t>6.20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1" w:right="0"/>
              <w:jc w:val="center"/>
              <w:rPr>
                <w:rFonts w:ascii="宋体" w:hAnsi="宋体" w:cs="宋体" w:eastAsia="宋体" w:hint="default"/>
                <w:sz w:val="24"/>
                <w:szCs w:val="24"/>
              </w:rPr>
            </w:pPr>
            <w:r>
              <w:rPr>
                <w:rFonts w:ascii="宋体"/>
                <w:sz w:val="24"/>
              </w:rPr>
              <w:t>125,0</w:t>
            </w:r>
          </w:p>
          <w:p>
            <w:pPr>
              <w:pStyle w:val="TableParagraph"/>
              <w:spacing w:line="312" w:lineRule="exact"/>
              <w:ind w:left="1" w:right="0"/>
              <w:jc w:val="center"/>
              <w:rPr>
                <w:rFonts w:ascii="宋体" w:hAnsi="宋体" w:cs="宋体" w:eastAsia="宋体" w:hint="default"/>
                <w:sz w:val="24"/>
                <w:szCs w:val="24"/>
              </w:rPr>
            </w:pPr>
            <w:r>
              <w:rPr>
                <w:rFonts w:ascii="宋体"/>
                <w:sz w:val="24"/>
              </w:rPr>
              <w:t>78,61</w:t>
            </w:r>
          </w:p>
          <w:p>
            <w:pPr>
              <w:pStyle w:val="TableParagraph"/>
              <w:spacing w:line="314" w:lineRule="exact"/>
              <w:ind w:left="121" w:right="0"/>
              <w:jc w:val="center"/>
              <w:rPr>
                <w:rFonts w:ascii="宋体" w:hAnsi="宋体" w:cs="宋体" w:eastAsia="宋体" w:hint="default"/>
                <w:sz w:val="24"/>
                <w:szCs w:val="24"/>
              </w:rPr>
            </w:pPr>
            <w:r>
              <w:rPr>
                <w:rFonts w:ascii="宋体"/>
                <w:sz w:val="24"/>
              </w:rPr>
              <w:t>8.19</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60"/>
              <w:ind w:left="22" w:right="21"/>
              <w:jc w:val="left"/>
              <w:rPr>
                <w:rFonts w:ascii="宋体" w:hAnsi="宋体" w:cs="宋体" w:eastAsia="宋体" w:hint="default"/>
                <w:sz w:val="24"/>
                <w:szCs w:val="24"/>
              </w:rPr>
            </w:pPr>
            <w:r>
              <w:rPr>
                <w:rFonts w:ascii="宋体" w:hAnsi="宋体" w:cs="宋体" w:eastAsia="宋体" w:hint="default"/>
                <w:spacing w:val="-10"/>
                <w:sz w:val="24"/>
                <w:szCs w:val="24"/>
              </w:rPr>
              <w:t>（二）所有者</w:t>
            </w:r>
            <w:r>
              <w:rPr>
                <w:rFonts w:ascii="宋体" w:hAnsi="宋体" w:cs="宋体" w:eastAsia="宋体" w:hint="default"/>
                <w:sz w:val="24"/>
                <w:szCs w:val="24"/>
              </w:rPr>
              <w:t> 投入和减少 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49" w:right="0"/>
              <w:jc w:val="left"/>
              <w:rPr>
                <w:rFonts w:ascii="宋体" w:hAnsi="宋体" w:cs="宋体" w:eastAsia="宋体" w:hint="default"/>
                <w:sz w:val="24"/>
                <w:szCs w:val="24"/>
              </w:rPr>
            </w:pPr>
            <w:r>
              <w:rPr>
                <w:rFonts w:ascii="宋体"/>
                <w:sz w:val="24"/>
              </w:rPr>
              <w:t>43,5</w:t>
            </w:r>
          </w:p>
          <w:p>
            <w:pPr>
              <w:pStyle w:val="TableParagraph"/>
              <w:spacing w:line="311" w:lineRule="exact"/>
              <w:ind w:left="49" w:right="0"/>
              <w:jc w:val="left"/>
              <w:rPr>
                <w:rFonts w:ascii="宋体" w:hAnsi="宋体" w:cs="宋体" w:eastAsia="宋体" w:hint="default"/>
                <w:sz w:val="24"/>
                <w:szCs w:val="24"/>
              </w:rPr>
            </w:pPr>
            <w:r>
              <w:rPr>
                <w:rFonts w:ascii="宋体"/>
                <w:sz w:val="24"/>
              </w:rPr>
              <w:t>49,6</w:t>
            </w:r>
          </w:p>
          <w:p>
            <w:pPr>
              <w:pStyle w:val="TableParagraph"/>
              <w:spacing w:line="313" w:lineRule="exact"/>
              <w:ind w:left="49" w:right="0"/>
              <w:jc w:val="left"/>
              <w:rPr>
                <w:rFonts w:ascii="宋体" w:hAnsi="宋体" w:cs="宋体" w:eastAsia="宋体" w:hint="default"/>
                <w:sz w:val="24"/>
                <w:szCs w:val="24"/>
              </w:rPr>
            </w:pPr>
            <w:r>
              <w:rPr>
                <w:rFonts w:ascii="宋体"/>
                <w:sz w:val="24"/>
              </w:rPr>
              <w:t>08.0</w:t>
            </w:r>
          </w:p>
          <w:p>
            <w:pPr>
              <w:pStyle w:val="TableParagraph"/>
              <w:spacing w:line="314" w:lineRule="exact"/>
              <w:ind w:right="20"/>
              <w:jc w:val="right"/>
              <w:rPr>
                <w:rFonts w:ascii="宋体" w:hAnsi="宋体" w:cs="宋体" w:eastAsia="宋体" w:hint="default"/>
                <w:sz w:val="24"/>
                <w:szCs w:val="24"/>
              </w:rPr>
            </w:pPr>
            <w:r>
              <w:rPr>
                <w:rFonts w:ascii="宋体"/>
                <w:sz w:val="24"/>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9" w:right="0"/>
              <w:jc w:val="center"/>
              <w:rPr>
                <w:rFonts w:ascii="宋体" w:hAnsi="宋体" w:cs="宋体" w:eastAsia="宋体" w:hint="default"/>
                <w:sz w:val="24"/>
                <w:szCs w:val="24"/>
              </w:rPr>
            </w:pPr>
            <w:r>
              <w:rPr>
                <w:rFonts w:ascii="宋体"/>
                <w:sz w:val="24"/>
              </w:rPr>
              <w:t>250,9</w:t>
            </w:r>
          </w:p>
          <w:p>
            <w:pPr>
              <w:pStyle w:val="TableParagraph"/>
              <w:spacing w:line="312" w:lineRule="exact"/>
              <w:ind w:left="9" w:right="0"/>
              <w:jc w:val="center"/>
              <w:rPr>
                <w:rFonts w:ascii="宋体" w:hAnsi="宋体" w:cs="宋体" w:eastAsia="宋体" w:hint="default"/>
                <w:sz w:val="24"/>
                <w:szCs w:val="24"/>
              </w:rPr>
            </w:pPr>
            <w:r>
              <w:rPr>
                <w:rFonts w:ascii="宋体"/>
                <w:sz w:val="24"/>
              </w:rPr>
              <w:t>18,48</w:t>
            </w:r>
          </w:p>
          <w:p>
            <w:pPr>
              <w:pStyle w:val="TableParagraph"/>
              <w:spacing w:line="314" w:lineRule="exact"/>
              <w:ind w:left="130" w:right="0"/>
              <w:jc w:val="center"/>
              <w:rPr>
                <w:rFonts w:ascii="宋体" w:hAnsi="宋体" w:cs="宋体" w:eastAsia="宋体" w:hint="default"/>
                <w:sz w:val="24"/>
                <w:szCs w:val="24"/>
              </w:rPr>
            </w:pPr>
            <w:r>
              <w:rPr>
                <w:rFonts w:ascii="宋体"/>
                <w:sz w:val="24"/>
              </w:rPr>
              <w:t>4.25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1" w:right="0"/>
              <w:jc w:val="center"/>
              <w:rPr>
                <w:rFonts w:ascii="宋体" w:hAnsi="宋体" w:cs="宋体" w:eastAsia="宋体" w:hint="default"/>
                <w:sz w:val="24"/>
                <w:szCs w:val="24"/>
              </w:rPr>
            </w:pPr>
            <w:r>
              <w:rPr>
                <w:rFonts w:ascii="宋体"/>
                <w:sz w:val="24"/>
              </w:rPr>
              <w:t>294,4</w:t>
            </w:r>
          </w:p>
          <w:p>
            <w:pPr>
              <w:pStyle w:val="TableParagraph"/>
              <w:spacing w:line="312" w:lineRule="exact"/>
              <w:ind w:left="1" w:right="0"/>
              <w:jc w:val="center"/>
              <w:rPr>
                <w:rFonts w:ascii="宋体" w:hAnsi="宋体" w:cs="宋体" w:eastAsia="宋体" w:hint="default"/>
                <w:sz w:val="24"/>
                <w:szCs w:val="24"/>
              </w:rPr>
            </w:pPr>
            <w:r>
              <w:rPr>
                <w:rFonts w:ascii="宋体"/>
                <w:sz w:val="24"/>
              </w:rPr>
              <w:t>68,09</w:t>
            </w:r>
          </w:p>
          <w:p>
            <w:pPr>
              <w:pStyle w:val="TableParagraph"/>
              <w:spacing w:line="314" w:lineRule="exact"/>
              <w:ind w:left="121" w:right="0"/>
              <w:jc w:val="center"/>
              <w:rPr>
                <w:rFonts w:ascii="宋体" w:hAnsi="宋体" w:cs="宋体" w:eastAsia="宋体" w:hint="default"/>
                <w:sz w:val="24"/>
                <w:szCs w:val="24"/>
              </w:rPr>
            </w:pPr>
            <w:r>
              <w:rPr>
                <w:rFonts w:ascii="宋体"/>
                <w:sz w:val="24"/>
              </w:rPr>
              <w:t>2.25</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84"/>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．股东投入 的普通股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49" w:right="0"/>
              <w:jc w:val="left"/>
              <w:rPr>
                <w:rFonts w:ascii="宋体" w:hAnsi="宋体" w:cs="宋体" w:eastAsia="宋体" w:hint="default"/>
                <w:sz w:val="24"/>
                <w:szCs w:val="24"/>
              </w:rPr>
            </w:pPr>
            <w:r>
              <w:rPr>
                <w:rFonts w:ascii="宋体"/>
                <w:sz w:val="24"/>
              </w:rPr>
              <w:t>43,5</w:t>
            </w:r>
          </w:p>
          <w:p>
            <w:pPr>
              <w:pStyle w:val="TableParagraph"/>
              <w:spacing w:line="312" w:lineRule="exact"/>
              <w:ind w:left="49" w:right="0"/>
              <w:jc w:val="left"/>
              <w:rPr>
                <w:rFonts w:ascii="宋体" w:hAnsi="宋体" w:cs="宋体" w:eastAsia="宋体" w:hint="default"/>
                <w:sz w:val="24"/>
                <w:szCs w:val="24"/>
              </w:rPr>
            </w:pPr>
            <w:r>
              <w:rPr>
                <w:rFonts w:ascii="宋体"/>
                <w:sz w:val="24"/>
              </w:rPr>
              <w:t>49,6</w:t>
            </w:r>
          </w:p>
          <w:p>
            <w:pPr>
              <w:pStyle w:val="TableParagraph"/>
              <w:spacing w:line="313" w:lineRule="exact"/>
              <w:ind w:left="49" w:right="0"/>
              <w:jc w:val="left"/>
              <w:rPr>
                <w:rFonts w:ascii="宋体" w:hAnsi="宋体" w:cs="宋体" w:eastAsia="宋体" w:hint="default"/>
                <w:sz w:val="24"/>
                <w:szCs w:val="24"/>
              </w:rPr>
            </w:pPr>
            <w:r>
              <w:rPr>
                <w:rFonts w:ascii="宋体"/>
                <w:sz w:val="24"/>
              </w:rPr>
              <w:t>08.0</w:t>
            </w:r>
          </w:p>
          <w:p>
            <w:pPr>
              <w:pStyle w:val="TableParagraph"/>
              <w:spacing w:line="314" w:lineRule="exact"/>
              <w:ind w:right="20"/>
              <w:jc w:val="right"/>
              <w:rPr>
                <w:rFonts w:ascii="宋体" w:hAnsi="宋体" w:cs="宋体" w:eastAsia="宋体" w:hint="default"/>
                <w:sz w:val="24"/>
                <w:szCs w:val="24"/>
              </w:rPr>
            </w:pPr>
            <w:r>
              <w:rPr>
                <w:rFonts w:ascii="宋体"/>
                <w:sz w:val="24"/>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9" w:right="0"/>
              <w:jc w:val="center"/>
              <w:rPr>
                <w:rFonts w:ascii="宋体" w:hAnsi="宋体" w:cs="宋体" w:eastAsia="宋体" w:hint="default"/>
                <w:sz w:val="24"/>
                <w:szCs w:val="24"/>
              </w:rPr>
            </w:pPr>
            <w:r>
              <w:rPr>
                <w:rFonts w:ascii="宋体"/>
                <w:sz w:val="24"/>
              </w:rPr>
              <w:t>250,9</w:t>
            </w:r>
          </w:p>
          <w:p>
            <w:pPr>
              <w:pStyle w:val="TableParagraph"/>
              <w:spacing w:line="312" w:lineRule="exact"/>
              <w:ind w:left="9" w:right="0"/>
              <w:jc w:val="center"/>
              <w:rPr>
                <w:rFonts w:ascii="宋体" w:hAnsi="宋体" w:cs="宋体" w:eastAsia="宋体" w:hint="default"/>
                <w:sz w:val="24"/>
                <w:szCs w:val="24"/>
              </w:rPr>
            </w:pPr>
            <w:r>
              <w:rPr>
                <w:rFonts w:ascii="宋体"/>
                <w:sz w:val="24"/>
              </w:rPr>
              <w:t>18,48</w:t>
            </w:r>
          </w:p>
          <w:p>
            <w:pPr>
              <w:pStyle w:val="TableParagraph"/>
              <w:spacing w:line="314" w:lineRule="exact"/>
              <w:ind w:left="130" w:right="0"/>
              <w:jc w:val="center"/>
              <w:rPr>
                <w:rFonts w:ascii="宋体" w:hAnsi="宋体" w:cs="宋体" w:eastAsia="宋体" w:hint="default"/>
                <w:sz w:val="24"/>
                <w:szCs w:val="24"/>
              </w:rPr>
            </w:pPr>
            <w:r>
              <w:rPr>
                <w:rFonts w:ascii="宋体"/>
                <w:sz w:val="24"/>
              </w:rPr>
              <w:t>4.25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1" w:right="0"/>
              <w:jc w:val="center"/>
              <w:rPr>
                <w:rFonts w:ascii="宋体" w:hAnsi="宋体" w:cs="宋体" w:eastAsia="宋体" w:hint="default"/>
                <w:sz w:val="24"/>
                <w:szCs w:val="24"/>
              </w:rPr>
            </w:pPr>
            <w:r>
              <w:rPr>
                <w:rFonts w:ascii="宋体"/>
                <w:sz w:val="24"/>
              </w:rPr>
              <w:t>294,4</w:t>
            </w:r>
          </w:p>
          <w:p>
            <w:pPr>
              <w:pStyle w:val="TableParagraph"/>
              <w:spacing w:line="312" w:lineRule="exact"/>
              <w:ind w:left="1" w:right="0"/>
              <w:jc w:val="center"/>
              <w:rPr>
                <w:rFonts w:ascii="宋体" w:hAnsi="宋体" w:cs="宋体" w:eastAsia="宋体" w:hint="default"/>
                <w:sz w:val="24"/>
                <w:szCs w:val="24"/>
              </w:rPr>
            </w:pPr>
            <w:r>
              <w:rPr>
                <w:rFonts w:ascii="宋体"/>
                <w:sz w:val="24"/>
              </w:rPr>
              <w:t>68,09</w:t>
            </w:r>
          </w:p>
          <w:p>
            <w:pPr>
              <w:pStyle w:val="TableParagraph"/>
              <w:spacing w:line="314" w:lineRule="exact"/>
              <w:ind w:left="121" w:right="0"/>
              <w:jc w:val="center"/>
              <w:rPr>
                <w:rFonts w:ascii="宋体" w:hAnsi="宋体" w:cs="宋体" w:eastAsia="宋体" w:hint="default"/>
                <w:sz w:val="24"/>
                <w:szCs w:val="24"/>
              </w:rPr>
            </w:pPr>
            <w:r>
              <w:rPr>
                <w:rFonts w:ascii="宋体"/>
                <w:sz w:val="24"/>
              </w:rPr>
              <w:t>2.25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84"/>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．其他权益 工具持有者 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84"/>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．股份支付 计入所有者 权益的金额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8"/>
              <w:ind w:left="22" w:right="21"/>
              <w:jc w:val="left"/>
              <w:rPr>
                <w:rFonts w:ascii="宋体" w:hAnsi="宋体" w:cs="宋体" w:eastAsia="宋体" w:hint="default"/>
                <w:sz w:val="24"/>
                <w:szCs w:val="24"/>
              </w:rPr>
            </w:pPr>
            <w:r>
              <w:rPr>
                <w:rFonts w:ascii="宋体" w:hAnsi="宋体" w:cs="宋体" w:eastAsia="宋体" w:hint="default"/>
                <w:spacing w:val="-10"/>
                <w:sz w:val="24"/>
                <w:szCs w:val="24"/>
              </w:rPr>
              <w:t>（三）利润分</w:t>
            </w:r>
            <w:r>
              <w:rPr>
                <w:rFonts w:ascii="宋体" w:hAnsi="宋体" w:cs="宋体" w:eastAsia="宋体" w:hint="default"/>
                <w:sz w:val="24"/>
                <w:szCs w:val="24"/>
              </w:rPr>
              <w:t> 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1" w:right="0"/>
              <w:jc w:val="left"/>
              <w:rPr>
                <w:rFonts w:ascii="宋体" w:hAnsi="宋体" w:cs="宋体" w:eastAsia="宋体" w:hint="default"/>
                <w:sz w:val="24"/>
                <w:szCs w:val="24"/>
              </w:rPr>
            </w:pPr>
            <w:r>
              <w:rPr>
                <w:rFonts w:ascii="宋体"/>
                <w:sz w:val="24"/>
              </w:rPr>
              <w:t>2,067</w:t>
            </w:r>
          </w:p>
          <w:p>
            <w:pPr>
              <w:pStyle w:val="TableParagraph"/>
              <w:spacing w:line="312" w:lineRule="exact"/>
              <w:ind w:left="31" w:right="0"/>
              <w:jc w:val="left"/>
              <w:rPr>
                <w:rFonts w:ascii="宋体" w:hAnsi="宋体" w:cs="宋体" w:eastAsia="宋体" w:hint="default"/>
                <w:sz w:val="24"/>
                <w:szCs w:val="24"/>
              </w:rPr>
            </w:pPr>
            <w:r>
              <w:rPr>
                <w:rFonts w:ascii="宋体"/>
                <w:sz w:val="24"/>
              </w:rPr>
              <w:t>,341.</w:t>
            </w:r>
          </w:p>
          <w:p>
            <w:pPr>
              <w:pStyle w:val="TableParagraph"/>
              <w:spacing w:line="314" w:lineRule="exact"/>
              <w:ind w:left="391" w:right="0"/>
              <w:jc w:val="left"/>
              <w:rPr>
                <w:rFonts w:ascii="宋体" w:hAnsi="宋体" w:cs="宋体" w:eastAsia="宋体" w:hint="default"/>
                <w:sz w:val="24"/>
                <w:szCs w:val="24"/>
              </w:rPr>
            </w:pPr>
            <w:r>
              <w:rPr>
                <w:rFonts w:ascii="宋体"/>
                <w:sz w:val="24"/>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44" w:right="0"/>
              <w:jc w:val="left"/>
              <w:rPr>
                <w:rFonts w:ascii="宋体" w:hAnsi="宋体" w:cs="宋体" w:eastAsia="宋体" w:hint="default"/>
                <w:sz w:val="24"/>
                <w:szCs w:val="24"/>
              </w:rPr>
            </w:pPr>
            <w:r>
              <w:rPr>
                <w:rFonts w:ascii="宋体"/>
                <w:sz w:val="24"/>
              </w:rPr>
              <w:t>-3,79</w:t>
            </w:r>
          </w:p>
          <w:p>
            <w:pPr>
              <w:pStyle w:val="TableParagraph"/>
              <w:spacing w:line="312" w:lineRule="exact"/>
              <w:ind w:left="44" w:right="0"/>
              <w:jc w:val="left"/>
              <w:rPr>
                <w:rFonts w:ascii="宋体" w:hAnsi="宋体" w:cs="宋体" w:eastAsia="宋体" w:hint="default"/>
                <w:sz w:val="24"/>
                <w:szCs w:val="24"/>
              </w:rPr>
            </w:pPr>
            <w:r>
              <w:rPr>
                <w:rFonts w:ascii="宋体"/>
                <w:sz w:val="24"/>
              </w:rPr>
              <w:t>4,462</w:t>
            </w:r>
          </w:p>
          <w:p>
            <w:pPr>
              <w:pStyle w:val="TableParagraph"/>
              <w:spacing w:line="314" w:lineRule="exact"/>
              <w:ind w:left="284" w:right="0"/>
              <w:jc w:val="left"/>
              <w:rPr>
                <w:rFonts w:ascii="宋体" w:hAnsi="宋体" w:cs="宋体" w:eastAsia="宋体" w:hint="default"/>
                <w:sz w:val="24"/>
                <w:szCs w:val="24"/>
              </w:rPr>
            </w:pPr>
            <w:r>
              <w:rPr>
                <w:rFonts w:ascii="宋体"/>
                <w:sz w:val="24"/>
              </w:rPr>
              <w:t>.40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5" w:right="0"/>
              <w:jc w:val="left"/>
              <w:rPr>
                <w:rFonts w:ascii="宋体" w:hAnsi="宋体" w:cs="宋体" w:eastAsia="宋体" w:hint="default"/>
                <w:sz w:val="24"/>
                <w:szCs w:val="24"/>
              </w:rPr>
            </w:pPr>
            <w:r>
              <w:rPr>
                <w:rFonts w:ascii="宋体"/>
                <w:sz w:val="24"/>
              </w:rPr>
              <w:t>-1,72</w:t>
            </w:r>
          </w:p>
          <w:p>
            <w:pPr>
              <w:pStyle w:val="TableParagraph"/>
              <w:spacing w:line="312" w:lineRule="exact"/>
              <w:ind w:left="25" w:right="0"/>
              <w:jc w:val="left"/>
              <w:rPr>
                <w:rFonts w:ascii="宋体" w:hAnsi="宋体" w:cs="宋体" w:eastAsia="宋体" w:hint="default"/>
                <w:sz w:val="24"/>
                <w:szCs w:val="24"/>
              </w:rPr>
            </w:pPr>
            <w:r>
              <w:rPr>
                <w:rFonts w:ascii="宋体"/>
                <w:sz w:val="24"/>
              </w:rPr>
              <w:t>7,120</w:t>
            </w:r>
          </w:p>
          <w:p>
            <w:pPr>
              <w:pStyle w:val="TableParagraph"/>
              <w:spacing w:line="314" w:lineRule="exact"/>
              <w:ind w:left="265" w:right="0"/>
              <w:jc w:val="left"/>
              <w:rPr>
                <w:rFonts w:ascii="宋体" w:hAnsi="宋体" w:cs="宋体" w:eastAsia="宋体" w:hint="default"/>
                <w:sz w:val="24"/>
                <w:szCs w:val="24"/>
              </w:rPr>
            </w:pPr>
            <w:r>
              <w:rPr>
                <w:rFonts w:ascii="宋体"/>
                <w:sz w:val="24"/>
              </w:rPr>
              <w:t>.65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8"/>
              <w:ind w:left="22" w:right="84"/>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．提取盈余 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1" w:right="0"/>
              <w:jc w:val="left"/>
              <w:rPr>
                <w:rFonts w:ascii="宋体" w:hAnsi="宋体" w:cs="宋体" w:eastAsia="宋体" w:hint="default"/>
                <w:sz w:val="24"/>
                <w:szCs w:val="24"/>
              </w:rPr>
            </w:pPr>
            <w:r>
              <w:rPr>
                <w:rFonts w:ascii="宋体"/>
                <w:sz w:val="24"/>
              </w:rPr>
              <w:t>2,067</w:t>
            </w:r>
          </w:p>
          <w:p>
            <w:pPr>
              <w:pStyle w:val="TableParagraph"/>
              <w:spacing w:line="312" w:lineRule="exact"/>
              <w:ind w:left="31" w:right="0"/>
              <w:jc w:val="left"/>
              <w:rPr>
                <w:rFonts w:ascii="宋体" w:hAnsi="宋体" w:cs="宋体" w:eastAsia="宋体" w:hint="default"/>
                <w:sz w:val="24"/>
                <w:szCs w:val="24"/>
              </w:rPr>
            </w:pPr>
            <w:r>
              <w:rPr>
                <w:rFonts w:ascii="宋体"/>
                <w:sz w:val="24"/>
              </w:rPr>
              <w:t>,341.</w:t>
            </w:r>
          </w:p>
          <w:p>
            <w:pPr>
              <w:pStyle w:val="TableParagraph"/>
              <w:spacing w:line="314" w:lineRule="exact"/>
              <w:ind w:left="391" w:right="0"/>
              <w:jc w:val="left"/>
              <w:rPr>
                <w:rFonts w:ascii="宋体" w:hAnsi="宋体" w:cs="宋体" w:eastAsia="宋体" w:hint="default"/>
                <w:sz w:val="24"/>
                <w:szCs w:val="24"/>
              </w:rPr>
            </w:pPr>
            <w:r>
              <w:rPr>
                <w:rFonts w:ascii="宋体"/>
                <w:sz w:val="24"/>
              </w:rPr>
              <w:t>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44" w:right="0"/>
              <w:jc w:val="left"/>
              <w:rPr>
                <w:rFonts w:ascii="宋体" w:hAnsi="宋体" w:cs="宋体" w:eastAsia="宋体" w:hint="default"/>
                <w:sz w:val="24"/>
                <w:szCs w:val="24"/>
              </w:rPr>
            </w:pPr>
            <w:r>
              <w:rPr>
                <w:rFonts w:ascii="宋体"/>
                <w:sz w:val="24"/>
              </w:rPr>
              <w:t>-2,06</w:t>
            </w:r>
          </w:p>
          <w:p>
            <w:pPr>
              <w:pStyle w:val="TableParagraph"/>
              <w:spacing w:line="312" w:lineRule="exact"/>
              <w:ind w:left="44" w:right="0"/>
              <w:jc w:val="left"/>
              <w:rPr>
                <w:rFonts w:ascii="宋体" w:hAnsi="宋体" w:cs="宋体" w:eastAsia="宋体" w:hint="default"/>
                <w:sz w:val="24"/>
                <w:szCs w:val="24"/>
              </w:rPr>
            </w:pPr>
            <w:r>
              <w:rPr>
                <w:rFonts w:ascii="宋体"/>
                <w:sz w:val="24"/>
              </w:rPr>
              <w:t>7,341</w:t>
            </w:r>
          </w:p>
          <w:p>
            <w:pPr>
              <w:pStyle w:val="TableParagraph"/>
              <w:spacing w:line="314" w:lineRule="exact"/>
              <w:ind w:left="284" w:right="0"/>
              <w:jc w:val="left"/>
              <w:rPr>
                <w:rFonts w:ascii="宋体" w:hAnsi="宋体" w:cs="宋体" w:eastAsia="宋体" w:hint="default"/>
                <w:sz w:val="24"/>
                <w:szCs w:val="24"/>
              </w:rPr>
            </w:pPr>
            <w:r>
              <w:rPr>
                <w:rFonts w:ascii="宋体"/>
                <w:sz w:val="24"/>
              </w:rPr>
              <w:t>.75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84"/>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．提取一般 风险准备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．对所有者</w:t>
            </w:r>
          </w:p>
          <w:p>
            <w:pPr>
              <w:pStyle w:val="TableParagraph"/>
              <w:spacing w:line="240" w:lineRule="auto"/>
              <w:ind w:left="22" w:right="21"/>
              <w:jc w:val="left"/>
              <w:rPr>
                <w:rFonts w:ascii="宋体" w:hAnsi="宋体" w:cs="宋体" w:eastAsia="宋体" w:hint="default"/>
                <w:sz w:val="24"/>
                <w:szCs w:val="24"/>
              </w:rPr>
            </w:pPr>
            <w:r>
              <w:rPr>
                <w:rFonts w:ascii="宋体" w:hAnsi="宋体" w:cs="宋体" w:eastAsia="宋体" w:hint="default"/>
                <w:spacing w:val="-10"/>
                <w:sz w:val="24"/>
                <w:szCs w:val="24"/>
              </w:rPr>
              <w:t>（或股东）的</w:t>
            </w:r>
            <w:r>
              <w:rPr>
                <w:rFonts w:ascii="宋体" w:hAnsi="宋体" w:cs="宋体" w:eastAsia="宋体" w:hint="default"/>
                <w:sz w:val="24"/>
                <w:szCs w:val="24"/>
              </w:rPr>
              <w:t> 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44" w:right="0"/>
              <w:jc w:val="left"/>
              <w:rPr>
                <w:rFonts w:ascii="宋体" w:hAnsi="宋体" w:cs="宋体" w:eastAsia="宋体" w:hint="default"/>
                <w:sz w:val="24"/>
                <w:szCs w:val="24"/>
              </w:rPr>
            </w:pPr>
            <w:r>
              <w:rPr>
                <w:rFonts w:ascii="宋体"/>
                <w:sz w:val="24"/>
              </w:rPr>
              <w:t>-1,72</w:t>
            </w:r>
          </w:p>
          <w:p>
            <w:pPr>
              <w:pStyle w:val="TableParagraph"/>
              <w:spacing w:line="312" w:lineRule="exact"/>
              <w:ind w:left="44" w:right="0"/>
              <w:jc w:val="left"/>
              <w:rPr>
                <w:rFonts w:ascii="宋体" w:hAnsi="宋体" w:cs="宋体" w:eastAsia="宋体" w:hint="default"/>
                <w:sz w:val="24"/>
                <w:szCs w:val="24"/>
              </w:rPr>
            </w:pPr>
            <w:r>
              <w:rPr>
                <w:rFonts w:ascii="宋体"/>
                <w:sz w:val="24"/>
              </w:rPr>
              <w:t>7,120</w:t>
            </w:r>
          </w:p>
          <w:p>
            <w:pPr>
              <w:pStyle w:val="TableParagraph"/>
              <w:spacing w:line="314" w:lineRule="exact"/>
              <w:ind w:left="284" w:right="0"/>
              <w:jc w:val="left"/>
              <w:rPr>
                <w:rFonts w:ascii="宋体" w:hAnsi="宋体" w:cs="宋体" w:eastAsia="宋体" w:hint="default"/>
                <w:sz w:val="24"/>
                <w:szCs w:val="24"/>
              </w:rPr>
            </w:pPr>
            <w:r>
              <w:rPr>
                <w:rFonts w:ascii="宋体"/>
                <w:sz w:val="24"/>
              </w:rPr>
              <w:t>.65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5" w:right="0"/>
              <w:jc w:val="left"/>
              <w:rPr>
                <w:rFonts w:ascii="宋体" w:hAnsi="宋体" w:cs="宋体" w:eastAsia="宋体" w:hint="default"/>
                <w:sz w:val="24"/>
                <w:szCs w:val="24"/>
              </w:rPr>
            </w:pPr>
            <w:r>
              <w:rPr>
                <w:rFonts w:ascii="宋体"/>
                <w:sz w:val="24"/>
              </w:rPr>
              <w:t>-1,72</w:t>
            </w:r>
          </w:p>
          <w:p>
            <w:pPr>
              <w:pStyle w:val="TableParagraph"/>
              <w:spacing w:line="312" w:lineRule="exact"/>
              <w:ind w:left="25" w:right="0"/>
              <w:jc w:val="left"/>
              <w:rPr>
                <w:rFonts w:ascii="宋体" w:hAnsi="宋体" w:cs="宋体" w:eastAsia="宋体" w:hint="default"/>
                <w:sz w:val="24"/>
                <w:szCs w:val="24"/>
              </w:rPr>
            </w:pPr>
            <w:r>
              <w:rPr>
                <w:rFonts w:ascii="宋体"/>
                <w:sz w:val="24"/>
              </w:rPr>
              <w:t>7,120</w:t>
            </w:r>
          </w:p>
          <w:p>
            <w:pPr>
              <w:pStyle w:val="TableParagraph"/>
              <w:spacing w:line="314" w:lineRule="exact"/>
              <w:ind w:left="265" w:right="0"/>
              <w:jc w:val="left"/>
              <w:rPr>
                <w:rFonts w:ascii="宋体" w:hAnsi="宋体" w:cs="宋体" w:eastAsia="宋体" w:hint="default"/>
                <w:sz w:val="24"/>
                <w:szCs w:val="24"/>
              </w:rPr>
            </w:pPr>
            <w:r>
              <w:rPr>
                <w:rFonts w:ascii="宋体"/>
                <w:sz w:val="24"/>
              </w:rPr>
              <w:t>.65</w:t>
            </w:r>
          </w:p>
        </w:tc>
      </w:tr>
    </w:tbl>
    <w:p>
      <w:pPr>
        <w:spacing w:after="0" w:line="314"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1"/>
              <w:jc w:val="left"/>
              <w:rPr>
                <w:rFonts w:ascii="宋体" w:hAnsi="宋体" w:cs="宋体" w:eastAsia="宋体" w:hint="default"/>
                <w:sz w:val="24"/>
                <w:szCs w:val="24"/>
              </w:rPr>
            </w:pPr>
            <w:r>
              <w:rPr>
                <w:rFonts w:ascii="宋体" w:hAnsi="宋体" w:cs="宋体" w:eastAsia="宋体" w:hint="default"/>
                <w:spacing w:val="-10"/>
                <w:sz w:val="24"/>
                <w:szCs w:val="24"/>
              </w:rPr>
              <w:t>（四）所有者</w:t>
            </w:r>
            <w:r>
              <w:rPr>
                <w:rFonts w:ascii="宋体" w:hAnsi="宋体" w:cs="宋体" w:eastAsia="宋体" w:hint="default"/>
                <w:sz w:val="24"/>
                <w:szCs w:val="24"/>
              </w:rPr>
              <w:t> 权益内部结 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1"/>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．资本公积 </w:t>
            </w:r>
            <w:r>
              <w:rPr>
                <w:rFonts w:ascii="宋体" w:hAnsi="宋体" w:cs="宋体" w:eastAsia="宋体" w:hint="default"/>
                <w:spacing w:val="-10"/>
                <w:sz w:val="24"/>
                <w:szCs w:val="24"/>
              </w:rPr>
              <w:t>转增资本（或</w:t>
            </w:r>
            <w:r>
              <w:rPr>
                <w:rFonts w:ascii="宋体" w:hAnsi="宋体" w:cs="宋体" w:eastAsia="宋体" w:hint="default"/>
                <w:sz w:val="24"/>
                <w:szCs w:val="24"/>
              </w:rPr>
              <w:t> 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1"/>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．盈余公积 </w:t>
            </w:r>
            <w:r>
              <w:rPr>
                <w:rFonts w:ascii="宋体" w:hAnsi="宋体" w:cs="宋体" w:eastAsia="宋体" w:hint="default"/>
                <w:spacing w:val="-10"/>
                <w:sz w:val="24"/>
                <w:szCs w:val="24"/>
              </w:rPr>
              <w:t>转增资本（或</w:t>
            </w:r>
            <w:r>
              <w:rPr>
                <w:rFonts w:ascii="宋体" w:hAnsi="宋体" w:cs="宋体" w:eastAsia="宋体" w:hint="default"/>
                <w:sz w:val="24"/>
                <w:szCs w:val="24"/>
              </w:rPr>
              <w:t> 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84"/>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．盈余公积 弥补亏损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1"/>
              <w:jc w:val="left"/>
              <w:rPr>
                <w:rFonts w:ascii="宋体" w:hAnsi="宋体" w:cs="宋体" w:eastAsia="宋体" w:hint="default"/>
                <w:sz w:val="24"/>
                <w:szCs w:val="24"/>
              </w:rPr>
            </w:pPr>
            <w:r>
              <w:rPr>
                <w:rFonts w:ascii="宋体" w:hAnsi="宋体" w:cs="宋体" w:eastAsia="宋体" w:hint="default"/>
                <w:spacing w:val="-10"/>
                <w:sz w:val="24"/>
                <w:szCs w:val="24"/>
              </w:rPr>
              <w:t>（五）专项储</w:t>
            </w:r>
            <w:r>
              <w:rPr>
                <w:rFonts w:ascii="宋体" w:hAnsi="宋体" w:cs="宋体" w:eastAsia="宋体" w:hint="default"/>
                <w:sz w:val="24"/>
                <w:szCs w:val="24"/>
              </w:rPr>
              <w:t> 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31" w:right="0"/>
              <w:jc w:val="left"/>
              <w:rPr>
                <w:rFonts w:ascii="宋体" w:hAnsi="宋体" w:cs="宋体" w:eastAsia="宋体" w:hint="default"/>
                <w:sz w:val="24"/>
                <w:szCs w:val="24"/>
              </w:rPr>
            </w:pPr>
            <w:r>
              <w:rPr>
                <w:rFonts w:ascii="宋体"/>
                <w:sz w:val="24"/>
              </w:rPr>
              <w:t>-1,23</w:t>
            </w:r>
          </w:p>
          <w:p>
            <w:pPr>
              <w:pStyle w:val="TableParagraph"/>
              <w:spacing w:line="313" w:lineRule="exact"/>
              <w:ind w:left="31" w:right="0"/>
              <w:jc w:val="left"/>
              <w:rPr>
                <w:rFonts w:ascii="宋体" w:hAnsi="宋体" w:cs="宋体" w:eastAsia="宋体" w:hint="default"/>
                <w:sz w:val="24"/>
                <w:szCs w:val="24"/>
              </w:rPr>
            </w:pPr>
            <w:r>
              <w:rPr>
                <w:rFonts w:ascii="宋体"/>
                <w:sz w:val="24"/>
              </w:rPr>
              <w:t>2,030</w:t>
            </w:r>
          </w:p>
          <w:p>
            <w:pPr>
              <w:pStyle w:val="TableParagraph"/>
              <w:spacing w:line="314" w:lineRule="exact"/>
              <w:ind w:left="271" w:right="0"/>
              <w:jc w:val="left"/>
              <w:rPr>
                <w:rFonts w:ascii="宋体" w:hAnsi="宋体" w:cs="宋体" w:eastAsia="宋体" w:hint="default"/>
                <w:sz w:val="24"/>
                <w:szCs w:val="24"/>
              </w:rPr>
            </w:pPr>
            <w:r>
              <w:rPr>
                <w:rFonts w:ascii="宋体"/>
                <w:sz w:val="24"/>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44" w:right="0"/>
              <w:jc w:val="left"/>
              <w:rPr>
                <w:rFonts w:ascii="宋体" w:hAnsi="宋体" w:cs="宋体" w:eastAsia="宋体" w:hint="default"/>
                <w:sz w:val="24"/>
                <w:szCs w:val="24"/>
              </w:rPr>
            </w:pPr>
            <w:r>
              <w:rPr>
                <w:rFonts w:ascii="宋体"/>
                <w:sz w:val="24"/>
              </w:rPr>
              <w:t>1,232</w:t>
            </w:r>
          </w:p>
          <w:p>
            <w:pPr>
              <w:pStyle w:val="TableParagraph"/>
              <w:spacing w:line="313" w:lineRule="exact"/>
              <w:ind w:left="44" w:right="0"/>
              <w:jc w:val="left"/>
              <w:rPr>
                <w:rFonts w:ascii="宋体" w:hAnsi="宋体" w:cs="宋体" w:eastAsia="宋体" w:hint="default"/>
                <w:sz w:val="24"/>
                <w:szCs w:val="24"/>
              </w:rPr>
            </w:pPr>
            <w:r>
              <w:rPr>
                <w:rFonts w:ascii="宋体"/>
                <w:sz w:val="24"/>
              </w:rPr>
              <w:t>,030.</w:t>
            </w:r>
          </w:p>
          <w:p>
            <w:pPr>
              <w:pStyle w:val="TableParagraph"/>
              <w:spacing w:line="314" w:lineRule="exact"/>
              <w:ind w:left="404" w:right="0"/>
              <w:jc w:val="left"/>
              <w:rPr>
                <w:rFonts w:ascii="宋体" w:hAnsi="宋体" w:cs="宋体" w:eastAsia="宋体" w:hint="default"/>
                <w:sz w:val="24"/>
                <w:szCs w:val="24"/>
              </w:rPr>
            </w:pPr>
            <w:r>
              <w:rPr>
                <w:rFonts w:ascii="宋体"/>
                <w:sz w:val="24"/>
              </w:rPr>
              <w:t>81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39" w:right="0"/>
              <w:jc w:val="left"/>
              <w:rPr>
                <w:rFonts w:ascii="宋体" w:hAnsi="宋体" w:cs="宋体" w:eastAsia="宋体" w:hint="default"/>
                <w:sz w:val="24"/>
                <w:szCs w:val="24"/>
              </w:rPr>
            </w:pPr>
            <w:r>
              <w:rPr>
                <w:rFonts w:ascii="宋体"/>
                <w:sz w:val="24"/>
              </w:rPr>
              <w:t>-40,</w:t>
            </w:r>
          </w:p>
          <w:p>
            <w:pPr>
              <w:pStyle w:val="TableParagraph"/>
              <w:spacing w:line="312" w:lineRule="exact"/>
              <w:ind w:left="139" w:right="0"/>
              <w:jc w:val="left"/>
              <w:rPr>
                <w:rFonts w:ascii="宋体" w:hAnsi="宋体" w:cs="宋体" w:eastAsia="宋体" w:hint="default"/>
                <w:sz w:val="24"/>
                <w:szCs w:val="24"/>
              </w:rPr>
            </w:pPr>
            <w:r>
              <w:rPr>
                <w:rFonts w:ascii="宋体"/>
                <w:sz w:val="24"/>
              </w:rPr>
              <w:t>088,</w:t>
            </w:r>
          </w:p>
          <w:p>
            <w:pPr>
              <w:pStyle w:val="TableParagraph"/>
              <w:spacing w:line="313" w:lineRule="exact"/>
              <w:ind w:left="139" w:right="0"/>
              <w:jc w:val="left"/>
              <w:rPr>
                <w:rFonts w:ascii="宋体" w:hAnsi="宋体" w:cs="宋体" w:eastAsia="宋体" w:hint="default"/>
                <w:sz w:val="24"/>
                <w:szCs w:val="24"/>
              </w:rPr>
            </w:pPr>
            <w:r>
              <w:rPr>
                <w:rFonts w:ascii="宋体"/>
                <w:sz w:val="24"/>
              </w:rPr>
              <w:t>096.</w:t>
            </w:r>
          </w:p>
          <w:p>
            <w:pPr>
              <w:pStyle w:val="TableParagraph"/>
              <w:spacing w:line="314" w:lineRule="exact"/>
              <w:ind w:left="379" w:right="0"/>
              <w:jc w:val="left"/>
              <w:rPr>
                <w:rFonts w:ascii="宋体" w:hAnsi="宋体" w:cs="宋体" w:eastAsia="宋体" w:hint="default"/>
                <w:sz w:val="24"/>
                <w:szCs w:val="24"/>
              </w:rPr>
            </w:pPr>
            <w:r>
              <w:rPr>
                <w:rFonts w:ascii="宋体"/>
                <w:sz w:val="24"/>
              </w:rPr>
              <w:t>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1" w:right="0"/>
              <w:jc w:val="center"/>
              <w:rPr>
                <w:rFonts w:ascii="宋体" w:hAnsi="宋体" w:cs="宋体" w:eastAsia="宋体" w:hint="default"/>
                <w:sz w:val="24"/>
                <w:szCs w:val="24"/>
              </w:rPr>
            </w:pPr>
            <w:r>
              <w:rPr>
                <w:rFonts w:ascii="宋体"/>
                <w:sz w:val="24"/>
              </w:rPr>
              <w:t>-40,0</w:t>
            </w:r>
          </w:p>
          <w:p>
            <w:pPr>
              <w:pStyle w:val="TableParagraph"/>
              <w:spacing w:line="313" w:lineRule="exact"/>
              <w:ind w:left="1" w:right="0"/>
              <w:jc w:val="center"/>
              <w:rPr>
                <w:rFonts w:ascii="宋体" w:hAnsi="宋体" w:cs="宋体" w:eastAsia="宋体" w:hint="default"/>
                <w:sz w:val="24"/>
                <w:szCs w:val="24"/>
              </w:rPr>
            </w:pPr>
            <w:r>
              <w:rPr>
                <w:rFonts w:ascii="宋体"/>
                <w:sz w:val="24"/>
              </w:rPr>
              <w:t>88,09</w:t>
            </w:r>
          </w:p>
          <w:p>
            <w:pPr>
              <w:pStyle w:val="TableParagraph"/>
              <w:spacing w:line="314" w:lineRule="exact"/>
              <w:ind w:left="121" w:right="0"/>
              <w:jc w:val="center"/>
              <w:rPr>
                <w:rFonts w:ascii="宋体" w:hAnsi="宋体" w:cs="宋体" w:eastAsia="宋体" w:hint="default"/>
                <w:sz w:val="24"/>
                <w:szCs w:val="24"/>
              </w:rPr>
            </w:pPr>
            <w:r>
              <w:rPr>
                <w:rFonts w:ascii="宋体"/>
                <w:sz w:val="24"/>
              </w:rPr>
              <w:t>6.05</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21"/>
              <w:jc w:val="left"/>
              <w:rPr>
                <w:rFonts w:ascii="宋体" w:hAnsi="宋体" w:cs="宋体" w:eastAsia="宋体" w:hint="default"/>
                <w:sz w:val="24"/>
                <w:szCs w:val="24"/>
              </w:rPr>
            </w:pPr>
            <w:r>
              <w:rPr>
                <w:rFonts w:ascii="宋体" w:hAnsi="宋体" w:cs="宋体" w:eastAsia="宋体" w:hint="default"/>
                <w:spacing w:val="-10"/>
                <w:sz w:val="24"/>
                <w:szCs w:val="24"/>
              </w:rPr>
              <w:t>四、本期期末</w:t>
            </w:r>
            <w:r>
              <w:rPr>
                <w:rFonts w:ascii="宋体" w:hAnsi="宋体" w:cs="宋体" w:eastAsia="宋体" w:hint="default"/>
                <w:sz w:val="24"/>
                <w:szCs w:val="24"/>
              </w:rPr>
              <w:t> 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9" w:right="0"/>
              <w:jc w:val="left"/>
              <w:rPr>
                <w:rFonts w:ascii="宋体" w:hAnsi="宋体" w:cs="宋体" w:eastAsia="宋体" w:hint="default"/>
                <w:sz w:val="24"/>
                <w:szCs w:val="24"/>
              </w:rPr>
            </w:pPr>
            <w:r>
              <w:rPr>
                <w:rFonts w:ascii="宋体"/>
                <w:sz w:val="24"/>
              </w:rPr>
              <w:t>216,</w:t>
            </w:r>
          </w:p>
          <w:p>
            <w:pPr>
              <w:pStyle w:val="TableParagraph"/>
              <w:spacing w:line="312" w:lineRule="exact"/>
              <w:ind w:left="49" w:right="0"/>
              <w:jc w:val="left"/>
              <w:rPr>
                <w:rFonts w:ascii="宋体" w:hAnsi="宋体" w:cs="宋体" w:eastAsia="宋体" w:hint="default"/>
                <w:sz w:val="24"/>
                <w:szCs w:val="24"/>
              </w:rPr>
            </w:pPr>
            <w:r>
              <w:rPr>
                <w:rFonts w:ascii="宋体"/>
                <w:sz w:val="24"/>
              </w:rPr>
              <w:t>261,</w:t>
            </w:r>
          </w:p>
          <w:p>
            <w:pPr>
              <w:pStyle w:val="TableParagraph"/>
              <w:spacing w:line="313" w:lineRule="exact"/>
              <w:ind w:left="49" w:right="0"/>
              <w:jc w:val="left"/>
              <w:rPr>
                <w:rFonts w:ascii="宋体" w:hAnsi="宋体" w:cs="宋体" w:eastAsia="宋体" w:hint="default"/>
                <w:sz w:val="24"/>
                <w:szCs w:val="24"/>
              </w:rPr>
            </w:pPr>
            <w:r>
              <w:rPr>
                <w:rFonts w:ascii="宋体"/>
                <w:sz w:val="24"/>
              </w:rPr>
              <w:t>673.</w:t>
            </w:r>
          </w:p>
          <w:p>
            <w:pPr>
              <w:pStyle w:val="TableParagraph"/>
              <w:spacing w:line="314" w:lineRule="exact"/>
              <w:ind w:left="289" w:right="0"/>
              <w:jc w:val="left"/>
              <w:rPr>
                <w:rFonts w:ascii="宋体" w:hAnsi="宋体" w:cs="宋体" w:eastAsia="宋体" w:hint="default"/>
                <w:sz w:val="24"/>
                <w:szCs w:val="24"/>
              </w:rPr>
            </w:pPr>
            <w:r>
              <w:rPr>
                <w:rFonts w:ascii="宋体"/>
                <w:sz w:val="24"/>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9" w:right="0"/>
              <w:jc w:val="center"/>
              <w:rPr>
                <w:rFonts w:ascii="宋体" w:hAnsi="宋体" w:cs="宋体" w:eastAsia="宋体" w:hint="default"/>
                <w:sz w:val="24"/>
                <w:szCs w:val="24"/>
              </w:rPr>
            </w:pPr>
            <w:r>
              <w:rPr>
                <w:rFonts w:ascii="宋体"/>
                <w:sz w:val="24"/>
              </w:rPr>
              <w:t>514,3</w:t>
            </w:r>
          </w:p>
          <w:p>
            <w:pPr>
              <w:pStyle w:val="TableParagraph"/>
              <w:spacing w:line="313" w:lineRule="exact"/>
              <w:ind w:left="9" w:right="0"/>
              <w:jc w:val="center"/>
              <w:rPr>
                <w:rFonts w:ascii="宋体" w:hAnsi="宋体" w:cs="宋体" w:eastAsia="宋体" w:hint="default"/>
                <w:sz w:val="24"/>
                <w:szCs w:val="24"/>
              </w:rPr>
            </w:pPr>
            <w:r>
              <w:rPr>
                <w:rFonts w:ascii="宋体"/>
                <w:sz w:val="24"/>
              </w:rPr>
              <w:t>83,98</w:t>
            </w:r>
          </w:p>
          <w:p>
            <w:pPr>
              <w:pStyle w:val="TableParagraph"/>
              <w:spacing w:line="314" w:lineRule="exact"/>
              <w:ind w:left="130" w:right="0"/>
              <w:jc w:val="center"/>
              <w:rPr>
                <w:rFonts w:ascii="宋体" w:hAnsi="宋体" w:cs="宋体" w:eastAsia="宋体" w:hint="default"/>
                <w:sz w:val="24"/>
                <w:szCs w:val="24"/>
              </w:rPr>
            </w:pPr>
            <w:r>
              <w:rPr>
                <w:rFonts w:ascii="宋体"/>
                <w:sz w:val="24"/>
              </w:rPr>
              <w:t>5.38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31" w:right="0"/>
              <w:jc w:val="left"/>
              <w:rPr>
                <w:rFonts w:ascii="宋体" w:hAnsi="宋体" w:cs="宋体" w:eastAsia="宋体" w:hint="default"/>
                <w:sz w:val="24"/>
                <w:szCs w:val="24"/>
              </w:rPr>
            </w:pPr>
            <w:r>
              <w:rPr>
                <w:rFonts w:ascii="宋体"/>
                <w:sz w:val="24"/>
              </w:rPr>
              <w:t>41,06</w:t>
            </w:r>
          </w:p>
          <w:p>
            <w:pPr>
              <w:pStyle w:val="TableParagraph"/>
              <w:spacing w:line="313" w:lineRule="exact"/>
              <w:ind w:left="31" w:right="0"/>
              <w:jc w:val="left"/>
              <w:rPr>
                <w:rFonts w:ascii="宋体" w:hAnsi="宋体" w:cs="宋体" w:eastAsia="宋体" w:hint="default"/>
                <w:sz w:val="24"/>
                <w:szCs w:val="24"/>
              </w:rPr>
            </w:pPr>
            <w:r>
              <w:rPr>
                <w:rFonts w:ascii="宋体"/>
                <w:sz w:val="24"/>
              </w:rPr>
              <w:t>7,220</w:t>
            </w:r>
          </w:p>
          <w:p>
            <w:pPr>
              <w:pStyle w:val="TableParagraph"/>
              <w:spacing w:line="314" w:lineRule="exact"/>
              <w:ind w:left="271" w:right="0"/>
              <w:jc w:val="left"/>
              <w:rPr>
                <w:rFonts w:ascii="宋体" w:hAnsi="宋体" w:cs="宋体" w:eastAsia="宋体" w:hint="default"/>
                <w:sz w:val="24"/>
                <w:szCs w:val="24"/>
              </w:rPr>
            </w:pPr>
            <w:r>
              <w:rPr>
                <w:rFonts w:ascii="宋体"/>
                <w:sz w:val="24"/>
              </w:rPr>
              <w:t>.69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20" w:right="0"/>
              <w:jc w:val="center"/>
              <w:rPr>
                <w:rFonts w:ascii="宋体" w:hAnsi="宋体" w:cs="宋体" w:eastAsia="宋体" w:hint="default"/>
                <w:sz w:val="24"/>
                <w:szCs w:val="24"/>
              </w:rPr>
            </w:pPr>
            <w:r>
              <w:rPr>
                <w:rFonts w:ascii="宋体"/>
                <w:sz w:val="24"/>
              </w:rPr>
              <w:t>460,3</w:t>
            </w:r>
          </w:p>
          <w:p>
            <w:pPr>
              <w:pStyle w:val="TableParagraph"/>
              <w:spacing w:line="313" w:lineRule="exact"/>
              <w:ind w:left="20" w:right="0"/>
              <w:jc w:val="center"/>
              <w:rPr>
                <w:rFonts w:ascii="宋体" w:hAnsi="宋体" w:cs="宋体" w:eastAsia="宋体" w:hint="default"/>
                <w:sz w:val="24"/>
                <w:szCs w:val="24"/>
              </w:rPr>
            </w:pPr>
            <w:r>
              <w:rPr>
                <w:rFonts w:ascii="宋体"/>
                <w:sz w:val="24"/>
              </w:rPr>
              <w:t>91,86</w:t>
            </w:r>
          </w:p>
          <w:p>
            <w:pPr>
              <w:pStyle w:val="TableParagraph"/>
              <w:spacing w:line="314" w:lineRule="exact"/>
              <w:ind w:left="140" w:right="0"/>
              <w:jc w:val="center"/>
              <w:rPr>
                <w:rFonts w:ascii="宋体" w:hAnsi="宋体" w:cs="宋体" w:eastAsia="宋体" w:hint="default"/>
                <w:sz w:val="24"/>
                <w:szCs w:val="24"/>
              </w:rPr>
            </w:pPr>
            <w:r>
              <w:rPr>
                <w:rFonts w:ascii="宋体"/>
                <w:sz w:val="24"/>
              </w:rPr>
              <w:t>7.26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39" w:right="0"/>
              <w:jc w:val="left"/>
              <w:rPr>
                <w:rFonts w:ascii="宋体" w:hAnsi="宋体" w:cs="宋体" w:eastAsia="宋体" w:hint="default"/>
                <w:sz w:val="24"/>
                <w:szCs w:val="24"/>
              </w:rPr>
            </w:pPr>
            <w:r>
              <w:rPr>
                <w:rFonts w:ascii="宋体"/>
                <w:sz w:val="24"/>
              </w:rPr>
              <w:t>51,6</w:t>
            </w:r>
          </w:p>
          <w:p>
            <w:pPr>
              <w:pStyle w:val="TableParagraph"/>
              <w:spacing w:line="312" w:lineRule="exact"/>
              <w:ind w:left="139" w:right="0"/>
              <w:jc w:val="left"/>
              <w:rPr>
                <w:rFonts w:ascii="宋体" w:hAnsi="宋体" w:cs="宋体" w:eastAsia="宋体" w:hint="default"/>
                <w:sz w:val="24"/>
                <w:szCs w:val="24"/>
              </w:rPr>
            </w:pPr>
            <w:r>
              <w:rPr>
                <w:rFonts w:ascii="宋体"/>
                <w:sz w:val="24"/>
              </w:rPr>
              <w:t>84,2</w:t>
            </w:r>
          </w:p>
          <w:p>
            <w:pPr>
              <w:pStyle w:val="TableParagraph"/>
              <w:spacing w:line="313" w:lineRule="exact"/>
              <w:ind w:left="139" w:right="0"/>
              <w:jc w:val="left"/>
              <w:rPr>
                <w:rFonts w:ascii="宋体" w:hAnsi="宋体" w:cs="宋体" w:eastAsia="宋体" w:hint="default"/>
                <w:sz w:val="24"/>
                <w:szCs w:val="24"/>
              </w:rPr>
            </w:pPr>
            <w:r>
              <w:rPr>
                <w:rFonts w:ascii="宋体"/>
                <w:sz w:val="24"/>
              </w:rPr>
              <w:t>14.5</w:t>
            </w:r>
          </w:p>
          <w:p>
            <w:pPr>
              <w:pStyle w:val="TableParagraph"/>
              <w:spacing w:line="314" w:lineRule="exact"/>
              <w:ind w:right="20"/>
              <w:jc w:val="right"/>
              <w:rPr>
                <w:rFonts w:ascii="宋体" w:hAnsi="宋体" w:cs="宋体" w:eastAsia="宋体" w:hint="default"/>
                <w:sz w:val="24"/>
                <w:szCs w:val="24"/>
              </w:rPr>
            </w:pPr>
            <w:r>
              <w:rPr>
                <w:rFonts w:ascii="宋体"/>
                <w:sz w:val="24"/>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5" w:right="0"/>
              <w:jc w:val="left"/>
              <w:rPr>
                <w:rFonts w:ascii="宋体" w:hAnsi="宋体" w:cs="宋体" w:eastAsia="宋体" w:hint="default"/>
                <w:sz w:val="24"/>
                <w:szCs w:val="24"/>
              </w:rPr>
            </w:pPr>
            <w:r>
              <w:rPr>
                <w:rFonts w:ascii="宋体"/>
                <w:sz w:val="24"/>
              </w:rPr>
              <w:t>1,283</w:t>
            </w:r>
          </w:p>
          <w:p>
            <w:pPr>
              <w:pStyle w:val="TableParagraph"/>
              <w:spacing w:line="312" w:lineRule="exact"/>
              <w:ind w:left="25" w:right="0"/>
              <w:jc w:val="left"/>
              <w:rPr>
                <w:rFonts w:ascii="宋体" w:hAnsi="宋体" w:cs="宋体" w:eastAsia="宋体" w:hint="default"/>
                <w:sz w:val="24"/>
                <w:szCs w:val="24"/>
              </w:rPr>
            </w:pPr>
            <w:r>
              <w:rPr>
                <w:rFonts w:ascii="宋体"/>
                <w:sz w:val="24"/>
              </w:rPr>
              <w:t>,788,</w:t>
            </w:r>
          </w:p>
          <w:p>
            <w:pPr>
              <w:pStyle w:val="TableParagraph"/>
              <w:spacing w:line="313" w:lineRule="exact"/>
              <w:ind w:left="25" w:right="0"/>
              <w:jc w:val="left"/>
              <w:rPr>
                <w:rFonts w:ascii="宋体" w:hAnsi="宋体" w:cs="宋体" w:eastAsia="宋体" w:hint="default"/>
                <w:sz w:val="24"/>
                <w:szCs w:val="24"/>
              </w:rPr>
            </w:pPr>
            <w:r>
              <w:rPr>
                <w:rFonts w:ascii="宋体"/>
                <w:sz w:val="24"/>
              </w:rPr>
              <w:t>960.9</w:t>
            </w:r>
          </w:p>
          <w:p>
            <w:pPr>
              <w:pStyle w:val="TableParagraph"/>
              <w:spacing w:line="314" w:lineRule="exact"/>
              <w:ind w:right="23"/>
              <w:jc w:val="right"/>
              <w:rPr>
                <w:rFonts w:ascii="宋体" w:hAnsi="宋体" w:cs="宋体" w:eastAsia="宋体" w:hint="default"/>
                <w:sz w:val="24"/>
                <w:szCs w:val="24"/>
              </w:rPr>
            </w:pPr>
            <w:r>
              <w:rPr>
                <w:rFonts w:ascii="宋体"/>
                <w:sz w:val="24"/>
              </w:rPr>
              <w:t>2</w:t>
            </w:r>
          </w:p>
        </w:tc>
      </w:tr>
    </w:tbl>
    <w:p>
      <w:pPr>
        <w:spacing w:line="240" w:lineRule="auto" w:before="7"/>
        <w:rPr>
          <w:rFonts w:ascii="Times New Roman" w:hAnsi="Times New Roman" w:cs="Times New Roman" w:eastAsia="Times New Roman" w:hint="default"/>
          <w:sz w:val="20"/>
          <w:szCs w:val="20"/>
        </w:rPr>
      </w:pPr>
    </w:p>
    <w:p>
      <w:pPr>
        <w:pStyle w:val="Heading1"/>
        <w:spacing w:line="240" w:lineRule="auto" w:before="26"/>
        <w:ind w:right="0"/>
        <w:jc w:val="left"/>
        <w:rPr>
          <w:b w:val="0"/>
          <w:bCs w:val="0"/>
        </w:rPr>
      </w:pPr>
      <w:bookmarkStart w:name="8、母公司所有者权益变动表" w:id="159"/>
      <w:bookmarkEnd w:id="159"/>
      <w:r>
        <w:rPr>
          <w:b w:val="0"/>
          <w:bCs w:val="0"/>
        </w:rPr>
      </w:r>
      <w:r>
        <w:rPr>
          <w:rFonts w:ascii="宋体" w:hAnsi="宋体" w:cs="宋体" w:eastAsia="宋体" w:hint="default"/>
        </w:rPr>
        <w:t>8</w:t>
      </w:r>
      <w:r>
        <w:rPr/>
        <w:t>、母公司所有者权益变动表</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right="0"/>
        <w:jc w:val="left"/>
      </w:pPr>
      <w:r>
        <w:rPr/>
        <w:t>本期金额</w:t>
      </w:r>
    </w:p>
    <w:p>
      <w:pPr>
        <w:pStyle w:val="BodyText"/>
        <w:spacing w:line="240" w:lineRule="auto" w:before="38"/>
        <w:ind w:left="0" w:right="113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hAnsi="宋体" w:cs="宋体" w:eastAsia="宋体" w:hint="default"/>
                <w:sz w:val="24"/>
                <w:szCs w:val="24"/>
              </w:rPr>
              <w:t>本期</w:t>
            </w:r>
          </w:p>
        </w:tc>
      </w:tr>
      <w:tr>
        <w:trPr>
          <w:trHeight w:val="188"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4" w:space="0" w:color="000000"/>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272"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5"/>
              <w:ind w:left="92" w:right="91"/>
              <w:jc w:val="both"/>
              <w:rPr>
                <w:rFonts w:ascii="宋体" w:hAnsi="宋体" w:cs="宋体" w:eastAsia="宋体" w:hint="default"/>
                <w:sz w:val="24"/>
                <w:szCs w:val="24"/>
              </w:rPr>
            </w:pPr>
            <w:r>
              <w:rPr>
                <w:rFonts w:ascii="宋体" w:hAnsi="宋体" w:cs="宋体" w:eastAsia="宋体" w:hint="default"/>
                <w:sz w:val="24"/>
                <w:szCs w:val="24"/>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5"/>
              <w:ind w:left="25" w:right="24"/>
              <w:jc w:val="center"/>
              <w:rPr>
                <w:rFonts w:ascii="宋体" w:hAnsi="宋体" w:cs="宋体" w:eastAsia="宋体" w:hint="default"/>
                <w:sz w:val="24"/>
                <w:szCs w:val="24"/>
              </w:rPr>
            </w:pPr>
            <w:r>
              <w:rPr>
                <w:rFonts w:ascii="宋体" w:hAnsi="宋体" w:cs="宋体" w:eastAsia="宋体" w:hint="default"/>
                <w:sz w:val="24"/>
                <w:szCs w:val="24"/>
              </w:rPr>
              <w:t>所有者 权益合 计</w:t>
            </w:r>
          </w:p>
        </w:tc>
      </w:tr>
      <w:tr>
        <w:trPr>
          <w:trHeight w:val="214"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93" w:lineRule="exact"/>
              <w:ind w:left="46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703" w:type="dxa"/>
            <w:vMerge/>
            <w:tcBorders>
              <w:left w:val="single" w:sz="4" w:space="0" w:color="000000"/>
              <w:bottom w:val="nil" w:sz="6" w:space="0" w:color="auto"/>
              <w:right w:val="single" w:sz="4" w:space="0" w:color="000000"/>
            </w:tcBorders>
            <w:shd w:val="clear" w:color="auto" w:fill="D2D2D2"/>
          </w:tcPr>
          <w:p>
            <w:pP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55"/>
              <w:ind w:left="273" w:right="31" w:hanging="240"/>
              <w:jc w:val="left"/>
              <w:rPr>
                <w:rFonts w:ascii="宋体" w:hAnsi="宋体" w:cs="宋体" w:eastAsia="宋体" w:hint="default"/>
                <w:sz w:val="24"/>
                <w:szCs w:val="24"/>
              </w:rPr>
            </w:pPr>
            <w:r>
              <w:rPr>
                <w:rFonts w:ascii="宋体" w:hAnsi="宋体" w:cs="宋体" w:eastAsia="宋体" w:hint="default"/>
                <w:sz w:val="24"/>
                <w:szCs w:val="24"/>
              </w:rPr>
              <w:t>资本公 积</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55"/>
              <w:ind w:left="154" w:right="31" w:hanging="120"/>
              <w:jc w:val="left"/>
              <w:rPr>
                <w:rFonts w:ascii="宋体" w:hAnsi="宋体" w:cs="宋体" w:eastAsia="宋体" w:hint="default"/>
                <w:sz w:val="24"/>
                <w:szCs w:val="24"/>
              </w:rPr>
            </w:pPr>
            <w:r>
              <w:rPr>
                <w:rFonts w:ascii="宋体" w:hAnsi="宋体" w:cs="宋体" w:eastAsia="宋体" w:hint="default"/>
                <w:sz w:val="24"/>
                <w:szCs w:val="24"/>
              </w:rPr>
              <w:t>减：库 存股</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55"/>
              <w:ind w:left="34" w:right="31"/>
              <w:jc w:val="left"/>
              <w:rPr>
                <w:rFonts w:ascii="宋体" w:hAnsi="宋体" w:cs="宋体" w:eastAsia="宋体" w:hint="default"/>
                <w:sz w:val="24"/>
                <w:szCs w:val="24"/>
              </w:rPr>
            </w:pPr>
            <w:r>
              <w:rPr>
                <w:rFonts w:ascii="宋体" w:hAnsi="宋体" w:cs="宋体" w:eastAsia="宋体" w:hint="default"/>
                <w:sz w:val="24"/>
                <w:szCs w:val="24"/>
              </w:rPr>
              <w:t>其他综 合收益</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55"/>
              <w:ind w:left="273" w:right="33" w:hanging="240"/>
              <w:jc w:val="left"/>
              <w:rPr>
                <w:rFonts w:ascii="宋体" w:hAnsi="宋体" w:cs="宋体" w:eastAsia="宋体" w:hint="default"/>
                <w:sz w:val="24"/>
                <w:szCs w:val="24"/>
              </w:rPr>
            </w:pPr>
            <w:r>
              <w:rPr>
                <w:rFonts w:ascii="宋体" w:hAnsi="宋体" w:cs="宋体" w:eastAsia="宋体" w:hint="default"/>
                <w:sz w:val="24"/>
                <w:szCs w:val="24"/>
              </w:rPr>
              <w:t>专项储 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55"/>
              <w:ind w:left="273" w:right="31" w:hanging="240"/>
              <w:jc w:val="left"/>
              <w:rPr>
                <w:rFonts w:ascii="宋体" w:hAnsi="宋体" w:cs="宋体" w:eastAsia="宋体" w:hint="default"/>
                <w:sz w:val="24"/>
                <w:szCs w:val="24"/>
              </w:rPr>
            </w:pPr>
            <w:r>
              <w:rPr>
                <w:rFonts w:ascii="宋体" w:hAnsi="宋体" w:cs="宋体" w:eastAsia="宋体" w:hint="default"/>
                <w:sz w:val="24"/>
                <w:szCs w:val="24"/>
              </w:rPr>
              <w:t>盈余公 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81" w:lineRule="exact"/>
              <w:ind w:left="111"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206" w:right="86" w:hanging="120"/>
              <w:jc w:val="left"/>
              <w:rPr>
                <w:rFonts w:ascii="宋体" w:hAnsi="宋体" w:cs="宋体" w:eastAsia="宋体" w:hint="default"/>
                <w:sz w:val="24"/>
                <w:szCs w:val="24"/>
              </w:rPr>
            </w:pPr>
            <w:r>
              <w:rPr>
                <w:rFonts w:ascii="宋体" w:hAnsi="宋体" w:cs="宋体" w:eastAsia="宋体" w:hint="default"/>
                <w:sz w:val="24"/>
                <w:szCs w:val="24"/>
              </w:rPr>
              <w:t>优先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206" w:right="86" w:hanging="120"/>
              <w:jc w:val="left"/>
              <w:rPr>
                <w:rFonts w:ascii="宋体" w:hAnsi="宋体" w:cs="宋体" w:eastAsia="宋体" w:hint="default"/>
                <w:sz w:val="24"/>
                <w:szCs w:val="24"/>
              </w:rPr>
            </w:pPr>
            <w:r>
              <w:rPr>
                <w:rFonts w:ascii="宋体" w:hAnsi="宋体" w:cs="宋体" w:eastAsia="宋体" w:hint="default"/>
                <w:sz w:val="24"/>
                <w:szCs w:val="24"/>
              </w:rPr>
              <w:t>永续 债</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7"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9" w:space="0" w:color="D2D2D2"/>
              <w:right w:val="single" w:sz="9" w:space="0" w:color="D2D2D2"/>
            </w:tcBorders>
          </w:tcPr>
          <w:p>
            <w:pPr>
              <w:pStyle w:val="TableParagraph"/>
              <w:spacing w:line="240" w:lineRule="auto" w:before="6"/>
              <w:ind w:left="1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shd w:fill="D2D2D2" w:color="auto" w:val="clear"/>
              </w:rPr>
              <w:t> </w:t>
            </w:r>
            <w:r>
              <w:rPr>
                <w:rFonts w:ascii="宋体" w:hAnsi="宋体" w:cs="宋体" w:eastAsia="宋体" w:hint="default"/>
                <w:sz w:val="24"/>
                <w:szCs w:val="24"/>
                <w:shd w:fill="D2D2D2" w:color="auto" w:val="clear"/>
              </w:rPr>
              <w:t>其他</w:t>
            </w:r>
            <w:r>
              <w:rPr>
                <w:rFonts w:ascii="宋体" w:hAnsi="宋体" w:cs="宋体" w:eastAsia="宋体" w:hint="default"/>
                <w:sz w:val="24"/>
                <w:szCs w:val="24"/>
              </w:rPr>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6"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9" w:space="0" w:color="D2D2D2"/>
              <w:bottom w:val="nil" w:sz="6" w:space="0" w:color="auto"/>
              <w:right w:val="single" w:sz="9" w:space="0" w:color="D2D2D2"/>
            </w:tcBorders>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313" w:lineRule="exact" w:before="1"/>
              <w:ind w:left="38" w:right="0"/>
              <w:jc w:val="center"/>
              <w:rPr>
                <w:rFonts w:ascii="宋体" w:hAnsi="宋体" w:cs="宋体" w:eastAsia="宋体" w:hint="default"/>
                <w:sz w:val="24"/>
                <w:szCs w:val="24"/>
              </w:rPr>
            </w:pPr>
            <w:r>
              <w:rPr>
                <w:rFonts w:ascii="宋体"/>
                <w:sz w:val="24"/>
              </w:rPr>
              <w:t>216,2</w:t>
            </w:r>
          </w:p>
          <w:p>
            <w:pPr>
              <w:pStyle w:val="TableParagraph"/>
              <w:spacing w:line="313" w:lineRule="exact"/>
              <w:ind w:left="38" w:right="0"/>
              <w:jc w:val="center"/>
              <w:rPr>
                <w:rFonts w:ascii="宋体" w:hAnsi="宋体" w:cs="宋体" w:eastAsia="宋体" w:hint="default"/>
                <w:sz w:val="24"/>
                <w:szCs w:val="24"/>
              </w:rPr>
            </w:pPr>
            <w:r>
              <w:rPr>
                <w:rFonts w:ascii="宋体"/>
                <w:sz w:val="24"/>
              </w:rPr>
              <w:t>61,67</w:t>
            </w:r>
          </w:p>
          <w:p>
            <w:pPr>
              <w:pStyle w:val="TableParagraph"/>
              <w:spacing w:line="314" w:lineRule="exact"/>
              <w:ind w:left="158" w:right="0"/>
              <w:jc w:val="center"/>
              <w:rPr>
                <w:rFonts w:ascii="宋体" w:hAnsi="宋体" w:cs="宋体" w:eastAsia="宋体" w:hint="default"/>
                <w:sz w:val="24"/>
                <w:szCs w:val="24"/>
              </w:rPr>
            </w:pPr>
            <w:r>
              <w:rPr>
                <w:rFonts w:ascii="宋体"/>
                <w:sz w:val="24"/>
              </w:rPr>
              <w:t>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313" w:lineRule="exact" w:before="1"/>
              <w:ind w:left="44" w:right="0"/>
              <w:jc w:val="left"/>
              <w:rPr>
                <w:rFonts w:ascii="宋体" w:hAnsi="宋体" w:cs="宋体" w:eastAsia="宋体" w:hint="default"/>
                <w:sz w:val="24"/>
                <w:szCs w:val="24"/>
              </w:rPr>
            </w:pPr>
            <w:r>
              <w:rPr>
                <w:rFonts w:ascii="宋体"/>
                <w:sz w:val="24"/>
              </w:rPr>
              <w:t>614,22</w:t>
            </w:r>
          </w:p>
          <w:p>
            <w:pPr>
              <w:pStyle w:val="TableParagraph"/>
              <w:spacing w:line="313" w:lineRule="exact"/>
              <w:ind w:left="44" w:right="0"/>
              <w:jc w:val="left"/>
              <w:rPr>
                <w:rFonts w:ascii="宋体" w:hAnsi="宋体" w:cs="宋体" w:eastAsia="宋体" w:hint="default"/>
                <w:sz w:val="24"/>
                <w:szCs w:val="24"/>
              </w:rPr>
            </w:pPr>
            <w:r>
              <w:rPr>
                <w:rFonts w:ascii="宋体"/>
                <w:sz w:val="24"/>
              </w:rPr>
              <w:t>8,767.</w:t>
            </w:r>
          </w:p>
          <w:p>
            <w:pPr>
              <w:pStyle w:val="TableParagraph"/>
              <w:spacing w:line="314" w:lineRule="exact"/>
              <w:ind w:left="524" w:right="0"/>
              <w:jc w:val="left"/>
              <w:rPr>
                <w:rFonts w:ascii="宋体" w:hAnsi="宋体" w:cs="宋体" w:eastAsia="宋体" w:hint="default"/>
                <w:sz w:val="24"/>
                <w:szCs w:val="24"/>
              </w:rPr>
            </w:pPr>
            <w:r>
              <w:rPr>
                <w:rFonts w:ascii="宋体"/>
                <w:sz w:val="24"/>
              </w:rPr>
              <w:t>69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41,067</w:t>
            </w:r>
          </w:p>
          <w:p>
            <w:pPr>
              <w:pStyle w:val="TableParagraph"/>
              <w:spacing w:line="313" w:lineRule="exact"/>
              <w:ind w:right="20"/>
              <w:jc w:val="right"/>
              <w:rPr>
                <w:rFonts w:ascii="宋体" w:hAnsi="宋体" w:cs="宋体" w:eastAsia="宋体" w:hint="default"/>
                <w:sz w:val="24"/>
                <w:szCs w:val="24"/>
              </w:rPr>
            </w:pPr>
            <w:r>
              <w:rPr>
                <w:rFonts w:ascii="宋体"/>
                <w:sz w:val="24"/>
              </w:rPr>
              <w:t>,220.6</w:t>
            </w:r>
          </w:p>
          <w:p>
            <w:pPr>
              <w:pStyle w:val="TableParagraph"/>
              <w:spacing w:line="314" w:lineRule="exact"/>
              <w:ind w:right="20"/>
              <w:jc w:val="right"/>
              <w:rPr>
                <w:rFonts w:ascii="宋体" w:hAnsi="宋体" w:cs="宋体" w:eastAsia="宋体" w:hint="default"/>
                <w:sz w:val="24"/>
                <w:szCs w:val="24"/>
              </w:rPr>
            </w:pPr>
            <w:r>
              <w:rPr>
                <w:rFonts w:ascii="宋体"/>
                <w:sz w:val="24"/>
              </w:rPr>
              <w:t>9</w:t>
            </w:r>
          </w:p>
        </w:tc>
        <w:tc>
          <w:tcPr>
            <w:tcW w:w="676" w:type="dxa"/>
            <w:vMerge w:val="restart"/>
            <w:tcBorders>
              <w:top w:val="single" w:sz="22" w:space="0" w:color="D2D2D2"/>
              <w:left w:val="single" w:sz="4" w:space="0" w:color="000000"/>
              <w:right w:val="single" w:sz="4" w:space="0" w:color="000000"/>
            </w:tcBorders>
          </w:tcPr>
          <w:p>
            <w:pPr>
              <w:pStyle w:val="TableParagraph"/>
              <w:spacing w:line="293" w:lineRule="exact"/>
              <w:ind w:left="20" w:right="0"/>
              <w:jc w:val="center"/>
              <w:rPr>
                <w:rFonts w:ascii="宋体" w:hAnsi="宋体" w:cs="宋体" w:eastAsia="宋体" w:hint="default"/>
                <w:sz w:val="24"/>
                <w:szCs w:val="24"/>
              </w:rPr>
            </w:pPr>
            <w:r>
              <w:rPr>
                <w:rFonts w:ascii="宋体"/>
                <w:sz w:val="24"/>
              </w:rPr>
              <w:t>158,7</w:t>
            </w:r>
          </w:p>
          <w:p>
            <w:pPr>
              <w:pStyle w:val="TableParagraph"/>
              <w:spacing w:line="313" w:lineRule="exact"/>
              <w:ind w:left="20" w:right="0"/>
              <w:jc w:val="center"/>
              <w:rPr>
                <w:rFonts w:ascii="宋体" w:hAnsi="宋体" w:cs="宋体" w:eastAsia="宋体" w:hint="default"/>
                <w:sz w:val="24"/>
                <w:szCs w:val="24"/>
              </w:rPr>
            </w:pPr>
            <w:r>
              <w:rPr>
                <w:rFonts w:ascii="宋体"/>
                <w:sz w:val="24"/>
              </w:rPr>
              <w:t>30,25</w:t>
            </w:r>
          </w:p>
          <w:p>
            <w:pPr>
              <w:pStyle w:val="TableParagraph"/>
              <w:spacing w:line="314" w:lineRule="exact"/>
              <w:ind w:left="140" w:right="0"/>
              <w:jc w:val="center"/>
              <w:rPr>
                <w:rFonts w:ascii="宋体" w:hAnsi="宋体" w:cs="宋体" w:eastAsia="宋体" w:hint="default"/>
                <w:sz w:val="24"/>
                <w:szCs w:val="24"/>
              </w:rPr>
            </w:pPr>
            <w:r>
              <w:rPr>
                <w:rFonts w:ascii="宋体"/>
                <w:sz w:val="24"/>
              </w:rPr>
              <w:t>0.10</w:t>
            </w:r>
          </w:p>
        </w:tc>
        <w:tc>
          <w:tcPr>
            <w:tcW w:w="781" w:type="dxa"/>
            <w:vMerge w:val="restart"/>
            <w:tcBorders>
              <w:top w:val="single" w:sz="22" w:space="0" w:color="D2D2D2"/>
              <w:left w:val="single" w:sz="4" w:space="0" w:color="000000"/>
              <w:right w:val="single" w:sz="4" w:space="0" w:color="000000"/>
            </w:tcBorders>
          </w:tcPr>
          <w:p>
            <w:pPr>
              <w:pStyle w:val="TableParagraph"/>
              <w:spacing w:line="293" w:lineRule="exact"/>
              <w:ind w:left="27" w:right="0"/>
              <w:jc w:val="left"/>
              <w:rPr>
                <w:rFonts w:ascii="宋体" w:hAnsi="宋体" w:cs="宋体" w:eastAsia="宋体" w:hint="default"/>
                <w:sz w:val="24"/>
                <w:szCs w:val="24"/>
              </w:rPr>
            </w:pPr>
            <w:r>
              <w:rPr>
                <w:rFonts w:ascii="宋体"/>
                <w:sz w:val="24"/>
              </w:rPr>
              <w:t>1,030,</w:t>
            </w:r>
          </w:p>
          <w:p>
            <w:pPr>
              <w:pStyle w:val="TableParagraph"/>
              <w:spacing w:line="313" w:lineRule="exact"/>
              <w:ind w:left="27" w:right="0"/>
              <w:jc w:val="left"/>
              <w:rPr>
                <w:rFonts w:ascii="宋体" w:hAnsi="宋体" w:cs="宋体" w:eastAsia="宋体" w:hint="default"/>
                <w:sz w:val="24"/>
                <w:szCs w:val="24"/>
              </w:rPr>
            </w:pPr>
            <w:r>
              <w:rPr>
                <w:rFonts w:ascii="宋体"/>
                <w:sz w:val="24"/>
              </w:rPr>
              <w:t>287,91</w:t>
            </w:r>
          </w:p>
          <w:p>
            <w:pPr>
              <w:pStyle w:val="TableParagraph"/>
              <w:spacing w:line="314" w:lineRule="exact"/>
              <w:ind w:left="267" w:right="0"/>
              <w:jc w:val="left"/>
              <w:rPr>
                <w:rFonts w:ascii="宋体" w:hAnsi="宋体" w:cs="宋体" w:eastAsia="宋体" w:hint="default"/>
                <w:sz w:val="24"/>
                <w:szCs w:val="24"/>
              </w:rPr>
            </w:pPr>
            <w:r>
              <w:rPr>
                <w:rFonts w:ascii="宋体"/>
                <w:sz w:val="24"/>
              </w:rPr>
              <w:t>1.48</w:t>
            </w:r>
          </w:p>
        </w:tc>
      </w:tr>
      <w:tr>
        <w:trPr>
          <w:trHeight w:val="705"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10"/>
              <w:jc w:val="left"/>
              <w:rPr>
                <w:rFonts w:ascii="宋体" w:hAnsi="宋体" w:cs="宋体" w:eastAsia="宋体" w:hint="default"/>
                <w:sz w:val="24"/>
                <w:szCs w:val="24"/>
              </w:rPr>
            </w:pPr>
            <w:r>
              <w:rPr>
                <w:rFonts w:ascii="宋体" w:hAnsi="宋体" w:cs="宋体" w:eastAsia="宋体" w:hint="default"/>
                <w:spacing w:val="-10"/>
                <w:sz w:val="24"/>
                <w:szCs w:val="24"/>
              </w:rPr>
              <w:t>一、上年期末</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1" w:firstLine="480"/>
              <w:jc w:val="left"/>
              <w:rPr>
                <w:rFonts w:ascii="宋体" w:hAnsi="宋体" w:cs="宋体" w:eastAsia="宋体" w:hint="default"/>
                <w:sz w:val="24"/>
                <w:szCs w:val="24"/>
              </w:rPr>
            </w:pPr>
            <w:r>
              <w:rPr>
                <w:rFonts w:ascii="宋体" w:hAnsi="宋体" w:cs="宋体" w:eastAsia="宋体" w:hint="default"/>
                <w:spacing w:val="-14"/>
                <w:sz w:val="24"/>
                <w:szCs w:val="24"/>
              </w:rPr>
              <w:t>加：会计</w:t>
            </w:r>
            <w:r>
              <w:rPr>
                <w:rFonts w:ascii="宋体" w:hAnsi="宋体" w:cs="宋体" w:eastAsia="宋体" w:hint="default"/>
                <w:sz w:val="24"/>
                <w:szCs w:val="24"/>
              </w:rPr>
              <w:t> 政策变更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06" w:firstLine="960"/>
              <w:jc w:val="left"/>
              <w:rPr>
                <w:rFonts w:ascii="宋体" w:hAnsi="宋体" w:cs="宋体" w:eastAsia="宋体" w:hint="default"/>
                <w:sz w:val="24"/>
                <w:szCs w:val="24"/>
              </w:rPr>
            </w:pPr>
            <w:r>
              <w:rPr>
                <w:rFonts w:ascii="宋体" w:hAnsi="宋体" w:cs="宋体" w:eastAsia="宋体" w:hint="default"/>
                <w:sz w:val="24"/>
                <w:szCs w:val="24"/>
              </w:rPr>
              <w:t>前 期差错更正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right="206"/>
              <w:jc w:val="right"/>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22"/>
              <w:jc w:val="left"/>
              <w:rPr>
                <w:rFonts w:ascii="宋体" w:hAnsi="宋体" w:cs="宋体" w:eastAsia="宋体" w:hint="default"/>
                <w:sz w:val="24"/>
                <w:szCs w:val="24"/>
              </w:rPr>
            </w:pPr>
            <w:r>
              <w:rPr>
                <w:rFonts w:ascii="宋体" w:hAnsi="宋体" w:cs="宋体" w:eastAsia="宋体" w:hint="default"/>
                <w:spacing w:val="-10"/>
                <w:sz w:val="24"/>
                <w:szCs w:val="24"/>
              </w:rPr>
              <w:t>二、本年期初</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33" w:right="0"/>
              <w:jc w:val="center"/>
              <w:rPr>
                <w:rFonts w:ascii="宋体" w:hAnsi="宋体" w:cs="宋体" w:eastAsia="宋体" w:hint="default"/>
                <w:sz w:val="24"/>
                <w:szCs w:val="24"/>
              </w:rPr>
            </w:pPr>
            <w:r>
              <w:rPr>
                <w:rFonts w:ascii="宋体"/>
                <w:sz w:val="24"/>
              </w:rPr>
              <w:t>216,2</w:t>
            </w:r>
          </w:p>
          <w:p>
            <w:pPr>
              <w:pStyle w:val="TableParagraph"/>
              <w:spacing w:line="313" w:lineRule="exact"/>
              <w:ind w:left="33" w:right="0"/>
              <w:jc w:val="center"/>
              <w:rPr>
                <w:rFonts w:ascii="宋体" w:hAnsi="宋体" w:cs="宋体" w:eastAsia="宋体" w:hint="default"/>
                <w:sz w:val="24"/>
                <w:szCs w:val="24"/>
              </w:rPr>
            </w:pPr>
            <w:r>
              <w:rPr>
                <w:rFonts w:ascii="宋体"/>
                <w:sz w:val="24"/>
              </w:rPr>
              <w:t>61,67</w:t>
            </w:r>
          </w:p>
          <w:p>
            <w:pPr>
              <w:pStyle w:val="TableParagraph"/>
              <w:spacing w:line="314" w:lineRule="exact"/>
              <w:ind w:left="153" w:right="0"/>
              <w:jc w:val="center"/>
              <w:rPr>
                <w:rFonts w:ascii="宋体" w:hAnsi="宋体" w:cs="宋体" w:eastAsia="宋体" w:hint="default"/>
                <w:sz w:val="24"/>
                <w:szCs w:val="24"/>
              </w:rPr>
            </w:pPr>
            <w:r>
              <w:rPr>
                <w:rFonts w:ascii="宋体"/>
                <w:sz w:val="24"/>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4" w:right="0"/>
              <w:jc w:val="left"/>
              <w:rPr>
                <w:rFonts w:ascii="宋体" w:hAnsi="宋体" w:cs="宋体" w:eastAsia="宋体" w:hint="default"/>
                <w:sz w:val="24"/>
                <w:szCs w:val="24"/>
              </w:rPr>
            </w:pPr>
            <w:r>
              <w:rPr>
                <w:rFonts w:ascii="宋体"/>
                <w:sz w:val="24"/>
              </w:rPr>
              <w:t>614,22</w:t>
            </w:r>
          </w:p>
          <w:p>
            <w:pPr>
              <w:pStyle w:val="TableParagraph"/>
              <w:spacing w:line="313" w:lineRule="exact"/>
              <w:ind w:left="44" w:right="0"/>
              <w:jc w:val="left"/>
              <w:rPr>
                <w:rFonts w:ascii="宋体" w:hAnsi="宋体" w:cs="宋体" w:eastAsia="宋体" w:hint="default"/>
                <w:sz w:val="24"/>
                <w:szCs w:val="24"/>
              </w:rPr>
            </w:pPr>
            <w:r>
              <w:rPr>
                <w:rFonts w:ascii="宋体"/>
                <w:sz w:val="24"/>
              </w:rPr>
              <w:t>8,767.</w:t>
            </w:r>
          </w:p>
          <w:p>
            <w:pPr>
              <w:pStyle w:val="TableParagraph"/>
              <w:spacing w:line="314" w:lineRule="exact"/>
              <w:ind w:left="524" w:right="0"/>
              <w:jc w:val="left"/>
              <w:rPr>
                <w:rFonts w:ascii="宋体" w:hAnsi="宋体" w:cs="宋体" w:eastAsia="宋体" w:hint="default"/>
                <w:sz w:val="24"/>
                <w:szCs w:val="24"/>
              </w:rPr>
            </w:pPr>
            <w:r>
              <w:rPr>
                <w:rFonts w:ascii="宋体"/>
                <w:sz w:val="24"/>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41,067</w:t>
            </w:r>
          </w:p>
          <w:p>
            <w:pPr>
              <w:pStyle w:val="TableParagraph"/>
              <w:spacing w:line="313" w:lineRule="exact"/>
              <w:ind w:right="20"/>
              <w:jc w:val="right"/>
              <w:rPr>
                <w:rFonts w:ascii="宋体" w:hAnsi="宋体" w:cs="宋体" w:eastAsia="宋体" w:hint="default"/>
                <w:sz w:val="24"/>
                <w:szCs w:val="24"/>
              </w:rPr>
            </w:pPr>
            <w:r>
              <w:rPr>
                <w:rFonts w:ascii="宋体"/>
                <w:sz w:val="24"/>
              </w:rPr>
              <w:t>,220.6</w:t>
            </w:r>
          </w:p>
          <w:p>
            <w:pPr>
              <w:pStyle w:val="TableParagraph"/>
              <w:spacing w:line="314" w:lineRule="exact"/>
              <w:ind w:right="20"/>
              <w:jc w:val="right"/>
              <w:rPr>
                <w:rFonts w:ascii="宋体" w:hAnsi="宋体" w:cs="宋体" w:eastAsia="宋体" w:hint="default"/>
                <w:sz w:val="24"/>
                <w:szCs w:val="24"/>
              </w:rPr>
            </w:pPr>
            <w:r>
              <w:rPr>
                <w:rFonts w:ascii="宋体"/>
                <w:sz w:val="24"/>
              </w:rPr>
              <w:t>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0" w:right="0"/>
              <w:jc w:val="center"/>
              <w:rPr>
                <w:rFonts w:ascii="宋体" w:hAnsi="宋体" w:cs="宋体" w:eastAsia="宋体" w:hint="default"/>
                <w:sz w:val="24"/>
                <w:szCs w:val="24"/>
              </w:rPr>
            </w:pPr>
            <w:r>
              <w:rPr>
                <w:rFonts w:ascii="宋体"/>
                <w:sz w:val="24"/>
              </w:rPr>
              <w:t>158,7</w:t>
            </w:r>
          </w:p>
          <w:p>
            <w:pPr>
              <w:pStyle w:val="TableParagraph"/>
              <w:spacing w:line="313" w:lineRule="exact"/>
              <w:ind w:left="20" w:right="0"/>
              <w:jc w:val="center"/>
              <w:rPr>
                <w:rFonts w:ascii="宋体" w:hAnsi="宋体" w:cs="宋体" w:eastAsia="宋体" w:hint="default"/>
                <w:sz w:val="24"/>
                <w:szCs w:val="24"/>
              </w:rPr>
            </w:pPr>
            <w:r>
              <w:rPr>
                <w:rFonts w:ascii="宋体"/>
                <w:sz w:val="24"/>
              </w:rPr>
              <w:t>30,25</w:t>
            </w:r>
          </w:p>
          <w:p>
            <w:pPr>
              <w:pStyle w:val="TableParagraph"/>
              <w:spacing w:line="314" w:lineRule="exact"/>
              <w:ind w:left="140" w:right="0"/>
              <w:jc w:val="center"/>
              <w:rPr>
                <w:rFonts w:ascii="宋体" w:hAnsi="宋体" w:cs="宋体" w:eastAsia="宋体" w:hint="default"/>
                <w:sz w:val="24"/>
                <w:szCs w:val="24"/>
              </w:rPr>
            </w:pPr>
            <w:r>
              <w:rPr>
                <w:rFonts w:ascii="宋体"/>
                <w:sz w:val="24"/>
              </w:rPr>
              <w:t>0.10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7" w:right="0"/>
              <w:jc w:val="left"/>
              <w:rPr>
                <w:rFonts w:ascii="宋体" w:hAnsi="宋体" w:cs="宋体" w:eastAsia="宋体" w:hint="default"/>
                <w:sz w:val="24"/>
                <w:szCs w:val="24"/>
              </w:rPr>
            </w:pPr>
            <w:r>
              <w:rPr>
                <w:rFonts w:ascii="宋体"/>
                <w:sz w:val="24"/>
              </w:rPr>
              <w:t>1,030,</w:t>
            </w:r>
          </w:p>
          <w:p>
            <w:pPr>
              <w:pStyle w:val="TableParagraph"/>
              <w:spacing w:line="313" w:lineRule="exact"/>
              <w:ind w:left="27" w:right="0"/>
              <w:jc w:val="left"/>
              <w:rPr>
                <w:rFonts w:ascii="宋体" w:hAnsi="宋体" w:cs="宋体" w:eastAsia="宋体" w:hint="default"/>
                <w:sz w:val="24"/>
                <w:szCs w:val="24"/>
              </w:rPr>
            </w:pPr>
            <w:r>
              <w:rPr>
                <w:rFonts w:ascii="宋体"/>
                <w:sz w:val="24"/>
              </w:rPr>
              <w:t>287,91</w:t>
            </w:r>
          </w:p>
          <w:p>
            <w:pPr>
              <w:pStyle w:val="TableParagraph"/>
              <w:spacing w:line="314" w:lineRule="exact"/>
              <w:ind w:left="267" w:right="0"/>
              <w:jc w:val="left"/>
              <w:rPr>
                <w:rFonts w:ascii="宋体" w:hAnsi="宋体" w:cs="宋体" w:eastAsia="宋体" w:hint="default"/>
                <w:sz w:val="24"/>
                <w:szCs w:val="24"/>
              </w:rPr>
            </w:pPr>
            <w:r>
              <w:rPr>
                <w:rFonts w:ascii="宋体"/>
                <w:sz w:val="24"/>
              </w:rPr>
              <w:t>1.48</w:t>
            </w:r>
          </w:p>
        </w:tc>
      </w:tr>
      <w:tr>
        <w:trPr>
          <w:trHeight w:val="133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23"/>
              <w:jc w:val="both"/>
              <w:rPr>
                <w:rFonts w:ascii="宋体" w:hAnsi="宋体" w:cs="宋体" w:eastAsia="宋体" w:hint="default"/>
                <w:sz w:val="24"/>
                <w:szCs w:val="24"/>
              </w:rPr>
            </w:pPr>
            <w:r>
              <w:rPr>
                <w:rFonts w:ascii="宋体" w:hAnsi="宋体" w:cs="宋体" w:eastAsia="宋体" w:hint="default"/>
                <w:spacing w:val="-10"/>
                <w:sz w:val="24"/>
                <w:szCs w:val="24"/>
              </w:rPr>
              <w:t>三、本期增减</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0"/>
                <w:sz w:val="24"/>
                <w:szCs w:val="24"/>
              </w:rPr>
              <w:t>变动金额（减</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0"/>
                <w:sz w:val="24"/>
                <w:szCs w:val="24"/>
              </w:rPr>
              <w:t>少以“－”号</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33" w:right="0"/>
              <w:jc w:val="center"/>
              <w:rPr>
                <w:rFonts w:ascii="宋体" w:hAnsi="宋体" w:cs="宋体" w:eastAsia="宋体" w:hint="default"/>
                <w:sz w:val="24"/>
                <w:szCs w:val="24"/>
              </w:rPr>
            </w:pPr>
            <w:r>
              <w:rPr>
                <w:rFonts w:ascii="宋体"/>
                <w:sz w:val="24"/>
              </w:rPr>
              <w:t>216,2</w:t>
            </w:r>
          </w:p>
          <w:p>
            <w:pPr>
              <w:pStyle w:val="TableParagraph"/>
              <w:spacing w:line="313" w:lineRule="exact"/>
              <w:ind w:left="33" w:right="0"/>
              <w:jc w:val="center"/>
              <w:rPr>
                <w:rFonts w:ascii="宋体" w:hAnsi="宋体" w:cs="宋体" w:eastAsia="宋体" w:hint="default"/>
                <w:sz w:val="24"/>
                <w:szCs w:val="24"/>
              </w:rPr>
            </w:pPr>
            <w:r>
              <w:rPr>
                <w:rFonts w:ascii="宋体"/>
                <w:sz w:val="24"/>
              </w:rPr>
              <w:t>61,67</w:t>
            </w:r>
          </w:p>
          <w:p>
            <w:pPr>
              <w:pStyle w:val="TableParagraph"/>
              <w:spacing w:line="314" w:lineRule="exact"/>
              <w:ind w:left="153" w:right="0"/>
              <w:jc w:val="center"/>
              <w:rPr>
                <w:rFonts w:ascii="宋体" w:hAnsi="宋体" w:cs="宋体" w:eastAsia="宋体" w:hint="default"/>
                <w:sz w:val="24"/>
                <w:szCs w:val="24"/>
              </w:rPr>
            </w:pPr>
            <w:r>
              <w:rPr>
                <w:rFonts w:ascii="宋体"/>
                <w:sz w:val="24"/>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44" w:right="0"/>
              <w:jc w:val="left"/>
              <w:rPr>
                <w:rFonts w:ascii="宋体" w:hAnsi="宋体" w:cs="宋体" w:eastAsia="宋体" w:hint="default"/>
                <w:sz w:val="24"/>
                <w:szCs w:val="24"/>
              </w:rPr>
            </w:pPr>
            <w:r>
              <w:rPr>
                <w:rFonts w:ascii="宋体"/>
                <w:sz w:val="24"/>
              </w:rPr>
              <w:t>-216,2</w:t>
            </w:r>
          </w:p>
          <w:p>
            <w:pPr>
              <w:pStyle w:val="TableParagraph"/>
              <w:spacing w:line="313" w:lineRule="exact"/>
              <w:ind w:left="44" w:right="0"/>
              <w:jc w:val="left"/>
              <w:rPr>
                <w:rFonts w:ascii="宋体" w:hAnsi="宋体" w:cs="宋体" w:eastAsia="宋体" w:hint="default"/>
                <w:sz w:val="24"/>
                <w:szCs w:val="24"/>
              </w:rPr>
            </w:pPr>
            <w:r>
              <w:rPr>
                <w:rFonts w:ascii="宋体"/>
                <w:sz w:val="24"/>
              </w:rPr>
              <w:t>61,673</w:t>
            </w:r>
          </w:p>
          <w:p>
            <w:pPr>
              <w:pStyle w:val="TableParagraph"/>
              <w:spacing w:line="314" w:lineRule="exact"/>
              <w:ind w:left="404" w:right="0"/>
              <w:jc w:val="left"/>
              <w:rPr>
                <w:rFonts w:ascii="宋体" w:hAnsi="宋体" w:cs="宋体" w:eastAsia="宋体" w:hint="default"/>
                <w:sz w:val="24"/>
                <w:szCs w:val="24"/>
              </w:rPr>
            </w:pPr>
            <w:r>
              <w:rPr>
                <w:rFonts w:ascii="宋体"/>
                <w:sz w:val="24"/>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4" w:lineRule="exact"/>
              <w:ind w:left="44" w:right="0"/>
              <w:jc w:val="left"/>
              <w:rPr>
                <w:rFonts w:ascii="宋体" w:hAnsi="宋体" w:cs="宋体" w:eastAsia="宋体" w:hint="default"/>
                <w:sz w:val="24"/>
                <w:szCs w:val="24"/>
              </w:rPr>
            </w:pPr>
            <w:r>
              <w:rPr>
                <w:rFonts w:ascii="宋体"/>
                <w:sz w:val="24"/>
              </w:rPr>
              <w:t>3,221,</w:t>
            </w:r>
          </w:p>
          <w:p>
            <w:pPr>
              <w:pStyle w:val="TableParagraph"/>
              <w:spacing w:line="314" w:lineRule="exact"/>
              <w:ind w:left="44" w:right="0"/>
              <w:jc w:val="left"/>
              <w:rPr>
                <w:rFonts w:ascii="宋体" w:hAnsi="宋体" w:cs="宋体" w:eastAsia="宋体" w:hint="default"/>
                <w:sz w:val="24"/>
                <w:szCs w:val="24"/>
              </w:rPr>
            </w:pPr>
            <w:r>
              <w:rPr>
                <w:rFonts w:ascii="宋体"/>
                <w:sz w:val="24"/>
              </w:rPr>
              <w:t>079.36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43" w:right="0"/>
              <w:jc w:val="left"/>
              <w:rPr>
                <w:rFonts w:ascii="宋体" w:hAnsi="宋体" w:cs="宋体" w:eastAsia="宋体" w:hint="default"/>
                <w:sz w:val="24"/>
                <w:szCs w:val="24"/>
              </w:rPr>
            </w:pPr>
            <w:r>
              <w:rPr>
                <w:rFonts w:ascii="宋体"/>
                <w:sz w:val="24"/>
              </w:rPr>
              <w:t>22,50</w:t>
            </w:r>
          </w:p>
          <w:p>
            <w:pPr>
              <w:pStyle w:val="TableParagraph"/>
              <w:spacing w:line="313" w:lineRule="exact"/>
              <w:ind w:left="43" w:right="0"/>
              <w:jc w:val="left"/>
              <w:rPr>
                <w:rFonts w:ascii="宋体" w:hAnsi="宋体" w:cs="宋体" w:eastAsia="宋体" w:hint="default"/>
                <w:sz w:val="24"/>
                <w:szCs w:val="24"/>
              </w:rPr>
            </w:pPr>
            <w:r>
              <w:rPr>
                <w:rFonts w:ascii="宋体"/>
                <w:sz w:val="24"/>
              </w:rPr>
              <w:t>1,864</w:t>
            </w:r>
          </w:p>
          <w:p>
            <w:pPr>
              <w:pStyle w:val="TableParagraph"/>
              <w:spacing w:line="314" w:lineRule="exact"/>
              <w:ind w:left="283" w:right="0"/>
              <w:jc w:val="left"/>
              <w:rPr>
                <w:rFonts w:ascii="宋体" w:hAnsi="宋体" w:cs="宋体" w:eastAsia="宋体" w:hint="default"/>
                <w:sz w:val="24"/>
                <w:szCs w:val="24"/>
              </w:rPr>
            </w:pPr>
            <w:r>
              <w:rPr>
                <w:rFonts w:ascii="宋体"/>
                <w:sz w:val="24"/>
              </w:rPr>
              <w:t>.03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3"/>
              <w:jc w:val="right"/>
              <w:rPr>
                <w:rFonts w:ascii="宋体" w:hAnsi="宋体" w:cs="宋体" w:eastAsia="宋体" w:hint="default"/>
                <w:sz w:val="24"/>
                <w:szCs w:val="24"/>
              </w:rPr>
            </w:pPr>
            <w:r>
              <w:rPr>
                <w:rFonts w:ascii="宋体"/>
                <w:sz w:val="24"/>
              </w:rPr>
              <w:t>25,722</w:t>
            </w:r>
          </w:p>
          <w:p>
            <w:pPr>
              <w:pStyle w:val="TableParagraph"/>
              <w:spacing w:line="313" w:lineRule="exact"/>
              <w:ind w:right="23"/>
              <w:jc w:val="right"/>
              <w:rPr>
                <w:rFonts w:ascii="宋体" w:hAnsi="宋体" w:cs="宋体" w:eastAsia="宋体" w:hint="default"/>
                <w:sz w:val="24"/>
                <w:szCs w:val="24"/>
              </w:rPr>
            </w:pPr>
            <w:r>
              <w:rPr>
                <w:rFonts w:ascii="宋体"/>
                <w:sz w:val="24"/>
              </w:rPr>
              <w:t>,943.3</w:t>
            </w:r>
          </w:p>
          <w:p>
            <w:pPr>
              <w:pStyle w:val="TableParagraph"/>
              <w:spacing w:line="314" w:lineRule="exact"/>
              <w:ind w:right="23"/>
              <w:jc w:val="right"/>
              <w:rPr>
                <w:rFonts w:ascii="宋体" w:hAnsi="宋体" w:cs="宋体" w:eastAsia="宋体" w:hint="default"/>
                <w:sz w:val="24"/>
                <w:szCs w:val="24"/>
              </w:rPr>
            </w:pPr>
            <w:r>
              <w:rPr>
                <w:rFonts w:ascii="宋体"/>
                <w:sz w:val="24"/>
              </w:rPr>
              <w:t>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22"/>
              <w:jc w:val="left"/>
              <w:rPr>
                <w:rFonts w:ascii="宋体" w:hAnsi="宋体" w:cs="宋体" w:eastAsia="宋体" w:hint="default"/>
                <w:sz w:val="24"/>
                <w:szCs w:val="24"/>
              </w:rPr>
            </w:pPr>
            <w:r>
              <w:rPr>
                <w:rFonts w:ascii="宋体" w:hAnsi="宋体" w:cs="宋体" w:eastAsia="宋体" w:hint="default"/>
                <w:spacing w:val="-10"/>
                <w:sz w:val="24"/>
                <w:szCs w:val="24"/>
              </w:rPr>
              <w:t>（一）综合收</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益总额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3" w:right="0"/>
              <w:jc w:val="left"/>
              <w:rPr>
                <w:rFonts w:ascii="宋体" w:hAnsi="宋体" w:cs="宋体" w:eastAsia="宋体" w:hint="default"/>
                <w:sz w:val="24"/>
                <w:szCs w:val="24"/>
              </w:rPr>
            </w:pPr>
            <w:r>
              <w:rPr>
                <w:rFonts w:ascii="宋体"/>
                <w:sz w:val="24"/>
              </w:rPr>
              <w:t>32,21</w:t>
            </w:r>
          </w:p>
          <w:p>
            <w:pPr>
              <w:pStyle w:val="TableParagraph"/>
              <w:spacing w:line="313" w:lineRule="exact"/>
              <w:ind w:left="43" w:right="0"/>
              <w:jc w:val="left"/>
              <w:rPr>
                <w:rFonts w:ascii="宋体" w:hAnsi="宋体" w:cs="宋体" w:eastAsia="宋体" w:hint="default"/>
                <w:sz w:val="24"/>
                <w:szCs w:val="24"/>
              </w:rPr>
            </w:pPr>
            <w:r>
              <w:rPr>
                <w:rFonts w:ascii="宋体"/>
                <w:sz w:val="24"/>
              </w:rPr>
              <w:t>0,793</w:t>
            </w:r>
          </w:p>
          <w:p>
            <w:pPr>
              <w:pStyle w:val="TableParagraph"/>
              <w:spacing w:line="314" w:lineRule="exact"/>
              <w:ind w:left="283" w:right="0"/>
              <w:jc w:val="left"/>
              <w:rPr>
                <w:rFonts w:ascii="宋体" w:hAnsi="宋体" w:cs="宋体" w:eastAsia="宋体" w:hint="default"/>
                <w:sz w:val="24"/>
                <w:szCs w:val="24"/>
              </w:rPr>
            </w:pPr>
            <w:r>
              <w:rPr>
                <w:rFonts w:ascii="宋体"/>
                <w:sz w:val="24"/>
              </w:rPr>
              <w:t>.59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32,210</w:t>
            </w:r>
          </w:p>
          <w:p>
            <w:pPr>
              <w:pStyle w:val="TableParagraph"/>
              <w:spacing w:line="313" w:lineRule="exact"/>
              <w:ind w:right="23"/>
              <w:jc w:val="right"/>
              <w:rPr>
                <w:rFonts w:ascii="宋体" w:hAnsi="宋体" w:cs="宋体" w:eastAsia="宋体" w:hint="default"/>
                <w:sz w:val="24"/>
                <w:szCs w:val="24"/>
              </w:rPr>
            </w:pPr>
            <w:r>
              <w:rPr>
                <w:rFonts w:ascii="宋体"/>
                <w:sz w:val="24"/>
              </w:rPr>
              <w:t>,793.5</w:t>
            </w:r>
          </w:p>
          <w:p>
            <w:pPr>
              <w:pStyle w:val="TableParagraph"/>
              <w:spacing w:line="314" w:lineRule="exact"/>
              <w:ind w:right="23"/>
              <w:jc w:val="right"/>
              <w:rPr>
                <w:rFonts w:ascii="宋体" w:hAnsi="宋体" w:cs="宋体" w:eastAsia="宋体" w:hint="default"/>
                <w:sz w:val="24"/>
                <w:szCs w:val="24"/>
              </w:rPr>
            </w:pPr>
            <w:r>
              <w:rPr>
                <w:rFonts w:ascii="宋体"/>
                <w:sz w:val="24"/>
              </w:rPr>
              <w:t>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2"/>
              <w:jc w:val="left"/>
              <w:rPr>
                <w:rFonts w:ascii="宋体" w:hAnsi="宋体" w:cs="宋体" w:eastAsia="宋体" w:hint="default"/>
                <w:sz w:val="24"/>
                <w:szCs w:val="24"/>
              </w:rPr>
            </w:pPr>
            <w:r>
              <w:rPr>
                <w:rFonts w:ascii="宋体" w:hAnsi="宋体" w:cs="宋体" w:eastAsia="宋体" w:hint="default"/>
                <w:spacing w:val="-10"/>
                <w:sz w:val="24"/>
                <w:szCs w:val="24"/>
              </w:rPr>
              <w:t>（二）所有者</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投入和减少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87"/>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．股东投入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87"/>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．其他权益 工具持有者 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87"/>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．股份支付 计入所有者 权益的金额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22"/>
              <w:jc w:val="left"/>
              <w:rPr>
                <w:rFonts w:ascii="宋体" w:hAnsi="宋体" w:cs="宋体" w:eastAsia="宋体" w:hint="default"/>
                <w:sz w:val="24"/>
                <w:szCs w:val="24"/>
              </w:rPr>
            </w:pPr>
            <w:r>
              <w:rPr>
                <w:rFonts w:ascii="宋体" w:hAnsi="宋体" w:cs="宋体" w:eastAsia="宋体" w:hint="default"/>
                <w:spacing w:val="-10"/>
                <w:sz w:val="24"/>
                <w:szCs w:val="24"/>
              </w:rPr>
              <w:t>（三）利润分</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44" w:right="0"/>
              <w:jc w:val="left"/>
              <w:rPr>
                <w:rFonts w:ascii="宋体" w:hAnsi="宋体" w:cs="宋体" w:eastAsia="宋体" w:hint="default"/>
                <w:sz w:val="24"/>
                <w:szCs w:val="24"/>
              </w:rPr>
            </w:pPr>
            <w:r>
              <w:rPr>
                <w:rFonts w:ascii="宋体"/>
                <w:sz w:val="24"/>
              </w:rPr>
              <w:t>3,221,</w:t>
            </w:r>
          </w:p>
          <w:p>
            <w:pPr>
              <w:pStyle w:val="TableParagraph"/>
              <w:spacing w:line="314" w:lineRule="exact"/>
              <w:ind w:left="44" w:right="0"/>
              <w:jc w:val="left"/>
              <w:rPr>
                <w:rFonts w:ascii="宋体" w:hAnsi="宋体" w:cs="宋体" w:eastAsia="宋体" w:hint="default"/>
                <w:sz w:val="24"/>
                <w:szCs w:val="24"/>
              </w:rPr>
            </w:pPr>
            <w:r>
              <w:rPr>
                <w:rFonts w:ascii="宋体"/>
                <w:sz w:val="24"/>
              </w:rPr>
              <w:t>079.36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3" w:right="0"/>
              <w:jc w:val="left"/>
              <w:rPr>
                <w:rFonts w:ascii="宋体" w:hAnsi="宋体" w:cs="宋体" w:eastAsia="宋体" w:hint="default"/>
                <w:sz w:val="24"/>
                <w:szCs w:val="24"/>
              </w:rPr>
            </w:pPr>
            <w:r>
              <w:rPr>
                <w:rFonts w:ascii="宋体"/>
                <w:sz w:val="24"/>
              </w:rPr>
              <w:t>-9,70</w:t>
            </w:r>
          </w:p>
          <w:p>
            <w:pPr>
              <w:pStyle w:val="TableParagraph"/>
              <w:spacing w:line="313" w:lineRule="exact"/>
              <w:ind w:left="43" w:right="0"/>
              <w:jc w:val="left"/>
              <w:rPr>
                <w:rFonts w:ascii="宋体" w:hAnsi="宋体" w:cs="宋体" w:eastAsia="宋体" w:hint="default"/>
                <w:sz w:val="24"/>
                <w:szCs w:val="24"/>
              </w:rPr>
            </w:pPr>
            <w:r>
              <w:rPr>
                <w:rFonts w:ascii="宋体"/>
                <w:sz w:val="24"/>
              </w:rPr>
              <w:t>8,929</w:t>
            </w:r>
          </w:p>
          <w:p>
            <w:pPr>
              <w:pStyle w:val="TableParagraph"/>
              <w:spacing w:line="314" w:lineRule="exact"/>
              <w:ind w:left="283" w:right="0"/>
              <w:jc w:val="left"/>
              <w:rPr>
                <w:rFonts w:ascii="宋体" w:hAnsi="宋体" w:cs="宋体" w:eastAsia="宋体" w:hint="default"/>
                <w:sz w:val="24"/>
                <w:szCs w:val="24"/>
              </w:rPr>
            </w:pPr>
            <w:r>
              <w:rPr>
                <w:rFonts w:ascii="宋体"/>
                <w:sz w:val="24"/>
              </w:rPr>
              <w:t>.56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-6,487</w:t>
            </w:r>
          </w:p>
          <w:p>
            <w:pPr>
              <w:pStyle w:val="TableParagraph"/>
              <w:spacing w:line="313" w:lineRule="exact"/>
              <w:ind w:right="23"/>
              <w:jc w:val="right"/>
              <w:rPr>
                <w:rFonts w:ascii="宋体" w:hAnsi="宋体" w:cs="宋体" w:eastAsia="宋体" w:hint="default"/>
                <w:sz w:val="24"/>
                <w:szCs w:val="24"/>
              </w:rPr>
            </w:pPr>
            <w:r>
              <w:rPr>
                <w:rFonts w:ascii="宋体"/>
                <w:sz w:val="24"/>
              </w:rPr>
              <w:t>,850.2</w:t>
            </w:r>
          </w:p>
          <w:p>
            <w:pPr>
              <w:pStyle w:val="TableParagraph"/>
              <w:spacing w:line="314" w:lineRule="exact"/>
              <w:ind w:right="23"/>
              <w:jc w:val="right"/>
              <w:rPr>
                <w:rFonts w:ascii="宋体" w:hAnsi="宋体" w:cs="宋体" w:eastAsia="宋体" w:hint="default"/>
                <w:sz w:val="24"/>
                <w:szCs w:val="24"/>
              </w:rPr>
            </w:pPr>
            <w:r>
              <w:rPr>
                <w:rFonts w:ascii="宋体"/>
                <w:sz w:val="24"/>
              </w:rPr>
              <w:t>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87"/>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．提取盈余 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44" w:right="0"/>
              <w:jc w:val="left"/>
              <w:rPr>
                <w:rFonts w:ascii="宋体" w:hAnsi="宋体" w:cs="宋体" w:eastAsia="宋体" w:hint="default"/>
                <w:sz w:val="24"/>
                <w:szCs w:val="24"/>
              </w:rPr>
            </w:pPr>
            <w:r>
              <w:rPr>
                <w:rFonts w:ascii="宋体"/>
                <w:sz w:val="24"/>
              </w:rPr>
              <w:t>3,221,</w:t>
            </w:r>
          </w:p>
          <w:p>
            <w:pPr>
              <w:pStyle w:val="TableParagraph"/>
              <w:spacing w:line="314" w:lineRule="exact"/>
              <w:ind w:left="44" w:right="0"/>
              <w:jc w:val="left"/>
              <w:rPr>
                <w:rFonts w:ascii="宋体" w:hAnsi="宋体" w:cs="宋体" w:eastAsia="宋体" w:hint="default"/>
                <w:sz w:val="24"/>
                <w:szCs w:val="24"/>
              </w:rPr>
            </w:pPr>
            <w:r>
              <w:rPr>
                <w:rFonts w:ascii="宋体"/>
                <w:sz w:val="24"/>
              </w:rPr>
              <w:t>079.36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3" w:right="0"/>
              <w:jc w:val="left"/>
              <w:rPr>
                <w:rFonts w:ascii="宋体" w:hAnsi="宋体" w:cs="宋体" w:eastAsia="宋体" w:hint="default"/>
                <w:sz w:val="24"/>
                <w:szCs w:val="24"/>
              </w:rPr>
            </w:pPr>
            <w:r>
              <w:rPr>
                <w:rFonts w:ascii="宋体"/>
                <w:sz w:val="24"/>
              </w:rPr>
              <w:t>-3,22</w:t>
            </w:r>
          </w:p>
          <w:p>
            <w:pPr>
              <w:pStyle w:val="TableParagraph"/>
              <w:spacing w:line="313" w:lineRule="exact"/>
              <w:ind w:left="43" w:right="0"/>
              <w:jc w:val="left"/>
              <w:rPr>
                <w:rFonts w:ascii="宋体" w:hAnsi="宋体" w:cs="宋体" w:eastAsia="宋体" w:hint="default"/>
                <w:sz w:val="24"/>
                <w:szCs w:val="24"/>
              </w:rPr>
            </w:pPr>
            <w:r>
              <w:rPr>
                <w:rFonts w:ascii="宋体"/>
                <w:sz w:val="24"/>
              </w:rPr>
              <w:t>1,079</w:t>
            </w:r>
          </w:p>
          <w:p>
            <w:pPr>
              <w:pStyle w:val="TableParagraph"/>
              <w:spacing w:line="314" w:lineRule="exact"/>
              <w:ind w:left="283" w:right="0"/>
              <w:jc w:val="left"/>
              <w:rPr>
                <w:rFonts w:ascii="宋体" w:hAnsi="宋体" w:cs="宋体" w:eastAsia="宋体" w:hint="default"/>
                <w:sz w:val="24"/>
                <w:szCs w:val="24"/>
              </w:rPr>
            </w:pPr>
            <w:r>
              <w:rPr>
                <w:rFonts w:ascii="宋体"/>
                <w:sz w:val="24"/>
              </w:rPr>
              <w:t>.36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．对所有者</w:t>
            </w:r>
          </w:p>
          <w:p>
            <w:pPr>
              <w:pStyle w:val="TableParagraph"/>
              <w:spacing w:line="240" w:lineRule="auto"/>
              <w:ind w:left="22" w:right="22"/>
              <w:jc w:val="left"/>
              <w:rPr>
                <w:rFonts w:ascii="宋体" w:hAnsi="宋体" w:cs="宋体" w:eastAsia="宋体" w:hint="default"/>
                <w:sz w:val="24"/>
                <w:szCs w:val="24"/>
              </w:rPr>
            </w:pPr>
            <w:r>
              <w:rPr>
                <w:rFonts w:ascii="宋体" w:hAnsi="宋体" w:cs="宋体" w:eastAsia="宋体" w:hint="default"/>
                <w:spacing w:val="-10"/>
                <w:sz w:val="24"/>
                <w:szCs w:val="24"/>
              </w:rPr>
              <w:t>（或股东）的</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3" w:right="0"/>
              <w:jc w:val="left"/>
              <w:rPr>
                <w:rFonts w:ascii="宋体" w:hAnsi="宋体" w:cs="宋体" w:eastAsia="宋体" w:hint="default"/>
                <w:sz w:val="24"/>
                <w:szCs w:val="24"/>
              </w:rPr>
            </w:pPr>
            <w:r>
              <w:rPr>
                <w:rFonts w:ascii="宋体"/>
                <w:sz w:val="24"/>
              </w:rPr>
              <w:t>-6,48</w:t>
            </w:r>
          </w:p>
          <w:p>
            <w:pPr>
              <w:pStyle w:val="TableParagraph"/>
              <w:spacing w:line="313" w:lineRule="exact"/>
              <w:ind w:left="43" w:right="0"/>
              <w:jc w:val="left"/>
              <w:rPr>
                <w:rFonts w:ascii="宋体" w:hAnsi="宋体" w:cs="宋体" w:eastAsia="宋体" w:hint="default"/>
                <w:sz w:val="24"/>
                <w:szCs w:val="24"/>
              </w:rPr>
            </w:pPr>
            <w:r>
              <w:rPr>
                <w:rFonts w:ascii="宋体"/>
                <w:sz w:val="24"/>
              </w:rPr>
              <w:t>7,850</w:t>
            </w:r>
          </w:p>
          <w:p>
            <w:pPr>
              <w:pStyle w:val="TableParagraph"/>
              <w:spacing w:line="314" w:lineRule="exact"/>
              <w:ind w:left="283" w:right="0"/>
              <w:jc w:val="left"/>
              <w:rPr>
                <w:rFonts w:ascii="宋体" w:hAnsi="宋体" w:cs="宋体" w:eastAsia="宋体" w:hint="default"/>
                <w:sz w:val="24"/>
                <w:szCs w:val="24"/>
              </w:rPr>
            </w:pPr>
            <w:r>
              <w:rPr>
                <w:rFonts w:ascii="宋体"/>
                <w:sz w:val="24"/>
              </w:rPr>
              <w:t>.20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-6,487</w:t>
            </w:r>
          </w:p>
          <w:p>
            <w:pPr>
              <w:pStyle w:val="TableParagraph"/>
              <w:spacing w:line="313" w:lineRule="exact"/>
              <w:ind w:right="23"/>
              <w:jc w:val="right"/>
              <w:rPr>
                <w:rFonts w:ascii="宋体" w:hAnsi="宋体" w:cs="宋体" w:eastAsia="宋体" w:hint="default"/>
                <w:sz w:val="24"/>
                <w:szCs w:val="24"/>
              </w:rPr>
            </w:pPr>
            <w:r>
              <w:rPr>
                <w:rFonts w:ascii="宋体"/>
                <w:sz w:val="24"/>
              </w:rPr>
              <w:t>,850.2</w:t>
            </w:r>
          </w:p>
          <w:p>
            <w:pPr>
              <w:pStyle w:val="TableParagraph"/>
              <w:spacing w:line="314" w:lineRule="exact"/>
              <w:ind w:right="23"/>
              <w:jc w:val="right"/>
              <w:rPr>
                <w:rFonts w:ascii="宋体" w:hAnsi="宋体" w:cs="宋体" w:eastAsia="宋体" w:hint="default"/>
                <w:sz w:val="24"/>
                <w:szCs w:val="24"/>
              </w:rPr>
            </w:pPr>
            <w:r>
              <w:rPr>
                <w:rFonts w:ascii="宋体"/>
                <w:sz w:val="24"/>
              </w:rPr>
              <w:t>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22"/>
              <w:jc w:val="left"/>
              <w:rPr>
                <w:rFonts w:ascii="宋体" w:hAnsi="宋体" w:cs="宋体" w:eastAsia="宋体" w:hint="default"/>
                <w:sz w:val="24"/>
                <w:szCs w:val="24"/>
              </w:rPr>
            </w:pPr>
            <w:r>
              <w:rPr>
                <w:rFonts w:ascii="宋体" w:hAnsi="宋体" w:cs="宋体" w:eastAsia="宋体" w:hint="default"/>
                <w:spacing w:val="-10"/>
                <w:sz w:val="24"/>
                <w:szCs w:val="24"/>
              </w:rPr>
              <w:t>（四）所有者</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权益内部结 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33" w:right="0"/>
              <w:jc w:val="center"/>
              <w:rPr>
                <w:rFonts w:ascii="宋体" w:hAnsi="宋体" w:cs="宋体" w:eastAsia="宋体" w:hint="default"/>
                <w:sz w:val="24"/>
                <w:szCs w:val="24"/>
              </w:rPr>
            </w:pPr>
            <w:r>
              <w:rPr>
                <w:rFonts w:ascii="宋体"/>
                <w:sz w:val="24"/>
              </w:rPr>
              <w:t>216,2</w:t>
            </w:r>
          </w:p>
          <w:p>
            <w:pPr>
              <w:pStyle w:val="TableParagraph"/>
              <w:spacing w:line="313" w:lineRule="exact"/>
              <w:ind w:left="33" w:right="0"/>
              <w:jc w:val="center"/>
              <w:rPr>
                <w:rFonts w:ascii="宋体" w:hAnsi="宋体" w:cs="宋体" w:eastAsia="宋体" w:hint="default"/>
                <w:sz w:val="24"/>
                <w:szCs w:val="24"/>
              </w:rPr>
            </w:pPr>
            <w:r>
              <w:rPr>
                <w:rFonts w:ascii="宋体"/>
                <w:sz w:val="24"/>
              </w:rPr>
              <w:t>61,67</w:t>
            </w:r>
          </w:p>
          <w:p>
            <w:pPr>
              <w:pStyle w:val="TableParagraph"/>
              <w:spacing w:line="314" w:lineRule="exact"/>
              <w:ind w:left="153" w:right="0"/>
              <w:jc w:val="center"/>
              <w:rPr>
                <w:rFonts w:ascii="宋体" w:hAnsi="宋体" w:cs="宋体" w:eastAsia="宋体" w:hint="default"/>
                <w:sz w:val="24"/>
                <w:szCs w:val="24"/>
              </w:rPr>
            </w:pPr>
            <w:r>
              <w:rPr>
                <w:rFonts w:ascii="宋体"/>
                <w:sz w:val="24"/>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44" w:right="0"/>
              <w:jc w:val="left"/>
              <w:rPr>
                <w:rFonts w:ascii="宋体" w:hAnsi="宋体" w:cs="宋体" w:eastAsia="宋体" w:hint="default"/>
                <w:sz w:val="24"/>
                <w:szCs w:val="24"/>
              </w:rPr>
            </w:pPr>
            <w:r>
              <w:rPr>
                <w:rFonts w:ascii="宋体"/>
                <w:sz w:val="24"/>
              </w:rPr>
              <w:t>-216,2</w:t>
            </w:r>
          </w:p>
          <w:p>
            <w:pPr>
              <w:pStyle w:val="TableParagraph"/>
              <w:spacing w:line="313" w:lineRule="exact"/>
              <w:ind w:left="44" w:right="0"/>
              <w:jc w:val="left"/>
              <w:rPr>
                <w:rFonts w:ascii="宋体" w:hAnsi="宋体" w:cs="宋体" w:eastAsia="宋体" w:hint="default"/>
                <w:sz w:val="24"/>
                <w:szCs w:val="24"/>
              </w:rPr>
            </w:pPr>
            <w:r>
              <w:rPr>
                <w:rFonts w:ascii="宋体"/>
                <w:sz w:val="24"/>
              </w:rPr>
              <w:t>61,673</w:t>
            </w:r>
          </w:p>
          <w:p>
            <w:pPr>
              <w:pStyle w:val="TableParagraph"/>
              <w:spacing w:line="314" w:lineRule="exact"/>
              <w:ind w:left="404" w:right="0"/>
              <w:jc w:val="left"/>
              <w:rPr>
                <w:rFonts w:ascii="宋体" w:hAnsi="宋体" w:cs="宋体" w:eastAsia="宋体" w:hint="default"/>
                <w:sz w:val="24"/>
                <w:szCs w:val="24"/>
              </w:rPr>
            </w:pPr>
            <w:r>
              <w:rPr>
                <w:rFonts w:ascii="宋体"/>
                <w:sz w:val="24"/>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．资本公积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7" w:right="0"/>
              <w:jc w:val="left"/>
              <w:rPr>
                <w:rFonts w:ascii="宋体" w:hAnsi="宋体" w:cs="宋体" w:eastAsia="宋体" w:hint="default"/>
                <w:sz w:val="24"/>
                <w:szCs w:val="24"/>
              </w:rPr>
            </w:pPr>
            <w:r>
              <w:rPr>
                <w:rFonts w:ascii="宋体"/>
                <w:sz w:val="24"/>
              </w:rPr>
              <w:t>216,2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4" w:right="0"/>
              <w:jc w:val="left"/>
              <w:rPr>
                <w:rFonts w:ascii="宋体" w:hAnsi="宋体" w:cs="宋体" w:eastAsia="宋体" w:hint="default"/>
                <w:sz w:val="24"/>
                <w:szCs w:val="24"/>
              </w:rPr>
            </w:pPr>
            <w:r>
              <w:rPr>
                <w:rFonts w:ascii="宋体"/>
                <w:sz w:val="24"/>
              </w:rPr>
              <w:t>-216,2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pacing w:val="-10"/>
                <w:sz w:val="24"/>
                <w:szCs w:val="24"/>
              </w:rPr>
              <w:t>转增资本（或</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3" w:right="0"/>
              <w:jc w:val="center"/>
              <w:rPr>
                <w:rFonts w:ascii="宋体" w:hAnsi="宋体" w:cs="宋体" w:eastAsia="宋体" w:hint="default"/>
                <w:sz w:val="24"/>
                <w:szCs w:val="24"/>
              </w:rPr>
            </w:pPr>
            <w:r>
              <w:rPr>
                <w:rFonts w:ascii="宋体"/>
                <w:sz w:val="24"/>
              </w:rPr>
              <w:t>61,67</w:t>
            </w:r>
          </w:p>
          <w:p>
            <w:pPr>
              <w:pStyle w:val="TableParagraph"/>
              <w:spacing w:line="314" w:lineRule="exact"/>
              <w:ind w:left="153" w:right="0"/>
              <w:jc w:val="center"/>
              <w:rPr>
                <w:rFonts w:ascii="宋体" w:hAnsi="宋体" w:cs="宋体" w:eastAsia="宋体" w:hint="default"/>
                <w:sz w:val="24"/>
                <w:szCs w:val="24"/>
              </w:rPr>
            </w:pPr>
            <w:r>
              <w:rPr>
                <w:rFonts w:ascii="宋体"/>
                <w:sz w:val="24"/>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4" w:right="0"/>
              <w:jc w:val="left"/>
              <w:rPr>
                <w:rFonts w:ascii="宋体" w:hAnsi="宋体" w:cs="宋体" w:eastAsia="宋体" w:hint="default"/>
                <w:sz w:val="24"/>
                <w:szCs w:val="24"/>
              </w:rPr>
            </w:pPr>
            <w:r>
              <w:rPr>
                <w:rFonts w:ascii="宋体"/>
                <w:sz w:val="24"/>
              </w:rPr>
              <w:t>61,673</w:t>
            </w:r>
          </w:p>
          <w:p>
            <w:pPr>
              <w:pStyle w:val="TableParagraph"/>
              <w:spacing w:line="314" w:lineRule="exact"/>
              <w:ind w:left="404" w:right="0"/>
              <w:jc w:val="left"/>
              <w:rPr>
                <w:rFonts w:ascii="宋体" w:hAnsi="宋体" w:cs="宋体" w:eastAsia="宋体" w:hint="default"/>
                <w:sz w:val="24"/>
                <w:szCs w:val="24"/>
              </w:rPr>
            </w:pPr>
            <w:r>
              <w:rPr>
                <w:rFonts w:ascii="宋体"/>
                <w:sz w:val="24"/>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22"/>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．盈余公积 </w:t>
            </w:r>
            <w:r>
              <w:rPr>
                <w:rFonts w:ascii="宋体" w:hAnsi="宋体" w:cs="宋体" w:eastAsia="宋体" w:hint="default"/>
                <w:spacing w:val="-10"/>
                <w:sz w:val="24"/>
                <w:szCs w:val="24"/>
              </w:rPr>
              <w:t>转增资本（或</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87"/>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．盈余公积 弥补亏损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22"/>
              <w:jc w:val="left"/>
              <w:rPr>
                <w:rFonts w:ascii="宋体" w:hAnsi="宋体" w:cs="宋体" w:eastAsia="宋体" w:hint="default"/>
                <w:sz w:val="24"/>
                <w:szCs w:val="24"/>
              </w:rPr>
            </w:pPr>
            <w:r>
              <w:rPr>
                <w:rFonts w:ascii="宋体" w:hAnsi="宋体" w:cs="宋体" w:eastAsia="宋体" w:hint="default"/>
                <w:spacing w:val="-10"/>
                <w:sz w:val="24"/>
                <w:szCs w:val="24"/>
              </w:rPr>
              <w:t>（五）专项储</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8"/>
              <w:ind w:left="22" w:right="22"/>
              <w:jc w:val="left"/>
              <w:rPr>
                <w:rFonts w:ascii="宋体" w:hAnsi="宋体" w:cs="宋体" w:eastAsia="宋体" w:hint="default"/>
                <w:sz w:val="24"/>
                <w:szCs w:val="24"/>
              </w:rPr>
            </w:pPr>
            <w:r>
              <w:rPr>
                <w:rFonts w:ascii="宋体" w:hAnsi="宋体" w:cs="宋体" w:eastAsia="宋体" w:hint="default"/>
                <w:spacing w:val="-10"/>
                <w:sz w:val="24"/>
                <w:szCs w:val="24"/>
              </w:rPr>
              <w:t>四、本期期末</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33" w:right="0"/>
              <w:jc w:val="center"/>
              <w:rPr>
                <w:rFonts w:ascii="宋体" w:hAnsi="宋体" w:cs="宋体" w:eastAsia="宋体" w:hint="default"/>
                <w:sz w:val="24"/>
                <w:szCs w:val="24"/>
              </w:rPr>
            </w:pPr>
            <w:r>
              <w:rPr>
                <w:rFonts w:ascii="宋体"/>
                <w:sz w:val="24"/>
              </w:rPr>
              <w:t>432,5</w:t>
            </w:r>
          </w:p>
          <w:p>
            <w:pPr>
              <w:pStyle w:val="TableParagraph"/>
              <w:spacing w:line="312" w:lineRule="exact"/>
              <w:ind w:left="33" w:right="0"/>
              <w:jc w:val="center"/>
              <w:rPr>
                <w:rFonts w:ascii="宋体" w:hAnsi="宋体" w:cs="宋体" w:eastAsia="宋体" w:hint="default"/>
                <w:sz w:val="24"/>
                <w:szCs w:val="24"/>
              </w:rPr>
            </w:pPr>
            <w:r>
              <w:rPr>
                <w:rFonts w:ascii="宋体"/>
                <w:sz w:val="24"/>
              </w:rPr>
              <w:t>23,34</w:t>
            </w:r>
          </w:p>
          <w:p>
            <w:pPr>
              <w:pStyle w:val="TableParagraph"/>
              <w:spacing w:line="314" w:lineRule="exact"/>
              <w:ind w:left="153" w:right="0"/>
              <w:jc w:val="center"/>
              <w:rPr>
                <w:rFonts w:ascii="宋体" w:hAnsi="宋体" w:cs="宋体" w:eastAsia="宋体" w:hint="default"/>
                <w:sz w:val="24"/>
                <w:szCs w:val="24"/>
              </w:rPr>
            </w:pPr>
            <w:r>
              <w:rPr>
                <w:rFonts w:ascii="宋体"/>
                <w:sz w:val="24"/>
              </w:rPr>
              <w:t>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44" w:right="0"/>
              <w:jc w:val="left"/>
              <w:rPr>
                <w:rFonts w:ascii="宋体" w:hAnsi="宋体" w:cs="宋体" w:eastAsia="宋体" w:hint="default"/>
                <w:sz w:val="24"/>
                <w:szCs w:val="24"/>
              </w:rPr>
            </w:pPr>
            <w:r>
              <w:rPr>
                <w:rFonts w:ascii="宋体"/>
                <w:sz w:val="24"/>
              </w:rPr>
              <w:t>397,96</w:t>
            </w:r>
          </w:p>
          <w:p>
            <w:pPr>
              <w:pStyle w:val="TableParagraph"/>
              <w:spacing w:line="312" w:lineRule="exact"/>
              <w:ind w:left="44" w:right="0"/>
              <w:jc w:val="left"/>
              <w:rPr>
                <w:rFonts w:ascii="宋体" w:hAnsi="宋体" w:cs="宋体" w:eastAsia="宋体" w:hint="default"/>
                <w:sz w:val="24"/>
                <w:szCs w:val="24"/>
              </w:rPr>
            </w:pPr>
            <w:r>
              <w:rPr>
                <w:rFonts w:ascii="宋体"/>
                <w:sz w:val="24"/>
              </w:rPr>
              <w:t>7,094.</w:t>
            </w:r>
          </w:p>
          <w:p>
            <w:pPr>
              <w:pStyle w:val="TableParagraph"/>
              <w:spacing w:line="314" w:lineRule="exact"/>
              <w:ind w:left="524" w:right="0"/>
              <w:jc w:val="left"/>
              <w:rPr>
                <w:rFonts w:ascii="宋体" w:hAnsi="宋体" w:cs="宋体" w:eastAsia="宋体" w:hint="default"/>
                <w:sz w:val="24"/>
                <w:szCs w:val="24"/>
              </w:rPr>
            </w:pPr>
            <w:r>
              <w:rPr>
                <w:rFonts w:ascii="宋体"/>
                <w:sz w:val="24"/>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right="20"/>
              <w:jc w:val="right"/>
              <w:rPr>
                <w:rFonts w:ascii="宋体" w:hAnsi="宋体" w:cs="宋体" w:eastAsia="宋体" w:hint="default"/>
                <w:sz w:val="24"/>
                <w:szCs w:val="24"/>
              </w:rPr>
            </w:pPr>
            <w:r>
              <w:rPr>
                <w:rFonts w:ascii="宋体"/>
                <w:sz w:val="24"/>
              </w:rPr>
              <w:t>44,288</w:t>
            </w:r>
          </w:p>
          <w:p>
            <w:pPr>
              <w:pStyle w:val="TableParagraph"/>
              <w:spacing w:line="312" w:lineRule="exact"/>
              <w:ind w:right="20"/>
              <w:jc w:val="right"/>
              <w:rPr>
                <w:rFonts w:ascii="宋体" w:hAnsi="宋体" w:cs="宋体" w:eastAsia="宋体" w:hint="default"/>
                <w:sz w:val="24"/>
                <w:szCs w:val="24"/>
              </w:rPr>
            </w:pPr>
            <w:r>
              <w:rPr>
                <w:rFonts w:ascii="宋体"/>
                <w:sz w:val="24"/>
              </w:rPr>
              <w:t>,300.0</w:t>
            </w:r>
          </w:p>
          <w:p>
            <w:pPr>
              <w:pStyle w:val="TableParagraph"/>
              <w:spacing w:line="314" w:lineRule="exact"/>
              <w:ind w:right="20"/>
              <w:jc w:val="right"/>
              <w:rPr>
                <w:rFonts w:ascii="宋体" w:hAnsi="宋体" w:cs="宋体" w:eastAsia="宋体" w:hint="default"/>
                <w:sz w:val="24"/>
                <w:szCs w:val="24"/>
              </w:rPr>
            </w:pPr>
            <w:r>
              <w:rPr>
                <w:rFonts w:ascii="宋体"/>
                <w:sz w:val="24"/>
              </w:rPr>
              <w:t>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0" w:right="0"/>
              <w:jc w:val="center"/>
              <w:rPr>
                <w:rFonts w:ascii="宋体" w:hAnsi="宋体" w:cs="宋体" w:eastAsia="宋体" w:hint="default"/>
                <w:sz w:val="24"/>
                <w:szCs w:val="24"/>
              </w:rPr>
            </w:pPr>
            <w:r>
              <w:rPr>
                <w:rFonts w:ascii="宋体"/>
                <w:sz w:val="24"/>
              </w:rPr>
              <w:t>181,2</w:t>
            </w:r>
          </w:p>
          <w:p>
            <w:pPr>
              <w:pStyle w:val="TableParagraph"/>
              <w:spacing w:line="312" w:lineRule="exact"/>
              <w:ind w:left="20" w:right="0"/>
              <w:jc w:val="center"/>
              <w:rPr>
                <w:rFonts w:ascii="宋体" w:hAnsi="宋体" w:cs="宋体" w:eastAsia="宋体" w:hint="default"/>
                <w:sz w:val="24"/>
                <w:szCs w:val="24"/>
              </w:rPr>
            </w:pPr>
            <w:r>
              <w:rPr>
                <w:rFonts w:ascii="宋体"/>
                <w:sz w:val="24"/>
              </w:rPr>
              <w:t>32,11</w:t>
            </w:r>
          </w:p>
          <w:p>
            <w:pPr>
              <w:pStyle w:val="TableParagraph"/>
              <w:spacing w:line="314" w:lineRule="exact"/>
              <w:ind w:left="140" w:right="0"/>
              <w:jc w:val="center"/>
              <w:rPr>
                <w:rFonts w:ascii="宋体" w:hAnsi="宋体" w:cs="宋体" w:eastAsia="宋体" w:hint="default"/>
                <w:sz w:val="24"/>
                <w:szCs w:val="24"/>
              </w:rPr>
            </w:pPr>
            <w:r>
              <w:rPr>
                <w:rFonts w:ascii="宋体"/>
                <w:sz w:val="24"/>
              </w:rPr>
              <w:t>4.13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7" w:right="0"/>
              <w:jc w:val="left"/>
              <w:rPr>
                <w:rFonts w:ascii="宋体" w:hAnsi="宋体" w:cs="宋体" w:eastAsia="宋体" w:hint="default"/>
                <w:sz w:val="24"/>
                <w:szCs w:val="24"/>
              </w:rPr>
            </w:pPr>
            <w:r>
              <w:rPr>
                <w:rFonts w:ascii="宋体"/>
                <w:sz w:val="24"/>
              </w:rPr>
              <w:t>1,056,</w:t>
            </w:r>
          </w:p>
          <w:p>
            <w:pPr>
              <w:pStyle w:val="TableParagraph"/>
              <w:spacing w:line="312" w:lineRule="exact"/>
              <w:ind w:left="27" w:right="0"/>
              <w:jc w:val="left"/>
              <w:rPr>
                <w:rFonts w:ascii="宋体" w:hAnsi="宋体" w:cs="宋体" w:eastAsia="宋体" w:hint="default"/>
                <w:sz w:val="24"/>
                <w:szCs w:val="24"/>
              </w:rPr>
            </w:pPr>
            <w:r>
              <w:rPr>
                <w:rFonts w:ascii="宋体"/>
                <w:sz w:val="24"/>
              </w:rPr>
              <w:t>010,85</w:t>
            </w:r>
          </w:p>
          <w:p>
            <w:pPr>
              <w:pStyle w:val="TableParagraph"/>
              <w:spacing w:line="314" w:lineRule="exact"/>
              <w:ind w:left="267" w:right="0"/>
              <w:jc w:val="left"/>
              <w:rPr>
                <w:rFonts w:ascii="宋体" w:hAnsi="宋体" w:cs="宋体" w:eastAsia="宋体" w:hint="default"/>
                <w:sz w:val="24"/>
                <w:szCs w:val="24"/>
              </w:rPr>
            </w:pPr>
            <w:r>
              <w:rPr>
                <w:rFonts w:ascii="宋体"/>
                <w:sz w:val="24"/>
              </w:rPr>
              <w:t>4.87</w:t>
            </w:r>
          </w:p>
        </w:tc>
      </w:tr>
    </w:tbl>
    <w:p>
      <w:pPr>
        <w:pStyle w:val="BodyText"/>
        <w:spacing w:line="240" w:lineRule="auto" w:before="1"/>
        <w:ind w:left="154" w:right="0"/>
        <w:jc w:val="left"/>
      </w:pPr>
      <w:r>
        <w:rPr/>
        <w:t>上期金额</w:t>
      </w:r>
    </w:p>
    <w:p>
      <w:pPr>
        <w:pStyle w:val="BodyText"/>
        <w:spacing w:line="240" w:lineRule="auto" w:before="38"/>
        <w:ind w:left="0" w:right="1130"/>
        <w:jc w:val="right"/>
      </w:pPr>
      <w:r>
        <w:rPr/>
        <w:t>单位：元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hAnsi="宋体" w:cs="宋体" w:eastAsia="宋体" w:hint="default"/>
                <w:sz w:val="24"/>
                <w:szCs w:val="24"/>
              </w:rPr>
              <w:t>上期</w:t>
            </w:r>
          </w:p>
        </w:tc>
      </w:tr>
      <w:tr>
        <w:trPr>
          <w:trHeight w:val="189"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4" w:space="0" w:color="000000"/>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left="272" w:right="0"/>
              <w:jc w:val="left"/>
              <w:rPr>
                <w:rFonts w:ascii="宋体" w:hAnsi="宋体" w:cs="宋体" w:eastAsia="宋体" w:hint="default"/>
                <w:sz w:val="24"/>
                <w:szCs w:val="24"/>
              </w:rPr>
            </w:pPr>
            <w:r>
              <w:rPr>
                <w:rFonts w:ascii="宋体" w:hAnsi="宋体" w:cs="宋体" w:eastAsia="宋体" w:hint="default"/>
                <w:sz w:val="24"/>
                <w:szCs w:val="24"/>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5"/>
              <w:ind w:left="92" w:right="91"/>
              <w:jc w:val="both"/>
              <w:rPr>
                <w:rFonts w:ascii="宋体" w:hAnsi="宋体" w:cs="宋体" w:eastAsia="宋体" w:hint="default"/>
                <w:sz w:val="24"/>
                <w:szCs w:val="24"/>
              </w:rPr>
            </w:pPr>
            <w:r>
              <w:rPr>
                <w:rFonts w:ascii="宋体" w:hAnsi="宋体" w:cs="宋体" w:eastAsia="宋体" w:hint="default"/>
                <w:sz w:val="24"/>
                <w:szCs w:val="24"/>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55"/>
              <w:ind w:left="25" w:right="24"/>
              <w:jc w:val="center"/>
              <w:rPr>
                <w:rFonts w:ascii="宋体" w:hAnsi="宋体" w:cs="宋体" w:eastAsia="宋体" w:hint="default"/>
                <w:sz w:val="24"/>
                <w:szCs w:val="24"/>
              </w:rPr>
            </w:pPr>
            <w:r>
              <w:rPr>
                <w:rFonts w:ascii="宋体" w:hAnsi="宋体" w:cs="宋体" w:eastAsia="宋体" w:hint="default"/>
                <w:sz w:val="24"/>
                <w:szCs w:val="24"/>
              </w:rPr>
              <w:t>所有者 权益合 计</w:t>
            </w:r>
          </w:p>
        </w:tc>
      </w:tr>
      <w:tr>
        <w:trPr>
          <w:trHeight w:val="214"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93" w:lineRule="exact"/>
              <w:ind w:left="463"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703" w:type="dxa"/>
            <w:vMerge/>
            <w:tcBorders>
              <w:left w:val="single" w:sz="4" w:space="0" w:color="000000"/>
              <w:bottom w:val="nil" w:sz="6" w:space="0" w:color="auto"/>
              <w:right w:val="single" w:sz="4" w:space="0" w:color="000000"/>
            </w:tcBorders>
            <w:shd w:val="clear" w:color="auto" w:fill="D2D2D2"/>
          </w:tcPr>
          <w:p>
            <w:pP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55"/>
              <w:ind w:left="273" w:right="31" w:hanging="240"/>
              <w:jc w:val="left"/>
              <w:rPr>
                <w:rFonts w:ascii="宋体" w:hAnsi="宋体" w:cs="宋体" w:eastAsia="宋体" w:hint="default"/>
                <w:sz w:val="24"/>
                <w:szCs w:val="24"/>
              </w:rPr>
            </w:pPr>
            <w:r>
              <w:rPr>
                <w:rFonts w:ascii="宋体" w:hAnsi="宋体" w:cs="宋体" w:eastAsia="宋体" w:hint="default"/>
                <w:sz w:val="24"/>
                <w:szCs w:val="24"/>
              </w:rPr>
              <w:t>资本公 积</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55"/>
              <w:ind w:left="154" w:right="31" w:hanging="120"/>
              <w:jc w:val="left"/>
              <w:rPr>
                <w:rFonts w:ascii="宋体" w:hAnsi="宋体" w:cs="宋体" w:eastAsia="宋体" w:hint="default"/>
                <w:sz w:val="24"/>
                <w:szCs w:val="24"/>
              </w:rPr>
            </w:pPr>
            <w:r>
              <w:rPr>
                <w:rFonts w:ascii="宋体" w:hAnsi="宋体" w:cs="宋体" w:eastAsia="宋体" w:hint="default"/>
                <w:sz w:val="24"/>
                <w:szCs w:val="24"/>
              </w:rPr>
              <w:t>减：库 存股</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55"/>
              <w:ind w:left="34" w:right="31"/>
              <w:jc w:val="left"/>
              <w:rPr>
                <w:rFonts w:ascii="宋体" w:hAnsi="宋体" w:cs="宋体" w:eastAsia="宋体" w:hint="default"/>
                <w:sz w:val="24"/>
                <w:szCs w:val="24"/>
              </w:rPr>
            </w:pPr>
            <w:r>
              <w:rPr>
                <w:rFonts w:ascii="宋体" w:hAnsi="宋体" w:cs="宋体" w:eastAsia="宋体" w:hint="default"/>
                <w:sz w:val="24"/>
                <w:szCs w:val="24"/>
              </w:rPr>
              <w:t>其他综 合收益</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55"/>
              <w:ind w:left="273" w:right="33" w:hanging="240"/>
              <w:jc w:val="left"/>
              <w:rPr>
                <w:rFonts w:ascii="宋体" w:hAnsi="宋体" w:cs="宋体" w:eastAsia="宋体" w:hint="default"/>
                <w:sz w:val="24"/>
                <w:szCs w:val="24"/>
              </w:rPr>
            </w:pPr>
            <w:r>
              <w:rPr>
                <w:rFonts w:ascii="宋体" w:hAnsi="宋体" w:cs="宋体" w:eastAsia="宋体" w:hint="default"/>
                <w:sz w:val="24"/>
                <w:szCs w:val="24"/>
              </w:rPr>
              <w:t>专项储 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55"/>
              <w:ind w:left="273" w:right="31" w:hanging="240"/>
              <w:jc w:val="left"/>
              <w:rPr>
                <w:rFonts w:ascii="宋体" w:hAnsi="宋体" w:cs="宋体" w:eastAsia="宋体" w:hint="default"/>
                <w:sz w:val="24"/>
                <w:szCs w:val="24"/>
              </w:rPr>
            </w:pPr>
            <w:r>
              <w:rPr>
                <w:rFonts w:ascii="宋体" w:hAnsi="宋体" w:cs="宋体" w:eastAsia="宋体" w:hint="default"/>
                <w:sz w:val="24"/>
                <w:szCs w:val="24"/>
              </w:rPr>
              <w:t>盈余公 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81" w:lineRule="exact"/>
              <w:ind w:left="111" w:right="0"/>
              <w:jc w:val="left"/>
              <w:rPr>
                <w:rFonts w:ascii="宋体" w:hAnsi="宋体" w:cs="宋体" w:eastAsia="宋体" w:hint="default"/>
                <w:sz w:val="24"/>
                <w:szCs w:val="24"/>
              </w:rPr>
            </w:pPr>
            <w:r>
              <w:rPr>
                <w:rFonts w:ascii="宋体" w:hAnsi="宋体" w:cs="宋体" w:eastAsia="宋体" w:hint="default"/>
                <w:sz w:val="24"/>
                <w:szCs w:val="24"/>
              </w:rPr>
              <w:t>股本</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206" w:right="86" w:hanging="120"/>
              <w:jc w:val="left"/>
              <w:rPr>
                <w:rFonts w:ascii="宋体" w:hAnsi="宋体" w:cs="宋体" w:eastAsia="宋体" w:hint="default"/>
                <w:sz w:val="24"/>
                <w:szCs w:val="24"/>
              </w:rPr>
            </w:pPr>
            <w:r>
              <w:rPr>
                <w:rFonts w:ascii="宋体" w:hAnsi="宋体" w:cs="宋体" w:eastAsia="宋体" w:hint="default"/>
                <w:sz w:val="24"/>
                <w:szCs w:val="24"/>
              </w:rPr>
              <w:t>优先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206" w:right="86" w:hanging="120"/>
              <w:jc w:val="left"/>
              <w:rPr>
                <w:rFonts w:ascii="宋体" w:hAnsi="宋体" w:cs="宋体" w:eastAsia="宋体" w:hint="default"/>
                <w:sz w:val="24"/>
                <w:szCs w:val="24"/>
              </w:rPr>
            </w:pPr>
            <w:r>
              <w:rPr>
                <w:rFonts w:ascii="宋体" w:hAnsi="宋体" w:cs="宋体" w:eastAsia="宋体" w:hint="default"/>
                <w:sz w:val="24"/>
                <w:szCs w:val="24"/>
              </w:rPr>
              <w:t>永续 债</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6"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9" w:space="0" w:color="D2D2D2"/>
              <w:right w:val="single" w:sz="9" w:space="0" w:color="D2D2D2"/>
            </w:tcBorders>
          </w:tcPr>
          <w:p>
            <w:pPr>
              <w:pStyle w:val="TableParagraph"/>
              <w:spacing w:line="240" w:lineRule="auto" w:before="6"/>
              <w:ind w:left="1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shd w:fill="D2D2D2" w:color="auto" w:val="clear"/>
              </w:rPr>
              <w:t> </w:t>
            </w:r>
            <w:r>
              <w:rPr>
                <w:rFonts w:ascii="宋体" w:hAnsi="宋体" w:cs="宋体" w:eastAsia="宋体" w:hint="default"/>
                <w:sz w:val="24"/>
                <w:szCs w:val="24"/>
                <w:shd w:fill="D2D2D2" w:color="auto" w:val="clear"/>
              </w:rPr>
              <w:t>其他</w:t>
            </w:r>
            <w:r>
              <w:rPr>
                <w:rFonts w:ascii="宋体" w:hAnsi="宋体" w:cs="宋体" w:eastAsia="宋体" w:hint="default"/>
                <w:sz w:val="24"/>
                <w:szCs w:val="24"/>
              </w:rPr>
            </w:r>
          </w:p>
        </w:tc>
        <w:tc>
          <w:tcPr>
            <w:tcW w:w="797"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6"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9" w:space="0" w:color="D2D2D2"/>
              <w:bottom w:val="nil" w:sz="6" w:space="0" w:color="auto"/>
              <w:right w:val="single" w:sz="9" w:space="0" w:color="D2D2D2"/>
            </w:tcBorders>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313" w:lineRule="exact" w:before="1"/>
              <w:ind w:left="38" w:right="0"/>
              <w:jc w:val="center"/>
              <w:rPr>
                <w:rFonts w:ascii="宋体" w:hAnsi="宋体" w:cs="宋体" w:eastAsia="宋体" w:hint="default"/>
                <w:sz w:val="24"/>
                <w:szCs w:val="24"/>
              </w:rPr>
            </w:pPr>
            <w:r>
              <w:rPr>
                <w:rFonts w:ascii="宋体"/>
                <w:sz w:val="24"/>
              </w:rPr>
              <w:t>172,7</w:t>
            </w:r>
          </w:p>
          <w:p>
            <w:pPr>
              <w:pStyle w:val="TableParagraph"/>
              <w:spacing w:line="313" w:lineRule="exact"/>
              <w:ind w:left="38" w:right="0"/>
              <w:jc w:val="center"/>
              <w:rPr>
                <w:rFonts w:ascii="宋体" w:hAnsi="宋体" w:cs="宋体" w:eastAsia="宋体" w:hint="default"/>
                <w:sz w:val="24"/>
                <w:szCs w:val="24"/>
              </w:rPr>
            </w:pPr>
            <w:r>
              <w:rPr>
                <w:rFonts w:ascii="宋体"/>
                <w:sz w:val="24"/>
              </w:rPr>
              <w:t>12,06</w:t>
            </w:r>
          </w:p>
          <w:p>
            <w:pPr>
              <w:pStyle w:val="TableParagraph"/>
              <w:spacing w:line="314" w:lineRule="exact"/>
              <w:ind w:left="158" w:right="0"/>
              <w:jc w:val="center"/>
              <w:rPr>
                <w:rFonts w:ascii="宋体" w:hAnsi="宋体" w:cs="宋体" w:eastAsia="宋体" w:hint="default"/>
                <w:sz w:val="24"/>
                <w:szCs w:val="24"/>
              </w:rPr>
            </w:pPr>
            <w:r>
              <w:rPr>
                <w:rFonts w:ascii="宋体"/>
                <w:sz w:val="24"/>
              </w:rPr>
              <w:t>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313" w:lineRule="exact" w:before="1"/>
              <w:ind w:left="44" w:right="0"/>
              <w:jc w:val="left"/>
              <w:rPr>
                <w:rFonts w:ascii="宋体" w:hAnsi="宋体" w:cs="宋体" w:eastAsia="宋体" w:hint="default"/>
                <w:sz w:val="24"/>
                <w:szCs w:val="24"/>
              </w:rPr>
            </w:pPr>
            <w:r>
              <w:rPr>
                <w:rFonts w:ascii="宋体"/>
                <w:sz w:val="24"/>
              </w:rPr>
              <w:t>109,62</w:t>
            </w:r>
          </w:p>
          <w:p>
            <w:pPr>
              <w:pStyle w:val="TableParagraph"/>
              <w:spacing w:line="313" w:lineRule="exact"/>
              <w:ind w:left="44" w:right="0"/>
              <w:jc w:val="left"/>
              <w:rPr>
                <w:rFonts w:ascii="宋体" w:hAnsi="宋体" w:cs="宋体" w:eastAsia="宋体" w:hint="default"/>
                <w:sz w:val="24"/>
                <w:szCs w:val="24"/>
              </w:rPr>
            </w:pPr>
            <w:r>
              <w:rPr>
                <w:rFonts w:ascii="宋体"/>
                <w:sz w:val="24"/>
              </w:rPr>
              <w:t>9,748.</w:t>
            </w:r>
          </w:p>
          <w:p>
            <w:pPr>
              <w:pStyle w:val="TableParagraph"/>
              <w:spacing w:line="314" w:lineRule="exact"/>
              <w:ind w:left="524" w:right="0"/>
              <w:jc w:val="left"/>
              <w:rPr>
                <w:rFonts w:ascii="宋体" w:hAnsi="宋体" w:cs="宋体" w:eastAsia="宋体" w:hint="default"/>
                <w:sz w:val="24"/>
                <w:szCs w:val="24"/>
              </w:rPr>
            </w:pPr>
            <w:r>
              <w:rPr>
                <w:rFonts w:ascii="宋体"/>
                <w:sz w:val="24"/>
              </w:rPr>
              <w:t>58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38,999</w:t>
            </w:r>
          </w:p>
          <w:p>
            <w:pPr>
              <w:pStyle w:val="TableParagraph"/>
              <w:spacing w:line="313" w:lineRule="exact"/>
              <w:ind w:right="20"/>
              <w:jc w:val="right"/>
              <w:rPr>
                <w:rFonts w:ascii="宋体" w:hAnsi="宋体" w:cs="宋体" w:eastAsia="宋体" w:hint="default"/>
                <w:sz w:val="24"/>
                <w:szCs w:val="24"/>
              </w:rPr>
            </w:pPr>
            <w:r>
              <w:rPr>
                <w:rFonts w:ascii="宋体"/>
                <w:sz w:val="24"/>
              </w:rPr>
              <w:t>,878.9</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c>
          <w:tcPr>
            <w:tcW w:w="676" w:type="dxa"/>
            <w:vMerge w:val="restart"/>
            <w:tcBorders>
              <w:top w:val="single" w:sz="22" w:space="0" w:color="D2D2D2"/>
              <w:left w:val="single" w:sz="4" w:space="0" w:color="000000"/>
              <w:right w:val="single" w:sz="4" w:space="0" w:color="000000"/>
            </w:tcBorders>
          </w:tcPr>
          <w:p>
            <w:pPr>
              <w:pStyle w:val="TableParagraph"/>
              <w:spacing w:line="292" w:lineRule="exact"/>
              <w:ind w:left="20" w:right="0"/>
              <w:jc w:val="center"/>
              <w:rPr>
                <w:rFonts w:ascii="宋体" w:hAnsi="宋体" w:cs="宋体" w:eastAsia="宋体" w:hint="default"/>
                <w:sz w:val="24"/>
                <w:szCs w:val="24"/>
              </w:rPr>
            </w:pPr>
            <w:r>
              <w:rPr>
                <w:rFonts w:ascii="宋体"/>
                <w:sz w:val="24"/>
              </w:rPr>
              <w:t>141,8</w:t>
            </w:r>
          </w:p>
          <w:p>
            <w:pPr>
              <w:pStyle w:val="TableParagraph"/>
              <w:spacing w:line="313" w:lineRule="exact"/>
              <w:ind w:left="20" w:right="0"/>
              <w:jc w:val="center"/>
              <w:rPr>
                <w:rFonts w:ascii="宋体" w:hAnsi="宋体" w:cs="宋体" w:eastAsia="宋体" w:hint="default"/>
                <w:sz w:val="24"/>
                <w:szCs w:val="24"/>
              </w:rPr>
            </w:pPr>
            <w:r>
              <w:rPr>
                <w:rFonts w:ascii="宋体"/>
                <w:sz w:val="24"/>
              </w:rPr>
              <w:t>51,29</w:t>
            </w:r>
          </w:p>
          <w:p>
            <w:pPr>
              <w:pStyle w:val="TableParagraph"/>
              <w:spacing w:line="314" w:lineRule="exact"/>
              <w:ind w:left="140" w:right="0"/>
              <w:jc w:val="center"/>
              <w:rPr>
                <w:rFonts w:ascii="宋体" w:hAnsi="宋体" w:cs="宋体" w:eastAsia="宋体" w:hint="default"/>
                <w:sz w:val="24"/>
                <w:szCs w:val="24"/>
              </w:rPr>
            </w:pPr>
            <w:r>
              <w:rPr>
                <w:rFonts w:ascii="宋体"/>
                <w:sz w:val="24"/>
              </w:rPr>
              <w:t>4.96</w:t>
            </w:r>
          </w:p>
        </w:tc>
        <w:tc>
          <w:tcPr>
            <w:tcW w:w="781" w:type="dxa"/>
            <w:vMerge w:val="restart"/>
            <w:tcBorders>
              <w:top w:val="single" w:sz="22" w:space="0" w:color="D2D2D2"/>
              <w:left w:val="single" w:sz="4" w:space="0" w:color="000000"/>
              <w:right w:val="single" w:sz="4" w:space="0" w:color="000000"/>
            </w:tcBorders>
          </w:tcPr>
          <w:p>
            <w:pPr>
              <w:pStyle w:val="TableParagraph"/>
              <w:spacing w:line="292" w:lineRule="exact"/>
              <w:ind w:left="27" w:right="0"/>
              <w:jc w:val="left"/>
              <w:rPr>
                <w:rFonts w:ascii="宋体" w:hAnsi="宋体" w:cs="宋体" w:eastAsia="宋体" w:hint="default"/>
                <w:sz w:val="24"/>
                <w:szCs w:val="24"/>
              </w:rPr>
            </w:pPr>
            <w:r>
              <w:rPr>
                <w:rFonts w:ascii="宋体"/>
                <w:sz w:val="24"/>
              </w:rPr>
              <w:t>463,19</w:t>
            </w:r>
          </w:p>
          <w:p>
            <w:pPr>
              <w:pStyle w:val="TableParagraph"/>
              <w:spacing w:line="313" w:lineRule="exact"/>
              <w:ind w:left="27" w:right="0"/>
              <w:jc w:val="left"/>
              <w:rPr>
                <w:rFonts w:ascii="宋体" w:hAnsi="宋体" w:cs="宋体" w:eastAsia="宋体" w:hint="default"/>
                <w:sz w:val="24"/>
                <w:szCs w:val="24"/>
              </w:rPr>
            </w:pPr>
            <w:r>
              <w:rPr>
                <w:rFonts w:ascii="宋体"/>
                <w:sz w:val="24"/>
              </w:rPr>
              <w:t>2,987.</w:t>
            </w:r>
          </w:p>
          <w:p>
            <w:pPr>
              <w:pStyle w:val="TableParagraph"/>
              <w:spacing w:line="314" w:lineRule="exact"/>
              <w:ind w:left="507" w:right="0"/>
              <w:jc w:val="left"/>
              <w:rPr>
                <w:rFonts w:ascii="宋体" w:hAnsi="宋体" w:cs="宋体" w:eastAsia="宋体" w:hint="default"/>
                <w:sz w:val="24"/>
                <w:szCs w:val="24"/>
              </w:rPr>
            </w:pPr>
            <w:r>
              <w:rPr>
                <w:rFonts w:ascii="宋体"/>
                <w:sz w:val="24"/>
              </w:rPr>
              <w:t>48</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10"/>
              <w:jc w:val="left"/>
              <w:rPr>
                <w:rFonts w:ascii="宋体" w:hAnsi="宋体" w:cs="宋体" w:eastAsia="宋体" w:hint="default"/>
                <w:sz w:val="24"/>
                <w:szCs w:val="24"/>
              </w:rPr>
            </w:pPr>
            <w:r>
              <w:rPr>
                <w:rFonts w:ascii="宋体" w:hAnsi="宋体" w:cs="宋体" w:eastAsia="宋体" w:hint="default"/>
                <w:spacing w:val="-10"/>
                <w:sz w:val="24"/>
                <w:szCs w:val="24"/>
              </w:rPr>
              <w:t>一、上年期末</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1" w:firstLine="480"/>
              <w:jc w:val="left"/>
              <w:rPr>
                <w:rFonts w:ascii="宋体" w:hAnsi="宋体" w:cs="宋体" w:eastAsia="宋体" w:hint="default"/>
                <w:sz w:val="24"/>
                <w:szCs w:val="24"/>
              </w:rPr>
            </w:pPr>
            <w:r>
              <w:rPr>
                <w:rFonts w:ascii="宋体" w:hAnsi="宋体" w:cs="宋体" w:eastAsia="宋体" w:hint="default"/>
                <w:spacing w:val="-14"/>
                <w:sz w:val="24"/>
                <w:szCs w:val="24"/>
              </w:rPr>
              <w:t>加：会计</w:t>
            </w:r>
            <w:r>
              <w:rPr>
                <w:rFonts w:ascii="宋体" w:hAnsi="宋体" w:cs="宋体" w:eastAsia="宋体" w:hint="default"/>
                <w:sz w:val="24"/>
                <w:szCs w:val="24"/>
              </w:rPr>
              <w:t> 政策变更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94" w:firstLine="960"/>
              <w:jc w:val="left"/>
              <w:rPr>
                <w:rFonts w:ascii="宋体" w:hAnsi="宋体" w:cs="宋体" w:eastAsia="宋体" w:hint="default"/>
                <w:sz w:val="24"/>
                <w:szCs w:val="24"/>
              </w:rPr>
            </w:pPr>
            <w:r>
              <w:rPr>
                <w:rFonts w:ascii="宋体" w:hAnsi="宋体" w:cs="宋体" w:eastAsia="宋体" w:hint="default"/>
                <w:sz w:val="24"/>
                <w:szCs w:val="24"/>
              </w:rPr>
              <w:t>前 期差错更正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right="194"/>
              <w:jc w:val="right"/>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314" w:lineRule="exact"/>
              <w:ind w:left="11" w:right="0"/>
              <w:jc w:val="left"/>
              <w:rPr>
                <w:rFonts w:ascii="宋体" w:hAnsi="宋体" w:cs="宋体" w:eastAsia="宋体" w:hint="default"/>
                <w:sz w:val="24"/>
                <w:szCs w:val="24"/>
              </w:rPr>
            </w:pPr>
            <w:r>
              <w:rPr>
                <w:rFonts w:ascii="宋体" w:hAnsi="宋体" w:cs="宋体" w:eastAsia="宋体" w:hint="default"/>
                <w:sz w:val="24"/>
                <w:szCs w:val="24"/>
              </w:rPr>
              <w:t>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313" w:lineRule="exact" w:before="1"/>
              <w:ind w:left="38" w:right="0"/>
              <w:jc w:val="center"/>
              <w:rPr>
                <w:rFonts w:ascii="宋体" w:hAnsi="宋体" w:cs="宋体" w:eastAsia="宋体" w:hint="default"/>
                <w:sz w:val="24"/>
                <w:szCs w:val="24"/>
              </w:rPr>
            </w:pPr>
            <w:r>
              <w:rPr>
                <w:rFonts w:ascii="宋体"/>
                <w:sz w:val="24"/>
              </w:rPr>
              <w:t>172,7</w:t>
            </w:r>
          </w:p>
          <w:p>
            <w:pPr>
              <w:pStyle w:val="TableParagraph"/>
              <w:spacing w:line="313" w:lineRule="exact"/>
              <w:ind w:left="38" w:right="0"/>
              <w:jc w:val="center"/>
              <w:rPr>
                <w:rFonts w:ascii="宋体" w:hAnsi="宋体" w:cs="宋体" w:eastAsia="宋体" w:hint="default"/>
                <w:sz w:val="24"/>
                <w:szCs w:val="24"/>
              </w:rPr>
            </w:pPr>
            <w:r>
              <w:rPr>
                <w:rFonts w:ascii="宋体"/>
                <w:sz w:val="24"/>
              </w:rPr>
              <w:t>12,06</w:t>
            </w:r>
          </w:p>
          <w:p>
            <w:pPr>
              <w:pStyle w:val="TableParagraph"/>
              <w:spacing w:line="314" w:lineRule="exact"/>
              <w:ind w:left="158" w:right="0"/>
              <w:jc w:val="center"/>
              <w:rPr>
                <w:rFonts w:ascii="宋体" w:hAnsi="宋体" w:cs="宋体" w:eastAsia="宋体" w:hint="default"/>
                <w:sz w:val="24"/>
                <w:szCs w:val="24"/>
              </w:rPr>
            </w:pPr>
            <w:r>
              <w:rPr>
                <w:rFonts w:ascii="宋体"/>
                <w:sz w:val="24"/>
              </w:rPr>
              <w:t>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313" w:lineRule="exact" w:before="1"/>
              <w:ind w:left="44" w:right="0"/>
              <w:jc w:val="left"/>
              <w:rPr>
                <w:rFonts w:ascii="宋体" w:hAnsi="宋体" w:cs="宋体" w:eastAsia="宋体" w:hint="default"/>
                <w:sz w:val="24"/>
                <w:szCs w:val="24"/>
              </w:rPr>
            </w:pPr>
            <w:r>
              <w:rPr>
                <w:rFonts w:ascii="宋体"/>
                <w:sz w:val="24"/>
              </w:rPr>
              <w:t>109,62</w:t>
            </w:r>
          </w:p>
          <w:p>
            <w:pPr>
              <w:pStyle w:val="TableParagraph"/>
              <w:spacing w:line="313" w:lineRule="exact"/>
              <w:ind w:left="44" w:right="0"/>
              <w:jc w:val="left"/>
              <w:rPr>
                <w:rFonts w:ascii="宋体" w:hAnsi="宋体" w:cs="宋体" w:eastAsia="宋体" w:hint="default"/>
                <w:sz w:val="24"/>
                <w:szCs w:val="24"/>
              </w:rPr>
            </w:pPr>
            <w:r>
              <w:rPr>
                <w:rFonts w:ascii="宋体"/>
                <w:sz w:val="24"/>
              </w:rPr>
              <w:t>9,748.</w:t>
            </w:r>
          </w:p>
          <w:p>
            <w:pPr>
              <w:pStyle w:val="TableParagraph"/>
              <w:spacing w:line="314" w:lineRule="exact"/>
              <w:ind w:left="524" w:right="0"/>
              <w:jc w:val="left"/>
              <w:rPr>
                <w:rFonts w:ascii="宋体" w:hAnsi="宋体" w:cs="宋体" w:eastAsia="宋体" w:hint="default"/>
                <w:sz w:val="24"/>
                <w:szCs w:val="24"/>
              </w:rPr>
            </w:pPr>
            <w:r>
              <w:rPr>
                <w:rFonts w:ascii="宋体"/>
                <w:sz w:val="24"/>
              </w:rPr>
              <w:t>58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38,999</w:t>
            </w:r>
          </w:p>
          <w:p>
            <w:pPr>
              <w:pStyle w:val="TableParagraph"/>
              <w:spacing w:line="313" w:lineRule="exact"/>
              <w:ind w:right="20"/>
              <w:jc w:val="right"/>
              <w:rPr>
                <w:rFonts w:ascii="宋体" w:hAnsi="宋体" w:cs="宋体" w:eastAsia="宋体" w:hint="default"/>
                <w:sz w:val="24"/>
                <w:szCs w:val="24"/>
              </w:rPr>
            </w:pPr>
            <w:r>
              <w:rPr>
                <w:rFonts w:ascii="宋体"/>
                <w:sz w:val="24"/>
              </w:rPr>
              <w:t>,878.9</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c>
          <w:tcPr>
            <w:tcW w:w="676" w:type="dxa"/>
            <w:vMerge w:val="restart"/>
            <w:tcBorders>
              <w:top w:val="single" w:sz="4" w:space="0" w:color="000000"/>
              <w:left w:val="single" w:sz="4" w:space="0" w:color="000000"/>
              <w:right w:val="single" w:sz="4" w:space="0" w:color="000000"/>
            </w:tcBorders>
          </w:tcPr>
          <w:p>
            <w:pPr>
              <w:pStyle w:val="TableParagraph"/>
              <w:spacing w:line="313" w:lineRule="exact" w:before="1"/>
              <w:ind w:left="20" w:right="0"/>
              <w:jc w:val="center"/>
              <w:rPr>
                <w:rFonts w:ascii="宋体" w:hAnsi="宋体" w:cs="宋体" w:eastAsia="宋体" w:hint="default"/>
                <w:sz w:val="24"/>
                <w:szCs w:val="24"/>
              </w:rPr>
            </w:pPr>
            <w:r>
              <w:rPr>
                <w:rFonts w:ascii="宋体"/>
                <w:sz w:val="24"/>
              </w:rPr>
              <w:t>141,8</w:t>
            </w:r>
          </w:p>
          <w:p>
            <w:pPr>
              <w:pStyle w:val="TableParagraph"/>
              <w:spacing w:line="313" w:lineRule="exact"/>
              <w:ind w:left="20" w:right="0"/>
              <w:jc w:val="center"/>
              <w:rPr>
                <w:rFonts w:ascii="宋体" w:hAnsi="宋体" w:cs="宋体" w:eastAsia="宋体" w:hint="default"/>
                <w:sz w:val="24"/>
                <w:szCs w:val="24"/>
              </w:rPr>
            </w:pPr>
            <w:r>
              <w:rPr>
                <w:rFonts w:ascii="宋体"/>
                <w:sz w:val="24"/>
              </w:rPr>
              <w:t>51,29</w:t>
            </w:r>
          </w:p>
          <w:p>
            <w:pPr>
              <w:pStyle w:val="TableParagraph"/>
              <w:spacing w:line="314" w:lineRule="exact"/>
              <w:ind w:left="140" w:right="0"/>
              <w:jc w:val="center"/>
              <w:rPr>
                <w:rFonts w:ascii="宋体" w:hAnsi="宋体" w:cs="宋体" w:eastAsia="宋体" w:hint="default"/>
                <w:sz w:val="24"/>
                <w:szCs w:val="24"/>
              </w:rPr>
            </w:pPr>
            <w:r>
              <w:rPr>
                <w:rFonts w:ascii="宋体"/>
                <w:sz w:val="24"/>
              </w:rPr>
              <w:t>4.96</w:t>
            </w:r>
          </w:p>
        </w:tc>
        <w:tc>
          <w:tcPr>
            <w:tcW w:w="781" w:type="dxa"/>
            <w:vMerge w:val="restart"/>
            <w:tcBorders>
              <w:top w:val="single" w:sz="4" w:space="0" w:color="000000"/>
              <w:left w:val="single" w:sz="4" w:space="0" w:color="000000"/>
              <w:right w:val="single" w:sz="4" w:space="0" w:color="000000"/>
            </w:tcBorders>
          </w:tcPr>
          <w:p>
            <w:pPr>
              <w:pStyle w:val="TableParagraph"/>
              <w:spacing w:line="313" w:lineRule="exact" w:before="1"/>
              <w:ind w:left="27" w:right="0"/>
              <w:jc w:val="left"/>
              <w:rPr>
                <w:rFonts w:ascii="宋体" w:hAnsi="宋体" w:cs="宋体" w:eastAsia="宋体" w:hint="default"/>
                <w:sz w:val="24"/>
                <w:szCs w:val="24"/>
              </w:rPr>
            </w:pPr>
            <w:r>
              <w:rPr>
                <w:rFonts w:ascii="宋体"/>
                <w:sz w:val="24"/>
              </w:rPr>
              <w:t>463,19</w:t>
            </w:r>
          </w:p>
          <w:p>
            <w:pPr>
              <w:pStyle w:val="TableParagraph"/>
              <w:spacing w:line="313" w:lineRule="exact"/>
              <w:ind w:left="27" w:right="0"/>
              <w:jc w:val="left"/>
              <w:rPr>
                <w:rFonts w:ascii="宋体" w:hAnsi="宋体" w:cs="宋体" w:eastAsia="宋体" w:hint="default"/>
                <w:sz w:val="24"/>
                <w:szCs w:val="24"/>
              </w:rPr>
            </w:pPr>
            <w:r>
              <w:rPr>
                <w:rFonts w:ascii="宋体"/>
                <w:sz w:val="24"/>
              </w:rPr>
              <w:t>2,987.</w:t>
            </w:r>
          </w:p>
          <w:p>
            <w:pPr>
              <w:pStyle w:val="TableParagraph"/>
              <w:spacing w:line="314" w:lineRule="exact"/>
              <w:ind w:left="507" w:right="0"/>
              <w:jc w:val="left"/>
              <w:rPr>
                <w:rFonts w:ascii="宋体" w:hAnsi="宋体" w:cs="宋体" w:eastAsia="宋体" w:hint="default"/>
                <w:sz w:val="24"/>
                <w:szCs w:val="24"/>
              </w:rPr>
            </w:pPr>
            <w:r>
              <w:rPr>
                <w:rFonts w:ascii="宋体"/>
                <w:sz w:val="24"/>
              </w:rPr>
              <w:t>48</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10"/>
              <w:jc w:val="left"/>
              <w:rPr>
                <w:rFonts w:ascii="宋体" w:hAnsi="宋体" w:cs="宋体" w:eastAsia="宋体" w:hint="default"/>
                <w:sz w:val="24"/>
                <w:szCs w:val="24"/>
              </w:rPr>
            </w:pPr>
            <w:r>
              <w:rPr>
                <w:rFonts w:ascii="宋体" w:hAnsi="宋体" w:cs="宋体" w:eastAsia="宋体" w:hint="default"/>
                <w:spacing w:val="-10"/>
                <w:sz w:val="24"/>
                <w:szCs w:val="24"/>
              </w:rPr>
              <w:t>二、本年期初</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33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11"/>
              <w:jc w:val="both"/>
              <w:rPr>
                <w:rFonts w:ascii="宋体" w:hAnsi="宋体" w:cs="宋体" w:eastAsia="宋体" w:hint="default"/>
                <w:sz w:val="24"/>
                <w:szCs w:val="24"/>
              </w:rPr>
            </w:pPr>
            <w:r>
              <w:rPr>
                <w:rFonts w:ascii="宋体" w:hAnsi="宋体" w:cs="宋体" w:eastAsia="宋体" w:hint="default"/>
                <w:spacing w:val="-10"/>
                <w:sz w:val="24"/>
                <w:szCs w:val="24"/>
              </w:rPr>
              <w:t>三、本期增减</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0"/>
                <w:sz w:val="24"/>
                <w:szCs w:val="24"/>
              </w:rPr>
              <w:t>变动金额（减</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0"/>
                <w:sz w:val="24"/>
                <w:szCs w:val="24"/>
              </w:rPr>
              <w:t>少以“－”号</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313" w:lineRule="exact" w:before="158"/>
              <w:ind w:left="62" w:right="0"/>
              <w:jc w:val="left"/>
              <w:rPr>
                <w:rFonts w:ascii="宋体" w:hAnsi="宋体" w:cs="宋体" w:eastAsia="宋体" w:hint="default"/>
                <w:sz w:val="24"/>
                <w:szCs w:val="24"/>
              </w:rPr>
            </w:pPr>
            <w:r>
              <w:rPr>
                <w:rFonts w:ascii="宋体"/>
                <w:sz w:val="24"/>
              </w:rPr>
              <w:t>43,54</w:t>
            </w:r>
          </w:p>
          <w:p>
            <w:pPr>
              <w:pStyle w:val="TableParagraph"/>
              <w:spacing w:line="313" w:lineRule="exact"/>
              <w:ind w:left="62" w:right="0"/>
              <w:jc w:val="left"/>
              <w:rPr>
                <w:rFonts w:ascii="宋体" w:hAnsi="宋体" w:cs="宋体" w:eastAsia="宋体" w:hint="default"/>
                <w:sz w:val="24"/>
                <w:szCs w:val="24"/>
              </w:rPr>
            </w:pPr>
            <w:r>
              <w:rPr>
                <w:rFonts w:ascii="宋体"/>
                <w:sz w:val="24"/>
              </w:rPr>
              <w:t>9,608</w:t>
            </w:r>
          </w:p>
          <w:p>
            <w:pPr>
              <w:pStyle w:val="TableParagraph"/>
              <w:spacing w:line="314" w:lineRule="exact"/>
              <w:ind w:left="302" w:right="0"/>
              <w:jc w:val="left"/>
              <w:rPr>
                <w:rFonts w:ascii="宋体" w:hAnsi="宋体" w:cs="宋体" w:eastAsia="宋体" w:hint="default"/>
                <w:sz w:val="24"/>
                <w:szCs w:val="24"/>
              </w:rPr>
            </w:pPr>
            <w:r>
              <w:rPr>
                <w:rFonts w:ascii="宋体"/>
                <w:sz w:val="24"/>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8"/>
              <w:ind w:left="44" w:right="0"/>
              <w:jc w:val="left"/>
              <w:rPr>
                <w:rFonts w:ascii="宋体" w:hAnsi="宋体" w:cs="宋体" w:eastAsia="宋体" w:hint="default"/>
                <w:sz w:val="24"/>
                <w:szCs w:val="24"/>
              </w:rPr>
            </w:pPr>
            <w:r>
              <w:rPr>
                <w:rFonts w:ascii="宋体"/>
                <w:sz w:val="24"/>
              </w:rPr>
              <w:t>504,59</w:t>
            </w:r>
          </w:p>
          <w:p>
            <w:pPr>
              <w:pStyle w:val="TableParagraph"/>
              <w:spacing w:line="313" w:lineRule="exact"/>
              <w:ind w:left="44" w:right="0"/>
              <w:jc w:val="left"/>
              <w:rPr>
                <w:rFonts w:ascii="宋体" w:hAnsi="宋体" w:cs="宋体" w:eastAsia="宋体" w:hint="default"/>
                <w:sz w:val="24"/>
                <w:szCs w:val="24"/>
              </w:rPr>
            </w:pPr>
            <w:r>
              <w:rPr>
                <w:rFonts w:ascii="宋体"/>
                <w:sz w:val="24"/>
              </w:rPr>
              <w:t>9,019.</w:t>
            </w:r>
          </w:p>
          <w:p>
            <w:pPr>
              <w:pStyle w:val="TableParagraph"/>
              <w:spacing w:line="314" w:lineRule="exact"/>
              <w:ind w:left="524" w:right="0"/>
              <w:jc w:val="left"/>
              <w:rPr>
                <w:rFonts w:ascii="宋体" w:hAnsi="宋体" w:cs="宋体" w:eastAsia="宋体" w:hint="default"/>
                <w:sz w:val="24"/>
                <w:szCs w:val="24"/>
              </w:rPr>
            </w:pPr>
            <w:r>
              <w:rPr>
                <w:rFonts w:ascii="宋体"/>
                <w:sz w:val="24"/>
              </w:rPr>
              <w:t>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4" w:lineRule="exact"/>
              <w:ind w:left="44" w:right="0"/>
              <w:jc w:val="left"/>
              <w:rPr>
                <w:rFonts w:ascii="宋体" w:hAnsi="宋体" w:cs="宋体" w:eastAsia="宋体" w:hint="default"/>
                <w:sz w:val="24"/>
                <w:szCs w:val="24"/>
              </w:rPr>
            </w:pPr>
            <w:r>
              <w:rPr>
                <w:rFonts w:ascii="宋体"/>
                <w:sz w:val="24"/>
              </w:rPr>
              <w:t>2,067,</w:t>
            </w:r>
          </w:p>
          <w:p>
            <w:pPr>
              <w:pStyle w:val="TableParagraph"/>
              <w:spacing w:line="314" w:lineRule="exact"/>
              <w:ind w:left="44" w:right="0"/>
              <w:jc w:val="left"/>
              <w:rPr>
                <w:rFonts w:ascii="宋体" w:hAnsi="宋体" w:cs="宋体" w:eastAsia="宋体" w:hint="default"/>
                <w:sz w:val="24"/>
                <w:szCs w:val="24"/>
              </w:rPr>
            </w:pPr>
            <w:r>
              <w:rPr>
                <w:rFonts w:ascii="宋体"/>
                <w:sz w:val="24"/>
              </w:rPr>
              <w:t>341.75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8"/>
              <w:ind w:left="43" w:right="0"/>
              <w:jc w:val="left"/>
              <w:rPr>
                <w:rFonts w:ascii="宋体" w:hAnsi="宋体" w:cs="宋体" w:eastAsia="宋体" w:hint="default"/>
                <w:sz w:val="24"/>
                <w:szCs w:val="24"/>
              </w:rPr>
            </w:pPr>
            <w:r>
              <w:rPr>
                <w:rFonts w:ascii="宋体"/>
                <w:sz w:val="24"/>
              </w:rPr>
              <w:t>16,87</w:t>
            </w:r>
          </w:p>
          <w:p>
            <w:pPr>
              <w:pStyle w:val="TableParagraph"/>
              <w:spacing w:line="313" w:lineRule="exact"/>
              <w:ind w:left="43" w:right="0"/>
              <w:jc w:val="left"/>
              <w:rPr>
                <w:rFonts w:ascii="宋体" w:hAnsi="宋体" w:cs="宋体" w:eastAsia="宋体" w:hint="default"/>
                <w:sz w:val="24"/>
                <w:szCs w:val="24"/>
              </w:rPr>
            </w:pPr>
            <w:r>
              <w:rPr>
                <w:rFonts w:ascii="宋体"/>
                <w:sz w:val="24"/>
              </w:rPr>
              <w:t>8,955</w:t>
            </w:r>
          </w:p>
          <w:p>
            <w:pPr>
              <w:pStyle w:val="TableParagraph"/>
              <w:spacing w:line="314" w:lineRule="exact"/>
              <w:ind w:left="283" w:right="0"/>
              <w:jc w:val="left"/>
              <w:rPr>
                <w:rFonts w:ascii="宋体" w:hAnsi="宋体" w:cs="宋体" w:eastAsia="宋体" w:hint="default"/>
                <w:sz w:val="24"/>
                <w:szCs w:val="24"/>
              </w:rPr>
            </w:pPr>
            <w:r>
              <w:rPr>
                <w:rFonts w:ascii="宋体"/>
                <w:sz w:val="24"/>
              </w:rPr>
              <w:t>.14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8"/>
              <w:ind w:left="27" w:right="0"/>
              <w:jc w:val="left"/>
              <w:rPr>
                <w:rFonts w:ascii="宋体" w:hAnsi="宋体" w:cs="宋体" w:eastAsia="宋体" w:hint="default"/>
                <w:sz w:val="24"/>
                <w:szCs w:val="24"/>
              </w:rPr>
            </w:pPr>
            <w:r>
              <w:rPr>
                <w:rFonts w:ascii="宋体"/>
                <w:sz w:val="24"/>
              </w:rPr>
              <w:t>567,09</w:t>
            </w:r>
          </w:p>
          <w:p>
            <w:pPr>
              <w:pStyle w:val="TableParagraph"/>
              <w:spacing w:line="313" w:lineRule="exact"/>
              <w:ind w:left="27" w:right="0"/>
              <w:jc w:val="left"/>
              <w:rPr>
                <w:rFonts w:ascii="宋体" w:hAnsi="宋体" w:cs="宋体" w:eastAsia="宋体" w:hint="default"/>
                <w:sz w:val="24"/>
                <w:szCs w:val="24"/>
              </w:rPr>
            </w:pPr>
            <w:r>
              <w:rPr>
                <w:rFonts w:ascii="宋体"/>
                <w:sz w:val="24"/>
              </w:rPr>
              <w:t>4,924.</w:t>
            </w:r>
          </w:p>
          <w:p>
            <w:pPr>
              <w:pStyle w:val="TableParagraph"/>
              <w:spacing w:line="314" w:lineRule="exact"/>
              <w:ind w:left="507" w:right="0"/>
              <w:jc w:val="left"/>
              <w:rPr>
                <w:rFonts w:ascii="宋体" w:hAnsi="宋体" w:cs="宋体" w:eastAsia="宋体" w:hint="default"/>
                <w:sz w:val="24"/>
                <w:szCs w:val="24"/>
              </w:rPr>
            </w:pPr>
            <w:r>
              <w:rPr>
                <w:rFonts w:ascii="宋体"/>
                <w:sz w:val="24"/>
              </w:rPr>
              <w:t>00</w:t>
            </w:r>
          </w:p>
        </w:tc>
      </w:tr>
    </w:tbl>
    <w:p>
      <w:pPr>
        <w:spacing w:after="0" w:line="314"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22"/>
              <w:jc w:val="left"/>
              <w:rPr>
                <w:rFonts w:ascii="宋体" w:hAnsi="宋体" w:cs="宋体" w:eastAsia="宋体" w:hint="default"/>
                <w:sz w:val="24"/>
                <w:szCs w:val="24"/>
              </w:rPr>
            </w:pPr>
            <w:r>
              <w:rPr>
                <w:rFonts w:ascii="宋体" w:hAnsi="宋体" w:cs="宋体" w:eastAsia="宋体" w:hint="default"/>
                <w:spacing w:val="-10"/>
                <w:sz w:val="24"/>
                <w:szCs w:val="24"/>
              </w:rPr>
              <w:t>（一）综合收</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益总额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3" w:right="0"/>
              <w:jc w:val="left"/>
              <w:rPr>
                <w:rFonts w:ascii="宋体" w:hAnsi="宋体" w:cs="宋体" w:eastAsia="宋体" w:hint="default"/>
                <w:sz w:val="24"/>
                <w:szCs w:val="24"/>
              </w:rPr>
            </w:pPr>
            <w:r>
              <w:rPr>
                <w:rFonts w:ascii="宋体"/>
                <w:sz w:val="24"/>
              </w:rPr>
              <w:t>20,67</w:t>
            </w:r>
          </w:p>
          <w:p>
            <w:pPr>
              <w:pStyle w:val="TableParagraph"/>
              <w:spacing w:line="313" w:lineRule="exact"/>
              <w:ind w:left="43" w:right="0"/>
              <w:jc w:val="left"/>
              <w:rPr>
                <w:rFonts w:ascii="宋体" w:hAnsi="宋体" w:cs="宋体" w:eastAsia="宋体" w:hint="default"/>
                <w:sz w:val="24"/>
                <w:szCs w:val="24"/>
              </w:rPr>
            </w:pPr>
            <w:r>
              <w:rPr>
                <w:rFonts w:ascii="宋体"/>
                <w:sz w:val="24"/>
              </w:rPr>
              <w:t>3,417</w:t>
            </w:r>
          </w:p>
          <w:p>
            <w:pPr>
              <w:pStyle w:val="TableParagraph"/>
              <w:spacing w:line="314" w:lineRule="exact"/>
              <w:ind w:left="283" w:right="0"/>
              <w:jc w:val="left"/>
              <w:rPr>
                <w:rFonts w:ascii="宋体" w:hAnsi="宋体" w:cs="宋体" w:eastAsia="宋体" w:hint="default"/>
                <w:sz w:val="24"/>
                <w:szCs w:val="24"/>
              </w:rPr>
            </w:pPr>
            <w:r>
              <w:rPr>
                <w:rFonts w:ascii="宋体"/>
                <w:sz w:val="24"/>
              </w:rPr>
              <w:t>.54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20,673</w:t>
            </w:r>
          </w:p>
          <w:p>
            <w:pPr>
              <w:pStyle w:val="TableParagraph"/>
              <w:spacing w:line="313" w:lineRule="exact"/>
              <w:ind w:right="23"/>
              <w:jc w:val="right"/>
              <w:rPr>
                <w:rFonts w:ascii="宋体" w:hAnsi="宋体" w:cs="宋体" w:eastAsia="宋体" w:hint="default"/>
                <w:sz w:val="24"/>
                <w:szCs w:val="24"/>
              </w:rPr>
            </w:pPr>
            <w:r>
              <w:rPr>
                <w:rFonts w:ascii="宋体"/>
                <w:sz w:val="24"/>
              </w:rPr>
              <w:t>,417.5</w:t>
            </w:r>
          </w:p>
          <w:p>
            <w:pPr>
              <w:pStyle w:val="TableParagraph"/>
              <w:spacing w:line="314" w:lineRule="exact"/>
              <w:ind w:right="23"/>
              <w:jc w:val="right"/>
              <w:rPr>
                <w:rFonts w:ascii="宋体" w:hAnsi="宋体" w:cs="宋体" w:eastAsia="宋体" w:hint="default"/>
                <w:sz w:val="24"/>
                <w:szCs w:val="24"/>
              </w:rPr>
            </w:pPr>
            <w:r>
              <w:rPr>
                <w:rFonts w:ascii="宋体"/>
                <w:sz w:val="24"/>
              </w:rPr>
              <w:t>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2"/>
              <w:jc w:val="left"/>
              <w:rPr>
                <w:rFonts w:ascii="宋体" w:hAnsi="宋体" w:cs="宋体" w:eastAsia="宋体" w:hint="default"/>
                <w:sz w:val="24"/>
                <w:szCs w:val="24"/>
              </w:rPr>
            </w:pPr>
            <w:r>
              <w:rPr>
                <w:rFonts w:ascii="宋体" w:hAnsi="宋体" w:cs="宋体" w:eastAsia="宋体" w:hint="default"/>
                <w:spacing w:val="-10"/>
                <w:sz w:val="24"/>
                <w:szCs w:val="24"/>
              </w:rPr>
              <w:t>（二）所有者</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投入和减少 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57" w:right="0"/>
              <w:jc w:val="left"/>
              <w:rPr>
                <w:rFonts w:ascii="宋体" w:hAnsi="宋体" w:cs="宋体" w:eastAsia="宋体" w:hint="default"/>
                <w:sz w:val="24"/>
                <w:szCs w:val="24"/>
              </w:rPr>
            </w:pPr>
            <w:r>
              <w:rPr>
                <w:rFonts w:ascii="宋体"/>
                <w:sz w:val="24"/>
              </w:rPr>
              <w:t>43,54</w:t>
            </w:r>
          </w:p>
          <w:p>
            <w:pPr>
              <w:pStyle w:val="TableParagraph"/>
              <w:spacing w:line="313" w:lineRule="exact"/>
              <w:ind w:left="57" w:right="0"/>
              <w:jc w:val="left"/>
              <w:rPr>
                <w:rFonts w:ascii="宋体" w:hAnsi="宋体" w:cs="宋体" w:eastAsia="宋体" w:hint="default"/>
                <w:sz w:val="24"/>
                <w:szCs w:val="24"/>
              </w:rPr>
            </w:pPr>
            <w:r>
              <w:rPr>
                <w:rFonts w:ascii="宋体"/>
                <w:sz w:val="24"/>
              </w:rPr>
              <w:t>9,608</w:t>
            </w:r>
          </w:p>
          <w:p>
            <w:pPr>
              <w:pStyle w:val="TableParagraph"/>
              <w:spacing w:line="314" w:lineRule="exact"/>
              <w:ind w:left="297" w:right="0"/>
              <w:jc w:val="left"/>
              <w:rPr>
                <w:rFonts w:ascii="宋体" w:hAnsi="宋体" w:cs="宋体" w:eastAsia="宋体" w:hint="default"/>
                <w:sz w:val="24"/>
                <w:szCs w:val="24"/>
              </w:rPr>
            </w:pPr>
            <w:r>
              <w:rPr>
                <w:rFonts w:ascii="宋体"/>
                <w:sz w:val="24"/>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4" w:right="0"/>
              <w:jc w:val="left"/>
              <w:rPr>
                <w:rFonts w:ascii="宋体" w:hAnsi="宋体" w:cs="宋体" w:eastAsia="宋体" w:hint="default"/>
                <w:sz w:val="24"/>
                <w:szCs w:val="24"/>
              </w:rPr>
            </w:pPr>
            <w:r>
              <w:rPr>
                <w:rFonts w:ascii="宋体"/>
                <w:sz w:val="24"/>
              </w:rPr>
              <w:t>504,59</w:t>
            </w:r>
          </w:p>
          <w:p>
            <w:pPr>
              <w:pStyle w:val="TableParagraph"/>
              <w:spacing w:line="313" w:lineRule="exact"/>
              <w:ind w:left="44" w:right="0"/>
              <w:jc w:val="left"/>
              <w:rPr>
                <w:rFonts w:ascii="宋体" w:hAnsi="宋体" w:cs="宋体" w:eastAsia="宋体" w:hint="default"/>
                <w:sz w:val="24"/>
                <w:szCs w:val="24"/>
              </w:rPr>
            </w:pPr>
            <w:r>
              <w:rPr>
                <w:rFonts w:ascii="宋体"/>
                <w:sz w:val="24"/>
              </w:rPr>
              <w:t>9,019.</w:t>
            </w:r>
          </w:p>
          <w:p>
            <w:pPr>
              <w:pStyle w:val="TableParagraph"/>
              <w:spacing w:line="314" w:lineRule="exact"/>
              <w:ind w:left="524" w:right="0"/>
              <w:jc w:val="left"/>
              <w:rPr>
                <w:rFonts w:ascii="宋体" w:hAnsi="宋体" w:cs="宋体" w:eastAsia="宋体" w:hint="default"/>
                <w:sz w:val="24"/>
                <w:szCs w:val="24"/>
              </w:rPr>
            </w:pPr>
            <w:r>
              <w:rPr>
                <w:rFonts w:ascii="宋体"/>
                <w:sz w:val="24"/>
              </w:rPr>
              <w:t>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7" w:right="0"/>
              <w:jc w:val="left"/>
              <w:rPr>
                <w:rFonts w:ascii="宋体" w:hAnsi="宋体" w:cs="宋体" w:eastAsia="宋体" w:hint="default"/>
                <w:sz w:val="24"/>
                <w:szCs w:val="24"/>
              </w:rPr>
            </w:pPr>
            <w:r>
              <w:rPr>
                <w:rFonts w:ascii="宋体"/>
                <w:sz w:val="24"/>
              </w:rPr>
              <w:t>548,14</w:t>
            </w:r>
          </w:p>
          <w:p>
            <w:pPr>
              <w:pStyle w:val="TableParagraph"/>
              <w:spacing w:line="313" w:lineRule="exact"/>
              <w:ind w:left="27" w:right="0"/>
              <w:jc w:val="left"/>
              <w:rPr>
                <w:rFonts w:ascii="宋体" w:hAnsi="宋体" w:cs="宋体" w:eastAsia="宋体" w:hint="default"/>
                <w:sz w:val="24"/>
                <w:szCs w:val="24"/>
              </w:rPr>
            </w:pPr>
            <w:r>
              <w:rPr>
                <w:rFonts w:ascii="宋体"/>
                <w:sz w:val="24"/>
              </w:rPr>
              <w:t>8,627.</w:t>
            </w:r>
          </w:p>
          <w:p>
            <w:pPr>
              <w:pStyle w:val="TableParagraph"/>
              <w:spacing w:line="314" w:lineRule="exact"/>
              <w:ind w:left="507" w:right="0"/>
              <w:jc w:val="left"/>
              <w:rPr>
                <w:rFonts w:ascii="宋体" w:hAnsi="宋体" w:cs="宋体" w:eastAsia="宋体" w:hint="default"/>
                <w:sz w:val="24"/>
                <w:szCs w:val="24"/>
              </w:rPr>
            </w:pPr>
            <w:r>
              <w:rPr>
                <w:rFonts w:ascii="宋体"/>
                <w:sz w:val="24"/>
              </w:rPr>
              <w:t>11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87"/>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．股东投入 的普通股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57" w:right="0"/>
              <w:jc w:val="left"/>
              <w:rPr>
                <w:rFonts w:ascii="宋体" w:hAnsi="宋体" w:cs="宋体" w:eastAsia="宋体" w:hint="default"/>
                <w:sz w:val="24"/>
                <w:szCs w:val="24"/>
              </w:rPr>
            </w:pPr>
            <w:r>
              <w:rPr>
                <w:rFonts w:ascii="宋体"/>
                <w:sz w:val="24"/>
              </w:rPr>
              <w:t>43,54</w:t>
            </w:r>
          </w:p>
          <w:p>
            <w:pPr>
              <w:pStyle w:val="TableParagraph"/>
              <w:spacing w:line="313" w:lineRule="exact"/>
              <w:ind w:left="57" w:right="0"/>
              <w:jc w:val="left"/>
              <w:rPr>
                <w:rFonts w:ascii="宋体" w:hAnsi="宋体" w:cs="宋体" w:eastAsia="宋体" w:hint="default"/>
                <w:sz w:val="24"/>
                <w:szCs w:val="24"/>
              </w:rPr>
            </w:pPr>
            <w:r>
              <w:rPr>
                <w:rFonts w:ascii="宋体"/>
                <w:sz w:val="24"/>
              </w:rPr>
              <w:t>9,608</w:t>
            </w:r>
          </w:p>
          <w:p>
            <w:pPr>
              <w:pStyle w:val="TableParagraph"/>
              <w:spacing w:line="314" w:lineRule="exact"/>
              <w:ind w:left="297" w:right="0"/>
              <w:jc w:val="left"/>
              <w:rPr>
                <w:rFonts w:ascii="宋体" w:hAnsi="宋体" w:cs="宋体" w:eastAsia="宋体" w:hint="default"/>
                <w:sz w:val="24"/>
                <w:szCs w:val="24"/>
              </w:rPr>
            </w:pPr>
            <w:r>
              <w:rPr>
                <w:rFonts w:ascii="宋体"/>
                <w:sz w:val="24"/>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4" w:right="0"/>
              <w:jc w:val="left"/>
              <w:rPr>
                <w:rFonts w:ascii="宋体" w:hAnsi="宋体" w:cs="宋体" w:eastAsia="宋体" w:hint="default"/>
                <w:sz w:val="24"/>
                <w:szCs w:val="24"/>
              </w:rPr>
            </w:pPr>
            <w:r>
              <w:rPr>
                <w:rFonts w:ascii="宋体"/>
                <w:sz w:val="24"/>
              </w:rPr>
              <w:t>504,59</w:t>
            </w:r>
          </w:p>
          <w:p>
            <w:pPr>
              <w:pStyle w:val="TableParagraph"/>
              <w:spacing w:line="313" w:lineRule="exact"/>
              <w:ind w:left="44" w:right="0"/>
              <w:jc w:val="left"/>
              <w:rPr>
                <w:rFonts w:ascii="宋体" w:hAnsi="宋体" w:cs="宋体" w:eastAsia="宋体" w:hint="default"/>
                <w:sz w:val="24"/>
                <w:szCs w:val="24"/>
              </w:rPr>
            </w:pPr>
            <w:r>
              <w:rPr>
                <w:rFonts w:ascii="宋体"/>
                <w:sz w:val="24"/>
              </w:rPr>
              <w:t>9,019.</w:t>
            </w:r>
          </w:p>
          <w:p>
            <w:pPr>
              <w:pStyle w:val="TableParagraph"/>
              <w:spacing w:line="314" w:lineRule="exact"/>
              <w:ind w:left="524" w:right="0"/>
              <w:jc w:val="left"/>
              <w:rPr>
                <w:rFonts w:ascii="宋体" w:hAnsi="宋体" w:cs="宋体" w:eastAsia="宋体" w:hint="default"/>
                <w:sz w:val="24"/>
                <w:szCs w:val="24"/>
              </w:rPr>
            </w:pPr>
            <w:r>
              <w:rPr>
                <w:rFonts w:ascii="宋体"/>
                <w:sz w:val="24"/>
              </w:rPr>
              <w:t>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7" w:right="0"/>
              <w:jc w:val="left"/>
              <w:rPr>
                <w:rFonts w:ascii="宋体" w:hAnsi="宋体" w:cs="宋体" w:eastAsia="宋体" w:hint="default"/>
                <w:sz w:val="24"/>
                <w:szCs w:val="24"/>
              </w:rPr>
            </w:pPr>
            <w:r>
              <w:rPr>
                <w:rFonts w:ascii="宋体"/>
                <w:sz w:val="24"/>
              </w:rPr>
              <w:t>548,14</w:t>
            </w:r>
          </w:p>
          <w:p>
            <w:pPr>
              <w:pStyle w:val="TableParagraph"/>
              <w:spacing w:line="313" w:lineRule="exact"/>
              <w:ind w:left="27" w:right="0"/>
              <w:jc w:val="left"/>
              <w:rPr>
                <w:rFonts w:ascii="宋体" w:hAnsi="宋体" w:cs="宋体" w:eastAsia="宋体" w:hint="default"/>
                <w:sz w:val="24"/>
                <w:szCs w:val="24"/>
              </w:rPr>
            </w:pPr>
            <w:r>
              <w:rPr>
                <w:rFonts w:ascii="宋体"/>
                <w:sz w:val="24"/>
              </w:rPr>
              <w:t>8,627.</w:t>
            </w:r>
          </w:p>
          <w:p>
            <w:pPr>
              <w:pStyle w:val="TableParagraph"/>
              <w:spacing w:line="314" w:lineRule="exact"/>
              <w:ind w:left="507" w:right="0"/>
              <w:jc w:val="left"/>
              <w:rPr>
                <w:rFonts w:ascii="宋体" w:hAnsi="宋体" w:cs="宋体" w:eastAsia="宋体" w:hint="default"/>
                <w:sz w:val="24"/>
                <w:szCs w:val="24"/>
              </w:rPr>
            </w:pPr>
            <w:r>
              <w:rPr>
                <w:rFonts w:ascii="宋体"/>
                <w:sz w:val="24"/>
              </w:rPr>
              <w:t>11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87"/>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．其他权益 工具持有者 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87"/>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．股份支付 计入所有者 权益的金额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22"/>
              <w:jc w:val="left"/>
              <w:rPr>
                <w:rFonts w:ascii="宋体" w:hAnsi="宋体" w:cs="宋体" w:eastAsia="宋体" w:hint="default"/>
                <w:sz w:val="24"/>
                <w:szCs w:val="24"/>
              </w:rPr>
            </w:pPr>
            <w:r>
              <w:rPr>
                <w:rFonts w:ascii="宋体" w:hAnsi="宋体" w:cs="宋体" w:eastAsia="宋体" w:hint="default"/>
                <w:spacing w:val="-10"/>
                <w:sz w:val="24"/>
                <w:szCs w:val="24"/>
              </w:rPr>
              <w:t>（三）利润分</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44" w:right="0"/>
              <w:jc w:val="left"/>
              <w:rPr>
                <w:rFonts w:ascii="宋体" w:hAnsi="宋体" w:cs="宋体" w:eastAsia="宋体" w:hint="default"/>
                <w:sz w:val="24"/>
                <w:szCs w:val="24"/>
              </w:rPr>
            </w:pPr>
            <w:r>
              <w:rPr>
                <w:rFonts w:ascii="宋体"/>
                <w:sz w:val="24"/>
              </w:rPr>
              <w:t>2,067,</w:t>
            </w:r>
          </w:p>
          <w:p>
            <w:pPr>
              <w:pStyle w:val="TableParagraph"/>
              <w:spacing w:line="314" w:lineRule="exact"/>
              <w:ind w:left="44" w:right="0"/>
              <w:jc w:val="left"/>
              <w:rPr>
                <w:rFonts w:ascii="宋体" w:hAnsi="宋体" w:cs="宋体" w:eastAsia="宋体" w:hint="default"/>
                <w:sz w:val="24"/>
                <w:szCs w:val="24"/>
              </w:rPr>
            </w:pPr>
            <w:r>
              <w:rPr>
                <w:rFonts w:ascii="宋体"/>
                <w:sz w:val="24"/>
              </w:rPr>
              <w:t>341.75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3" w:right="0"/>
              <w:jc w:val="left"/>
              <w:rPr>
                <w:rFonts w:ascii="宋体" w:hAnsi="宋体" w:cs="宋体" w:eastAsia="宋体" w:hint="default"/>
                <w:sz w:val="24"/>
                <w:szCs w:val="24"/>
              </w:rPr>
            </w:pPr>
            <w:r>
              <w:rPr>
                <w:rFonts w:ascii="宋体"/>
                <w:sz w:val="24"/>
              </w:rPr>
              <w:t>-3,79</w:t>
            </w:r>
          </w:p>
          <w:p>
            <w:pPr>
              <w:pStyle w:val="TableParagraph"/>
              <w:spacing w:line="313" w:lineRule="exact"/>
              <w:ind w:left="43" w:right="0"/>
              <w:jc w:val="left"/>
              <w:rPr>
                <w:rFonts w:ascii="宋体" w:hAnsi="宋体" w:cs="宋体" w:eastAsia="宋体" w:hint="default"/>
                <w:sz w:val="24"/>
                <w:szCs w:val="24"/>
              </w:rPr>
            </w:pPr>
            <w:r>
              <w:rPr>
                <w:rFonts w:ascii="宋体"/>
                <w:sz w:val="24"/>
              </w:rPr>
              <w:t>4,462</w:t>
            </w:r>
          </w:p>
          <w:p>
            <w:pPr>
              <w:pStyle w:val="TableParagraph"/>
              <w:spacing w:line="314" w:lineRule="exact"/>
              <w:ind w:left="283" w:right="0"/>
              <w:jc w:val="left"/>
              <w:rPr>
                <w:rFonts w:ascii="宋体" w:hAnsi="宋体" w:cs="宋体" w:eastAsia="宋体" w:hint="default"/>
                <w:sz w:val="24"/>
                <w:szCs w:val="24"/>
              </w:rPr>
            </w:pPr>
            <w:r>
              <w:rPr>
                <w:rFonts w:ascii="宋体"/>
                <w:sz w:val="24"/>
              </w:rPr>
              <w:t>.40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-1,727</w:t>
            </w:r>
          </w:p>
          <w:p>
            <w:pPr>
              <w:pStyle w:val="TableParagraph"/>
              <w:spacing w:line="313" w:lineRule="exact"/>
              <w:ind w:right="23"/>
              <w:jc w:val="right"/>
              <w:rPr>
                <w:rFonts w:ascii="宋体" w:hAnsi="宋体" w:cs="宋体" w:eastAsia="宋体" w:hint="default"/>
                <w:sz w:val="24"/>
                <w:szCs w:val="24"/>
              </w:rPr>
            </w:pPr>
            <w:r>
              <w:rPr>
                <w:rFonts w:ascii="宋体"/>
                <w:sz w:val="24"/>
              </w:rPr>
              <w:t>,120.6</w:t>
            </w:r>
          </w:p>
          <w:p>
            <w:pPr>
              <w:pStyle w:val="TableParagraph"/>
              <w:spacing w:line="314" w:lineRule="exact"/>
              <w:ind w:right="23"/>
              <w:jc w:val="right"/>
              <w:rPr>
                <w:rFonts w:ascii="宋体" w:hAnsi="宋体" w:cs="宋体" w:eastAsia="宋体" w:hint="default"/>
                <w:sz w:val="24"/>
                <w:szCs w:val="24"/>
              </w:rPr>
            </w:pPr>
            <w:r>
              <w:rPr>
                <w:rFonts w:ascii="宋体"/>
                <w:sz w:val="24"/>
              </w:rPr>
              <w:t>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2" w:right="87"/>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．提取盈余 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8"/>
              <w:ind w:left="44" w:right="0"/>
              <w:jc w:val="left"/>
              <w:rPr>
                <w:rFonts w:ascii="宋体" w:hAnsi="宋体" w:cs="宋体" w:eastAsia="宋体" w:hint="default"/>
                <w:sz w:val="24"/>
                <w:szCs w:val="24"/>
              </w:rPr>
            </w:pPr>
            <w:r>
              <w:rPr>
                <w:rFonts w:ascii="宋体"/>
                <w:sz w:val="24"/>
              </w:rPr>
              <w:t>2,067,</w:t>
            </w:r>
          </w:p>
          <w:p>
            <w:pPr>
              <w:pStyle w:val="TableParagraph"/>
              <w:spacing w:line="314" w:lineRule="exact"/>
              <w:ind w:left="44" w:right="0"/>
              <w:jc w:val="left"/>
              <w:rPr>
                <w:rFonts w:ascii="宋体" w:hAnsi="宋体" w:cs="宋体" w:eastAsia="宋体" w:hint="default"/>
                <w:sz w:val="24"/>
                <w:szCs w:val="24"/>
              </w:rPr>
            </w:pPr>
            <w:r>
              <w:rPr>
                <w:rFonts w:ascii="宋体"/>
                <w:sz w:val="24"/>
              </w:rPr>
              <w:t>341.75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3" w:right="0"/>
              <w:jc w:val="left"/>
              <w:rPr>
                <w:rFonts w:ascii="宋体" w:hAnsi="宋体" w:cs="宋体" w:eastAsia="宋体" w:hint="default"/>
                <w:sz w:val="24"/>
                <w:szCs w:val="24"/>
              </w:rPr>
            </w:pPr>
            <w:r>
              <w:rPr>
                <w:rFonts w:ascii="宋体"/>
                <w:sz w:val="24"/>
              </w:rPr>
              <w:t>-2,06</w:t>
            </w:r>
          </w:p>
          <w:p>
            <w:pPr>
              <w:pStyle w:val="TableParagraph"/>
              <w:spacing w:line="313" w:lineRule="exact"/>
              <w:ind w:left="43" w:right="0"/>
              <w:jc w:val="left"/>
              <w:rPr>
                <w:rFonts w:ascii="宋体" w:hAnsi="宋体" w:cs="宋体" w:eastAsia="宋体" w:hint="default"/>
                <w:sz w:val="24"/>
                <w:szCs w:val="24"/>
              </w:rPr>
            </w:pPr>
            <w:r>
              <w:rPr>
                <w:rFonts w:ascii="宋体"/>
                <w:sz w:val="24"/>
              </w:rPr>
              <w:t>7,341</w:t>
            </w:r>
          </w:p>
          <w:p>
            <w:pPr>
              <w:pStyle w:val="TableParagraph"/>
              <w:spacing w:line="314" w:lineRule="exact"/>
              <w:ind w:left="283" w:right="0"/>
              <w:jc w:val="left"/>
              <w:rPr>
                <w:rFonts w:ascii="宋体" w:hAnsi="宋体" w:cs="宋体" w:eastAsia="宋体" w:hint="default"/>
                <w:sz w:val="24"/>
                <w:szCs w:val="24"/>
              </w:rPr>
            </w:pPr>
            <w:r>
              <w:rPr>
                <w:rFonts w:ascii="宋体"/>
                <w:sz w:val="24"/>
              </w:rPr>
              <w:t>.75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．对所有者</w:t>
            </w:r>
          </w:p>
          <w:p>
            <w:pPr>
              <w:pStyle w:val="TableParagraph"/>
              <w:spacing w:line="240" w:lineRule="auto"/>
              <w:ind w:left="22" w:right="22"/>
              <w:jc w:val="left"/>
              <w:rPr>
                <w:rFonts w:ascii="宋体" w:hAnsi="宋体" w:cs="宋体" w:eastAsia="宋体" w:hint="default"/>
                <w:sz w:val="24"/>
                <w:szCs w:val="24"/>
              </w:rPr>
            </w:pPr>
            <w:r>
              <w:rPr>
                <w:rFonts w:ascii="宋体" w:hAnsi="宋体" w:cs="宋体" w:eastAsia="宋体" w:hint="default"/>
                <w:spacing w:val="-10"/>
                <w:sz w:val="24"/>
                <w:szCs w:val="24"/>
              </w:rPr>
              <w:t>（或股东）的</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43" w:right="0"/>
              <w:jc w:val="left"/>
              <w:rPr>
                <w:rFonts w:ascii="宋体" w:hAnsi="宋体" w:cs="宋体" w:eastAsia="宋体" w:hint="default"/>
                <w:sz w:val="24"/>
                <w:szCs w:val="24"/>
              </w:rPr>
            </w:pPr>
            <w:r>
              <w:rPr>
                <w:rFonts w:ascii="宋体"/>
                <w:sz w:val="24"/>
              </w:rPr>
              <w:t>-1,72</w:t>
            </w:r>
          </w:p>
          <w:p>
            <w:pPr>
              <w:pStyle w:val="TableParagraph"/>
              <w:spacing w:line="313" w:lineRule="exact"/>
              <w:ind w:left="43" w:right="0"/>
              <w:jc w:val="left"/>
              <w:rPr>
                <w:rFonts w:ascii="宋体" w:hAnsi="宋体" w:cs="宋体" w:eastAsia="宋体" w:hint="default"/>
                <w:sz w:val="24"/>
                <w:szCs w:val="24"/>
              </w:rPr>
            </w:pPr>
            <w:r>
              <w:rPr>
                <w:rFonts w:ascii="宋体"/>
                <w:sz w:val="24"/>
              </w:rPr>
              <w:t>7,120</w:t>
            </w:r>
          </w:p>
          <w:p>
            <w:pPr>
              <w:pStyle w:val="TableParagraph"/>
              <w:spacing w:line="314" w:lineRule="exact"/>
              <w:ind w:left="283" w:right="0"/>
              <w:jc w:val="left"/>
              <w:rPr>
                <w:rFonts w:ascii="宋体" w:hAnsi="宋体" w:cs="宋体" w:eastAsia="宋体" w:hint="default"/>
                <w:sz w:val="24"/>
                <w:szCs w:val="24"/>
              </w:rPr>
            </w:pPr>
            <w:r>
              <w:rPr>
                <w:rFonts w:ascii="宋体"/>
                <w:sz w:val="24"/>
              </w:rPr>
              <w:t>.65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-1,727</w:t>
            </w:r>
          </w:p>
          <w:p>
            <w:pPr>
              <w:pStyle w:val="TableParagraph"/>
              <w:spacing w:line="313" w:lineRule="exact"/>
              <w:ind w:right="23"/>
              <w:jc w:val="right"/>
              <w:rPr>
                <w:rFonts w:ascii="宋体" w:hAnsi="宋体" w:cs="宋体" w:eastAsia="宋体" w:hint="default"/>
                <w:sz w:val="24"/>
                <w:szCs w:val="24"/>
              </w:rPr>
            </w:pPr>
            <w:r>
              <w:rPr>
                <w:rFonts w:ascii="宋体"/>
                <w:sz w:val="24"/>
              </w:rPr>
              <w:t>,120.6</w:t>
            </w:r>
          </w:p>
          <w:p>
            <w:pPr>
              <w:pStyle w:val="TableParagraph"/>
              <w:spacing w:line="314" w:lineRule="exact"/>
              <w:ind w:right="23"/>
              <w:jc w:val="right"/>
              <w:rPr>
                <w:rFonts w:ascii="宋体" w:hAnsi="宋体" w:cs="宋体" w:eastAsia="宋体" w:hint="default"/>
                <w:sz w:val="24"/>
                <w:szCs w:val="24"/>
              </w:rPr>
            </w:pPr>
            <w:r>
              <w:rPr>
                <w:rFonts w:ascii="宋体"/>
                <w:sz w:val="24"/>
              </w:rPr>
              <w:t>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2"/>
              <w:jc w:val="left"/>
              <w:rPr>
                <w:rFonts w:ascii="宋体" w:hAnsi="宋体" w:cs="宋体" w:eastAsia="宋体" w:hint="default"/>
                <w:sz w:val="24"/>
                <w:szCs w:val="24"/>
              </w:rPr>
            </w:pPr>
            <w:r>
              <w:rPr>
                <w:rFonts w:ascii="宋体" w:hAnsi="宋体" w:cs="宋体" w:eastAsia="宋体" w:hint="default"/>
                <w:spacing w:val="-10"/>
                <w:sz w:val="24"/>
                <w:szCs w:val="24"/>
              </w:rPr>
              <w:t>（四）所有者</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权益内部结 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2"/>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．资本公积 </w:t>
            </w:r>
            <w:r>
              <w:rPr>
                <w:rFonts w:ascii="宋体" w:hAnsi="宋体" w:cs="宋体" w:eastAsia="宋体" w:hint="default"/>
                <w:spacing w:val="-10"/>
                <w:sz w:val="24"/>
                <w:szCs w:val="24"/>
              </w:rPr>
              <w:t>转增资本（或</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2"/>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．盈余公积 </w:t>
            </w:r>
            <w:r>
              <w:rPr>
                <w:rFonts w:ascii="宋体" w:hAnsi="宋体" w:cs="宋体" w:eastAsia="宋体" w:hint="default"/>
                <w:spacing w:val="-10"/>
                <w:sz w:val="24"/>
                <w:szCs w:val="24"/>
              </w:rPr>
              <w:t>转增资本（或</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87"/>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．盈余公积 弥补亏损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2"/>
              <w:jc w:val="left"/>
              <w:rPr>
                <w:rFonts w:ascii="宋体" w:hAnsi="宋体" w:cs="宋体" w:eastAsia="宋体" w:hint="default"/>
                <w:sz w:val="24"/>
                <w:szCs w:val="24"/>
              </w:rPr>
            </w:pPr>
            <w:r>
              <w:rPr>
                <w:rFonts w:ascii="宋体" w:hAnsi="宋体" w:cs="宋体" w:eastAsia="宋体" w:hint="default"/>
                <w:spacing w:val="-10"/>
                <w:sz w:val="24"/>
                <w:szCs w:val="24"/>
              </w:rPr>
              <w:t>（五）专项储</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64"/>
              <w:jc w:val="center"/>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64"/>
              <w:jc w:val="center"/>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84"/>
              <w:jc w:val="center"/>
              <w:rPr>
                <w:rFonts w:ascii="宋体" w:hAnsi="宋体" w:cs="宋体" w:eastAsia="宋体" w:hint="default"/>
                <w:sz w:val="24"/>
                <w:szCs w:val="24"/>
              </w:rPr>
            </w:pPr>
            <w:r>
              <w:rPr>
                <w:rFonts w:ascii="宋体" w:hAnsi="宋体" w:cs="宋体" w:eastAsia="宋体" w:hint="default"/>
                <w:sz w:val="24"/>
                <w:szCs w:val="24"/>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2" w:right="22"/>
              <w:jc w:val="left"/>
              <w:rPr>
                <w:rFonts w:ascii="宋体" w:hAnsi="宋体" w:cs="宋体" w:eastAsia="宋体" w:hint="default"/>
                <w:sz w:val="24"/>
                <w:szCs w:val="24"/>
              </w:rPr>
            </w:pPr>
            <w:r>
              <w:rPr>
                <w:rFonts w:ascii="宋体" w:hAnsi="宋体" w:cs="宋体" w:eastAsia="宋体" w:hint="default"/>
                <w:spacing w:val="-10"/>
                <w:sz w:val="24"/>
                <w:szCs w:val="24"/>
              </w:rPr>
              <w:t>四、本期期末</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33" w:right="0"/>
              <w:jc w:val="center"/>
              <w:rPr>
                <w:rFonts w:ascii="宋体" w:hAnsi="宋体" w:cs="宋体" w:eastAsia="宋体" w:hint="default"/>
                <w:sz w:val="24"/>
                <w:szCs w:val="24"/>
              </w:rPr>
            </w:pPr>
            <w:r>
              <w:rPr>
                <w:rFonts w:ascii="宋体"/>
                <w:sz w:val="24"/>
              </w:rPr>
              <w:t>216,2</w:t>
            </w:r>
          </w:p>
          <w:p>
            <w:pPr>
              <w:pStyle w:val="TableParagraph"/>
              <w:spacing w:line="313" w:lineRule="exact"/>
              <w:ind w:left="33" w:right="0"/>
              <w:jc w:val="center"/>
              <w:rPr>
                <w:rFonts w:ascii="宋体" w:hAnsi="宋体" w:cs="宋体" w:eastAsia="宋体" w:hint="default"/>
                <w:sz w:val="24"/>
                <w:szCs w:val="24"/>
              </w:rPr>
            </w:pPr>
            <w:r>
              <w:rPr>
                <w:rFonts w:ascii="宋体"/>
                <w:sz w:val="24"/>
              </w:rPr>
              <w:t>61,67</w:t>
            </w:r>
          </w:p>
          <w:p>
            <w:pPr>
              <w:pStyle w:val="TableParagraph"/>
              <w:spacing w:line="314" w:lineRule="exact"/>
              <w:ind w:left="153" w:right="0"/>
              <w:jc w:val="center"/>
              <w:rPr>
                <w:rFonts w:ascii="宋体" w:hAnsi="宋体" w:cs="宋体" w:eastAsia="宋体" w:hint="default"/>
                <w:sz w:val="24"/>
                <w:szCs w:val="24"/>
              </w:rPr>
            </w:pPr>
            <w:r>
              <w:rPr>
                <w:rFonts w:ascii="宋体"/>
                <w:sz w:val="24"/>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44" w:right="0"/>
              <w:jc w:val="left"/>
              <w:rPr>
                <w:rFonts w:ascii="宋体" w:hAnsi="宋体" w:cs="宋体" w:eastAsia="宋体" w:hint="default"/>
                <w:sz w:val="24"/>
                <w:szCs w:val="24"/>
              </w:rPr>
            </w:pPr>
            <w:r>
              <w:rPr>
                <w:rFonts w:ascii="宋体"/>
                <w:sz w:val="24"/>
              </w:rPr>
              <w:t>614,22</w:t>
            </w:r>
          </w:p>
          <w:p>
            <w:pPr>
              <w:pStyle w:val="TableParagraph"/>
              <w:spacing w:line="313" w:lineRule="exact"/>
              <w:ind w:left="44" w:right="0"/>
              <w:jc w:val="left"/>
              <w:rPr>
                <w:rFonts w:ascii="宋体" w:hAnsi="宋体" w:cs="宋体" w:eastAsia="宋体" w:hint="default"/>
                <w:sz w:val="24"/>
                <w:szCs w:val="24"/>
              </w:rPr>
            </w:pPr>
            <w:r>
              <w:rPr>
                <w:rFonts w:ascii="宋体"/>
                <w:sz w:val="24"/>
              </w:rPr>
              <w:t>8,767.</w:t>
            </w:r>
          </w:p>
          <w:p>
            <w:pPr>
              <w:pStyle w:val="TableParagraph"/>
              <w:spacing w:line="314" w:lineRule="exact"/>
              <w:ind w:left="524" w:right="0"/>
              <w:jc w:val="left"/>
              <w:rPr>
                <w:rFonts w:ascii="宋体" w:hAnsi="宋体" w:cs="宋体" w:eastAsia="宋体" w:hint="default"/>
                <w:sz w:val="24"/>
                <w:szCs w:val="24"/>
              </w:rPr>
            </w:pPr>
            <w:r>
              <w:rPr>
                <w:rFonts w:ascii="宋体"/>
                <w:sz w:val="24"/>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right="20"/>
              <w:jc w:val="right"/>
              <w:rPr>
                <w:rFonts w:ascii="宋体" w:hAnsi="宋体" w:cs="宋体" w:eastAsia="宋体" w:hint="default"/>
                <w:sz w:val="24"/>
                <w:szCs w:val="24"/>
              </w:rPr>
            </w:pPr>
            <w:r>
              <w:rPr>
                <w:rFonts w:ascii="宋体"/>
                <w:sz w:val="24"/>
              </w:rPr>
              <w:t>41,067</w:t>
            </w:r>
          </w:p>
          <w:p>
            <w:pPr>
              <w:pStyle w:val="TableParagraph"/>
              <w:spacing w:line="313" w:lineRule="exact"/>
              <w:ind w:right="20"/>
              <w:jc w:val="right"/>
              <w:rPr>
                <w:rFonts w:ascii="宋体" w:hAnsi="宋体" w:cs="宋体" w:eastAsia="宋体" w:hint="default"/>
                <w:sz w:val="24"/>
                <w:szCs w:val="24"/>
              </w:rPr>
            </w:pPr>
            <w:r>
              <w:rPr>
                <w:rFonts w:ascii="宋体"/>
                <w:sz w:val="24"/>
              </w:rPr>
              <w:t>,220.6</w:t>
            </w:r>
          </w:p>
          <w:p>
            <w:pPr>
              <w:pStyle w:val="TableParagraph"/>
              <w:spacing w:line="314" w:lineRule="exact"/>
              <w:ind w:right="20"/>
              <w:jc w:val="right"/>
              <w:rPr>
                <w:rFonts w:ascii="宋体" w:hAnsi="宋体" w:cs="宋体" w:eastAsia="宋体" w:hint="default"/>
                <w:sz w:val="24"/>
                <w:szCs w:val="24"/>
              </w:rPr>
            </w:pPr>
            <w:r>
              <w:rPr>
                <w:rFonts w:ascii="宋体"/>
                <w:sz w:val="24"/>
              </w:rPr>
              <w:t>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20" w:right="0"/>
              <w:jc w:val="center"/>
              <w:rPr>
                <w:rFonts w:ascii="宋体" w:hAnsi="宋体" w:cs="宋体" w:eastAsia="宋体" w:hint="default"/>
                <w:sz w:val="24"/>
                <w:szCs w:val="24"/>
              </w:rPr>
            </w:pPr>
            <w:r>
              <w:rPr>
                <w:rFonts w:ascii="宋体"/>
                <w:sz w:val="24"/>
              </w:rPr>
              <w:t>158,7</w:t>
            </w:r>
          </w:p>
          <w:p>
            <w:pPr>
              <w:pStyle w:val="TableParagraph"/>
              <w:spacing w:line="313" w:lineRule="exact"/>
              <w:ind w:left="20" w:right="0"/>
              <w:jc w:val="center"/>
              <w:rPr>
                <w:rFonts w:ascii="宋体" w:hAnsi="宋体" w:cs="宋体" w:eastAsia="宋体" w:hint="default"/>
                <w:sz w:val="24"/>
                <w:szCs w:val="24"/>
              </w:rPr>
            </w:pPr>
            <w:r>
              <w:rPr>
                <w:rFonts w:ascii="宋体"/>
                <w:sz w:val="24"/>
              </w:rPr>
              <w:t>30,25</w:t>
            </w:r>
          </w:p>
          <w:p>
            <w:pPr>
              <w:pStyle w:val="TableParagraph"/>
              <w:spacing w:line="314" w:lineRule="exact"/>
              <w:ind w:left="140" w:right="0"/>
              <w:jc w:val="center"/>
              <w:rPr>
                <w:rFonts w:ascii="宋体" w:hAnsi="宋体" w:cs="宋体" w:eastAsia="宋体" w:hint="default"/>
                <w:sz w:val="24"/>
                <w:szCs w:val="24"/>
              </w:rPr>
            </w:pPr>
            <w:r>
              <w:rPr>
                <w:rFonts w:ascii="宋体"/>
                <w:sz w:val="24"/>
              </w:rPr>
              <w:t>0.10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left="27" w:right="0"/>
              <w:jc w:val="left"/>
              <w:rPr>
                <w:rFonts w:ascii="宋体" w:hAnsi="宋体" w:cs="宋体" w:eastAsia="宋体" w:hint="default"/>
                <w:sz w:val="24"/>
                <w:szCs w:val="24"/>
              </w:rPr>
            </w:pPr>
            <w:r>
              <w:rPr>
                <w:rFonts w:ascii="宋体"/>
                <w:sz w:val="24"/>
              </w:rPr>
              <w:t>1,030,</w:t>
            </w:r>
          </w:p>
          <w:p>
            <w:pPr>
              <w:pStyle w:val="TableParagraph"/>
              <w:spacing w:line="313" w:lineRule="exact"/>
              <w:ind w:left="27" w:right="0"/>
              <w:jc w:val="left"/>
              <w:rPr>
                <w:rFonts w:ascii="宋体" w:hAnsi="宋体" w:cs="宋体" w:eastAsia="宋体" w:hint="default"/>
                <w:sz w:val="24"/>
                <w:szCs w:val="24"/>
              </w:rPr>
            </w:pPr>
            <w:r>
              <w:rPr>
                <w:rFonts w:ascii="宋体"/>
                <w:sz w:val="24"/>
              </w:rPr>
              <w:t>287,91</w:t>
            </w:r>
          </w:p>
          <w:p>
            <w:pPr>
              <w:pStyle w:val="TableParagraph"/>
              <w:spacing w:line="314" w:lineRule="exact"/>
              <w:ind w:left="267" w:right="0"/>
              <w:jc w:val="left"/>
              <w:rPr>
                <w:rFonts w:ascii="宋体" w:hAnsi="宋体" w:cs="宋体" w:eastAsia="宋体" w:hint="default"/>
                <w:sz w:val="24"/>
                <w:szCs w:val="24"/>
              </w:rPr>
            </w:pPr>
            <w:r>
              <w:rPr>
                <w:rFonts w:ascii="宋体"/>
                <w:sz w:val="24"/>
              </w:rPr>
              <w:t>1.48</w:t>
            </w:r>
          </w:p>
        </w:tc>
      </w:tr>
    </w:tbl>
    <w:p>
      <w:pPr>
        <w:spacing w:line="240" w:lineRule="auto" w:before="7"/>
        <w:rPr>
          <w:rFonts w:ascii="Times New Roman" w:hAnsi="Times New Roman" w:cs="Times New Roman" w:eastAsia="Times New Roman" w:hint="default"/>
          <w:sz w:val="20"/>
          <w:szCs w:val="20"/>
        </w:rPr>
      </w:pPr>
    </w:p>
    <w:p>
      <w:pPr>
        <w:pStyle w:val="Heading1"/>
        <w:spacing w:line="240" w:lineRule="auto" w:before="26"/>
        <w:ind w:right="0"/>
        <w:jc w:val="both"/>
        <w:rPr>
          <w:b w:val="0"/>
          <w:bCs w:val="0"/>
        </w:rPr>
      </w:pPr>
      <w:bookmarkStart w:name="三、公司基本情况" w:id="160"/>
      <w:bookmarkEnd w:id="160"/>
      <w:r>
        <w:rPr>
          <w:b w:val="0"/>
          <w:bCs w:val="0"/>
        </w:rPr>
      </w:r>
      <w:r>
        <w:rPr/>
        <w:t>三、公司基本情况</w:t>
      </w:r>
      <w:r>
        <w:rPr>
          <w:b w:val="0"/>
          <w:bCs w:val="0"/>
        </w:rPr>
      </w:r>
    </w:p>
    <w:p>
      <w:pPr>
        <w:spacing w:line="240" w:lineRule="auto" w:before="0"/>
        <w:rPr>
          <w:rFonts w:ascii="宋体" w:hAnsi="宋体" w:cs="宋体" w:eastAsia="宋体" w:hint="default"/>
          <w:b/>
          <w:bCs/>
          <w:sz w:val="25"/>
          <w:szCs w:val="25"/>
        </w:rPr>
      </w:pPr>
    </w:p>
    <w:p>
      <w:pPr>
        <w:pStyle w:val="BodyText"/>
        <w:spacing w:line="312" w:lineRule="exact"/>
        <w:ind w:left="633" w:right="0"/>
        <w:jc w:val="left"/>
      </w:pPr>
      <w:r>
        <w:rPr/>
        <w:t>（一）公司历史沿革 </w:t>
      </w:r>
      <w:r>
        <w:rPr>
          <w:spacing w:val="-12"/>
        </w:rPr>
        <w:t>成都卫士通信息产业股份有限公司（以下简称“卫士通公司”或“本公司”、“公司”）是</w:t>
      </w:r>
      <w:r>
        <w:rPr/>
      </w:r>
    </w:p>
    <w:p>
      <w:pPr>
        <w:pStyle w:val="BodyText"/>
        <w:spacing w:line="312" w:lineRule="exact"/>
        <w:ind w:right="1117"/>
        <w:jc w:val="both"/>
      </w:pPr>
      <w:r>
        <w:rPr>
          <w:spacing w:val="-2"/>
        </w:rPr>
        <w:t>于</w:t>
      </w:r>
      <w:r>
        <w:rPr>
          <w:rFonts w:ascii="宋体" w:hAnsi="宋体" w:cs="宋体" w:eastAsia="宋体" w:hint="default"/>
          <w:spacing w:val="-2"/>
        </w:rPr>
        <w:t>1998</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12</w:t>
      </w:r>
      <w:r>
        <w:rPr>
          <w:spacing w:val="-2"/>
        </w:rPr>
        <w:t>日经成都市经济体制改革委员会“成体改</w:t>
      </w:r>
      <w:r>
        <w:rPr>
          <w:rFonts w:ascii="宋体" w:hAnsi="宋体" w:cs="宋体" w:eastAsia="宋体" w:hint="default"/>
          <w:spacing w:val="-2"/>
        </w:rPr>
        <w:t>[1998]</w:t>
      </w:r>
      <w:r>
        <w:rPr>
          <w:spacing w:val="-2"/>
        </w:rPr>
        <w:t>第</w:t>
      </w:r>
      <w:r>
        <w:rPr>
          <w:rFonts w:ascii="宋体" w:hAnsi="宋体" w:cs="宋体" w:eastAsia="宋体" w:hint="default"/>
          <w:spacing w:val="-2"/>
        </w:rPr>
        <w:t>28</w:t>
      </w:r>
      <w:r>
        <w:rPr>
          <w:spacing w:val="-2"/>
        </w:rPr>
        <w:t>号”批准成立的股份有限</w:t>
      </w:r>
      <w:r>
        <w:rPr>
          <w:spacing w:val="-106"/>
        </w:rPr>
        <w:t> </w:t>
      </w:r>
      <w:r>
        <w:rPr>
          <w:spacing w:val="-106"/>
        </w:rPr>
      </w:r>
      <w:r>
        <w:rPr>
          <w:spacing w:val="-2"/>
        </w:rPr>
        <w:t>公司，取得了成都市工商行政管理局核发的</w:t>
      </w:r>
      <w:r>
        <w:rPr>
          <w:rFonts w:ascii="宋体" w:hAnsi="宋体" w:cs="宋体" w:eastAsia="宋体" w:hint="default"/>
          <w:spacing w:val="-2"/>
        </w:rPr>
        <w:t>510109000045289</w:t>
      </w:r>
      <w:r>
        <w:rPr>
          <w:spacing w:val="-2"/>
        </w:rPr>
        <w:t>号《企业法人营业执照》。公司</w:t>
      </w:r>
      <w:r>
        <w:rPr>
          <w:spacing w:val="-110"/>
        </w:rPr>
        <w:t> </w:t>
      </w:r>
      <w:r>
        <w:rPr>
          <w:spacing w:val="-110"/>
        </w:rPr>
      </w:r>
      <w:r>
        <w:rPr>
          <w:spacing w:val="-6"/>
        </w:rPr>
        <w:t>由中国电子科技集团公司第三十研究所（以下或称“三十所”）、西南通信研究所、成都西通</w:t>
      </w:r>
      <w:r>
        <w:rPr>
          <w:spacing w:val="-104"/>
        </w:rPr>
        <w:t> </w:t>
      </w:r>
      <w:r>
        <w:rPr>
          <w:spacing w:val="-104"/>
        </w:rPr>
      </w:r>
      <w:r>
        <w:rPr>
          <w:spacing w:val="12"/>
        </w:rPr>
        <w:t>开发公司及罗天文等</w:t>
      </w:r>
      <w:r>
        <w:rPr>
          <w:rFonts w:ascii="宋体" w:hAnsi="宋体" w:cs="宋体" w:eastAsia="宋体" w:hint="default"/>
          <w:spacing w:val="12"/>
        </w:rPr>
        <w:t>1418</w:t>
      </w:r>
      <w:r>
        <w:rPr>
          <w:spacing w:val="12"/>
        </w:rPr>
        <w:t>名自然人共同出资以发起设立方式组建，公司注册资本人民币</w:t>
      </w:r>
      <w:r>
        <w:rPr>
          <w:spacing w:val="-83"/>
        </w:rPr>
        <w:t> </w:t>
      </w:r>
      <w:r>
        <w:rPr>
          <w:rFonts w:ascii="宋体" w:hAnsi="宋体" w:cs="宋体" w:eastAsia="宋体" w:hint="default"/>
        </w:rPr>
        <w:t>1,201.00</w:t>
      </w:r>
      <w:r>
        <w:rPr/>
        <w:t>万元。</w:t>
      </w:r>
    </w:p>
    <w:p>
      <w:pPr>
        <w:pStyle w:val="BodyText"/>
        <w:spacing w:line="312" w:lineRule="exact"/>
        <w:ind w:right="0" w:firstLine="480"/>
        <w:jc w:val="left"/>
      </w:pPr>
      <w:r>
        <w:rPr/>
        <w:t>公司于</w:t>
      </w:r>
      <w:r>
        <w:rPr>
          <w:rFonts w:ascii="宋体" w:hAnsi="宋体" w:cs="宋体" w:eastAsia="宋体" w:hint="default"/>
        </w:rPr>
        <w:t>2000</w:t>
      </w:r>
      <w:r>
        <w:rPr/>
        <w:t>年实施</w:t>
      </w:r>
      <w:r>
        <w:rPr>
          <w:rFonts w:ascii="宋体" w:hAnsi="宋体" w:cs="宋体" w:eastAsia="宋体" w:hint="default"/>
        </w:rPr>
        <w:t>1999</w:t>
      </w:r>
      <w:r>
        <w:rPr/>
        <w:t>年度分配方案，以</w:t>
      </w:r>
      <w:r>
        <w:rPr>
          <w:rFonts w:ascii="宋体" w:hAnsi="宋体" w:cs="宋体" w:eastAsia="宋体" w:hint="default"/>
        </w:rPr>
        <w:t>1999</w:t>
      </w:r>
      <w:r>
        <w:rPr/>
        <w:t>年</w:t>
      </w:r>
      <w:r>
        <w:rPr>
          <w:rFonts w:ascii="宋体" w:hAnsi="宋体" w:cs="宋体" w:eastAsia="宋体" w:hint="default"/>
        </w:rPr>
        <w:t>12</w:t>
      </w:r>
      <w:r>
        <w:rPr/>
        <w:t>月</w:t>
      </w:r>
      <w:r>
        <w:rPr>
          <w:rFonts w:ascii="宋体" w:hAnsi="宋体" w:cs="宋体" w:eastAsia="宋体" w:hint="default"/>
        </w:rPr>
        <w:t>31</w:t>
      </w:r>
      <w:r>
        <w:rPr/>
        <w:t>日累计可供分配利润向全体股东 每</w:t>
      </w:r>
      <w:r>
        <w:rPr>
          <w:rFonts w:ascii="宋体" w:hAnsi="宋体" w:cs="宋体" w:eastAsia="宋体" w:hint="default"/>
        </w:rPr>
        <w:t>10</w:t>
      </w:r>
      <w:r>
        <w:rPr/>
        <w:t>股送</w:t>
      </w:r>
      <w:r>
        <w:rPr>
          <w:rFonts w:ascii="宋体" w:hAnsi="宋体" w:cs="宋体" w:eastAsia="宋体" w:hint="default"/>
        </w:rPr>
        <w:t>5.6</w:t>
      </w:r>
      <w:r>
        <w:rPr/>
        <w:t>股，共计派发股票股利</w:t>
      </w:r>
      <w:r>
        <w:rPr>
          <w:rFonts w:ascii="宋体" w:hAnsi="宋体" w:cs="宋体" w:eastAsia="宋体" w:hint="default"/>
        </w:rPr>
        <w:t>6,725,600.00</w:t>
      </w:r>
      <w:r>
        <w:rPr/>
        <w:t>元，变更后总股本</w:t>
      </w:r>
      <w:r>
        <w:rPr>
          <w:rFonts w:ascii="宋体" w:hAnsi="宋体" w:cs="宋体" w:eastAsia="宋体" w:hint="default"/>
        </w:rPr>
        <w:t>18,735,600</w:t>
      </w:r>
      <w:r>
        <w:rPr/>
        <w:t>股。</w:t>
      </w:r>
    </w:p>
    <w:p>
      <w:pPr>
        <w:pStyle w:val="BodyText"/>
        <w:spacing w:line="312" w:lineRule="exact"/>
        <w:ind w:right="0" w:firstLine="480"/>
        <w:jc w:val="left"/>
      </w:pPr>
      <w:r>
        <w:rPr/>
        <w:t>公司于</w:t>
      </w:r>
      <w:r>
        <w:rPr>
          <w:rFonts w:ascii="宋体" w:hAnsi="宋体" w:cs="宋体" w:eastAsia="宋体" w:hint="default"/>
        </w:rPr>
        <w:t>2001</w:t>
      </w:r>
      <w:r>
        <w:rPr/>
        <w:t>年实施</w:t>
      </w:r>
      <w:r>
        <w:rPr>
          <w:rFonts w:ascii="宋体" w:hAnsi="宋体" w:cs="宋体" w:eastAsia="宋体" w:hint="default"/>
        </w:rPr>
        <w:t>2000</w:t>
      </w:r>
      <w:r>
        <w:rPr/>
        <w:t>年度分配方案，以</w:t>
      </w:r>
      <w:r>
        <w:rPr>
          <w:rFonts w:ascii="宋体" w:hAnsi="宋体" w:cs="宋体" w:eastAsia="宋体" w:hint="default"/>
        </w:rPr>
        <w:t>2000</w:t>
      </w:r>
      <w:r>
        <w:rPr/>
        <w:t>年</w:t>
      </w:r>
      <w:r>
        <w:rPr>
          <w:rFonts w:ascii="宋体" w:hAnsi="宋体" w:cs="宋体" w:eastAsia="宋体" w:hint="default"/>
        </w:rPr>
        <w:t>12</w:t>
      </w:r>
      <w:r>
        <w:rPr/>
        <w:t>月</w:t>
      </w:r>
      <w:r>
        <w:rPr>
          <w:rFonts w:ascii="宋体" w:hAnsi="宋体" w:cs="宋体" w:eastAsia="宋体" w:hint="default"/>
        </w:rPr>
        <w:t>31</w:t>
      </w:r>
      <w:r>
        <w:rPr/>
        <w:t>日累计可供分配利润向全体股东 每</w:t>
      </w:r>
      <w:r>
        <w:rPr>
          <w:rFonts w:ascii="宋体" w:hAnsi="宋体" w:cs="宋体" w:eastAsia="宋体" w:hint="default"/>
        </w:rPr>
        <w:t>10</w:t>
      </w:r>
      <w:r>
        <w:rPr/>
        <w:t>股送</w:t>
      </w:r>
      <w:r>
        <w:rPr>
          <w:rFonts w:ascii="宋体" w:hAnsi="宋体" w:cs="宋体" w:eastAsia="宋体" w:hint="default"/>
        </w:rPr>
        <w:t>3</w:t>
      </w:r>
      <w:r>
        <w:rPr/>
        <w:t>股，共计派发股票股利</w:t>
      </w:r>
      <w:r>
        <w:rPr>
          <w:rFonts w:ascii="宋体" w:hAnsi="宋体" w:cs="宋体" w:eastAsia="宋体" w:hint="default"/>
        </w:rPr>
        <w:t>5,620,680.00</w:t>
      </w:r>
      <w:r>
        <w:rPr/>
        <w:t>元，变更后总股本</w:t>
      </w:r>
      <w:r>
        <w:rPr>
          <w:rFonts w:ascii="宋体" w:hAnsi="宋体" w:cs="宋体" w:eastAsia="宋体" w:hint="default"/>
        </w:rPr>
        <w:t>24,356,280</w:t>
      </w:r>
      <w:r>
        <w:rPr/>
        <w:t>股。</w:t>
      </w:r>
    </w:p>
    <w:p>
      <w:pPr>
        <w:pStyle w:val="BodyText"/>
        <w:spacing w:line="283" w:lineRule="exact"/>
        <w:ind w:left="154" w:right="0" w:firstLine="480"/>
        <w:jc w:val="left"/>
      </w:pPr>
      <w:r>
        <w:rPr>
          <w:rFonts w:ascii="宋体" w:hAnsi="宋体" w:cs="宋体" w:eastAsia="宋体" w:hint="default"/>
        </w:rPr>
        <w:t>2001</w:t>
      </w:r>
      <w:r>
        <w:rPr/>
        <w:t>年</w:t>
      </w:r>
      <w:r>
        <w:rPr>
          <w:rFonts w:ascii="宋体" w:hAnsi="宋体" w:cs="宋体" w:eastAsia="宋体" w:hint="default"/>
        </w:rPr>
        <w:t>5</w:t>
      </w:r>
      <w:r>
        <w:rPr/>
        <w:t>月公司发起人股东在持有本公司股份满三年后进行合法转让，自然人股东分别转</w:t>
      </w:r>
    </w:p>
    <w:p>
      <w:pPr>
        <w:pStyle w:val="BodyText"/>
        <w:spacing w:line="312" w:lineRule="exact" w:before="30"/>
        <w:ind w:left="154" w:right="1132"/>
        <w:jc w:val="both"/>
      </w:pPr>
      <w:r>
        <w:rPr/>
        <w:t>让</w:t>
      </w:r>
      <w:r>
        <w:rPr>
          <w:rFonts w:ascii="宋体" w:hAnsi="宋体" w:cs="宋体" w:eastAsia="宋体" w:hint="default"/>
        </w:rPr>
        <w:t>860</w:t>
      </w:r>
      <w:r>
        <w:rPr/>
        <w:t>万股和</w:t>
      </w:r>
      <w:r>
        <w:rPr>
          <w:rFonts w:ascii="宋体" w:hAnsi="宋体" w:cs="宋体" w:eastAsia="宋体" w:hint="default"/>
        </w:rPr>
        <w:t>120</w:t>
      </w:r>
      <w:r>
        <w:rPr/>
        <w:t>万股给成都新兴创业投资有限责任公司和成都三实立科技实业有限公司，同</w:t>
      </w:r>
      <w:r>
        <w:rPr>
          <w:spacing w:val="-116"/>
        </w:rPr>
        <w:t> </w:t>
      </w:r>
      <w:r>
        <w:rPr/>
        <w:t>时自然人股东内部也进行了转让，上述股权转让已在成都市工商行政管理局办理备案登记。 转让后，股本结构变化为中国电子科技集团公司第三十研究所持股</w:t>
      </w:r>
      <w:r>
        <w:rPr>
          <w:rFonts w:ascii="宋体" w:hAnsi="宋体" w:cs="宋体" w:eastAsia="宋体" w:hint="default"/>
        </w:rPr>
        <w:t>42.96%</w:t>
      </w:r>
      <w:r>
        <w:rPr/>
        <w:t>，成都新兴创业投</w:t>
      </w:r>
      <w:r>
        <w:rPr>
          <w:spacing w:val="-110"/>
        </w:rPr>
        <w:t> </w:t>
      </w:r>
      <w:r>
        <w:rPr>
          <w:spacing w:val="-110"/>
        </w:rPr>
      </w:r>
      <w:r>
        <w:rPr>
          <w:spacing w:val="6"/>
        </w:rPr>
        <w:t>资有限责任公司持股</w:t>
      </w:r>
      <w:r>
        <w:rPr>
          <w:rFonts w:ascii="宋体" w:hAnsi="宋体" w:cs="宋体" w:eastAsia="宋体" w:hint="default"/>
          <w:spacing w:val="6"/>
        </w:rPr>
        <w:t>35.31%</w:t>
      </w:r>
      <w:r>
        <w:rPr>
          <w:spacing w:val="6"/>
        </w:rPr>
        <w:t>，西南通信研究所持股</w:t>
      </w:r>
      <w:r>
        <w:rPr>
          <w:rFonts w:ascii="宋体" w:hAnsi="宋体" w:cs="宋体" w:eastAsia="宋体" w:hint="default"/>
          <w:spacing w:val="6"/>
        </w:rPr>
        <w:t>5%</w:t>
      </w:r>
      <w:r>
        <w:rPr>
          <w:spacing w:val="6"/>
        </w:rPr>
        <w:t>，成都三实立科技实业有限公司持股</w:t>
      </w:r>
      <w:r>
        <w:rPr/>
        <w:t> </w:t>
      </w:r>
      <w:r>
        <w:rPr>
          <w:rFonts w:ascii="宋体" w:hAnsi="宋体" w:cs="宋体" w:eastAsia="宋体" w:hint="default"/>
        </w:rPr>
        <w:t>4.93%</w:t>
      </w:r>
      <w:r>
        <w:rPr/>
        <w:t>，成都西通开发公司持股</w:t>
      </w:r>
      <w:r>
        <w:rPr>
          <w:rFonts w:ascii="宋体" w:hAnsi="宋体" w:cs="宋体" w:eastAsia="宋体" w:hint="default"/>
        </w:rPr>
        <w:t>2.08%</w:t>
      </w:r>
      <w:r>
        <w:rPr/>
        <w:t>，</w:t>
      </w:r>
      <w:r>
        <w:rPr>
          <w:rFonts w:ascii="宋体" w:hAnsi="宋体" w:cs="宋体" w:eastAsia="宋体" w:hint="default"/>
        </w:rPr>
        <w:t>16</w:t>
      </w:r>
      <w:r>
        <w:rPr/>
        <w:t>名自然人股东持股</w:t>
      </w:r>
      <w:r>
        <w:rPr>
          <w:rFonts w:ascii="宋体" w:hAnsi="宋体" w:cs="宋体" w:eastAsia="宋体" w:hint="default"/>
        </w:rPr>
        <w:t>9.72%</w:t>
      </w:r>
      <w:r>
        <w:rPr/>
        <w:t>。</w:t>
      </w:r>
    </w:p>
    <w:p>
      <w:pPr>
        <w:pStyle w:val="BodyText"/>
        <w:spacing w:line="312" w:lineRule="exact"/>
        <w:ind w:right="0" w:firstLine="480"/>
        <w:jc w:val="left"/>
      </w:pPr>
      <w:r>
        <w:rPr/>
        <w:t>公司于</w:t>
      </w:r>
      <w:r>
        <w:rPr>
          <w:rFonts w:ascii="宋体" w:hAnsi="宋体" w:cs="宋体" w:eastAsia="宋体" w:hint="default"/>
        </w:rPr>
        <w:t>2002</w:t>
      </w:r>
      <w:r>
        <w:rPr/>
        <w:t>年实施</w:t>
      </w:r>
      <w:r>
        <w:rPr>
          <w:rFonts w:ascii="宋体" w:hAnsi="宋体" w:cs="宋体" w:eastAsia="宋体" w:hint="default"/>
        </w:rPr>
        <w:t>2001</w:t>
      </w:r>
      <w:r>
        <w:rPr/>
        <w:t>年度分配方案，以</w:t>
      </w:r>
      <w:r>
        <w:rPr>
          <w:rFonts w:ascii="宋体" w:hAnsi="宋体" w:cs="宋体" w:eastAsia="宋体" w:hint="default"/>
        </w:rPr>
        <w:t>2001</w:t>
      </w:r>
      <w:r>
        <w:rPr/>
        <w:t>年</w:t>
      </w:r>
      <w:r>
        <w:rPr>
          <w:rFonts w:ascii="宋体" w:hAnsi="宋体" w:cs="宋体" w:eastAsia="宋体" w:hint="default"/>
        </w:rPr>
        <w:t>12</w:t>
      </w:r>
      <w:r>
        <w:rPr/>
        <w:t>月</w:t>
      </w:r>
      <w:r>
        <w:rPr>
          <w:rFonts w:ascii="宋体" w:hAnsi="宋体" w:cs="宋体" w:eastAsia="宋体" w:hint="default"/>
        </w:rPr>
        <w:t>31</w:t>
      </w:r>
      <w:r>
        <w:rPr/>
        <w:t>日累计未分配利润向全体股东每 </w:t>
      </w:r>
      <w:r>
        <w:rPr>
          <w:rFonts w:ascii="宋体" w:hAnsi="宋体" w:cs="宋体" w:eastAsia="宋体" w:hint="default"/>
        </w:rPr>
        <w:t>10</w:t>
      </w:r>
      <w:r>
        <w:rPr/>
        <w:t>股送</w:t>
      </w:r>
      <w:r>
        <w:rPr>
          <w:rFonts w:ascii="宋体" w:hAnsi="宋体" w:cs="宋体" w:eastAsia="宋体" w:hint="default"/>
        </w:rPr>
        <w:t>4.5</w:t>
      </w:r>
      <w:r>
        <w:rPr/>
        <w:t>股，共计派发股票股利</w:t>
      </w:r>
      <w:r>
        <w:rPr>
          <w:rFonts w:ascii="宋体" w:hAnsi="宋体" w:cs="宋体" w:eastAsia="宋体" w:hint="default"/>
        </w:rPr>
        <w:t>10,960,326.00</w:t>
      </w:r>
      <w:r>
        <w:rPr/>
        <w:t>元，变更后总股本</w:t>
      </w:r>
      <w:r>
        <w:rPr>
          <w:rFonts w:ascii="宋体" w:hAnsi="宋体" w:cs="宋体" w:eastAsia="宋体" w:hint="default"/>
        </w:rPr>
        <w:t>35,316,606</w:t>
      </w:r>
      <w:r>
        <w:rPr/>
        <w:t>股。</w:t>
      </w:r>
    </w:p>
    <w:p>
      <w:pPr>
        <w:pStyle w:val="BodyText"/>
        <w:spacing w:line="312" w:lineRule="exact"/>
        <w:ind w:left="154" w:right="0" w:firstLine="480"/>
        <w:jc w:val="left"/>
      </w:pPr>
      <w:r>
        <w:rPr/>
        <w:t>公司于</w:t>
      </w:r>
      <w:r>
        <w:rPr>
          <w:rFonts w:ascii="宋体" w:hAnsi="宋体" w:cs="宋体" w:eastAsia="宋体" w:hint="default"/>
        </w:rPr>
        <w:t>2003</w:t>
      </w:r>
      <w:r>
        <w:rPr/>
        <w:t>年实施</w:t>
      </w:r>
      <w:r>
        <w:rPr>
          <w:rFonts w:ascii="宋体" w:hAnsi="宋体" w:cs="宋体" w:eastAsia="宋体" w:hint="default"/>
        </w:rPr>
        <w:t>2002</w:t>
      </w:r>
      <w:r>
        <w:rPr/>
        <w:t>年度分配方案，以</w:t>
      </w:r>
      <w:r>
        <w:rPr>
          <w:rFonts w:ascii="宋体" w:hAnsi="宋体" w:cs="宋体" w:eastAsia="宋体" w:hint="default"/>
        </w:rPr>
        <w:t>2002</w:t>
      </w:r>
      <w:r>
        <w:rPr/>
        <w:t>年</w:t>
      </w:r>
      <w:r>
        <w:rPr>
          <w:rFonts w:ascii="宋体" w:hAnsi="宋体" w:cs="宋体" w:eastAsia="宋体" w:hint="default"/>
        </w:rPr>
        <w:t>12</w:t>
      </w:r>
      <w:r>
        <w:rPr/>
        <w:t>月</w:t>
      </w:r>
      <w:r>
        <w:rPr>
          <w:rFonts w:ascii="宋体" w:hAnsi="宋体" w:cs="宋体" w:eastAsia="宋体" w:hint="default"/>
        </w:rPr>
        <w:t>31</w:t>
      </w:r>
      <w:r>
        <w:rPr/>
        <w:t>日累计未分配利润向全体股东每 </w:t>
      </w:r>
      <w:r>
        <w:rPr>
          <w:rFonts w:ascii="宋体" w:hAnsi="宋体" w:cs="宋体" w:eastAsia="宋体" w:hint="default"/>
        </w:rPr>
        <w:t>10</w:t>
      </w:r>
      <w:r>
        <w:rPr/>
        <w:t>股送</w:t>
      </w:r>
      <w:r>
        <w:rPr>
          <w:rFonts w:ascii="宋体" w:hAnsi="宋体" w:cs="宋体" w:eastAsia="宋体" w:hint="default"/>
        </w:rPr>
        <w:t>1.44</w:t>
      </w:r>
      <w:r>
        <w:rPr/>
        <w:t>股，共计派发股票股利</w:t>
      </w:r>
      <w:r>
        <w:rPr>
          <w:rFonts w:ascii="宋体" w:hAnsi="宋体" w:cs="宋体" w:eastAsia="宋体" w:hint="default"/>
        </w:rPr>
        <w:t>5,085,581.00</w:t>
      </w:r>
      <w:r>
        <w:rPr/>
        <w:t>元，变更后总股本</w:t>
      </w:r>
      <w:r>
        <w:rPr>
          <w:rFonts w:ascii="宋体" w:hAnsi="宋体" w:cs="宋体" w:eastAsia="宋体" w:hint="default"/>
        </w:rPr>
        <w:t>40,402,187</w:t>
      </w:r>
      <w:r>
        <w:rPr/>
        <w:t>股。</w:t>
      </w:r>
    </w:p>
    <w:p>
      <w:pPr>
        <w:pStyle w:val="BodyText"/>
        <w:spacing w:line="282" w:lineRule="exact"/>
        <w:ind w:left="633" w:right="0"/>
        <w:jc w:val="left"/>
      </w:pPr>
      <w:r>
        <w:rPr>
          <w:rFonts w:ascii="宋体" w:hAnsi="宋体" w:cs="宋体" w:eastAsia="宋体" w:hint="default"/>
        </w:rPr>
        <w:t>2003</w:t>
      </w:r>
      <w:r>
        <w:rPr/>
        <w:t>年</w:t>
      </w:r>
      <w:r>
        <w:rPr>
          <w:rFonts w:ascii="宋体" w:hAnsi="宋体" w:cs="宋体" w:eastAsia="宋体" w:hint="default"/>
        </w:rPr>
        <w:t>9</w:t>
      </w:r>
      <w:r>
        <w:rPr/>
        <w:t>月</w:t>
      </w:r>
      <w:r>
        <w:rPr>
          <w:spacing w:val="-107"/>
        </w:rPr>
        <w:t>，</w:t>
      </w:r>
      <w:r>
        <w:rPr/>
        <w:t>成都西通开发公司</w:t>
      </w:r>
      <w:r>
        <w:rPr>
          <w:spacing w:val="-107"/>
        </w:rPr>
        <w:t>、</w:t>
      </w:r>
      <w:r>
        <w:rPr/>
        <w:t>西南通信研究所根据中国电子科技集团公司电科</w:t>
      </w:r>
      <w:r>
        <w:rPr>
          <w:spacing w:val="-107"/>
        </w:rPr>
        <w:t>财</w:t>
      </w:r>
      <w:r>
        <w:rPr/>
        <w:t>（</w:t>
      </w:r>
      <w:r>
        <w:rPr>
          <w:rFonts w:ascii="宋体" w:hAnsi="宋体" w:cs="宋体" w:eastAsia="宋体" w:hint="default"/>
        </w:rPr>
        <w:t>2003</w:t>
      </w:r>
      <w:r>
        <w:rPr/>
        <w:t>）</w:t>
      </w:r>
    </w:p>
    <w:p>
      <w:pPr>
        <w:pStyle w:val="BodyText"/>
        <w:spacing w:line="312" w:lineRule="exact" w:before="29"/>
        <w:ind w:right="1008"/>
        <w:jc w:val="left"/>
      </w:pPr>
      <w:r>
        <w:rPr>
          <w:rFonts w:ascii="宋体" w:hAnsi="宋体" w:cs="宋体" w:eastAsia="宋体" w:hint="default"/>
          <w:spacing w:val="-5"/>
        </w:rPr>
        <w:t>093</w:t>
      </w:r>
      <w:r>
        <w:rPr>
          <w:spacing w:val="-5"/>
        </w:rPr>
        <w:t>号文《关于同意中国电子科技集团公司第三十研究所全资公司进行资本结构调整的批复》，</w:t>
      </w:r>
      <w:r>
        <w:rPr>
          <w:spacing w:val="-107"/>
        </w:rPr>
        <w:t> </w:t>
      </w:r>
      <w:r>
        <w:rPr>
          <w:spacing w:val="-107"/>
        </w:rPr>
      </w:r>
      <w:r>
        <w:rPr>
          <w:spacing w:val="-3"/>
        </w:rPr>
        <w:t>分别与中国电子科技集团公司第三十研究所签订《股权划转协议》，将持有的本公司</w:t>
      </w:r>
      <w:r>
        <w:rPr>
          <w:rFonts w:ascii="宋体" w:hAnsi="宋体" w:cs="宋体" w:eastAsia="宋体" w:hint="default"/>
          <w:spacing w:val="-3"/>
        </w:rPr>
        <w:t>841,011</w:t>
      </w:r>
      <w:r>
        <w:rPr>
          <w:rFonts w:ascii="宋体" w:hAnsi="宋体" w:cs="宋体" w:eastAsia="宋体" w:hint="default"/>
          <w:spacing w:val="-98"/>
        </w:rPr>
        <w:t> </w:t>
      </w:r>
      <w:r>
        <w:rPr/>
        <w:t>股、</w:t>
      </w:r>
      <w:r>
        <w:rPr>
          <w:rFonts w:ascii="宋体" w:hAnsi="宋体" w:cs="宋体" w:eastAsia="宋体" w:hint="default"/>
        </w:rPr>
        <w:t>2,018,427</w:t>
      </w:r>
      <w:r>
        <w:rPr/>
        <w:t>股的股权无偿划转归中国电子科技集团公司第三十研究所持有。划转后，公司 的股权结构为中国电子科技集团公司第三十研究所持股</w:t>
      </w:r>
      <w:r>
        <w:rPr>
          <w:rFonts w:ascii="宋体" w:hAnsi="宋体" w:cs="宋体" w:eastAsia="宋体" w:hint="default"/>
        </w:rPr>
        <w:t>50.04%</w:t>
      </w:r>
      <w:r>
        <w:rPr/>
        <w:t>，成都新兴创业投资有限责任</w:t>
      </w:r>
      <w:r>
        <w:rPr>
          <w:spacing w:val="-111"/>
        </w:rPr>
        <w:t> </w:t>
      </w:r>
      <w:r>
        <w:rPr>
          <w:spacing w:val="-111"/>
        </w:rPr>
      </w:r>
      <w:r>
        <w:rPr/>
        <w:t>公司持股</w:t>
      </w:r>
      <w:r>
        <w:rPr>
          <w:rFonts w:ascii="宋体" w:hAnsi="宋体" w:cs="宋体" w:eastAsia="宋体" w:hint="default"/>
        </w:rPr>
        <w:t>35.31%</w:t>
      </w:r>
      <w:r>
        <w:rPr/>
        <w:t>，成都三实立科技实业有限公司持股</w:t>
      </w:r>
      <w:r>
        <w:rPr>
          <w:rFonts w:ascii="宋体" w:hAnsi="宋体" w:cs="宋体" w:eastAsia="宋体" w:hint="default"/>
        </w:rPr>
        <w:t>4.93%</w:t>
      </w:r>
      <w:r>
        <w:rPr/>
        <w:t>，</w:t>
      </w:r>
      <w:r>
        <w:rPr>
          <w:rFonts w:ascii="宋体" w:hAnsi="宋体" w:cs="宋体" w:eastAsia="宋体" w:hint="default"/>
        </w:rPr>
        <w:t>16</w:t>
      </w:r>
      <w:r>
        <w:rPr/>
        <w:t>名自然人股东持股</w:t>
      </w:r>
      <w:r>
        <w:rPr>
          <w:rFonts w:ascii="宋体" w:hAnsi="宋体" w:cs="宋体" w:eastAsia="宋体" w:hint="default"/>
        </w:rPr>
        <w:t>9.72%</w:t>
      </w:r>
      <w:r>
        <w:rPr/>
        <w:t>。</w:t>
      </w:r>
    </w:p>
    <w:p>
      <w:pPr>
        <w:pStyle w:val="BodyText"/>
        <w:spacing w:line="282" w:lineRule="exact"/>
        <w:ind w:left="633" w:right="0"/>
        <w:jc w:val="left"/>
      </w:pPr>
      <w:r>
        <w:rPr>
          <w:rFonts w:ascii="宋体" w:hAnsi="宋体" w:cs="宋体" w:eastAsia="宋体" w:hint="default"/>
        </w:rPr>
        <w:t>2004</w:t>
      </w:r>
      <w:r>
        <w:rPr/>
        <w:t>年实施</w:t>
      </w:r>
      <w:r>
        <w:rPr>
          <w:rFonts w:ascii="宋体" w:hAnsi="宋体" w:cs="宋体" w:eastAsia="宋体" w:hint="default"/>
        </w:rPr>
        <w:t>2003</w:t>
      </w:r>
      <w:r>
        <w:rPr/>
        <w:t>年度分配方案，以</w:t>
      </w:r>
      <w:r>
        <w:rPr>
          <w:rFonts w:ascii="宋体" w:hAnsi="宋体" w:cs="宋体" w:eastAsia="宋体" w:hint="default"/>
        </w:rPr>
        <w:t>2003</w:t>
      </w:r>
      <w:r>
        <w:rPr/>
        <w:t>年</w:t>
      </w:r>
      <w:r>
        <w:rPr>
          <w:rFonts w:ascii="宋体" w:hAnsi="宋体" w:cs="宋体" w:eastAsia="宋体" w:hint="default"/>
        </w:rPr>
        <w:t>12</w:t>
      </w:r>
      <w:r>
        <w:rPr/>
        <w:t>月</w:t>
      </w:r>
      <w:r>
        <w:rPr>
          <w:rFonts w:ascii="宋体" w:hAnsi="宋体" w:cs="宋体" w:eastAsia="宋体" w:hint="default"/>
        </w:rPr>
        <w:t>31</w:t>
      </w:r>
      <w:r>
        <w:rPr/>
        <w:t>日累计未分配利润向全体股东每</w:t>
      </w:r>
      <w:r>
        <w:rPr>
          <w:rFonts w:ascii="宋体" w:hAnsi="宋体" w:cs="宋体" w:eastAsia="宋体" w:hint="default"/>
        </w:rPr>
        <w:t>10</w:t>
      </w:r>
      <w:r>
        <w:rPr/>
        <w:t>股送</w:t>
      </w:r>
    </w:p>
    <w:p>
      <w:pPr>
        <w:pStyle w:val="BodyText"/>
        <w:spacing w:line="312" w:lineRule="exact" w:before="29"/>
        <w:ind w:left="633" w:right="0" w:hanging="480"/>
        <w:jc w:val="left"/>
      </w:pPr>
      <w:r>
        <w:rPr>
          <w:rFonts w:ascii="宋体" w:hAnsi="宋体" w:cs="宋体" w:eastAsia="宋体" w:hint="default"/>
        </w:rPr>
        <w:t>2.4</w:t>
      </w:r>
      <w:r>
        <w:rPr/>
        <w:t>股，共计派发股票股利</w:t>
      </w:r>
      <w:r>
        <w:rPr>
          <w:rFonts w:ascii="宋体" w:hAnsi="宋体" w:cs="宋体" w:eastAsia="宋体" w:hint="default"/>
        </w:rPr>
        <w:t>9,696,518.00</w:t>
      </w:r>
      <w:r>
        <w:rPr/>
        <w:t>元，变更后总股本</w:t>
      </w:r>
      <w:r>
        <w:rPr>
          <w:rFonts w:ascii="宋体" w:hAnsi="宋体" w:cs="宋体" w:eastAsia="宋体" w:hint="default"/>
        </w:rPr>
        <w:t>50,098,705</w:t>
      </w:r>
      <w:r>
        <w:rPr/>
        <w:t>股。 根据公司</w:t>
      </w:r>
      <w:r>
        <w:rPr>
          <w:rFonts w:ascii="宋体" w:hAnsi="宋体" w:cs="宋体" w:eastAsia="宋体" w:hint="default"/>
        </w:rPr>
        <w:t>2007</w:t>
      </w:r>
      <w:r>
        <w:rPr/>
        <w:t>年</w:t>
      </w:r>
      <w:r>
        <w:rPr>
          <w:rFonts w:ascii="宋体" w:hAnsi="宋体" w:cs="宋体" w:eastAsia="宋体" w:hint="default"/>
        </w:rPr>
        <w:t>12</w:t>
      </w:r>
      <w:r>
        <w:rPr/>
        <w:t>月</w:t>
      </w:r>
      <w:r>
        <w:rPr>
          <w:rFonts w:ascii="宋体" w:hAnsi="宋体" w:cs="宋体" w:eastAsia="宋体" w:hint="default"/>
        </w:rPr>
        <w:t>27</w:t>
      </w:r>
      <w:r>
        <w:rPr/>
        <w:t>日召开的</w:t>
      </w:r>
      <w:r>
        <w:rPr>
          <w:rFonts w:ascii="宋体" w:hAnsi="宋体" w:cs="宋体" w:eastAsia="宋体" w:hint="default"/>
        </w:rPr>
        <w:t>2007</w:t>
      </w:r>
      <w:r>
        <w:rPr/>
        <w:t>年第三次临时股东大会决议和中国证券监督管理委</w:t>
      </w:r>
    </w:p>
    <w:p>
      <w:pPr>
        <w:pStyle w:val="BodyText"/>
        <w:spacing w:line="312" w:lineRule="exact"/>
        <w:ind w:right="1130"/>
        <w:jc w:val="both"/>
      </w:pPr>
      <w:r>
        <w:rPr/>
        <w:t>员会“证监许可</w:t>
      </w:r>
      <w:r>
        <w:rPr>
          <w:rFonts w:ascii="宋体" w:hAnsi="宋体" w:cs="宋体" w:eastAsia="宋体" w:hint="default"/>
        </w:rPr>
        <w:t>[2008]926</w:t>
      </w:r>
      <w:r>
        <w:rPr/>
        <w:t>号”文核准，公司于</w:t>
      </w:r>
      <w:r>
        <w:rPr>
          <w:rFonts w:ascii="宋体" w:hAnsi="宋体" w:cs="宋体" w:eastAsia="宋体" w:hint="default"/>
        </w:rPr>
        <w:t>2008</w:t>
      </w:r>
      <w:r>
        <w:rPr/>
        <w:t>年</w:t>
      </w:r>
      <w:r>
        <w:rPr>
          <w:rFonts w:ascii="宋体" w:hAnsi="宋体" w:cs="宋体" w:eastAsia="宋体" w:hint="default"/>
        </w:rPr>
        <w:t>7</w:t>
      </w:r>
      <w:r>
        <w:rPr/>
        <w:t>月</w:t>
      </w:r>
      <w:r>
        <w:rPr>
          <w:rFonts w:ascii="宋体" w:hAnsi="宋体" w:cs="宋体" w:eastAsia="宋体" w:hint="default"/>
        </w:rPr>
        <w:t>30</w:t>
      </w:r>
      <w:r>
        <w:rPr/>
        <w:t>日首次公开发行</w:t>
      </w:r>
      <w:r>
        <w:rPr>
          <w:rFonts w:ascii="宋体" w:hAnsi="宋体" w:cs="宋体" w:eastAsia="宋体" w:hint="default"/>
        </w:rPr>
        <w:t>17,000,000</w:t>
      </w:r>
      <w:r>
        <w:rPr/>
        <w:t>股人</w:t>
      </w:r>
      <w:r>
        <w:rPr>
          <w:spacing w:val="-89"/>
        </w:rPr>
        <w:t> </w:t>
      </w:r>
      <w:r>
        <w:rPr>
          <w:spacing w:val="-3"/>
        </w:rPr>
        <w:t>民币普通股（</w:t>
      </w:r>
      <w:r>
        <w:rPr>
          <w:rFonts w:ascii="宋体" w:hAnsi="宋体" w:cs="宋体" w:eastAsia="宋体" w:hint="default"/>
          <w:spacing w:val="-3"/>
        </w:rPr>
        <w:t>A</w:t>
      </w:r>
      <w:r>
        <w:rPr>
          <w:spacing w:val="-3"/>
        </w:rPr>
        <w:t>股），发行价格为</w:t>
      </w:r>
      <w:r>
        <w:rPr>
          <w:rFonts w:ascii="宋体" w:hAnsi="宋体" w:cs="宋体" w:eastAsia="宋体" w:hint="default"/>
          <w:spacing w:val="-3"/>
        </w:rPr>
        <w:t>12.12</w:t>
      </w:r>
      <w:r>
        <w:rPr>
          <w:spacing w:val="-3"/>
        </w:rPr>
        <w:t>元</w:t>
      </w:r>
      <w:r>
        <w:rPr>
          <w:rFonts w:ascii="宋体" w:hAnsi="宋体" w:cs="宋体" w:eastAsia="宋体" w:hint="default"/>
          <w:spacing w:val="-3"/>
        </w:rPr>
        <w:t>/</w:t>
      </w:r>
      <w:r>
        <w:rPr>
          <w:spacing w:val="-3"/>
        </w:rPr>
        <w:t>股。公司申请增加股本</w:t>
      </w:r>
      <w:r>
        <w:rPr>
          <w:rFonts w:ascii="宋体" w:hAnsi="宋体" w:cs="宋体" w:eastAsia="宋体" w:hint="default"/>
          <w:spacing w:val="-3"/>
        </w:rPr>
        <w:t>17,000,000</w:t>
      </w:r>
      <w:r>
        <w:rPr>
          <w:spacing w:val="-3"/>
        </w:rPr>
        <w:t>股，变更后公司</w:t>
      </w:r>
      <w:r>
        <w:rPr>
          <w:spacing w:val="-75"/>
        </w:rPr>
        <w:t> </w:t>
      </w:r>
      <w:r>
        <w:rPr/>
        <w:t>总股本增至</w:t>
      </w:r>
      <w:r>
        <w:rPr>
          <w:rFonts w:ascii="宋体" w:hAnsi="宋体" w:cs="宋体" w:eastAsia="宋体" w:hint="default"/>
        </w:rPr>
        <w:t>67,098,705</w:t>
      </w:r>
      <w:r>
        <w:rPr/>
        <w:t>股。</w:t>
      </w:r>
    </w:p>
    <w:p>
      <w:pPr>
        <w:pStyle w:val="BodyText"/>
        <w:spacing w:line="283" w:lineRule="exact"/>
        <w:ind w:left="634" w:right="0"/>
        <w:jc w:val="left"/>
      </w:pPr>
      <w:r>
        <w:rPr>
          <w:rFonts w:ascii="宋体" w:hAnsi="宋体" w:cs="宋体" w:eastAsia="宋体" w:hint="default"/>
        </w:rPr>
        <w:t>2009</w:t>
      </w:r>
      <w:r>
        <w:rPr/>
        <w:t>年公司实施了</w:t>
      </w:r>
      <w:r>
        <w:rPr>
          <w:rFonts w:ascii="宋体" w:hAnsi="宋体" w:cs="宋体" w:eastAsia="宋体" w:hint="default"/>
        </w:rPr>
        <w:t>2008</w:t>
      </w:r>
      <w:r>
        <w:rPr/>
        <w:t>年年度利润分配方案，以</w:t>
      </w:r>
      <w:r>
        <w:rPr>
          <w:rFonts w:ascii="宋体" w:hAnsi="宋体" w:cs="宋体" w:eastAsia="宋体" w:hint="default"/>
        </w:rPr>
        <w:t>2008</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67,098,705</w:t>
      </w:r>
      <w:r>
        <w:rPr/>
        <w:t>股为</w:t>
      </w:r>
    </w:p>
    <w:p>
      <w:pPr>
        <w:spacing w:after="0" w:line="283" w:lineRule="exact"/>
        <w:jc w:val="left"/>
        <w:sectPr>
          <w:footerReference w:type="default" r:id="rId16"/>
          <w:pgSz w:w="11910" w:h="16840"/>
          <w:pgMar w:footer="1019" w:header="787"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left="573" w:right="0" w:hanging="420"/>
        <w:jc w:val="left"/>
      </w:pPr>
      <w:r>
        <w:rPr/>
        <w:t>基数，以资本公积金向全体股东每</w:t>
      </w:r>
      <w:r>
        <w:rPr>
          <w:rFonts w:ascii="宋体" w:hAnsi="宋体" w:cs="宋体" w:eastAsia="宋体" w:hint="default"/>
        </w:rPr>
        <w:t>10</w:t>
      </w:r>
      <w:r>
        <w:rPr/>
        <w:t>股转增</w:t>
      </w:r>
      <w:r>
        <w:rPr>
          <w:rFonts w:ascii="宋体" w:hAnsi="宋体" w:cs="宋体" w:eastAsia="宋体" w:hint="default"/>
        </w:rPr>
        <w:t>2</w:t>
      </w:r>
      <w:r>
        <w:rPr/>
        <w:t>股，变更后公司总股本增至</w:t>
      </w:r>
      <w:r>
        <w:rPr>
          <w:rFonts w:ascii="宋体" w:hAnsi="宋体" w:cs="宋体" w:eastAsia="宋体" w:hint="default"/>
        </w:rPr>
        <w:t>80,518,446</w:t>
      </w:r>
      <w:r>
        <w:rPr/>
        <w:t>股。 </w:t>
      </w:r>
      <w:r>
        <w:rPr>
          <w:rFonts w:ascii="宋体" w:hAnsi="宋体" w:cs="宋体" w:eastAsia="宋体" w:hint="default"/>
        </w:rPr>
        <w:t>2010</w:t>
      </w:r>
      <w:r>
        <w:rPr/>
        <w:t>年公司实施了</w:t>
      </w:r>
      <w:r>
        <w:rPr>
          <w:rFonts w:ascii="宋体" w:hAnsi="宋体" w:cs="宋体" w:eastAsia="宋体" w:hint="default"/>
        </w:rPr>
        <w:t>2009</w:t>
      </w:r>
      <w:r>
        <w:rPr/>
        <w:t>年年度利润分配方案，以</w:t>
      </w: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80,518,446</w:t>
      </w:r>
      <w:r>
        <w:rPr/>
        <w:t>股为</w:t>
      </w:r>
    </w:p>
    <w:p>
      <w:pPr>
        <w:pStyle w:val="BodyText"/>
        <w:spacing w:line="312" w:lineRule="exact"/>
        <w:ind w:right="0"/>
        <w:jc w:val="left"/>
      </w:pPr>
      <w:r>
        <w:rPr>
          <w:spacing w:val="9"/>
        </w:rPr>
        <w:t>基数，以资本公积金和未分配利润向全体股东每</w:t>
      </w:r>
      <w:r>
        <w:rPr>
          <w:rFonts w:ascii="宋体" w:hAnsi="宋体" w:cs="宋体" w:eastAsia="宋体" w:hint="default"/>
          <w:spacing w:val="9"/>
        </w:rPr>
        <w:t>10</w:t>
      </w:r>
      <w:r>
        <w:rPr>
          <w:spacing w:val="9"/>
        </w:rPr>
        <w:t>股转增</w:t>
      </w:r>
      <w:r>
        <w:rPr>
          <w:rFonts w:ascii="宋体" w:hAnsi="宋体" w:cs="宋体" w:eastAsia="宋体" w:hint="default"/>
          <w:spacing w:val="9"/>
        </w:rPr>
        <w:t>6.5</w:t>
      </w:r>
      <w:r>
        <w:rPr>
          <w:spacing w:val="9"/>
        </w:rPr>
        <w:t>股，变更后公司总股本增至</w:t>
      </w:r>
      <w:r>
        <w:rPr>
          <w:spacing w:val="-108"/>
        </w:rPr>
        <w:t> </w:t>
      </w:r>
      <w:r>
        <w:rPr>
          <w:rFonts w:ascii="宋体" w:hAnsi="宋体" w:cs="宋体" w:eastAsia="宋体" w:hint="default"/>
        </w:rPr>
        <w:t>132,855,435</w:t>
      </w:r>
      <w:r>
        <w:rPr/>
        <w:t>股。</w:t>
      </w:r>
    </w:p>
    <w:p>
      <w:pPr>
        <w:pStyle w:val="BodyText"/>
        <w:spacing w:line="312" w:lineRule="exact"/>
        <w:ind w:right="0" w:firstLine="480"/>
        <w:jc w:val="left"/>
      </w:pPr>
      <w:r>
        <w:rPr>
          <w:rFonts w:ascii="宋体" w:hAnsi="宋体" w:cs="宋体" w:eastAsia="宋体" w:hint="default"/>
          <w:spacing w:val="-2"/>
        </w:rPr>
        <w:t>2011</w:t>
      </w:r>
      <w:r>
        <w:rPr>
          <w:spacing w:val="-2"/>
        </w:rPr>
        <w:t>年公司实施了</w:t>
      </w:r>
      <w:r>
        <w:rPr>
          <w:rFonts w:ascii="宋体" w:hAnsi="宋体" w:cs="宋体" w:eastAsia="宋体" w:hint="default"/>
          <w:spacing w:val="-2"/>
        </w:rPr>
        <w:t>2010</w:t>
      </w:r>
      <w:r>
        <w:rPr>
          <w:spacing w:val="-2"/>
        </w:rPr>
        <w:t>年年度利润分配方案，以</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132,855,435</w:t>
      </w:r>
      <w:r>
        <w:rPr>
          <w:spacing w:val="-2"/>
        </w:rPr>
        <w:t>股为</w:t>
      </w:r>
      <w:r>
        <w:rPr/>
        <w:t> 基数，以资本公积金向全体股东每</w:t>
      </w:r>
      <w:r>
        <w:rPr>
          <w:rFonts w:ascii="宋体" w:hAnsi="宋体" w:cs="宋体" w:eastAsia="宋体" w:hint="default"/>
        </w:rPr>
        <w:t>10</w:t>
      </w:r>
      <w:r>
        <w:rPr/>
        <w:t>股转增</w:t>
      </w:r>
      <w:r>
        <w:rPr>
          <w:rFonts w:ascii="宋体" w:hAnsi="宋体" w:cs="宋体" w:eastAsia="宋体" w:hint="default"/>
        </w:rPr>
        <w:t>3</w:t>
      </w:r>
      <w:r>
        <w:rPr/>
        <w:t>股，变更后公司总股本增至</w:t>
      </w:r>
      <w:r>
        <w:rPr>
          <w:rFonts w:ascii="宋体" w:hAnsi="宋体" w:cs="宋体" w:eastAsia="宋体" w:hint="default"/>
        </w:rPr>
        <w:t>172,712,065</w:t>
      </w:r>
      <w:r>
        <w:rPr/>
        <w:t>股。</w:t>
      </w:r>
    </w:p>
    <w:p>
      <w:pPr>
        <w:pStyle w:val="BodyText"/>
        <w:spacing w:line="312" w:lineRule="exact"/>
        <w:ind w:right="882" w:firstLine="480"/>
        <w:jc w:val="left"/>
      </w:pPr>
      <w:r>
        <w:rPr/>
        <w:t>根据中国证券监督管理委员会《关于核准成都卫士通信息产业股份有限公司向中国电子 </w:t>
      </w:r>
      <w:r>
        <w:rPr>
          <w:spacing w:val="-7"/>
        </w:rPr>
        <w:t>科技集团第三十研究所等发行股份购买资产并募集配套资金的批复》（证监许可</w:t>
      </w:r>
      <w:r>
        <w:rPr>
          <w:rFonts w:ascii="宋体" w:hAnsi="宋体" w:cs="宋体" w:eastAsia="宋体" w:hint="default"/>
          <w:spacing w:val="-7"/>
        </w:rPr>
        <w:t>[2014]729</w:t>
      </w:r>
      <w:r>
        <w:rPr>
          <w:spacing w:val="-7"/>
        </w:rPr>
        <w:t>号）、</w:t>
      </w:r>
    </w:p>
    <w:p>
      <w:pPr>
        <w:pStyle w:val="BodyText"/>
        <w:spacing w:line="312" w:lineRule="exact"/>
        <w:ind w:right="0"/>
        <w:jc w:val="left"/>
      </w:pPr>
      <w:r>
        <w:rPr/>
        <w:t>《成都卫士通信息产业股份有限公司二零一四年第一次临时股东大会决议》和《成都卫士通 </w:t>
      </w:r>
      <w:r>
        <w:rPr>
          <w:spacing w:val="-5"/>
        </w:rPr>
        <w:t>信息产业股份有限公司第五届董事会第二十四次会议决议》，公司采取非公开发行股票的方式</w:t>
      </w:r>
      <w:r>
        <w:rPr>
          <w:spacing w:val="-117"/>
        </w:rPr>
        <w:t> </w:t>
      </w:r>
      <w:r>
        <w:rPr>
          <w:spacing w:val="-117"/>
        </w:rPr>
      </w:r>
      <w:r>
        <w:rPr>
          <w:spacing w:val="-5"/>
        </w:rPr>
        <w:t>向三十所、四川蜀祥创业投资有限公司（现更名为“四川发展投资有限公司”）和成都国信安</w:t>
      </w:r>
      <w:r>
        <w:rPr>
          <w:spacing w:val="-118"/>
        </w:rPr>
        <w:t> </w:t>
      </w:r>
      <w:r>
        <w:rPr>
          <w:spacing w:val="-118"/>
        </w:rPr>
      </w:r>
      <w:r>
        <w:rPr>
          <w:spacing w:val="-7"/>
        </w:rPr>
        <w:t>信息产业基地有限公司发行股份，申请增加注册资本</w:t>
      </w:r>
      <w:r>
        <w:rPr>
          <w:rFonts w:ascii="宋体" w:hAnsi="宋体" w:cs="宋体" w:eastAsia="宋体" w:hint="default"/>
          <w:spacing w:val="-7"/>
        </w:rPr>
        <w:t>32,662,580.00</w:t>
      </w:r>
      <w:r>
        <w:rPr>
          <w:spacing w:val="-7"/>
        </w:rPr>
        <w:t>元，变更后的注册资本（股</w:t>
      </w:r>
      <w:r>
        <w:rPr>
          <w:spacing w:val="-105"/>
        </w:rPr>
        <w:t> </w:t>
      </w:r>
      <w:r>
        <w:rPr>
          <w:spacing w:val="-105"/>
        </w:rPr>
      </w:r>
      <w:r>
        <w:rPr>
          <w:spacing w:val="2"/>
        </w:rPr>
        <w:t>本）为</w:t>
      </w:r>
      <w:r>
        <w:rPr>
          <w:rFonts w:ascii="宋体" w:hAnsi="宋体" w:cs="宋体" w:eastAsia="宋体" w:hint="default"/>
          <w:spacing w:val="2"/>
        </w:rPr>
        <w:t>205,374,645.00</w:t>
      </w:r>
      <w:r>
        <w:rPr>
          <w:spacing w:val="2"/>
        </w:rPr>
        <w:t>元。增资后的股权结构为三十所出资</w:t>
      </w:r>
      <w:r>
        <w:rPr>
          <w:rFonts w:ascii="宋体" w:hAnsi="宋体" w:cs="宋体" w:eastAsia="宋体" w:hint="default"/>
          <w:spacing w:val="2"/>
        </w:rPr>
        <w:t>82,994,968.00</w:t>
      </w:r>
      <w:r>
        <w:rPr>
          <w:spacing w:val="2"/>
        </w:rPr>
        <w:t>元，占注册资本</w:t>
      </w:r>
      <w:r>
        <w:rPr>
          <w:spacing w:val="-87"/>
        </w:rPr>
        <w:t> </w:t>
      </w:r>
      <w:r>
        <w:rPr>
          <w:spacing w:val="-87"/>
        </w:rPr>
      </w:r>
      <w:r>
        <w:rPr>
          <w:rFonts w:ascii="宋体" w:hAnsi="宋体" w:cs="宋体" w:eastAsia="宋体" w:hint="default"/>
        </w:rPr>
        <w:t>40.40%</w:t>
      </w:r>
      <w:r>
        <w:rPr/>
        <w:t>；成都国信安信息产业基地有限公司出资</w:t>
      </w:r>
      <w:r>
        <w:rPr>
          <w:rFonts w:ascii="宋体" w:hAnsi="宋体" w:cs="宋体" w:eastAsia="宋体" w:hint="default"/>
        </w:rPr>
        <w:t>1,715,123.00</w:t>
      </w:r>
      <w:r>
        <w:rPr/>
        <w:t>元，占注册资本</w:t>
      </w:r>
      <w:r>
        <w:rPr>
          <w:rFonts w:ascii="宋体" w:hAnsi="宋体" w:cs="宋体" w:eastAsia="宋体" w:hint="default"/>
        </w:rPr>
        <w:t>0.84%</w:t>
      </w:r>
      <w:r>
        <w:rPr/>
        <w:t>；四川发 </w:t>
      </w:r>
      <w:r>
        <w:rPr>
          <w:spacing w:val="44"/>
        </w:rPr>
        <w:t>展投资有限公司出资</w:t>
      </w:r>
      <w:r>
        <w:rPr>
          <w:spacing w:val="-69"/>
        </w:rPr>
        <w:t> </w:t>
      </w:r>
      <w:r>
        <w:rPr>
          <w:rFonts w:ascii="宋体" w:hAnsi="宋体" w:cs="宋体" w:eastAsia="宋体" w:hint="default"/>
        </w:rPr>
        <w:t>8,107,426.00</w:t>
      </w:r>
      <w:r>
        <w:rPr>
          <w:rFonts w:ascii="宋体" w:hAnsi="宋体" w:cs="宋体" w:eastAsia="宋体" w:hint="default"/>
          <w:spacing w:val="-69"/>
        </w:rPr>
        <w:t> </w:t>
      </w:r>
      <w:r>
        <w:rPr>
          <w:spacing w:val="42"/>
        </w:rPr>
        <w:t>元，占注册资本</w:t>
      </w:r>
      <w:r>
        <w:rPr>
          <w:spacing w:val="-69"/>
        </w:rPr>
        <w:t> </w:t>
      </w:r>
      <w:r>
        <w:rPr>
          <w:rFonts w:ascii="宋体" w:hAnsi="宋体" w:cs="宋体" w:eastAsia="宋体" w:hint="default"/>
        </w:rPr>
        <w:t>3.95%</w:t>
      </w:r>
      <w:r>
        <w:rPr>
          <w:rFonts w:ascii="宋体" w:hAnsi="宋体" w:cs="宋体" w:eastAsia="宋体" w:hint="default"/>
          <w:spacing w:val="-69"/>
        </w:rPr>
        <w:t> </w:t>
      </w:r>
      <w:r>
        <w:rPr>
          <w:spacing w:val="44"/>
        </w:rPr>
        <w:t>；其他社会公众股出</w:t>
      </w:r>
      <w:r>
        <w:rPr>
          <w:spacing w:val="-70"/>
        </w:rPr>
        <w:t> </w:t>
      </w:r>
      <w:r>
        <w:rPr/>
        <w:t>资</w:t>
      </w:r>
      <w:r>
        <w:rPr>
          <w:spacing w:val="-116"/>
        </w:rPr>
        <w:t> </w:t>
      </w:r>
      <w:r>
        <w:rPr>
          <w:spacing w:val="-116"/>
        </w:rPr>
      </w:r>
      <w:r>
        <w:rPr>
          <w:rFonts w:ascii="宋体" w:hAnsi="宋体" w:cs="宋体" w:eastAsia="宋体" w:hint="default"/>
          <w:spacing w:val="-4"/>
        </w:rPr>
        <w:t>112,557,128.00</w:t>
      </w:r>
      <w:r>
        <w:rPr>
          <w:spacing w:val="-4"/>
        </w:rPr>
        <w:t>元，占注册资本</w:t>
      </w:r>
      <w:r>
        <w:rPr>
          <w:rFonts w:ascii="宋体" w:hAnsi="宋体" w:cs="宋体" w:eastAsia="宋体" w:hint="default"/>
          <w:spacing w:val="-4"/>
        </w:rPr>
        <w:t>54.81%</w:t>
      </w:r>
      <w:r>
        <w:rPr>
          <w:spacing w:val="-4"/>
        </w:rPr>
        <w:t>。以上增资已经中天运会计师事务所（特殊普通合伙）</w:t>
      </w:r>
      <w:r>
        <w:rPr/>
        <w:t> 审验，并于</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20</w:t>
      </w:r>
      <w:r>
        <w:rPr/>
        <w:t>日出具中天运〔</w:t>
      </w:r>
      <w:r>
        <w:rPr>
          <w:rFonts w:ascii="宋体" w:hAnsi="宋体" w:cs="宋体" w:eastAsia="宋体" w:hint="default"/>
        </w:rPr>
        <w:t>2014</w:t>
      </w:r>
      <w:r>
        <w:rPr/>
        <w:t>〕 验字第</w:t>
      </w:r>
      <w:r>
        <w:rPr>
          <w:rFonts w:ascii="宋体" w:hAnsi="宋体" w:cs="宋体" w:eastAsia="宋体" w:hint="default"/>
        </w:rPr>
        <w:t>90026</w:t>
      </w:r>
      <w:r>
        <w:rPr/>
        <w:t>号验资报告。而后，向三十所</w:t>
      </w:r>
      <w:r>
        <w:rPr>
          <w:spacing w:val="-101"/>
        </w:rPr>
        <w:t> </w:t>
      </w:r>
      <w:r>
        <w:rPr>
          <w:spacing w:val="-101"/>
        </w:rPr>
      </w:r>
      <w:r>
        <w:rPr/>
        <w:t>非公开发行人民币普通股</w:t>
      </w:r>
      <w:r>
        <w:rPr>
          <w:rFonts w:ascii="宋体" w:hAnsi="宋体" w:cs="宋体" w:eastAsia="宋体" w:hint="default"/>
        </w:rPr>
        <w:t>10,887,028</w:t>
      </w:r>
      <w:r>
        <w:rPr/>
        <w:t>股，申请增加注册资本</w:t>
      </w:r>
      <w:r>
        <w:rPr>
          <w:rFonts w:ascii="宋体" w:hAnsi="宋体" w:cs="宋体" w:eastAsia="宋体" w:hint="default"/>
        </w:rPr>
        <w:t>10,887,028.00</w:t>
      </w:r>
      <w:r>
        <w:rPr/>
        <w:t>元，变更后的注册 资本（股本）为</w:t>
      </w:r>
      <w:r>
        <w:rPr>
          <w:rFonts w:ascii="宋体" w:hAnsi="宋体" w:cs="宋体" w:eastAsia="宋体" w:hint="default"/>
        </w:rPr>
        <w:t>216,261,673.00</w:t>
      </w:r>
      <w:r>
        <w:rPr/>
        <w:t>元。增资后的股权结构为三十所出资</w:t>
      </w:r>
      <w:r>
        <w:rPr>
          <w:rFonts w:ascii="宋体" w:hAnsi="宋体" w:cs="宋体" w:eastAsia="宋体" w:hint="default"/>
        </w:rPr>
        <w:t>93,881,996.00</w:t>
      </w:r>
      <w:r>
        <w:rPr/>
        <w:t>元，占注 册资本</w:t>
      </w:r>
      <w:r>
        <w:rPr>
          <w:rFonts w:ascii="宋体" w:hAnsi="宋体" w:cs="宋体" w:eastAsia="宋体" w:hint="default"/>
        </w:rPr>
        <w:t>43.41%</w:t>
      </w:r>
      <w:r>
        <w:rPr/>
        <w:t>；成都国信安信息产业基地有限公司出资</w:t>
      </w:r>
      <w:r>
        <w:rPr>
          <w:rFonts w:ascii="宋体" w:hAnsi="宋体" w:cs="宋体" w:eastAsia="宋体" w:hint="default"/>
        </w:rPr>
        <w:t>1,715,123.00</w:t>
      </w:r>
      <w:r>
        <w:rPr/>
        <w:t>元，占注册资本</w:t>
      </w:r>
      <w:r>
        <w:rPr>
          <w:rFonts w:ascii="宋体" w:hAnsi="宋体" w:cs="宋体" w:eastAsia="宋体" w:hint="default"/>
        </w:rPr>
        <w:t>0.79%</w:t>
      </w:r>
      <w:r>
        <w:rPr/>
        <w:t>；</w:t>
      </w:r>
      <w:r>
        <w:rPr>
          <w:spacing w:val="-90"/>
        </w:rPr>
        <w:t> </w:t>
      </w:r>
      <w:r>
        <w:rPr/>
        <w:t>四川发展投资有限公司出资</w:t>
      </w:r>
      <w:r>
        <w:rPr>
          <w:rFonts w:ascii="宋体" w:hAnsi="宋体" w:cs="宋体" w:eastAsia="宋体" w:hint="default"/>
        </w:rPr>
        <w:t>8,107,426.00</w:t>
      </w:r>
      <w:r>
        <w:rPr/>
        <w:t>元，占注册资本</w:t>
      </w:r>
      <w:r>
        <w:rPr>
          <w:rFonts w:ascii="宋体" w:hAnsi="宋体" w:cs="宋体" w:eastAsia="宋体" w:hint="default"/>
        </w:rPr>
        <w:t>3.75%</w:t>
      </w:r>
      <w:r>
        <w:rPr/>
        <w:t>；其他及社会公众股出资人民 币</w:t>
      </w:r>
      <w:r>
        <w:rPr>
          <w:rFonts w:ascii="宋体" w:hAnsi="宋体" w:cs="宋体" w:eastAsia="宋体" w:hint="default"/>
        </w:rPr>
        <w:t>112,557,128.00</w:t>
      </w:r>
      <w:r>
        <w:rPr/>
        <w:t>元，占注册资本</w:t>
      </w:r>
      <w:r>
        <w:rPr>
          <w:rFonts w:ascii="宋体" w:hAnsi="宋体" w:cs="宋体" w:eastAsia="宋体" w:hint="default"/>
        </w:rPr>
        <w:t>52.05%</w:t>
      </w:r>
      <w:r>
        <w:rPr/>
        <w:t>。以上增资已经中天运会计师事务所（特殊普通合</w:t>
      </w:r>
    </w:p>
    <w:p>
      <w:pPr>
        <w:pStyle w:val="BodyText"/>
        <w:spacing w:line="312" w:lineRule="exact"/>
        <w:ind w:right="1131"/>
        <w:jc w:val="left"/>
      </w:pPr>
      <w:r>
        <w:rPr>
          <w:spacing w:val="-2"/>
        </w:rPr>
        <w:t>伙）审验，并于</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28</w:t>
      </w:r>
      <w:r>
        <w:rPr>
          <w:spacing w:val="-2"/>
        </w:rPr>
        <w:t>日出具中天运〔</w:t>
      </w:r>
      <w:r>
        <w:rPr>
          <w:rFonts w:ascii="宋体" w:hAnsi="宋体" w:cs="宋体" w:eastAsia="宋体" w:hint="default"/>
          <w:spacing w:val="-2"/>
        </w:rPr>
        <w:t>2014</w:t>
      </w:r>
      <w:r>
        <w:rPr>
          <w:spacing w:val="-2"/>
        </w:rPr>
        <w:t>〕验字第</w:t>
      </w:r>
      <w:r>
        <w:rPr>
          <w:rFonts w:ascii="宋体" w:hAnsi="宋体" w:cs="宋体" w:eastAsia="宋体" w:hint="default"/>
          <w:spacing w:val="-2"/>
        </w:rPr>
        <w:t>90041</w:t>
      </w:r>
      <w:r>
        <w:rPr>
          <w:spacing w:val="-2"/>
        </w:rPr>
        <w:t>号验资报告。本公司上述变</w:t>
      </w:r>
      <w:r>
        <w:rPr>
          <w:spacing w:val="-106"/>
        </w:rPr>
        <w:t> </w:t>
      </w:r>
      <w:r>
        <w:rPr>
          <w:spacing w:val="-106"/>
        </w:rPr>
      </w:r>
      <w:r>
        <w:rPr/>
        <w:t>更已于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日完成工商变更登记手续。</w:t>
      </w:r>
    </w:p>
    <w:p>
      <w:pPr>
        <w:pStyle w:val="BodyText"/>
        <w:spacing w:line="312" w:lineRule="exact"/>
        <w:ind w:right="0" w:firstLine="480"/>
        <w:jc w:val="left"/>
      </w:pPr>
      <w:r>
        <w:rPr>
          <w:rFonts w:ascii="宋体" w:hAnsi="宋体" w:cs="宋体" w:eastAsia="宋体" w:hint="default"/>
          <w:spacing w:val="-2"/>
        </w:rPr>
        <w:t>2015</w:t>
      </w:r>
      <w:r>
        <w:rPr>
          <w:spacing w:val="-2"/>
        </w:rPr>
        <w:t>年公司实施了</w:t>
      </w:r>
      <w:r>
        <w:rPr>
          <w:rFonts w:ascii="宋体" w:hAnsi="宋体" w:cs="宋体" w:eastAsia="宋体" w:hint="default"/>
          <w:spacing w:val="-2"/>
        </w:rPr>
        <w:t>2014</w:t>
      </w:r>
      <w:r>
        <w:rPr>
          <w:spacing w:val="-2"/>
        </w:rPr>
        <w:t>年年度利润分配方案，以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216,261,673</w:t>
      </w:r>
      <w:r>
        <w:rPr>
          <w:spacing w:val="-2"/>
        </w:rPr>
        <w:t>股为</w:t>
      </w:r>
      <w:r>
        <w:rPr/>
        <w:t> 基数，以资本公积金向全体股东每</w:t>
      </w:r>
      <w:r>
        <w:rPr>
          <w:rFonts w:ascii="宋体" w:hAnsi="宋体" w:cs="宋体" w:eastAsia="宋体" w:hint="default"/>
        </w:rPr>
        <w:t>10</w:t>
      </w:r>
      <w:r>
        <w:rPr/>
        <w:t>股转增</w:t>
      </w:r>
      <w:r>
        <w:rPr>
          <w:rFonts w:ascii="宋体" w:hAnsi="宋体" w:cs="宋体" w:eastAsia="宋体" w:hint="default"/>
        </w:rPr>
        <w:t>10</w:t>
      </w:r>
      <w:r>
        <w:rPr/>
        <w:t>股，变更后公司总股本增至</w:t>
      </w:r>
      <w:r>
        <w:rPr>
          <w:rFonts w:ascii="宋体" w:hAnsi="宋体" w:cs="宋体" w:eastAsia="宋体" w:hint="default"/>
        </w:rPr>
        <w:t>432,523,346</w:t>
      </w:r>
      <w:r>
        <w:rPr/>
        <w:t>股。</w:t>
      </w:r>
    </w:p>
    <w:p>
      <w:pPr>
        <w:pStyle w:val="BodyText"/>
        <w:spacing w:line="312" w:lineRule="exact"/>
        <w:ind w:right="1022" w:firstLine="480"/>
        <w:jc w:val="both"/>
      </w:pPr>
      <w:r>
        <w:rPr/>
        <w:t>根据中国证券监督管理委员会《关于核准核准豁免中国电子科技网络信息安全有限公司 </w:t>
      </w:r>
      <w:r>
        <w:rPr>
          <w:spacing w:val="-7"/>
        </w:rPr>
        <w:t>要约收购成都卫士通信息产业股份有限公司股份义务的批复》（</w:t>
      </w:r>
      <w:r>
        <w:rPr>
          <w:spacing w:val="6"/>
        </w:rPr>
        <w:t> </w:t>
      </w:r>
      <w:r>
        <w:rPr>
          <w:spacing w:val="-7"/>
        </w:rPr>
        <w:t>证监许可【</w:t>
      </w:r>
      <w:r>
        <w:rPr>
          <w:rFonts w:ascii="宋体" w:hAnsi="宋体" w:cs="宋体" w:eastAsia="宋体" w:hint="default"/>
          <w:spacing w:val="-7"/>
        </w:rPr>
        <w:t>2015</w:t>
      </w:r>
      <w:r>
        <w:rPr>
          <w:spacing w:val="-7"/>
        </w:rPr>
        <w:t>】</w:t>
      </w:r>
      <w:r>
        <w:rPr>
          <w:spacing w:val="-66"/>
        </w:rPr>
        <w:t> </w:t>
      </w:r>
      <w:r>
        <w:rPr>
          <w:rFonts w:ascii="宋体" w:hAnsi="宋体" w:cs="宋体" w:eastAsia="宋体" w:hint="default"/>
          <w:spacing w:val="-18"/>
        </w:rPr>
        <w:t>2190</w:t>
      </w:r>
      <w:r>
        <w:rPr>
          <w:spacing w:val="-18"/>
        </w:rPr>
        <w:t>号）、</w:t>
      </w:r>
      <w:r>
        <w:rPr>
          <w:spacing w:val="-114"/>
        </w:rPr>
        <w:t> </w:t>
      </w:r>
      <w:r>
        <w:rPr>
          <w:spacing w:val="-114"/>
        </w:rPr>
      </w:r>
      <w:r>
        <w:rPr/>
        <w:t>国务院国有资产监督管理委员会《关于无偿划转中国电子科技集团公司第三十研究所和成都 </w:t>
      </w:r>
      <w:r>
        <w:rPr>
          <w:spacing w:val="3"/>
        </w:rPr>
        <w:t>国信安信息产业基地有限公司所持成都卫士通信息产业股份有限公司股份有关问题的批复》</w:t>
      </w:r>
    </w:p>
    <w:p>
      <w:pPr>
        <w:pStyle w:val="BodyText"/>
        <w:spacing w:line="312" w:lineRule="exact"/>
        <w:ind w:left="154" w:right="1129"/>
        <w:jc w:val="both"/>
      </w:pPr>
      <w:r>
        <w:rPr>
          <w:spacing w:val="-3"/>
        </w:rPr>
        <w:t>（国资产权【</w:t>
      </w:r>
      <w:r>
        <w:rPr>
          <w:rFonts w:ascii="宋体" w:hAnsi="宋体" w:cs="宋体" w:eastAsia="宋体" w:hint="default"/>
          <w:spacing w:val="-3"/>
        </w:rPr>
        <w:t>2015</w:t>
      </w:r>
      <w:r>
        <w:rPr>
          <w:spacing w:val="-3"/>
        </w:rPr>
        <w:t>】</w:t>
      </w:r>
      <w:r>
        <w:rPr>
          <w:spacing w:val="-9"/>
        </w:rPr>
        <w:t> </w:t>
      </w:r>
      <w:r>
        <w:rPr>
          <w:rFonts w:ascii="宋体" w:hAnsi="宋体" w:cs="宋体" w:eastAsia="宋体" w:hint="default"/>
          <w:spacing w:val="-5"/>
        </w:rPr>
        <w:t>877</w:t>
      </w:r>
      <w:r>
        <w:rPr>
          <w:spacing w:val="-5"/>
        </w:rPr>
        <w:t>号），中国电子科技集团公司第三十研究所和成都国信安信息产业基</w:t>
      </w:r>
      <w:r>
        <w:rPr>
          <w:spacing w:val="-118"/>
        </w:rPr>
        <w:t> </w:t>
      </w:r>
      <w:r>
        <w:rPr>
          <w:spacing w:val="-118"/>
        </w:rPr>
      </w:r>
      <w:r>
        <w:rPr>
          <w:spacing w:val="3"/>
        </w:rPr>
        <w:t>地有限公司将其分别持有的公司</w:t>
      </w:r>
      <w:r>
        <w:rPr>
          <w:spacing w:val="25"/>
        </w:rPr>
        <w:t> </w:t>
      </w:r>
      <w:r>
        <w:rPr>
          <w:rFonts w:ascii="宋体" w:hAnsi="宋体" w:cs="宋体" w:eastAsia="宋体" w:hint="default"/>
          <w:spacing w:val="2"/>
        </w:rPr>
        <w:t>18776.3992</w:t>
      </w:r>
      <w:r>
        <w:rPr>
          <w:spacing w:val="2"/>
        </w:rPr>
        <w:t>万股股份和</w:t>
      </w:r>
      <w:r>
        <w:rPr>
          <w:rFonts w:ascii="宋体" w:hAnsi="宋体" w:cs="宋体" w:eastAsia="宋体" w:hint="default"/>
          <w:spacing w:val="2"/>
        </w:rPr>
        <w:t>343.0246</w:t>
      </w:r>
      <w:r>
        <w:rPr>
          <w:spacing w:val="2"/>
        </w:rPr>
        <w:t>万股股份无偿划转给中国</w:t>
      </w:r>
      <w:r>
        <w:rPr>
          <w:spacing w:val="-118"/>
        </w:rPr>
        <w:t> </w:t>
      </w:r>
      <w:r>
        <w:rPr>
          <w:spacing w:val="-118"/>
        </w:rPr>
      </w:r>
      <w:r>
        <w:rPr/>
        <w:t>电子科技网络信息安全有限公司持有。本次股份划转后，公司总股本不变，中国电子科技集</w:t>
      </w:r>
      <w:r>
        <w:rPr>
          <w:spacing w:val="-109"/>
        </w:rPr>
        <w:t> </w:t>
      </w:r>
      <w:r>
        <w:rPr>
          <w:spacing w:val="-109"/>
        </w:rPr>
      </w:r>
      <w:r>
        <w:rPr/>
        <w:t>团公司第三十研究所和成都国信安信息产业基地有限公司不再持有公司股份，中国电子科技</w:t>
      </w:r>
      <w:r>
        <w:rPr/>
        <w:t> 网络信息安全有限公司持有公司 </w:t>
      </w:r>
      <w:r>
        <w:rPr>
          <w:rFonts w:ascii="宋体" w:hAnsi="宋体" w:cs="宋体" w:eastAsia="宋体" w:hint="default"/>
        </w:rPr>
        <w:t>19,119.4238</w:t>
      </w:r>
      <w:r>
        <w:rPr/>
        <w:t>万股股份，占总股本的</w:t>
      </w:r>
      <w:r>
        <w:rPr>
          <w:spacing w:val="-29"/>
        </w:rPr>
        <w:t> </w:t>
      </w:r>
      <w:r>
        <w:rPr>
          <w:rFonts w:ascii="宋体" w:hAnsi="宋体" w:cs="宋体" w:eastAsia="宋体" w:hint="default"/>
          <w:spacing w:val="-4"/>
        </w:rPr>
        <w:t>44.20%</w:t>
      </w:r>
      <w:r>
        <w:rPr>
          <w:spacing w:val="-4"/>
        </w:rPr>
        <w:t>。公司实际控制</w:t>
      </w:r>
      <w:r>
        <w:rPr/>
        <w:t> 人未发生变更，仍为中国电子科技集团公司。</w:t>
      </w:r>
    </w:p>
    <w:p>
      <w:pPr>
        <w:pStyle w:val="BodyText"/>
        <w:spacing w:line="312" w:lineRule="exact"/>
        <w:ind w:left="574" w:right="0"/>
        <w:jc w:val="left"/>
      </w:pPr>
      <w:r>
        <w:rPr/>
        <w:t>（二）公司注册地址、组织形式、总部地址 </w:t>
      </w:r>
      <w:r>
        <w:rPr>
          <w:spacing w:val="-1"/>
        </w:rPr>
        <w:t>本公司注册地址为成都高新区云华路</w:t>
      </w:r>
      <w:r>
        <w:rPr>
          <w:rFonts w:ascii="宋体" w:hAnsi="宋体" w:cs="宋体" w:eastAsia="宋体" w:hint="default"/>
          <w:spacing w:val="-1"/>
        </w:rPr>
        <w:t>333</w:t>
      </w:r>
      <w:r>
        <w:rPr>
          <w:spacing w:val="-1"/>
        </w:rPr>
        <w:t>号；组织形式为股份有限公司；总部地址位于成</w:t>
      </w:r>
    </w:p>
    <w:p>
      <w:pPr>
        <w:pStyle w:val="BodyText"/>
        <w:spacing w:line="282" w:lineRule="exact"/>
        <w:ind w:left="154" w:right="0"/>
        <w:jc w:val="left"/>
      </w:pPr>
      <w:r>
        <w:rPr/>
        <w:t>都高新区云华路</w:t>
      </w:r>
      <w:r>
        <w:rPr>
          <w:rFonts w:ascii="宋体" w:hAnsi="宋体" w:cs="宋体" w:eastAsia="宋体" w:hint="default"/>
        </w:rPr>
        <w:t>333</w:t>
      </w:r>
      <w:r>
        <w:rPr/>
        <w:t>号。</w:t>
      </w:r>
    </w:p>
    <w:p>
      <w:pPr>
        <w:pStyle w:val="BodyText"/>
        <w:spacing w:line="240" w:lineRule="auto"/>
        <w:ind w:left="573" w:right="2893"/>
        <w:jc w:val="left"/>
      </w:pPr>
      <w:r>
        <w:rPr/>
        <w:t>（三）公司的业务性质、经营范围、主要产品及其变更和营业收入构成 </w:t>
      </w:r>
      <w:r>
        <w:rPr>
          <w:rFonts w:ascii="宋体" w:hAnsi="宋体" w:cs="宋体" w:eastAsia="宋体" w:hint="default"/>
        </w:rPr>
        <w:t>1</w:t>
      </w:r>
      <w:r>
        <w:rPr/>
        <w:t>、业务性质</w:t>
      </w:r>
    </w:p>
    <w:p>
      <w:pPr>
        <w:pStyle w:val="BodyText"/>
        <w:spacing w:line="312" w:lineRule="exact" w:before="28"/>
        <w:ind w:left="154" w:right="1011" w:firstLine="420"/>
        <w:jc w:val="left"/>
      </w:pPr>
      <w:r>
        <w:rPr>
          <w:spacing w:val="-1"/>
        </w:rPr>
        <w:t>信息安全是信息产业的重要分支，也是国家信息化建设和网络社会正常秩序的重要保障。</w:t>
      </w:r>
      <w:r>
        <w:rPr/>
        <w:t> 公司的产品体系由密码产品、信息安全产品和安全信息产品三大类组成，以及配套的系统集 成与技术服务。</w:t>
      </w:r>
    </w:p>
    <w:p>
      <w:pPr>
        <w:spacing w:after="0" w:line="312" w:lineRule="exact"/>
        <w:jc w:val="left"/>
        <w:sectPr>
          <w:footerReference w:type="default" r:id="rId17"/>
          <w:pgSz w:w="11910" w:h="16840"/>
          <w:pgMar w:footer="1019" w:header="787" w:top="1100" w:bottom="1200" w:left="980" w:right="0"/>
          <w:pgNumType w:start="101"/>
        </w:sectPr>
      </w:pPr>
    </w:p>
    <w:p>
      <w:pPr>
        <w:spacing w:line="240" w:lineRule="auto" w:before="5"/>
        <w:rPr>
          <w:rFonts w:ascii="宋体" w:hAnsi="宋体" w:cs="宋体" w:eastAsia="宋体" w:hint="default"/>
          <w:sz w:val="20"/>
          <w:szCs w:val="20"/>
        </w:rPr>
      </w:pPr>
    </w:p>
    <w:p>
      <w:pPr>
        <w:pStyle w:val="BodyText"/>
        <w:spacing w:line="313" w:lineRule="exact" w:before="26"/>
        <w:ind w:left="574" w:right="0"/>
        <w:jc w:val="left"/>
      </w:pPr>
      <w:r>
        <w:rPr>
          <w:rFonts w:ascii="宋体" w:hAnsi="宋体" w:cs="宋体" w:eastAsia="宋体" w:hint="default"/>
        </w:rPr>
        <w:t>2</w:t>
      </w:r>
      <w:r>
        <w:rPr/>
        <w:t>、主要提供的产品和服务包括：</w:t>
      </w:r>
    </w:p>
    <w:p>
      <w:pPr>
        <w:pStyle w:val="BodyText"/>
        <w:spacing w:line="237" w:lineRule="auto" w:before="1"/>
        <w:ind w:right="1128" w:firstLine="480"/>
        <w:jc w:val="both"/>
      </w:pPr>
      <w:r>
        <w:rPr/>
        <w:t>（</w:t>
      </w:r>
      <w:r>
        <w:rPr>
          <w:rFonts w:ascii="宋体" w:hAnsi="宋体" w:cs="宋体" w:eastAsia="宋体" w:hint="default"/>
        </w:rPr>
        <w:t>1</w:t>
      </w:r>
      <w:r>
        <w:rPr/>
        <w:t>）密码产品是卫士通公司一直以来的核心产品，包括密码芯片（密码算法芯片</w:t>
      </w:r>
      <w:r>
        <w:rPr>
          <w:rFonts w:ascii="宋体" w:hAnsi="宋体" w:cs="宋体" w:eastAsia="宋体" w:hint="default"/>
        </w:rPr>
        <w:t>/</w:t>
      </w:r>
      <w:r>
        <w:rPr/>
        <w:t>物理</w:t>
      </w:r>
      <w:r>
        <w:rPr>
          <w:spacing w:val="2"/>
        </w:rPr>
        <w:t> </w:t>
      </w:r>
      <w:r>
        <w:rPr>
          <w:spacing w:val="-7"/>
        </w:rPr>
        <w:t>噪声源芯片等）、密码模块（</w:t>
      </w:r>
      <w:r>
        <w:rPr>
          <w:rFonts w:ascii="宋体" w:hAnsi="宋体" w:cs="宋体" w:eastAsia="宋体" w:hint="default"/>
          <w:spacing w:val="-7"/>
        </w:rPr>
        <w:t>USBKey</w:t>
      </w:r>
      <w:r>
        <w:rPr>
          <w:spacing w:val="-7"/>
        </w:rPr>
        <w:t>密码模块</w:t>
      </w:r>
      <w:r>
        <w:rPr>
          <w:rFonts w:ascii="宋体" w:hAnsi="宋体" w:cs="宋体" w:eastAsia="宋体" w:hint="default"/>
          <w:spacing w:val="-7"/>
        </w:rPr>
        <w:t>/SD</w:t>
      </w:r>
      <w:r>
        <w:rPr>
          <w:spacing w:val="-7"/>
        </w:rPr>
        <w:t>密码模块</w:t>
      </w:r>
      <w:r>
        <w:rPr>
          <w:rFonts w:ascii="宋体" w:hAnsi="宋体" w:cs="宋体" w:eastAsia="宋体" w:hint="default"/>
          <w:spacing w:val="-7"/>
        </w:rPr>
        <w:t>/TF</w:t>
      </w:r>
      <w:r>
        <w:rPr>
          <w:spacing w:val="-7"/>
        </w:rPr>
        <w:t>密码模块</w:t>
      </w:r>
      <w:r>
        <w:rPr>
          <w:rFonts w:ascii="宋体" w:hAnsi="宋体" w:cs="宋体" w:eastAsia="宋体" w:hint="default"/>
          <w:spacing w:val="-7"/>
        </w:rPr>
        <w:t>/</w:t>
      </w:r>
      <w:r>
        <w:rPr>
          <w:spacing w:val="-7"/>
        </w:rPr>
        <w:t>无线密码模块等）、密</w:t>
      </w:r>
      <w:r>
        <w:rPr>
          <w:spacing w:val="-108"/>
        </w:rPr>
        <w:t> </w:t>
      </w:r>
      <w:r>
        <w:rPr>
          <w:spacing w:val="-108"/>
        </w:rPr>
      </w:r>
      <w:r>
        <w:rPr>
          <w:spacing w:val="-2"/>
        </w:rPr>
        <w:t>码板卡（</w:t>
      </w:r>
      <w:r>
        <w:rPr>
          <w:rFonts w:ascii="宋体" w:hAnsi="宋体" w:cs="宋体" w:eastAsia="宋体" w:hint="default"/>
          <w:spacing w:val="-2"/>
        </w:rPr>
        <w:t>PCI/PCI-E/PCI-X</w:t>
      </w:r>
      <w:r>
        <w:rPr>
          <w:spacing w:val="-2"/>
        </w:rPr>
        <w:t>系列密码卡等）、密码设备（</w:t>
      </w:r>
      <w:r>
        <w:rPr>
          <w:rFonts w:ascii="宋体" w:hAnsi="宋体" w:cs="宋体" w:eastAsia="宋体" w:hint="default"/>
          <w:spacing w:val="-2"/>
        </w:rPr>
        <w:t>IPSecVPN</w:t>
      </w:r>
      <w:r>
        <w:rPr>
          <w:spacing w:val="-2"/>
        </w:rPr>
        <w:t>网关</w:t>
      </w:r>
      <w:r>
        <w:rPr>
          <w:rFonts w:ascii="宋体" w:hAnsi="宋体" w:cs="宋体" w:eastAsia="宋体" w:hint="default"/>
          <w:spacing w:val="-2"/>
        </w:rPr>
        <w:t>/SSLVPN</w:t>
      </w:r>
      <w:r>
        <w:rPr>
          <w:spacing w:val="-2"/>
        </w:rPr>
        <w:t>网关</w:t>
      </w:r>
      <w:r>
        <w:rPr>
          <w:rFonts w:ascii="宋体" w:hAnsi="宋体" w:cs="宋体" w:eastAsia="宋体" w:hint="default"/>
          <w:spacing w:val="-2"/>
        </w:rPr>
        <w:t>/</w:t>
      </w:r>
      <w:r>
        <w:rPr>
          <w:spacing w:val="-2"/>
        </w:rPr>
        <w:t>专用网络</w:t>
      </w:r>
      <w:r>
        <w:rPr>
          <w:spacing w:val="-107"/>
        </w:rPr>
        <w:t> </w:t>
      </w:r>
      <w:r>
        <w:rPr>
          <w:spacing w:val="-107"/>
        </w:rPr>
      </w:r>
      <w:r>
        <w:rPr/>
        <w:t>密码机</w:t>
      </w:r>
      <w:r>
        <w:rPr>
          <w:rFonts w:ascii="宋体" w:hAnsi="宋体" w:cs="宋体" w:eastAsia="宋体" w:hint="default"/>
        </w:rPr>
        <w:t>/</w:t>
      </w:r>
      <w:r>
        <w:rPr/>
        <w:t>金融数据密码机</w:t>
      </w:r>
      <w:r>
        <w:rPr>
          <w:rFonts w:ascii="宋体" w:hAnsi="宋体" w:cs="宋体" w:eastAsia="宋体" w:hint="default"/>
        </w:rPr>
        <w:t>/</w:t>
      </w:r>
      <w:r>
        <w:rPr/>
        <w:t>服务器密码机</w:t>
      </w:r>
      <w:r>
        <w:rPr>
          <w:rFonts w:ascii="宋体" w:hAnsi="宋体" w:cs="宋体" w:eastAsia="宋体" w:hint="default"/>
        </w:rPr>
        <w:t>/</w:t>
      </w:r>
      <w:r>
        <w:rPr/>
        <w:t>签名验签服务器等）和密码系统（密匙管理系统</w:t>
      </w:r>
      <w:r>
        <w:rPr>
          <w:rFonts w:ascii="宋体" w:hAnsi="宋体" w:cs="宋体" w:eastAsia="宋体" w:hint="default"/>
        </w:rPr>
        <w:t>/</w:t>
      </w:r>
      <w:r>
        <w:rPr/>
        <w:t>证</w:t>
      </w:r>
      <w:r>
        <w:rPr>
          <w:spacing w:val="-107"/>
        </w:rPr>
        <w:t> </w:t>
      </w:r>
      <w:r>
        <w:rPr/>
        <w:t>书管理系统</w:t>
      </w:r>
      <w:r>
        <w:rPr>
          <w:rFonts w:ascii="宋体" w:hAnsi="宋体" w:cs="宋体" w:eastAsia="宋体" w:hint="default"/>
        </w:rPr>
        <w:t>/</w:t>
      </w:r>
      <w:r>
        <w:rPr/>
        <w:t>密码设备管理系统等）</w:t>
      </w:r>
    </w:p>
    <w:p>
      <w:pPr>
        <w:pStyle w:val="BodyText"/>
        <w:spacing w:line="312" w:lineRule="exact" w:before="29"/>
        <w:ind w:right="1129" w:firstLine="480"/>
        <w:jc w:val="both"/>
      </w:pPr>
      <w:r>
        <w:rPr/>
        <w:t>（</w:t>
      </w:r>
      <w:r>
        <w:rPr>
          <w:rFonts w:ascii="宋体" w:hAnsi="宋体" w:cs="宋体" w:eastAsia="宋体" w:hint="default"/>
        </w:rPr>
        <w:t>2</w:t>
      </w:r>
      <w:r>
        <w:rPr/>
        <w:t>）信息安全产品包括网络安全产品（防火墙</w:t>
      </w:r>
      <w:r>
        <w:rPr>
          <w:rFonts w:ascii="宋体" w:hAnsi="宋体" w:cs="宋体" w:eastAsia="宋体" w:hint="default"/>
        </w:rPr>
        <w:t>/</w:t>
      </w:r>
      <w:r>
        <w:rPr/>
        <w:t>入侵检测系统</w:t>
      </w:r>
      <w:r>
        <w:rPr>
          <w:rFonts w:ascii="宋体" w:hAnsi="宋体" w:cs="宋体" w:eastAsia="宋体" w:hint="default"/>
        </w:rPr>
        <w:t>/</w:t>
      </w:r>
      <w:r>
        <w:rPr/>
        <w:t>入侵保护系统</w:t>
      </w:r>
      <w:r>
        <w:rPr>
          <w:rFonts w:ascii="宋体" w:hAnsi="宋体" w:cs="宋体" w:eastAsia="宋体" w:hint="default"/>
        </w:rPr>
        <w:t>/</w:t>
      </w:r>
      <w:r>
        <w:rPr/>
        <w:t>网络行为</w:t>
      </w:r>
      <w:r>
        <w:rPr>
          <w:spacing w:val="1"/>
        </w:rPr>
        <w:t> </w:t>
      </w:r>
      <w:r>
        <w:rPr>
          <w:spacing w:val="-5"/>
        </w:rPr>
        <w:t>管理与审计系统等）、主机安全产品（终端安全防护系统</w:t>
      </w:r>
      <w:r>
        <w:rPr>
          <w:rFonts w:ascii="宋体" w:hAnsi="宋体" w:cs="宋体" w:eastAsia="宋体" w:hint="default"/>
          <w:spacing w:val="-5"/>
        </w:rPr>
        <w:t>/</w:t>
      </w:r>
      <w:r>
        <w:rPr>
          <w:spacing w:val="-5"/>
        </w:rPr>
        <w:t>服务器加固系统</w:t>
      </w:r>
      <w:r>
        <w:rPr>
          <w:rFonts w:ascii="宋体" w:hAnsi="宋体" w:cs="宋体" w:eastAsia="宋体" w:hint="default"/>
          <w:spacing w:val="-5"/>
        </w:rPr>
        <w:t>/</w:t>
      </w:r>
      <w:r>
        <w:rPr>
          <w:spacing w:val="-5"/>
        </w:rPr>
        <w:t>主机监控与审计系</w:t>
      </w:r>
      <w:r>
        <w:rPr>
          <w:spacing w:val="-112"/>
        </w:rPr>
        <w:t> </w:t>
      </w:r>
      <w:r>
        <w:rPr>
          <w:spacing w:val="-6"/>
        </w:rPr>
        <w:t>统等）、应用安全产品（应用安全支撑平台</w:t>
      </w:r>
      <w:r>
        <w:rPr>
          <w:rFonts w:ascii="宋体" w:hAnsi="宋体" w:cs="宋体" w:eastAsia="宋体" w:hint="default"/>
          <w:spacing w:val="-6"/>
        </w:rPr>
        <w:t>/</w:t>
      </w:r>
      <w:r>
        <w:rPr>
          <w:spacing w:val="-6"/>
        </w:rPr>
        <w:t>数据库加固系统</w:t>
      </w:r>
      <w:r>
        <w:rPr>
          <w:rFonts w:ascii="宋体" w:hAnsi="宋体" w:cs="宋体" w:eastAsia="宋体" w:hint="default"/>
          <w:spacing w:val="-6"/>
        </w:rPr>
        <w:t>/</w:t>
      </w:r>
      <w:r>
        <w:rPr>
          <w:spacing w:val="-6"/>
        </w:rPr>
        <w:t>应用安全中间件等）、数据安全</w:t>
      </w:r>
      <w:r>
        <w:rPr>
          <w:spacing w:val="-98"/>
        </w:rPr>
        <w:t> </w:t>
      </w:r>
      <w:r>
        <w:rPr>
          <w:spacing w:val="-98"/>
        </w:rPr>
      </w:r>
      <w:r>
        <w:rPr/>
        <w:t>产品（木马病毒防御系统</w:t>
      </w:r>
      <w:r>
        <w:rPr>
          <w:rFonts w:ascii="宋体" w:hAnsi="宋体" w:cs="宋体" w:eastAsia="宋体" w:hint="default"/>
        </w:rPr>
        <w:t>/</w:t>
      </w:r>
      <w:r>
        <w:rPr/>
        <w:t>数据加密系统等）</w:t>
      </w:r>
    </w:p>
    <w:p>
      <w:pPr>
        <w:pStyle w:val="BodyText"/>
        <w:spacing w:line="312" w:lineRule="exact"/>
        <w:ind w:right="1131" w:firstLine="480"/>
        <w:jc w:val="both"/>
      </w:pPr>
      <w:r>
        <w:rPr>
          <w:spacing w:val="-3"/>
        </w:rPr>
        <w:t>（</w:t>
      </w:r>
      <w:r>
        <w:rPr>
          <w:rFonts w:ascii="宋体" w:hAnsi="宋体" w:cs="宋体" w:eastAsia="宋体" w:hint="default"/>
          <w:spacing w:val="-3"/>
        </w:rPr>
        <w:t>3</w:t>
      </w:r>
      <w:r>
        <w:rPr>
          <w:spacing w:val="-3"/>
        </w:rPr>
        <w:t>）安全信息产品是卫士通公司积极践行安全与应用紧密融合思路的产物，包括安全电</w:t>
      </w:r>
      <w:r>
        <w:rPr/>
        <w:t> 子公文系统、安全桌面云、安全存储系统等。</w:t>
      </w:r>
    </w:p>
    <w:p>
      <w:pPr>
        <w:pStyle w:val="BodyText"/>
        <w:spacing w:line="312" w:lineRule="exact"/>
        <w:ind w:right="1131" w:firstLine="480"/>
        <w:jc w:val="both"/>
      </w:pPr>
      <w:r>
        <w:rPr>
          <w:spacing w:val="-3"/>
        </w:rPr>
        <w:t>（</w:t>
      </w:r>
      <w:r>
        <w:rPr>
          <w:rFonts w:ascii="宋体" w:hAnsi="宋体" w:cs="宋体" w:eastAsia="宋体" w:hint="default"/>
          <w:spacing w:val="-3"/>
        </w:rPr>
        <w:t>4</w:t>
      </w:r>
      <w:r>
        <w:rPr>
          <w:spacing w:val="-3"/>
        </w:rPr>
        <w:t>）系统集成与技术服务是本公司依托雄厚的技术支持和强大的营销网络为各层次用户</w:t>
      </w:r>
      <w:r>
        <w:rPr/>
        <w:t> 提供系统集成及全生命周期安全支持与服务，包括：项目规划、工程建设、解决方案、培训 和后续保障。</w:t>
      </w:r>
    </w:p>
    <w:p>
      <w:pPr>
        <w:pStyle w:val="BodyText"/>
        <w:spacing w:line="312" w:lineRule="exact"/>
        <w:ind w:left="574" w:right="1136"/>
        <w:jc w:val="left"/>
      </w:pPr>
      <w:r>
        <w:rPr>
          <w:rFonts w:ascii="宋体" w:hAnsi="宋体" w:cs="宋体" w:eastAsia="宋体" w:hint="default"/>
        </w:rPr>
        <w:t>3</w:t>
      </w:r>
      <w:r>
        <w:rPr/>
        <w:t>、经营范围 </w:t>
      </w:r>
      <w:r>
        <w:rPr>
          <w:spacing w:val="2"/>
        </w:rPr>
        <w:t>本公司营业范围包括通信保密与信息安全、信息网络与多媒体终端及系统产品的开发、</w:t>
      </w:r>
    </w:p>
    <w:p>
      <w:pPr>
        <w:pStyle w:val="BodyText"/>
        <w:spacing w:line="312" w:lineRule="exact"/>
        <w:ind w:right="1133"/>
        <w:jc w:val="both"/>
      </w:pPr>
      <w:r>
        <w:rPr>
          <w:spacing w:val="-5"/>
        </w:rPr>
        <w:t>生产、销售、工程建设（涉及前置审批的批准后方可经营）；税控收款机系列产品、金融及贸</w:t>
      </w:r>
      <w:r>
        <w:rPr/>
        <w:t> 易结算电子设备、</w:t>
      </w:r>
      <w:r>
        <w:rPr>
          <w:rFonts w:ascii="宋体" w:hAnsi="宋体" w:cs="宋体" w:eastAsia="宋体" w:hint="default"/>
        </w:rPr>
        <w:t>IC</w:t>
      </w:r>
      <w:r>
        <w:rPr/>
        <w:t>卡机具设备、微型计算机系统产品及相关软件等电子信息技术产品的研</w:t>
      </w:r>
      <w:r>
        <w:rPr>
          <w:spacing w:val="-116"/>
        </w:rPr>
        <w:t> </w:t>
      </w:r>
      <w:r>
        <w:rPr>
          <w:spacing w:val="-5"/>
        </w:rPr>
        <w:t>制、生产、组装、销售、工程集成和技术服务；无线通信系统（不含无线电发射设备）、图像</w:t>
      </w:r>
      <w:r>
        <w:rPr/>
        <w:t> 设备、电子设备、电子计算机及外围设备、耗材、电子元器件、专用芯片的研制、生产、销</w:t>
      </w:r>
      <w:r>
        <w:rPr>
          <w:spacing w:val="-116"/>
        </w:rPr>
        <w:t> </w:t>
      </w:r>
      <w:r>
        <w:rPr>
          <w:spacing w:val="-116"/>
        </w:rPr>
      </w:r>
      <w:r>
        <w:rPr/>
        <w:t>售、工程建设、系统集成及技术咨询与服务；自营和代理各类商品及技术的进出口业务，但</w:t>
      </w:r>
    </w:p>
    <w:p>
      <w:pPr>
        <w:pStyle w:val="BodyText"/>
        <w:spacing w:line="283" w:lineRule="exact"/>
        <w:ind w:right="0"/>
        <w:jc w:val="both"/>
      </w:pPr>
      <w:r>
        <w:rPr/>
        <w:t>国家限定公司经营或禁止进出口的商品及技术除外。</w:t>
      </w:r>
    </w:p>
    <w:p>
      <w:pPr>
        <w:pStyle w:val="BodyText"/>
        <w:spacing w:line="312" w:lineRule="exact" w:before="29"/>
        <w:ind w:left="574" w:right="1136"/>
        <w:jc w:val="left"/>
      </w:pPr>
      <w:r>
        <w:rPr/>
        <w:t>（四）母公司以及最终实质控制人名称 </w:t>
      </w:r>
      <w:r>
        <w:rPr>
          <w:spacing w:val="2"/>
        </w:rPr>
        <w:t>公司的第一大股东为中国电子科技网络信息安全有限公司，最终实质控制人为中国电子</w:t>
      </w:r>
    </w:p>
    <w:p>
      <w:pPr>
        <w:pStyle w:val="BodyText"/>
        <w:spacing w:line="282" w:lineRule="exact"/>
        <w:ind w:left="154" w:right="0"/>
        <w:jc w:val="both"/>
      </w:pPr>
      <w:r>
        <w:rPr/>
        <w:t>科技集团公司。</w:t>
      </w:r>
    </w:p>
    <w:p>
      <w:pPr>
        <w:pStyle w:val="BodyText"/>
        <w:spacing w:line="312" w:lineRule="exact" w:before="29"/>
        <w:ind w:left="573" w:right="4453"/>
        <w:jc w:val="left"/>
      </w:pPr>
      <w:r>
        <w:rPr/>
        <w:t>（五）财务报告的批准报出者和财务报告批准报出日 本财务报告业经公司董事会于</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28</w:t>
      </w:r>
      <w:r>
        <w:rPr/>
        <w:t>日批准报出。</w:t>
      </w:r>
    </w:p>
    <w:p>
      <w:pPr>
        <w:pStyle w:val="BodyText"/>
        <w:spacing w:line="312" w:lineRule="exact"/>
        <w:ind w:left="574" w:right="1136"/>
        <w:jc w:val="left"/>
      </w:pPr>
      <w:r>
        <w:rPr/>
        <w:t>（六）合并范围变更 </w:t>
      </w:r>
      <w:r>
        <w:rPr>
          <w:spacing w:val="2"/>
        </w:rPr>
        <w:t>本公司合并财务报表范围以控制为基础给予确定。报告期合并财务报表范围增加中电科</w:t>
      </w:r>
    </w:p>
    <w:p>
      <w:pPr>
        <w:pStyle w:val="BodyText"/>
        <w:spacing w:line="312" w:lineRule="exact"/>
        <w:ind w:left="573" w:right="1123" w:hanging="420"/>
        <w:jc w:val="left"/>
      </w:pPr>
      <w:r>
        <w:rPr>
          <w:spacing w:val="-3"/>
        </w:rPr>
        <w:t>（北京）网络信息安全有限公司，具体情况详见“本财务报表附注八、合并范围的变更”。</w:t>
      </w:r>
      <w:r>
        <w:rPr/>
        <w:t> </w:t>
      </w:r>
      <w:r>
        <w:rPr>
          <w:spacing w:val="2"/>
        </w:rPr>
        <w:t>报告期合并财务报表范围详见“本财务报表附注七、在其他主体中的权益</w:t>
      </w:r>
      <w:r>
        <w:rPr>
          <w:spacing w:val="26"/>
        </w:rPr>
        <w:t> </w:t>
      </w:r>
      <w:r>
        <w:rPr>
          <w:rFonts w:ascii="宋体" w:hAnsi="宋体" w:cs="宋体" w:eastAsia="宋体" w:hint="default"/>
        </w:rPr>
        <w:t>1</w:t>
      </w:r>
      <w:r>
        <w:rPr/>
        <w:t>、在子公司</w:t>
      </w:r>
    </w:p>
    <w:p>
      <w:pPr>
        <w:pStyle w:val="BodyText"/>
        <w:spacing w:line="283" w:lineRule="exact"/>
        <w:ind w:right="0"/>
        <w:jc w:val="both"/>
      </w:pPr>
      <w:r>
        <w:rPr/>
        <w:t>中的权益之（</w:t>
      </w:r>
      <w:r>
        <w:rPr>
          <w:rFonts w:ascii="宋体" w:hAnsi="宋体" w:cs="宋体" w:eastAsia="宋体" w:hint="default"/>
        </w:rPr>
        <w:t>1</w:t>
      </w:r>
      <w:r>
        <w:rPr/>
        <w:t>）企业集团的构成</w:t>
      </w:r>
      <w:r>
        <w:rPr>
          <w:spacing w:val="-120"/>
        </w:rPr>
        <w:t>”</w:t>
      </w:r>
      <w:r>
        <w:rPr/>
        <w:t>。</w:t>
      </w:r>
    </w:p>
    <w:p>
      <w:pPr>
        <w:spacing w:line="240" w:lineRule="auto" w:before="12"/>
        <w:rPr>
          <w:rFonts w:ascii="宋体" w:hAnsi="宋体" w:cs="宋体" w:eastAsia="宋体" w:hint="default"/>
          <w:sz w:val="22"/>
          <w:szCs w:val="22"/>
        </w:rPr>
      </w:pPr>
    </w:p>
    <w:p>
      <w:pPr>
        <w:pStyle w:val="Heading1"/>
        <w:spacing w:line="468" w:lineRule="auto"/>
        <w:ind w:right="8113"/>
        <w:jc w:val="left"/>
        <w:rPr>
          <w:b w:val="0"/>
          <w:bCs w:val="0"/>
        </w:rPr>
      </w:pPr>
      <w:bookmarkStart w:name="四、财务报表的编制基础" w:id="161"/>
      <w:bookmarkEnd w:id="161"/>
      <w:r>
        <w:rPr>
          <w:b w:val="0"/>
          <w:bCs w:val="0"/>
        </w:rPr>
      </w:r>
      <w:r>
        <w:rPr>
          <w:w w:val="95"/>
        </w:rPr>
        <w:t>四、财务报表的编制基础</w:t>
      </w:r>
      <w:r>
        <w:rPr>
          <w:spacing w:val="7"/>
          <w:w w:val="95"/>
        </w:rPr>
        <w:t> </w:t>
      </w:r>
      <w:bookmarkStart w:name="1、编制基础" w:id="162"/>
      <w:bookmarkEnd w:id="162"/>
      <w:r>
        <w:rPr>
          <w:spacing w:val="7"/>
          <w:w w:val="95"/>
        </w:rPr>
      </w:r>
      <w:r>
        <w:rPr>
          <w:rFonts w:ascii="宋体" w:hAnsi="宋体" w:cs="宋体" w:eastAsia="宋体" w:hint="default"/>
        </w:rPr>
        <w:t>1</w:t>
      </w:r>
      <w:r>
        <w:rPr/>
        <w:t>、编制基础</w:t>
      </w:r>
      <w:r>
        <w:rPr>
          <w:b w:val="0"/>
          <w:bCs w:val="0"/>
        </w:rPr>
      </w:r>
    </w:p>
    <w:p>
      <w:pPr>
        <w:pStyle w:val="BodyText"/>
        <w:spacing w:line="237" w:lineRule="auto" w:before="71"/>
        <w:ind w:right="1130" w:firstLine="480"/>
        <w:jc w:val="both"/>
      </w:pPr>
      <w:r>
        <w:rPr/>
        <w:t>本公司财务报表以持续经营假设为基础，根据实际发生的交易和事项，按照财政部颁布 </w:t>
      </w:r>
      <w:r>
        <w:rPr>
          <w:spacing w:val="-2"/>
        </w:rPr>
        <w:t>的《企业会计准则</w:t>
      </w:r>
      <w:r>
        <w:rPr>
          <w:rFonts w:ascii="宋体" w:hAnsi="宋体" w:cs="宋体" w:eastAsia="宋体" w:hint="default"/>
          <w:spacing w:val="-2"/>
        </w:rPr>
        <w:t>-</w:t>
      </w:r>
      <w:r>
        <w:rPr>
          <w:spacing w:val="-2"/>
        </w:rPr>
        <w:t>基本准则》和</w:t>
      </w:r>
      <w:r>
        <w:rPr>
          <w:rFonts w:ascii="宋体" w:hAnsi="宋体" w:cs="宋体" w:eastAsia="宋体" w:hint="default"/>
          <w:spacing w:val="-2"/>
        </w:rPr>
        <w:t>41</w:t>
      </w:r>
      <w:r>
        <w:rPr>
          <w:spacing w:val="-2"/>
        </w:rPr>
        <w:t>项具体会计准则，以及企业会计准则应用指南、企业会计</w:t>
      </w:r>
      <w:r>
        <w:rPr/>
        <w:t> </w:t>
      </w:r>
      <w:r>
        <w:rPr>
          <w:spacing w:val="-6"/>
        </w:rPr>
        <w:t>准则解释及其他规定（以下合称“企业会计准则”），以及中国证券监督管理委员会《公开发</w:t>
      </w:r>
      <w:r>
        <w:rPr>
          <w:spacing w:val="-105"/>
        </w:rPr>
        <w:t> </w:t>
      </w:r>
      <w:r>
        <w:rPr>
          <w:spacing w:val="-105"/>
        </w:rPr>
      </w:r>
      <w:r>
        <w:rPr/>
        <w:t>行证券的公司信息披露编报规则第 </w:t>
      </w:r>
      <w:r>
        <w:rPr>
          <w:rFonts w:ascii="宋体" w:hAnsi="宋体" w:cs="宋体" w:eastAsia="宋体" w:hint="default"/>
        </w:rPr>
        <w:t>15</w:t>
      </w:r>
      <w:r>
        <w:rPr>
          <w:rFonts w:ascii="宋体" w:hAnsi="宋体" w:cs="宋体" w:eastAsia="宋体" w:hint="default"/>
          <w:spacing w:val="5"/>
        </w:rPr>
        <w:t> </w:t>
      </w:r>
      <w:r>
        <w:rPr>
          <w:spacing w:val="-8"/>
        </w:rPr>
        <w:t>号——财务报告的一般规定》（</w:t>
      </w:r>
      <w:r>
        <w:rPr>
          <w:rFonts w:ascii="宋体" w:hAnsi="宋体" w:cs="宋体" w:eastAsia="宋体" w:hint="default"/>
          <w:spacing w:val="-8"/>
        </w:rPr>
        <w:t>2014</w:t>
      </w:r>
      <w:r>
        <w:rPr>
          <w:spacing w:val="-8"/>
        </w:rPr>
        <w:t>年修订）的披露规</w:t>
      </w:r>
      <w:r>
        <w:rPr/>
        <w:t> 定编制。</w:t>
      </w:r>
    </w:p>
    <w:p>
      <w:pPr>
        <w:pStyle w:val="BodyText"/>
        <w:spacing w:line="240" w:lineRule="auto" w:before="39"/>
        <w:ind w:left="634" w:right="0"/>
        <w:jc w:val="left"/>
      </w:pPr>
      <w:r>
        <w:rPr/>
        <w:t>根据企业会计准则的相关规定，本公司会计核算以权责发生制为基础。除某些金融工具</w:t>
      </w:r>
    </w:p>
    <w:p>
      <w:pPr>
        <w:spacing w:after="0" w:line="240" w:lineRule="auto"/>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40" w:lineRule="auto" w:before="26"/>
        <w:ind w:left="154" w:right="0"/>
        <w:jc w:val="left"/>
      </w:pPr>
      <w:r>
        <w:rPr/>
        <w:t>外，本财务报表均以历史成本为计量基础。资产如果发生减值，则按照相关规定计提相应的 减值准备。</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1"/>
        <w:spacing w:line="240" w:lineRule="auto"/>
        <w:ind w:left="153" w:right="0"/>
        <w:jc w:val="left"/>
        <w:rPr>
          <w:b w:val="0"/>
          <w:bCs w:val="0"/>
        </w:rPr>
      </w:pPr>
      <w:bookmarkStart w:name="2、持续经营" w:id="163"/>
      <w:bookmarkEnd w:id="163"/>
      <w:r>
        <w:rPr>
          <w:b w:val="0"/>
          <w:bCs w:val="0"/>
        </w:rPr>
      </w:r>
      <w:r>
        <w:rPr>
          <w:rFonts w:ascii="宋体" w:hAnsi="宋体" w:cs="宋体" w:eastAsia="宋体" w:hint="default"/>
        </w:rPr>
        <w:t>2</w:t>
      </w:r>
      <w:r>
        <w:rPr/>
        <w:t>、持续经营</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left="573" w:right="0"/>
        <w:jc w:val="left"/>
      </w:pPr>
      <w:r>
        <w:rPr/>
        <w:t>本公司自报告期末起</w:t>
      </w:r>
      <w:r>
        <w:rPr>
          <w:rFonts w:ascii="宋体" w:hAnsi="宋体" w:cs="宋体" w:eastAsia="宋体" w:hint="default"/>
        </w:rPr>
        <w:t>12</w:t>
      </w:r>
      <w:r>
        <w:rPr/>
        <w:t>个月不存在对本公司持续经营能力产生重大疑虑的因素或事项。</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1"/>
        <w:spacing w:line="240" w:lineRule="auto"/>
        <w:ind w:left="153" w:right="0"/>
        <w:jc w:val="left"/>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right="7393"/>
        <w:jc w:val="left"/>
      </w:pPr>
      <w:r>
        <w:rPr/>
        <w:t>具体会计政策和会计估计提示： 无</w:t>
      </w:r>
    </w:p>
    <w:p>
      <w:pPr>
        <w:spacing w:line="610" w:lineRule="exact" w:before="64"/>
        <w:ind w:left="633" w:right="1153" w:hanging="480"/>
        <w:jc w:val="left"/>
        <w:rPr>
          <w:rFonts w:ascii="宋体" w:hAnsi="宋体" w:cs="宋体" w:eastAsia="宋体" w:hint="default"/>
          <w:sz w:val="24"/>
          <w:szCs w:val="24"/>
        </w:rPr>
      </w:pPr>
      <w:bookmarkStart w:name="1、遵循企业会计准则的声明" w:id="165"/>
      <w:bookmarkEnd w:id="165"/>
      <w:r>
        <w:rPr/>
      </w:r>
      <w:r>
        <w:rPr>
          <w:rFonts w:ascii="宋体" w:hAnsi="宋体" w:cs="宋体" w:eastAsia="宋体" w:hint="default"/>
          <w:b/>
          <w:bCs/>
          <w:sz w:val="24"/>
          <w:szCs w:val="24"/>
        </w:rPr>
        <w:t>1</w:t>
      </w:r>
      <w:r>
        <w:rPr>
          <w:rFonts w:ascii="宋体" w:hAnsi="宋体" w:cs="宋体" w:eastAsia="宋体" w:hint="default"/>
          <w:b/>
          <w:bCs/>
          <w:sz w:val="24"/>
          <w:szCs w:val="24"/>
        </w:rPr>
        <w:t>、遵循企业会计准则的声明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本公司编制的财务报表符合《企业会计准则》的要求，真实、完整地反映了公司</w:t>
      </w:r>
      <w:r>
        <w:rPr>
          <w:rFonts w:ascii="宋体" w:hAnsi="宋体" w:cs="宋体" w:eastAsia="宋体" w:hint="default"/>
          <w:sz w:val="24"/>
          <w:szCs w:val="24"/>
        </w:rPr>
        <w:t>2015</w:t>
      </w:r>
      <w:r>
        <w:rPr>
          <w:rFonts w:ascii="宋体" w:hAnsi="宋体" w:cs="宋体" w:eastAsia="宋体" w:hint="default"/>
          <w:sz w:val="24"/>
          <w:szCs w:val="24"/>
        </w:rPr>
        <w:t>年</w:t>
      </w:r>
    </w:p>
    <w:p>
      <w:pPr>
        <w:pStyle w:val="BodyText"/>
        <w:spacing w:line="224" w:lineRule="exact"/>
        <w:ind w:right="0"/>
        <w:jc w:val="left"/>
      </w:pP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2015</w:t>
      </w:r>
      <w:r>
        <w:rPr/>
        <w:t>年度的合并及公司经营成果和现金流量等相关信息。</w:t>
      </w:r>
    </w:p>
    <w:p>
      <w:pPr>
        <w:spacing w:line="240" w:lineRule="auto" w:before="12"/>
        <w:rPr>
          <w:rFonts w:ascii="宋体" w:hAnsi="宋体" w:cs="宋体" w:eastAsia="宋体" w:hint="default"/>
          <w:sz w:val="22"/>
          <w:szCs w:val="22"/>
        </w:rPr>
      </w:pPr>
    </w:p>
    <w:p>
      <w:pPr>
        <w:pStyle w:val="Heading1"/>
        <w:spacing w:line="240" w:lineRule="auto"/>
        <w:ind w:right="0"/>
        <w:jc w:val="left"/>
        <w:rPr>
          <w:b w:val="0"/>
          <w:bCs w:val="0"/>
        </w:rPr>
      </w:pPr>
      <w:bookmarkStart w:name="2、会计期间" w:id="166"/>
      <w:bookmarkEnd w:id="166"/>
      <w:r>
        <w:rPr>
          <w:b w:val="0"/>
          <w:bCs w:val="0"/>
        </w:rPr>
      </w:r>
      <w:r>
        <w:rPr>
          <w:rFonts w:ascii="宋体" w:hAnsi="宋体" w:cs="宋体" w:eastAsia="宋体" w:hint="default"/>
        </w:rPr>
        <w:t>2</w:t>
      </w:r>
      <w:r>
        <w:rPr/>
        <w:t>、会计期间</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left="634" w:right="0"/>
        <w:jc w:val="left"/>
      </w:pPr>
      <w:r>
        <w:rPr/>
        <w:t>本公司会计年度为公历年度，即每年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pStyle w:val="Heading1"/>
        <w:spacing w:line="240" w:lineRule="auto"/>
        <w:ind w:left="153" w:right="0"/>
        <w:jc w:val="left"/>
        <w:rPr>
          <w:b w:val="0"/>
          <w:bCs w:val="0"/>
        </w:rPr>
      </w:pPr>
      <w:bookmarkStart w:name="3、营业周期" w:id="167"/>
      <w:bookmarkEnd w:id="167"/>
      <w:r>
        <w:rPr>
          <w:b w:val="0"/>
          <w:bCs w:val="0"/>
        </w:rPr>
      </w:r>
      <w:r>
        <w:rPr>
          <w:rFonts w:ascii="宋体" w:hAnsi="宋体" w:cs="宋体" w:eastAsia="宋体" w:hint="default"/>
        </w:rPr>
        <w:t>3</w:t>
      </w:r>
      <w:r>
        <w:rPr/>
        <w:t>、营业周期</w:t>
      </w:r>
      <w:r>
        <w:rPr>
          <w:b w:val="0"/>
          <w:bCs w:val="0"/>
        </w:rPr>
      </w:r>
    </w:p>
    <w:p>
      <w:pPr>
        <w:spacing w:line="240" w:lineRule="auto" w:before="0"/>
        <w:rPr>
          <w:rFonts w:ascii="宋体" w:hAnsi="宋体" w:cs="宋体" w:eastAsia="宋体" w:hint="default"/>
          <w:b/>
          <w:bCs/>
          <w:sz w:val="25"/>
          <w:szCs w:val="25"/>
        </w:rPr>
      </w:pPr>
    </w:p>
    <w:p>
      <w:pPr>
        <w:pStyle w:val="BodyText"/>
        <w:spacing w:line="312" w:lineRule="exact"/>
        <w:ind w:right="1171" w:firstLine="480"/>
        <w:jc w:val="both"/>
      </w:pPr>
      <w:r>
        <w:rPr/>
        <w:t>本公司营业周期是指本公司签订合同，购买用于加工的软硬件资产起至实现现金或现金 等价物的期间。本公司以 </w:t>
      </w:r>
      <w:r>
        <w:rPr>
          <w:rFonts w:ascii="宋体" w:hAnsi="宋体" w:cs="宋体" w:eastAsia="宋体" w:hint="default"/>
        </w:rPr>
        <w:t>12 </w:t>
      </w:r>
      <w:r>
        <w:rPr/>
        <w:t>个月作为一个营业周期，并以其作为资产和负债的流动性划分 标准。</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1"/>
        <w:spacing w:line="240" w:lineRule="auto"/>
        <w:ind w:left="153" w:right="0"/>
        <w:jc w:val="left"/>
        <w:rPr>
          <w:b w:val="0"/>
          <w:bCs w:val="0"/>
        </w:rPr>
      </w:pPr>
      <w:bookmarkStart w:name="4、记账本位币" w:id="168"/>
      <w:bookmarkEnd w:id="168"/>
      <w:r>
        <w:rPr>
          <w:b w:val="0"/>
          <w:bCs w:val="0"/>
        </w:rPr>
      </w:r>
      <w:r>
        <w:rPr>
          <w:rFonts w:ascii="宋体" w:hAnsi="宋体" w:cs="宋体" w:eastAsia="宋体" w:hint="default"/>
        </w:rPr>
        <w:t>4</w:t>
      </w:r>
      <w:r>
        <w:rPr/>
        <w:t>、记账本位币</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left="633" w:right="0"/>
        <w:jc w:val="left"/>
      </w:pPr>
      <w:r>
        <w:rPr/>
        <w:t>本公司以人民币为记账本位币。</w:t>
      </w:r>
    </w:p>
    <w:p>
      <w:pPr>
        <w:spacing w:line="240" w:lineRule="auto" w:before="2"/>
        <w:rPr>
          <w:rFonts w:ascii="宋体" w:hAnsi="宋体" w:cs="宋体" w:eastAsia="宋体" w:hint="default"/>
          <w:sz w:val="24"/>
          <w:szCs w:val="24"/>
        </w:rPr>
      </w:pPr>
    </w:p>
    <w:p>
      <w:pPr>
        <w:spacing w:line="610" w:lineRule="atLeast" w:before="0"/>
        <w:ind w:left="633" w:right="1153" w:hanging="480"/>
        <w:jc w:val="left"/>
        <w:rPr>
          <w:rFonts w:ascii="宋体" w:hAnsi="宋体" w:cs="宋体" w:eastAsia="宋体" w:hint="default"/>
          <w:sz w:val="24"/>
          <w:szCs w:val="24"/>
        </w:rPr>
      </w:pPr>
      <w:bookmarkStart w:name="5、同一控制下和非同一控制下企业合并的会计处理方法" w:id="169"/>
      <w:bookmarkEnd w:id="169"/>
      <w:r>
        <w:rPr/>
      </w:r>
      <w:r>
        <w:rPr>
          <w:rFonts w:ascii="宋体" w:hAnsi="宋体" w:cs="宋体" w:eastAsia="宋体" w:hint="default"/>
          <w:b/>
          <w:bCs/>
          <w:sz w:val="24"/>
          <w:szCs w:val="24"/>
        </w:rPr>
        <w:t>5</w:t>
      </w:r>
      <w:r>
        <w:rPr>
          <w:rFonts w:ascii="宋体" w:hAnsi="宋体" w:cs="宋体" w:eastAsia="宋体" w:hint="default"/>
          <w:b/>
          <w:bCs/>
          <w:sz w:val="24"/>
          <w:szCs w:val="24"/>
        </w:rPr>
        <w:t>、同一控制下和非同一控制下企业合并的会计处理方法</w:t>
      </w:r>
      <w:r>
        <w:rPr>
          <w:rFonts w:ascii="宋体" w:hAnsi="宋体" w:cs="宋体" w:eastAsia="宋体" w:hint="default"/>
          <w:b/>
          <w:bCs/>
          <w:w w:val="99"/>
          <w:sz w:val="24"/>
          <w:szCs w:val="24"/>
        </w:rPr>
        <w:t> </w:t>
      </w:r>
      <w:r>
        <w:rPr>
          <w:rFonts w:ascii="宋体" w:hAnsi="宋体" w:cs="宋体" w:eastAsia="宋体" w:hint="default"/>
          <w:sz w:val="24"/>
          <w:szCs w:val="24"/>
        </w:rPr>
        <w:t>本公司将两个或者两个以上单独的企业合并形成一个报告主体的交易或事项确定为企业</w:t>
      </w:r>
    </w:p>
    <w:p>
      <w:pPr>
        <w:pStyle w:val="BodyText"/>
        <w:spacing w:line="311" w:lineRule="exact"/>
        <w:ind w:right="0"/>
        <w:jc w:val="left"/>
      </w:pPr>
      <w:r>
        <w:rPr/>
        <w:t>合并。</w:t>
      </w:r>
    </w:p>
    <w:p>
      <w:pPr>
        <w:pStyle w:val="BodyText"/>
        <w:spacing w:line="312" w:lineRule="exact" w:before="30"/>
        <w:ind w:left="634" w:right="0"/>
        <w:jc w:val="left"/>
      </w:pPr>
      <w:r>
        <w:rPr>
          <w:spacing w:val="-3"/>
        </w:rPr>
        <w:t>企业合并分为同一控制下企业合并和非同一控制下企业合并两种类型。其会计处理如下：</w:t>
      </w:r>
      <w:r>
        <w:rPr>
          <w:spacing w:val="-85"/>
        </w:rPr>
        <w:t> </w:t>
      </w:r>
      <w:r>
        <w:rPr>
          <w:spacing w:val="-85"/>
        </w:rPr>
      </w:r>
      <w:r>
        <w:rPr>
          <w:rFonts w:ascii="宋体" w:hAnsi="宋体" w:cs="宋体" w:eastAsia="宋体" w:hint="default"/>
        </w:rPr>
        <w:t>1</w:t>
      </w:r>
      <w:r>
        <w:rPr/>
        <w:t>、同一控制下企业合并在合并日的会计处理</w:t>
      </w:r>
    </w:p>
    <w:p>
      <w:pPr>
        <w:pStyle w:val="BodyText"/>
        <w:spacing w:line="312" w:lineRule="exact"/>
        <w:ind w:left="634" w:right="1152"/>
        <w:jc w:val="left"/>
      </w:pPr>
      <w:r>
        <w:rPr/>
        <w:t>（</w:t>
      </w:r>
      <w:r>
        <w:rPr>
          <w:rFonts w:ascii="宋体" w:hAnsi="宋体" w:cs="宋体" w:eastAsia="宋体" w:hint="default"/>
        </w:rPr>
        <w:t>1</w:t>
      </w:r>
      <w:r>
        <w:rPr/>
        <w:t>）一次交易实现同一控制下企业合并 对于同一控制下的企业合并，合并方按照合并日在被合并方所有者权益在最终控制方合</w:t>
      </w:r>
    </w:p>
    <w:p>
      <w:pPr>
        <w:spacing w:after="0" w:line="312" w:lineRule="exact"/>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left="154" w:right="1133"/>
        <w:jc w:val="both"/>
      </w:pPr>
      <w:r>
        <w:rPr/>
        <w:t>并报表中的账面价值的份额作为长期股权投资的初始投资成本计量。合并方长期股权投资初 </w:t>
      </w:r>
      <w:r>
        <w:rPr>
          <w:spacing w:val="-5"/>
        </w:rPr>
        <w:t>始投资成本与支付的合并对价账面价值（或发行股份面值总额）之间的差额，调整资本公积；</w:t>
      </w:r>
      <w:r>
        <w:rPr/>
        <w:t> 资本公积不足冲减的，调整留存收益。合并方为进行企业合并发生的直接相关费用计入当期 损益。</w:t>
      </w:r>
    </w:p>
    <w:p>
      <w:pPr>
        <w:pStyle w:val="BodyText"/>
        <w:spacing w:line="312" w:lineRule="exact"/>
        <w:ind w:left="634" w:right="1152"/>
        <w:jc w:val="left"/>
      </w:pPr>
      <w:r>
        <w:rPr/>
        <w:t>（</w:t>
      </w:r>
      <w:r>
        <w:rPr>
          <w:rFonts w:ascii="宋体" w:hAnsi="宋体" w:cs="宋体" w:eastAsia="宋体" w:hint="default"/>
        </w:rPr>
        <w:t>2</w:t>
      </w:r>
      <w:r>
        <w:rPr/>
        <w:t>）多次交易分步实现同一控制下企业合并 通过多次交易分步实现同一控制下企业合并的，在母公司财务报表中，合并日时点按照</w:t>
      </w:r>
    </w:p>
    <w:p>
      <w:pPr>
        <w:pStyle w:val="BodyText"/>
        <w:spacing w:line="312" w:lineRule="exact"/>
        <w:ind w:left="154" w:right="1130"/>
        <w:jc w:val="both"/>
      </w:pPr>
      <w:r>
        <w:rPr/>
        <w:t>新增后的持股比例计算被合并方所有者权益在最终控制方合并报表中的账面价值的份额作为 该项投资的初始投资成本，初始投资成本与其原长期股权投资账面价值加上合并日取得进一 </w:t>
      </w:r>
      <w:r>
        <w:rPr>
          <w:spacing w:val="-11"/>
        </w:rPr>
        <w:t>步股权新支付对价的账面价值之和的差额，调整资本公积（股本溢价），资本公积不足冲减的，</w:t>
      </w:r>
      <w:r>
        <w:rPr>
          <w:spacing w:val="-99"/>
        </w:rPr>
        <w:t> </w:t>
      </w:r>
      <w:r>
        <w:rPr>
          <w:spacing w:val="-99"/>
        </w:rPr>
      </w:r>
      <w:r>
        <w:rPr/>
        <w:t>调整留存收益。</w:t>
      </w:r>
    </w:p>
    <w:p>
      <w:pPr>
        <w:pStyle w:val="BodyText"/>
        <w:spacing w:line="312" w:lineRule="exact"/>
        <w:ind w:left="154" w:right="1169" w:firstLine="480"/>
        <w:jc w:val="both"/>
      </w:pPr>
      <w:r>
        <w:rPr/>
        <w:t>在合并财务报表中，应视同参与合并的各方在最终控制方开始控制时作为比较数据追溯 调整的最早期间进行合并报表编制。对被合并方的有关资产、负债并入合并财务报表增加的 净资产调整所有者权益项下“资本公积”项目。同时对合并方在取得被合并方控制权之前持 有的股权投资与合并方和被合并方同处于同一方最终控制之日孰晚日起至合并日之间已经确 认损益、其他综合收益部分冲减合并报表期初留存收益或当期损益，但被合并方重新计量设 定受益计划净负债或净资产变动而产生的其他综合收益除外。</w:t>
      </w:r>
    </w:p>
    <w:p>
      <w:pPr>
        <w:pStyle w:val="BodyText"/>
        <w:spacing w:line="282" w:lineRule="exact"/>
        <w:ind w:left="633" w:right="0"/>
        <w:jc w:val="left"/>
      </w:pPr>
      <w:r>
        <w:rPr>
          <w:rFonts w:ascii="宋体" w:hAnsi="宋体" w:cs="宋体" w:eastAsia="宋体" w:hint="default"/>
        </w:rPr>
        <w:t>2</w:t>
      </w:r>
      <w:r>
        <w:rPr/>
        <w:t>、非同一控制下企业合并在购买日的会计处理</w:t>
      </w:r>
    </w:p>
    <w:p>
      <w:pPr>
        <w:pStyle w:val="BodyText"/>
        <w:spacing w:line="312" w:lineRule="exact" w:before="29"/>
        <w:ind w:left="634" w:right="1152" w:hanging="120"/>
        <w:jc w:val="left"/>
      </w:pPr>
      <w:r>
        <w:rPr/>
        <w:t>（</w:t>
      </w:r>
      <w:r>
        <w:rPr>
          <w:rFonts w:ascii="宋体" w:hAnsi="宋体" w:cs="宋体" w:eastAsia="宋体" w:hint="default"/>
        </w:rPr>
        <w:t>1</w:t>
      </w:r>
      <w:r>
        <w:rPr/>
        <w:t>）一次交易实现非同一控制下企业合并 对于非同一控制下的企业合并，合并成本为购买方在购买日为取得对被购买方的控制权</w:t>
      </w:r>
    </w:p>
    <w:p>
      <w:pPr>
        <w:pStyle w:val="BodyText"/>
        <w:spacing w:line="312" w:lineRule="exact"/>
        <w:ind w:left="154" w:right="994"/>
        <w:jc w:val="left"/>
      </w:pPr>
      <w:r>
        <w:rPr/>
        <w:t>而付出的资产、发生或承担的负债以及发行的权益性证券的公允价值。购买方为进行企业合 并发生的各项直接相关费用计入当期损益。在合并合同中对可能影响合并成本的未来事项作 </w:t>
      </w:r>
      <w:r>
        <w:rPr>
          <w:spacing w:val="-2"/>
        </w:rPr>
        <w:t>出约定的，购买日如果估计未来事项很可能发生并且对合并成本的影响金额能够可靠计量的，</w:t>
      </w:r>
    </w:p>
    <w:p>
      <w:pPr>
        <w:pStyle w:val="BodyText"/>
        <w:spacing w:line="312" w:lineRule="exact"/>
        <w:ind w:left="634" w:right="1152" w:hanging="480"/>
        <w:jc w:val="left"/>
      </w:pPr>
      <w:r>
        <w:rPr/>
        <w:t>也计入合并成本。 非同一控制下企业合并中所取得的被购买方符合确认条件的可辨认资产、负债及或有负</w:t>
      </w:r>
    </w:p>
    <w:p>
      <w:pPr>
        <w:pStyle w:val="BodyText"/>
        <w:spacing w:line="312" w:lineRule="exact"/>
        <w:ind w:left="154" w:right="1169"/>
        <w:jc w:val="both"/>
      </w:pPr>
      <w:r>
        <w:rPr/>
        <w:t>债，在购买日以公允价值计量。购买方对合并成本大于合并中取得的被购买方可辨认净资产 公允价值份额的差额，确认为商誉。购买方对合并成本小于合并中取得的被购买方可辨认净 资产公允价值份额的，经复核后合并成本仍小于合并中取得的被购买方可辨认净资产公允价 值份额的差额，计入当期损益。</w:t>
      </w:r>
    </w:p>
    <w:p>
      <w:pPr>
        <w:pStyle w:val="BodyText"/>
        <w:spacing w:line="312" w:lineRule="exact"/>
        <w:ind w:left="634" w:right="1152"/>
        <w:jc w:val="left"/>
      </w:pPr>
      <w:r>
        <w:rPr/>
        <w:t>（</w:t>
      </w:r>
      <w:r>
        <w:rPr>
          <w:rFonts w:ascii="宋体" w:hAnsi="宋体" w:cs="宋体" w:eastAsia="宋体" w:hint="default"/>
        </w:rPr>
        <w:t>2</w:t>
      </w:r>
      <w:r>
        <w:rPr/>
        <w:t>）多次交易分步实现非同一控制下企业合并 通过多次交易分步实现非同一控制下企业合并的，在母公司财务报表中，以购买日之前</w:t>
      </w:r>
    </w:p>
    <w:p>
      <w:pPr>
        <w:pStyle w:val="BodyText"/>
        <w:spacing w:line="312" w:lineRule="exact"/>
        <w:ind w:left="154" w:right="1169"/>
        <w:jc w:val="both"/>
      </w:pPr>
      <w:r>
        <w:rPr/>
        <w:t>所持被购买方的股权投资的账面价值与购买日新增投资成本之和，作为该项投资的初始投资 成本；购买日之前持有的被购买方的股权涉及其他综合收益的，应当在处置该项投资时将与 其相关的其他综合收益转入当期投资收益，但被购买方重新计量设定受益计划净负债或净资 产变动而产生的其他综合收益除外。</w:t>
      </w:r>
    </w:p>
    <w:p>
      <w:pPr>
        <w:pStyle w:val="BodyText"/>
        <w:spacing w:line="312" w:lineRule="exact"/>
        <w:ind w:left="154" w:right="1170" w:firstLine="480"/>
        <w:jc w:val="both"/>
      </w:pPr>
      <w:r>
        <w:rPr/>
        <w:t>在合并财务报表中，对于购买日之前持有的被购买方的股权，按照该股权在购买日的公 允价值进行重新计量，公允价值与其账面价值的差额计入当期投资收益；购买日之前持有的 被购买方的股权涉及其他综合收益的，与其相关的其他综合收益应当转为购买日所属当期投 资收益。同时，购买日之前所持被购买方的股权于购买日的公允价值与购买日新购入股权所 支付对价之和作为合并成本，合并成本与购买日中取得的被购买方可辨认净资产公允价值份 额的差额，确认为商誉或合并当期损益。</w:t>
      </w:r>
    </w:p>
    <w:p>
      <w:pPr>
        <w:pStyle w:val="BodyText"/>
        <w:spacing w:line="283" w:lineRule="exact"/>
        <w:ind w:left="634" w:right="0"/>
        <w:jc w:val="left"/>
      </w:pPr>
      <w:r>
        <w:rPr>
          <w:rFonts w:ascii="宋体" w:hAnsi="宋体" w:cs="宋体" w:eastAsia="宋体" w:hint="default"/>
        </w:rPr>
        <w:t>3</w:t>
      </w:r>
      <w:r>
        <w:rPr/>
        <w:t>、分步处置子公司股权至丧失控制权的会计处理方法</w:t>
      </w:r>
    </w:p>
    <w:p>
      <w:pPr>
        <w:pStyle w:val="BodyText"/>
        <w:spacing w:line="312" w:lineRule="exact" w:before="29"/>
        <w:ind w:left="634" w:right="0"/>
        <w:jc w:val="left"/>
      </w:pPr>
      <w:r>
        <w:rPr>
          <w:spacing w:val="-3"/>
        </w:rPr>
        <w:t>（</w:t>
      </w:r>
      <w:r>
        <w:rPr>
          <w:rFonts w:ascii="宋体" w:hAnsi="宋体" w:cs="宋体" w:eastAsia="宋体" w:hint="default"/>
          <w:spacing w:val="-3"/>
        </w:rPr>
        <w:t>1</w:t>
      </w:r>
      <w:r>
        <w:rPr>
          <w:spacing w:val="-3"/>
        </w:rPr>
        <w:t>）判断分步处置股权至丧失控制权过程中的各项交易是否属于“一揽子交易”的原则</w:t>
      </w:r>
      <w:r>
        <w:rPr>
          <w:spacing w:val="-86"/>
        </w:rPr>
        <w:t> </w:t>
      </w:r>
      <w:r>
        <w:rPr>
          <w:spacing w:val="-86"/>
        </w:rPr>
      </w:r>
      <w:r>
        <w:rPr/>
        <w:t>处置对子公司股权投资的各项交易的条款、条件以及经济影响符合以下一种或多种情况</w:t>
      </w:r>
    </w:p>
    <w:p>
      <w:pPr>
        <w:pStyle w:val="BodyText"/>
        <w:spacing w:line="283" w:lineRule="exact"/>
        <w:ind w:left="154" w:right="0"/>
        <w:jc w:val="both"/>
      </w:pPr>
      <w:r>
        <w:rPr/>
        <w:t>时，将多次交易事项作为一揽子交易进行会计处理。具体原则：</w:t>
      </w:r>
    </w:p>
    <w:p>
      <w:pPr>
        <w:spacing w:after="0" w:line="283"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3" w:lineRule="exact" w:before="26"/>
        <w:ind w:left="634" w:right="0"/>
        <w:jc w:val="left"/>
      </w:pPr>
      <w:r>
        <w:rPr/>
        <w:t>①这些交易是同时或者在考虑了彼此影响的情况下订立的；</w:t>
      </w:r>
    </w:p>
    <w:p>
      <w:pPr>
        <w:pStyle w:val="BodyText"/>
        <w:spacing w:line="312" w:lineRule="exact"/>
        <w:ind w:left="633" w:right="0"/>
        <w:jc w:val="left"/>
      </w:pPr>
      <w:r>
        <w:rPr/>
        <w:t>②这些交易整体才能达成一项完整的商业结果；</w:t>
      </w:r>
    </w:p>
    <w:p>
      <w:pPr>
        <w:pStyle w:val="BodyText"/>
        <w:spacing w:line="312" w:lineRule="exact"/>
        <w:ind w:left="634" w:right="0"/>
        <w:jc w:val="left"/>
      </w:pPr>
      <w:r>
        <w:rPr/>
        <w:t>③一项交易的发生取决于其他至少一项交易的发生；</w:t>
      </w:r>
    </w:p>
    <w:p>
      <w:pPr>
        <w:pStyle w:val="BodyText"/>
        <w:spacing w:line="312" w:lineRule="exact"/>
        <w:ind w:left="633" w:right="0"/>
        <w:jc w:val="left"/>
      </w:pPr>
      <w:r>
        <w:rPr/>
        <w:t>④一项交易单独看是不经济的，但是和其他交易一并考虑时是经济的。</w:t>
      </w:r>
    </w:p>
    <w:p>
      <w:pPr>
        <w:pStyle w:val="BodyText"/>
        <w:spacing w:line="312" w:lineRule="exact" w:before="30"/>
        <w:ind w:left="633" w:right="1153"/>
        <w:jc w:val="left"/>
      </w:pPr>
      <w:r>
        <w:rPr/>
        <w:t>（</w:t>
      </w:r>
      <w:r>
        <w:rPr>
          <w:rFonts w:ascii="宋体" w:hAnsi="宋体" w:cs="宋体" w:eastAsia="宋体" w:hint="default"/>
        </w:rPr>
        <w:t>2</w:t>
      </w:r>
      <w:r>
        <w:rPr/>
        <w:t>）属于“一揽子交易”的分步处置股权至丧失控制权的各项交易的会计处理方法 对于属于“一揽子交易”的分步处置股权至丧失控制权的情形，应当将各项交易作为一</w:t>
      </w:r>
    </w:p>
    <w:p>
      <w:pPr>
        <w:pStyle w:val="BodyText"/>
        <w:spacing w:line="312" w:lineRule="exact"/>
        <w:ind w:right="1153"/>
        <w:jc w:val="left"/>
      </w:pPr>
      <w:r>
        <w:rPr/>
        <w:t>项处置子公司并丧失控制权的交易进行会计处理。具体在母公司财务报表和合并财务报表中 会计处理方法如下：</w:t>
      </w:r>
    </w:p>
    <w:p>
      <w:pPr>
        <w:pStyle w:val="BodyText"/>
        <w:spacing w:line="312" w:lineRule="exact"/>
        <w:ind w:right="1170" w:firstLine="480"/>
        <w:jc w:val="both"/>
      </w:pPr>
      <w:r>
        <w:rPr/>
        <w:t>在母公司财务报表中，将每一次处置价款与所处置投资对应的账面价值的差额确认为其 他综合收益，到丧失控制权时再一并转入丧失控制权的当期损益；对于失去控制权之后的剩 余股权，按其账面价值确认为长期股权投资或其他相关金融资产，失去控制权之后的剩余股 权能够对原有子公司实施共同控制或重大影响的，按权益法的相关规定进行会计处理。</w:t>
      </w:r>
    </w:p>
    <w:p>
      <w:pPr>
        <w:pStyle w:val="BodyText"/>
        <w:spacing w:line="312" w:lineRule="exact"/>
        <w:ind w:right="1170" w:firstLine="480"/>
        <w:jc w:val="both"/>
      </w:pPr>
      <w:r>
        <w:rPr/>
        <w:t>在合并财务报表中，对于失去控制权之前的每一次交易，将处置价款与处置投资对应的 享有该子公司净资产份额的差额，在合并报表中确认为其他综合收益；在丧失控制权时一并 转入丧失控制权当期的损益。对于剩余股权，按照其在丧失控制权日的公允价值进行重新计 量，处置股权取得的对价与剩余股权公允价值之和，减去按原持股比例计算应享有原有子公 司自购买日开始持续计算的净资产的份额之间的差额，计入丧失控制权当期的投资收益。与 原有子公司股权投资相关的其他综合收益，在丧失控制权时转为当期投资收益。但原子公司 重新计量设定受益计划净负债或净资产变动而产生的其他综合收益除外。</w:t>
      </w:r>
    </w:p>
    <w:p>
      <w:pPr>
        <w:pStyle w:val="BodyText"/>
        <w:spacing w:line="312" w:lineRule="exact"/>
        <w:ind w:left="633" w:right="1153"/>
        <w:jc w:val="left"/>
      </w:pPr>
      <w:r>
        <w:rPr/>
        <w:t>（</w:t>
      </w:r>
      <w:r>
        <w:rPr>
          <w:rFonts w:ascii="宋体" w:hAnsi="宋体" w:cs="宋体" w:eastAsia="宋体" w:hint="default"/>
        </w:rPr>
        <w:t>3</w:t>
      </w:r>
      <w:r>
        <w:rPr/>
        <w:t>）不属于“一揽子交易”的分步处置股权至丧失控制权的各项交易的会计处理方法 对于失去控制权之前的每一次交易，在母公司财务报表中将处置价款与处置投资对应的</w:t>
      </w:r>
    </w:p>
    <w:p>
      <w:pPr>
        <w:pStyle w:val="BodyText"/>
        <w:spacing w:line="283" w:lineRule="exact"/>
        <w:ind w:right="0"/>
        <w:jc w:val="left"/>
      </w:pPr>
      <w:r>
        <w:rPr/>
        <w:t>账面价值的差额确认为当期投资收益；在合并财务报表中将处置价款与处置投资对应的享有</w:t>
      </w:r>
    </w:p>
    <w:p>
      <w:pPr>
        <w:pStyle w:val="BodyText"/>
        <w:spacing w:line="312" w:lineRule="exact" w:before="30"/>
        <w:ind w:left="0" w:right="1130"/>
        <w:jc w:val="right"/>
      </w:pPr>
      <w:r>
        <w:rPr>
          <w:spacing w:val="-11"/>
        </w:rPr>
        <w:t>该子公司净资产份额的差额计入资本公积（资本溢价），资本溢价不足冲减的，调整留存收益。</w:t>
      </w:r>
      <w:r>
        <w:rPr>
          <w:spacing w:val="-107"/>
        </w:rPr>
        <w:t> </w:t>
      </w:r>
      <w:r>
        <w:rPr>
          <w:spacing w:val="-107"/>
        </w:rPr>
      </w:r>
      <w:r>
        <w:rPr/>
        <w:t>对于失去控制权时的交易，在母公司财务报表中，对于处置的股权，按照处置价款与处 置投资对应的账面价值的差额确认为当期投资收益；同时，对于剩余股权，按其账面价值确 认为长期股权投资或其他相关金融资产。处置后的剩余股权能够对原有子公司实施共同控制 或重大影响的，按有关成本法转为权益法的相关规定进行会计处理。在合并财务报表中，对 于剩余股权，按照其在丧失控制权日的公允价值进行重新计量。处置股权取得的对价与剩余 股权公允价值之和，减去按原持股比例计算应享有原有子公司自购买日开始持续计算的净资 产的份额之间的差额，计入丧失控制权当期的投资收益。与原有子公司股权投资相关的其他 综合收益，在丧失控制权时转为当期投资收益。但原子公司重新计量设定受益计划净负债或</w:t>
      </w:r>
    </w:p>
    <w:p>
      <w:pPr>
        <w:pStyle w:val="BodyText"/>
        <w:spacing w:line="283" w:lineRule="exact"/>
        <w:ind w:right="0"/>
        <w:jc w:val="left"/>
      </w:pPr>
      <w:r>
        <w:rPr/>
        <w:t>净资产变动而产生的其他综合收益除外。</w:t>
      </w:r>
    </w:p>
    <w:p>
      <w:pPr>
        <w:spacing w:line="240" w:lineRule="auto" w:before="2"/>
        <w:rPr>
          <w:rFonts w:ascii="宋体" w:hAnsi="宋体" w:cs="宋体" w:eastAsia="宋体" w:hint="default"/>
          <w:sz w:val="24"/>
          <w:szCs w:val="24"/>
        </w:rPr>
      </w:pPr>
    </w:p>
    <w:p>
      <w:pPr>
        <w:spacing w:line="610" w:lineRule="atLeast" w:before="0"/>
        <w:ind w:left="274" w:right="0" w:hanging="120"/>
        <w:jc w:val="left"/>
        <w:rPr>
          <w:rFonts w:ascii="宋体" w:hAnsi="宋体" w:cs="宋体" w:eastAsia="宋体" w:hint="default"/>
          <w:sz w:val="24"/>
          <w:szCs w:val="24"/>
        </w:rPr>
      </w:pPr>
      <w:bookmarkStart w:name="6、合并财务报表的编制方法" w:id="170"/>
      <w:bookmarkEnd w:id="170"/>
      <w:r>
        <w:rPr/>
      </w:r>
      <w:r>
        <w:rPr>
          <w:rFonts w:ascii="宋体" w:hAnsi="宋体" w:cs="宋体" w:eastAsia="宋体" w:hint="default"/>
          <w:b/>
          <w:bCs/>
          <w:sz w:val="24"/>
          <w:szCs w:val="24"/>
        </w:rPr>
        <w:t>6</w:t>
      </w:r>
      <w:r>
        <w:rPr>
          <w:rFonts w:ascii="宋体" w:hAnsi="宋体" w:cs="宋体" w:eastAsia="宋体" w:hint="default"/>
          <w:b/>
          <w:bCs/>
          <w:sz w:val="24"/>
          <w:szCs w:val="24"/>
        </w:rPr>
        <w:t>、合并财务报表的编制方法</w:t>
      </w:r>
      <w:r>
        <w:rPr>
          <w:rFonts w:ascii="宋体" w:hAnsi="宋体" w:cs="宋体" w:eastAsia="宋体" w:hint="default"/>
          <w:b/>
          <w:bCs/>
          <w:w w:val="99"/>
          <w:sz w:val="24"/>
          <w:szCs w:val="24"/>
        </w:rPr>
        <w:t> </w:t>
      </w:r>
      <w:r>
        <w:rPr>
          <w:rFonts w:ascii="宋体" w:hAnsi="宋体" w:cs="宋体" w:eastAsia="宋体" w:hint="default"/>
          <w:sz w:val="24"/>
          <w:szCs w:val="24"/>
        </w:rPr>
        <w:t>本公司以控制为基础确定合并范围。将拥有实质性控制权的子公司纳入合并财务报表范围。</w:t>
      </w:r>
    </w:p>
    <w:p>
      <w:pPr>
        <w:pStyle w:val="BodyText"/>
        <w:spacing w:line="312" w:lineRule="exact" w:before="28"/>
        <w:ind w:right="1134" w:firstLine="480"/>
        <w:jc w:val="both"/>
      </w:pPr>
      <w:r>
        <w:rPr/>
        <w:t>本公司合并财务报表按照《企业会计准则第</w:t>
      </w:r>
      <w:r>
        <w:rPr>
          <w:rFonts w:ascii="宋体" w:hAnsi="宋体" w:cs="宋体" w:eastAsia="宋体" w:hint="default"/>
        </w:rPr>
        <w:t>33</w:t>
      </w:r>
      <w:r>
        <w:rPr/>
        <w:t>号——合并财务报表》及相关规定的要求 编制，合并时抵销合并范围内的所有重大内部交易和往来。子公司的股东权益中不属于母公 司所拥有的部分作为少数股东权益在合并财务报表中单独列示。</w:t>
      </w:r>
    </w:p>
    <w:p>
      <w:pPr>
        <w:pStyle w:val="BodyText"/>
        <w:spacing w:line="312" w:lineRule="exact"/>
        <w:ind w:left="154" w:right="1132" w:firstLine="480"/>
        <w:jc w:val="both"/>
      </w:pPr>
      <w:r>
        <w:rPr/>
        <w:t>子公司与本公司采用的会计政策或会计期间不一致的，在编制合并财务报表时，按照本 公司的会计政策或会计期间对子公司财务报表进行必要的调整。</w:t>
      </w:r>
    </w:p>
    <w:p>
      <w:pPr>
        <w:pStyle w:val="BodyText"/>
        <w:spacing w:line="312" w:lineRule="exact"/>
        <w:ind w:left="154" w:right="1132" w:firstLine="480"/>
        <w:jc w:val="both"/>
      </w:pPr>
      <w:r>
        <w:rPr/>
        <w:t>对于非同一控制下企业合并取得的子公司，在编制合并财务报表时，以购买日可辨认净 资产公允价值为基础对其个别财务报表进行调整；对于同一控制下企业合并取得的子公司，</w:t>
      </w:r>
    </w:p>
    <w:p>
      <w:pPr>
        <w:spacing w:after="0" w:line="312"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left="154" w:right="0"/>
        <w:jc w:val="left"/>
      </w:pPr>
      <w:r>
        <w:rPr/>
        <w:t>视同该企业合并于合并当期的年初已经发生，从合并当期的年初起将其资产、负债、经营成 果和现金流量纳入合并财务报表。</w:t>
      </w:r>
    </w:p>
    <w:p>
      <w:pPr>
        <w:spacing w:line="240" w:lineRule="auto" w:before="0"/>
        <w:rPr>
          <w:rFonts w:ascii="宋体" w:hAnsi="宋体" w:cs="宋体" w:eastAsia="宋体" w:hint="default"/>
          <w:sz w:val="22"/>
          <w:szCs w:val="22"/>
        </w:rPr>
      </w:pPr>
    </w:p>
    <w:p>
      <w:pPr>
        <w:spacing w:line="610" w:lineRule="atLeast" w:before="0"/>
        <w:ind w:left="633" w:right="0" w:hanging="480"/>
        <w:jc w:val="left"/>
        <w:rPr>
          <w:rFonts w:ascii="宋体" w:hAnsi="宋体" w:cs="宋体" w:eastAsia="宋体" w:hint="default"/>
          <w:sz w:val="24"/>
          <w:szCs w:val="24"/>
        </w:rPr>
      </w:pPr>
      <w:bookmarkStart w:name="7、合营安排分类及共同经营会计处理方法" w:id="171"/>
      <w:bookmarkEnd w:id="171"/>
      <w:r>
        <w:rPr/>
      </w:r>
      <w:r>
        <w:rPr>
          <w:rFonts w:ascii="宋体" w:hAnsi="宋体" w:cs="宋体" w:eastAsia="宋体" w:hint="default"/>
          <w:b/>
          <w:bCs/>
          <w:sz w:val="24"/>
          <w:szCs w:val="24"/>
        </w:rPr>
        <w:t>7</w:t>
      </w:r>
      <w:r>
        <w:rPr>
          <w:rFonts w:ascii="宋体" w:hAnsi="宋体" w:cs="宋体" w:eastAsia="宋体" w:hint="default"/>
          <w:b/>
          <w:bCs/>
          <w:sz w:val="24"/>
          <w:szCs w:val="24"/>
        </w:rPr>
        <w:t>、合营安排分类及共同经营会计处理方法</w:t>
      </w:r>
      <w:r>
        <w:rPr>
          <w:rFonts w:ascii="宋体" w:hAnsi="宋体" w:cs="宋体" w:eastAsia="宋体" w:hint="default"/>
          <w:b/>
          <w:bCs/>
          <w:w w:val="99"/>
          <w:sz w:val="24"/>
          <w:szCs w:val="24"/>
        </w:rPr>
        <w:t> </w:t>
      </w:r>
      <w:r>
        <w:rPr>
          <w:rFonts w:ascii="宋体" w:hAnsi="宋体" w:cs="宋体" w:eastAsia="宋体" w:hint="default"/>
          <w:sz w:val="24"/>
          <w:szCs w:val="24"/>
        </w:rPr>
        <w:t>本公司将一项由两个或两个以上的参与方共同控制的安排确定为合营安排。参与方为共</w:t>
      </w:r>
    </w:p>
    <w:p>
      <w:pPr>
        <w:pStyle w:val="BodyText"/>
        <w:spacing w:line="312" w:lineRule="exact" w:before="28"/>
        <w:ind w:left="633" w:right="0" w:hanging="480"/>
        <w:jc w:val="left"/>
      </w:pPr>
      <w:r>
        <w:rPr/>
        <w:t>同控制的一方时界定为合营安排中的合营方，否则界定为合营安排中的非合营方。 合营安排根据合营方是否为享有该安排相关资产权利且承担相关负债义务，还是仅对该</w:t>
      </w:r>
    </w:p>
    <w:p>
      <w:pPr>
        <w:pStyle w:val="BodyText"/>
        <w:spacing w:line="312" w:lineRule="exact"/>
        <w:ind w:left="633" w:right="4273" w:hanging="480"/>
        <w:jc w:val="left"/>
      </w:pPr>
      <w:r>
        <w:rPr/>
        <w:t>安排的净资产享有权利划分为共同经营或合营企业两种类型。 </w:t>
      </w:r>
      <w:r>
        <w:rPr>
          <w:rFonts w:ascii="宋体" w:hAnsi="宋体" w:cs="宋体" w:eastAsia="宋体" w:hint="default"/>
        </w:rPr>
        <w:t>1</w:t>
      </w:r>
      <w:r>
        <w:rPr/>
        <w:t>、共同经营的会计处理方法</w:t>
      </w:r>
    </w:p>
    <w:p>
      <w:pPr>
        <w:pStyle w:val="BodyText"/>
        <w:spacing w:line="312" w:lineRule="exact"/>
        <w:ind w:right="1139" w:firstLine="480"/>
        <w:jc w:val="both"/>
      </w:pPr>
      <w:r>
        <w:rPr/>
        <w:t>本公司为共同经营中的合营方，应当确认其共同经营中利益份额相关的下列项目，并按 照相关企业会计准则的规定进行会计处理：①确认单独所持有的资产，以及按其份额确认共 同持有的资产；②确认单独所承担的负债，以及按其份额确认共同承担的负债；③确认出售 其享有的共同经营产出份额所产生的收入；④按其份额确认共同经营因出售产出所产生的收 入；⑤确认单独所发生的费用，以及按其份额确认共同经营发生的费用。</w:t>
      </w:r>
    </w:p>
    <w:p>
      <w:pPr>
        <w:pStyle w:val="BodyText"/>
        <w:spacing w:line="312" w:lineRule="exact"/>
        <w:ind w:left="573" w:right="1153" w:firstLine="60"/>
        <w:jc w:val="left"/>
      </w:pPr>
      <w:r>
        <w:rPr/>
        <w:t>本公司为共同经营中非合营方比照上述合营方进行会计处理。 </w:t>
      </w:r>
      <w:r>
        <w:rPr>
          <w:rFonts w:ascii="宋体" w:hAnsi="宋体" w:cs="宋体" w:eastAsia="宋体" w:hint="default"/>
        </w:rPr>
        <w:t>2</w:t>
      </w:r>
      <w:r>
        <w:rPr/>
        <w:t>、合营企业的会计处理方法</w:t>
      </w:r>
    </w:p>
    <w:p>
      <w:pPr>
        <w:pStyle w:val="BodyText"/>
        <w:spacing w:line="312" w:lineRule="exact" w:before="40"/>
        <w:ind w:right="1132" w:firstLine="480"/>
        <w:jc w:val="both"/>
      </w:pPr>
      <w:r>
        <w:rPr>
          <w:spacing w:val="-3"/>
        </w:rPr>
        <w:t>本公司为合营企业的合营方，应当按照《企业会计准则第</w:t>
      </w:r>
      <w:r>
        <w:rPr>
          <w:rFonts w:ascii="宋体" w:hAnsi="宋体" w:cs="宋体" w:eastAsia="宋体" w:hint="default"/>
          <w:spacing w:val="-3"/>
        </w:rPr>
        <w:t>2</w:t>
      </w:r>
      <w:r>
        <w:rPr>
          <w:spacing w:val="-3"/>
        </w:rPr>
        <w:t>号—长期股权投资》的相关规</w:t>
      </w:r>
      <w:r>
        <w:rPr/>
        <w:t> 定进行核算及会计处理。</w:t>
      </w:r>
    </w:p>
    <w:p>
      <w:pPr>
        <w:spacing w:line="240" w:lineRule="auto" w:before="1"/>
        <w:rPr>
          <w:rFonts w:ascii="宋体" w:hAnsi="宋体" w:cs="宋体" w:eastAsia="宋体" w:hint="default"/>
          <w:sz w:val="25"/>
          <w:szCs w:val="25"/>
        </w:rPr>
      </w:pPr>
    </w:p>
    <w:p>
      <w:pPr>
        <w:spacing w:line="610" w:lineRule="atLeast" w:before="0"/>
        <w:ind w:left="634" w:right="0" w:hanging="480"/>
        <w:jc w:val="left"/>
        <w:rPr>
          <w:rFonts w:ascii="宋体" w:hAnsi="宋体" w:cs="宋体" w:eastAsia="宋体" w:hint="default"/>
          <w:sz w:val="24"/>
          <w:szCs w:val="24"/>
        </w:rPr>
      </w:pPr>
      <w:bookmarkStart w:name="8、现金及现金等价物的确定标准" w:id="172"/>
      <w:bookmarkEnd w:id="172"/>
      <w:r>
        <w:rPr/>
      </w:r>
      <w:r>
        <w:rPr>
          <w:rFonts w:ascii="宋体" w:hAnsi="宋体" w:cs="宋体" w:eastAsia="宋体" w:hint="default"/>
          <w:b/>
          <w:bCs/>
          <w:sz w:val="24"/>
          <w:szCs w:val="24"/>
        </w:rPr>
        <w:t>8</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本公司在编制现金流量表时所确定的现金，是指本公司库存现金以及可以随时用于支付</w:t>
      </w:r>
    </w:p>
    <w:p>
      <w:pPr>
        <w:pStyle w:val="BodyText"/>
        <w:spacing w:line="311" w:lineRule="exact"/>
        <w:ind w:left="154" w:right="0"/>
        <w:jc w:val="left"/>
      </w:pPr>
      <w:r>
        <w:rPr/>
        <w:t>的存款。</w:t>
      </w:r>
    </w:p>
    <w:p>
      <w:pPr>
        <w:pStyle w:val="BodyText"/>
        <w:spacing w:line="312" w:lineRule="exact" w:before="29"/>
        <w:ind w:left="154" w:right="1133" w:firstLine="480"/>
        <w:jc w:val="both"/>
      </w:pPr>
      <w:r>
        <w:rPr>
          <w:spacing w:val="-6"/>
        </w:rPr>
        <w:t>本公司在编制现金流量表时所确定的现金等价物，是指本公司持有的期限短、流动性强、</w:t>
      </w:r>
      <w:r>
        <w:rPr/>
        <w:t> 易于转换为已知金额现金、价值变动风险很小的投资。</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1"/>
        <w:spacing w:line="240" w:lineRule="auto"/>
        <w:ind w:left="153" w:right="0"/>
        <w:jc w:val="left"/>
        <w:rPr>
          <w:b w:val="0"/>
          <w:bCs w:val="0"/>
        </w:rPr>
      </w:pPr>
      <w:bookmarkStart w:name="9、外币业务和外币报表折算" w:id="173"/>
      <w:bookmarkEnd w:id="173"/>
      <w:r>
        <w:rPr>
          <w:b w:val="0"/>
          <w:bCs w:val="0"/>
        </w:rPr>
      </w:r>
      <w:r>
        <w:rPr>
          <w:rFonts w:ascii="宋体" w:hAnsi="宋体" w:cs="宋体" w:eastAsia="宋体" w:hint="default"/>
        </w:rPr>
        <w:t>9</w:t>
      </w:r>
      <w:r>
        <w:rPr/>
        <w:t>、外币业务和外币报表折算</w:t>
      </w:r>
      <w:r>
        <w:rPr>
          <w:b w:val="0"/>
          <w:bCs w:val="0"/>
        </w:rPr>
      </w:r>
    </w:p>
    <w:p>
      <w:pPr>
        <w:spacing w:line="240" w:lineRule="auto" w:before="0"/>
        <w:rPr>
          <w:rFonts w:ascii="宋体" w:hAnsi="宋体" w:cs="宋体" w:eastAsia="宋体" w:hint="default"/>
          <w:b/>
          <w:bCs/>
          <w:sz w:val="25"/>
          <w:szCs w:val="25"/>
        </w:rPr>
      </w:pPr>
    </w:p>
    <w:p>
      <w:pPr>
        <w:pStyle w:val="BodyText"/>
        <w:spacing w:line="312" w:lineRule="exact"/>
        <w:ind w:left="634" w:right="1010" w:hanging="58"/>
        <w:jc w:val="left"/>
      </w:pPr>
      <w:r>
        <w:rPr>
          <w:rFonts w:ascii="宋体" w:hAnsi="宋体" w:cs="宋体" w:eastAsia="宋体" w:hint="default"/>
        </w:rPr>
        <w:t>1</w:t>
      </w:r>
      <w:r>
        <w:rPr/>
        <w:t>、外币业务折算 本公司对发生的外币交易，采用与交易发生日即期汇率折合本位币入账。 资产负债表日外币货币性项目按资产负债表日即期汇率折算，因该日的即期汇率与初始</w:t>
      </w:r>
    </w:p>
    <w:p>
      <w:pPr>
        <w:pStyle w:val="BodyText"/>
        <w:spacing w:line="312" w:lineRule="exact"/>
        <w:ind w:left="154" w:right="0"/>
        <w:jc w:val="left"/>
      </w:pPr>
      <w:r>
        <w:rPr/>
        <w:t>确认时或者前一资产负债表日即期汇率不同而产生的汇兑差额，除符合资本化条件的外币专 门借款的汇兑差额在资本化期间予以资本化计入相关资产的成本外，均计入当期损益。</w:t>
      </w:r>
    </w:p>
    <w:p>
      <w:pPr>
        <w:pStyle w:val="BodyText"/>
        <w:spacing w:line="312" w:lineRule="exact"/>
        <w:ind w:right="1010" w:firstLine="480"/>
        <w:jc w:val="both"/>
      </w:pPr>
      <w:r>
        <w:rPr/>
        <w:t>以历史成本计量的外币非货币性项目，仍采用交易发生日的即期汇率折算，不改变其记 </w:t>
      </w:r>
      <w:r>
        <w:rPr>
          <w:spacing w:val="-5"/>
        </w:rPr>
        <w:t>账本位币金额。以公允价值计量的外币非货币性项目，采用公允价值确定日的即期汇率折算，</w:t>
      </w:r>
      <w:r>
        <w:rPr>
          <w:spacing w:val="-117"/>
        </w:rPr>
        <w:t> </w:t>
      </w:r>
      <w:r>
        <w:rPr>
          <w:spacing w:val="-117"/>
        </w:rPr>
      </w:r>
      <w:r>
        <w:rPr>
          <w:spacing w:val="-2"/>
        </w:rPr>
        <w:t>折算后的记账本位币金额与原记账本位币金额的差额，作为公允价值变动</w:t>
      </w:r>
      <w:r>
        <w:rPr>
          <w:rFonts w:ascii="宋体" w:hAnsi="宋体" w:cs="宋体" w:eastAsia="宋体" w:hint="default"/>
          <w:spacing w:val="-2"/>
        </w:rPr>
        <w:t>(</w:t>
      </w:r>
      <w:r>
        <w:rPr>
          <w:spacing w:val="-2"/>
        </w:rPr>
        <w:t>含汇率变动</w:t>
      </w:r>
      <w:r>
        <w:rPr>
          <w:rFonts w:ascii="宋体" w:hAnsi="宋体" w:cs="宋体" w:eastAsia="宋体" w:hint="default"/>
          <w:spacing w:val="-2"/>
        </w:rPr>
        <w:t>)</w:t>
      </w:r>
      <w:r>
        <w:rPr>
          <w:spacing w:val="-2"/>
        </w:rPr>
        <w:t>处理，</w:t>
      </w:r>
    </w:p>
    <w:p>
      <w:pPr>
        <w:pStyle w:val="BodyText"/>
        <w:spacing w:line="312" w:lineRule="exact"/>
        <w:ind w:left="576" w:right="6673" w:hanging="423"/>
        <w:jc w:val="left"/>
      </w:pPr>
      <w:r>
        <w:rPr/>
        <w:t>计入当期损益或确认为其他综合收益。 </w:t>
      </w:r>
      <w:r>
        <w:rPr>
          <w:rFonts w:ascii="宋体" w:hAnsi="宋体" w:cs="宋体" w:eastAsia="宋体" w:hint="default"/>
        </w:rPr>
        <w:t>2</w:t>
      </w:r>
      <w:r>
        <w:rPr/>
        <w:t>、外币财务报表折算</w:t>
      </w:r>
    </w:p>
    <w:p>
      <w:pPr>
        <w:pStyle w:val="BodyText"/>
        <w:spacing w:line="312" w:lineRule="exact"/>
        <w:ind w:left="154" w:right="1132" w:firstLine="480"/>
        <w:jc w:val="both"/>
      </w:pPr>
      <w:r>
        <w:rPr/>
        <w:t>本公司的控股子公司、合营企业、联营企业等，若采用与本公司不同的记账本位币，需 对其外币财务报表折算后，再进行会计核算及合并财务报表的编报。</w:t>
      </w:r>
    </w:p>
    <w:p>
      <w:pPr>
        <w:spacing w:after="0" w:line="312"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left="154" w:right="1132" w:firstLine="480"/>
        <w:jc w:val="both"/>
      </w:pPr>
      <w:r>
        <w:rPr/>
        <w:t>资产负债表中的资产和负债项目，采用资产负债表日的即期汇率折算，所有者权益项目 除“未分配利润”项目外，其他项目采用发生时的即期汇率折算。利润表中的收入和费用项</w:t>
      </w:r>
      <w:r>
        <w:rPr>
          <w:spacing w:val="-115"/>
        </w:rPr>
        <w:t> </w:t>
      </w:r>
      <w:r>
        <w:rPr>
          <w:spacing w:val="-115"/>
        </w:rPr>
      </w:r>
      <w:r>
        <w:rPr/>
        <w:t>目，采用交易发生日即期汇率折算。折算产生的外币财务报表折算差额，在资产负债表中所 有者权益项目下单独列示。</w:t>
      </w:r>
    </w:p>
    <w:p>
      <w:pPr>
        <w:pStyle w:val="BodyText"/>
        <w:spacing w:line="312" w:lineRule="exact"/>
        <w:ind w:left="154" w:right="1132" w:firstLine="480"/>
        <w:jc w:val="both"/>
      </w:pPr>
      <w:r>
        <w:rPr/>
        <w:t>外币现金流量按照系统合理方法确定的，采用交易发生日即期汇率折算。汇率变动对现 金的影响额，在现金流量表中单独列示。</w:t>
      </w:r>
    </w:p>
    <w:p>
      <w:pPr>
        <w:pStyle w:val="BodyText"/>
        <w:spacing w:line="312" w:lineRule="exact"/>
        <w:ind w:left="154" w:right="1132" w:firstLine="480"/>
        <w:jc w:val="both"/>
      </w:pPr>
      <w:r>
        <w:rPr/>
        <w:t>处置境外经营时，与该境外经营有关的外币报表折算差额，全部或按处置该境外经营的 比例转入处置当期损益。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1"/>
        <w:spacing w:line="240" w:lineRule="auto"/>
        <w:ind w:right="0"/>
        <w:jc w:val="left"/>
        <w:rPr>
          <w:b w:val="0"/>
          <w:bCs w:val="0"/>
        </w:rPr>
      </w:pPr>
      <w:bookmarkStart w:name="10、金融工具" w:id="174"/>
      <w:bookmarkEnd w:id="174"/>
      <w:r>
        <w:rPr>
          <w:b w:val="0"/>
          <w:bCs w:val="0"/>
        </w:rPr>
      </w:r>
      <w:r>
        <w:rPr>
          <w:rFonts w:ascii="宋体" w:hAnsi="宋体" w:cs="宋体" w:eastAsia="宋体" w:hint="default"/>
        </w:rPr>
        <w:t>10</w:t>
      </w:r>
      <w:r>
        <w:rPr/>
        <w:t>、金融工具</w:t>
      </w:r>
      <w:r>
        <w:rPr>
          <w:b w:val="0"/>
          <w:bCs w:val="0"/>
        </w:rPr>
      </w:r>
    </w:p>
    <w:p>
      <w:pPr>
        <w:spacing w:line="240" w:lineRule="auto" w:before="0"/>
        <w:rPr>
          <w:rFonts w:ascii="宋体" w:hAnsi="宋体" w:cs="宋体" w:eastAsia="宋体" w:hint="default"/>
          <w:b/>
          <w:bCs/>
          <w:sz w:val="25"/>
          <w:szCs w:val="25"/>
        </w:rPr>
      </w:pPr>
    </w:p>
    <w:p>
      <w:pPr>
        <w:pStyle w:val="BodyText"/>
        <w:spacing w:line="312" w:lineRule="exact"/>
        <w:ind w:left="634" w:right="6192" w:hanging="58"/>
        <w:jc w:val="left"/>
      </w:pPr>
      <w:r>
        <w:rPr/>
        <w:t>（</w:t>
      </w:r>
      <w:r>
        <w:rPr>
          <w:rFonts w:ascii="宋体" w:hAnsi="宋体" w:cs="宋体" w:eastAsia="宋体" w:hint="default"/>
        </w:rPr>
        <w:t>1</w:t>
      </w:r>
      <w:r>
        <w:rPr/>
        <w:t>）金融工具的分类、确认和计量 金融工具划分为金融资产或金融负债。</w:t>
      </w:r>
    </w:p>
    <w:p>
      <w:pPr>
        <w:pStyle w:val="BodyText"/>
        <w:spacing w:line="312" w:lineRule="exact"/>
        <w:ind w:right="1133" w:firstLine="480"/>
        <w:jc w:val="both"/>
      </w:pPr>
      <w:r>
        <w:rPr/>
        <w:t>金融资产于初始确认时分类为：以公允价值计量且其变动计入当期损益的金融资产（包 </w:t>
      </w:r>
      <w:r>
        <w:rPr>
          <w:spacing w:val="-5"/>
        </w:rPr>
        <w:t>括交易性金融资产和指定为以公允价值计量且其变动计入当期损益的金融资产）、持有至到期</w:t>
      </w:r>
      <w:r>
        <w:rPr>
          <w:spacing w:val="-117"/>
        </w:rPr>
        <w:t> </w:t>
      </w:r>
      <w:r>
        <w:rPr>
          <w:spacing w:val="-117"/>
        </w:rPr>
      </w:r>
      <w:r>
        <w:rPr/>
        <w:t>投资、贷款和应收款项、可供出售金融资产。除应收款项以外的金融资产的分类取决于本公</w:t>
      </w:r>
      <w:r>
        <w:rPr/>
        <w:t> 司及其子公司对金融资产的持有意图和持有能力等。</w:t>
      </w:r>
    </w:p>
    <w:p>
      <w:pPr>
        <w:pStyle w:val="BodyText"/>
        <w:spacing w:line="312" w:lineRule="exact"/>
        <w:ind w:left="154" w:right="1132" w:firstLine="480"/>
        <w:jc w:val="both"/>
      </w:pPr>
      <w:r>
        <w:rPr/>
        <w:t>金融负债于初始确认时分类为：以公允价值计量且其变动计入当期损益的金融负债（包 括交易性金融负债和指定为以公允价值计量且其变动计入当期损益的金融负债）以及其他金 融负债。</w:t>
      </w:r>
    </w:p>
    <w:p>
      <w:pPr>
        <w:pStyle w:val="BodyText"/>
        <w:spacing w:line="283" w:lineRule="exact"/>
        <w:ind w:left="634" w:right="0"/>
        <w:jc w:val="left"/>
      </w:pPr>
      <w:r>
        <w:rPr/>
        <w:t>本公司成为金融工具合同的一方时，确认为一项金融资产或金融负债。</w:t>
      </w:r>
    </w:p>
    <w:p>
      <w:pPr>
        <w:pStyle w:val="BodyText"/>
        <w:spacing w:line="312" w:lineRule="exact" w:before="30"/>
        <w:ind w:right="1132" w:firstLine="480"/>
        <w:jc w:val="both"/>
      </w:pPr>
      <w:r>
        <w:rPr/>
        <w:t>本公司金融资产或金融负债初始确认按公允价值计量。后续计量则分类进行处理：以公 允价值计量且其变动计入当期损益的金融资产、可供出售金融资产及以公允价值计量且其变</w:t>
      </w:r>
      <w:r>
        <w:rPr>
          <w:spacing w:val="-112"/>
        </w:rPr>
        <w:t> </w:t>
      </w:r>
      <w:r>
        <w:rPr>
          <w:spacing w:val="-112"/>
        </w:rPr>
      </w:r>
      <w:r>
        <w:rPr/>
        <w:t>动计入当期损益的金融负债按公允价值计量；持有到期投资、贷款和应收款项以及其他金融 负债按摊余成本计量。</w:t>
      </w:r>
    </w:p>
    <w:p>
      <w:pPr>
        <w:pStyle w:val="BodyText"/>
        <w:spacing w:line="312" w:lineRule="exact"/>
        <w:ind w:right="1129" w:firstLine="480"/>
        <w:jc w:val="both"/>
      </w:pPr>
      <w:r>
        <w:rPr/>
        <w:t>本公司金融资产或金融负债后续计量中公允价值变动形成的利得或损失，除与套期保值 有关外，按照如下方法处理：①以公允价值计量且其变动计入当期损益的金融资产或金融负 债公允价值变动形成的利得或损失，计入公允价值变动损益；在资产持有期间所取得的利息 或现金股利，确认为投资收益；处置时，将实际收到的金额与初始入账金额之间的差额确认 为投资收益，同时调整公允价值变动损益。②可供出售金融资产的公允价值变动计入其他综</w:t>
      </w:r>
      <w:r>
        <w:rPr>
          <w:spacing w:val="-108"/>
        </w:rPr>
        <w:t> </w:t>
      </w:r>
      <w:r>
        <w:rPr>
          <w:spacing w:val="-108"/>
        </w:rPr>
      </w:r>
      <w:r>
        <w:rPr/>
        <w:t>合收益；持有期间按实际利率法计算的利息，计入投资收益；可供出售权益工具投资的现金</w:t>
      </w:r>
      <w:r>
        <w:rPr/>
        <w:t> 股利，于被投资单位宣告发放股利时计入投资收益；处置时，将实际收到的金额与账面价值 扣除原直接计入其他综合收益的公允价值变动累计额之后的差额确认为投资收益。</w:t>
      </w:r>
    </w:p>
    <w:p>
      <w:pPr>
        <w:pStyle w:val="BodyText"/>
        <w:spacing w:line="312" w:lineRule="exact"/>
        <w:ind w:left="634" w:right="0" w:hanging="58"/>
        <w:jc w:val="left"/>
      </w:pPr>
      <w:r>
        <w:rPr/>
        <w:t>（</w:t>
      </w:r>
      <w:r>
        <w:rPr>
          <w:rFonts w:ascii="宋体" w:hAnsi="宋体" w:cs="宋体" w:eastAsia="宋体" w:hint="default"/>
        </w:rPr>
        <w:t>2</w:t>
      </w:r>
      <w:r>
        <w:rPr/>
        <w:t>）金融资产转移的确认依据和计量方法 本公司金融资产转移的确认依据：金融资产所有权上几乎所有的风险和报酬转移时，或</w:t>
      </w:r>
    </w:p>
    <w:p>
      <w:pPr>
        <w:pStyle w:val="BodyText"/>
        <w:spacing w:line="312" w:lineRule="exact"/>
        <w:ind w:left="154" w:right="0"/>
        <w:jc w:val="left"/>
      </w:pPr>
      <w:r>
        <w:rPr/>
        <w:t>既没有转移也没有保留金融资产所有权上几乎所有的风险和报酬，但放弃了对该金融资产控 制的，应当终止确认该项金融资产。</w:t>
      </w:r>
    </w:p>
    <w:p>
      <w:pPr>
        <w:pStyle w:val="BodyText"/>
        <w:spacing w:line="312" w:lineRule="exact"/>
        <w:ind w:left="154" w:right="1133" w:firstLine="480"/>
        <w:jc w:val="both"/>
      </w:pPr>
      <w:r>
        <w:rPr>
          <w:spacing w:val="-6"/>
        </w:rPr>
        <w:t>本公司金融资产转移的计量：金融资产满足终止确认条件，应进行金融资产转移的计量，</w:t>
      </w:r>
      <w:r>
        <w:rPr/>
        <w:t> 即将所转移金融资产的账面价值与因转移而收到的对价和原直接计入其他综合收益的公允价 值变动累计额之和的差额部分，计入当期损益。</w:t>
      </w:r>
    </w:p>
    <w:p>
      <w:pPr>
        <w:pStyle w:val="BodyText"/>
        <w:spacing w:line="312" w:lineRule="exact"/>
        <w:ind w:left="154" w:right="1132" w:firstLine="480"/>
        <w:jc w:val="both"/>
      </w:pPr>
      <w:r>
        <w:rPr/>
        <w:t>金融资产部分转移满足终止确认条件的，将所转移金融资产整体的账面价值，在终止确 认部分和未终止确认部分之间，按照各自的相对公允价值进行分摊，并将终止确认部分的账 面价值与终止确认部分的收到对价和原直接计入其他综合收益的公允价值变动累计额之和的</w:t>
      </w:r>
    </w:p>
    <w:p>
      <w:pPr>
        <w:spacing w:after="0" w:line="312" w:lineRule="exact"/>
        <w:jc w:val="both"/>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3" w:lineRule="exact" w:before="26"/>
        <w:ind w:left="154" w:right="0"/>
        <w:jc w:val="both"/>
      </w:pPr>
      <w:r>
        <w:rPr/>
        <w:t>差额部分，计入当期损益。</w:t>
      </w:r>
    </w:p>
    <w:p>
      <w:pPr>
        <w:pStyle w:val="BodyText"/>
        <w:spacing w:line="312" w:lineRule="exact" w:before="29"/>
        <w:ind w:left="634" w:right="0" w:hanging="58"/>
        <w:jc w:val="left"/>
      </w:pPr>
      <w:r>
        <w:rPr/>
        <w:t>（</w:t>
      </w:r>
      <w:r>
        <w:rPr>
          <w:rFonts w:ascii="宋体" w:hAnsi="宋体" w:cs="宋体" w:eastAsia="宋体" w:hint="default"/>
        </w:rPr>
        <w:t>3</w:t>
      </w:r>
      <w:r>
        <w:rPr/>
        <w:t>）金融负债终止确认条件 本公司金融负债终止确认条件：金融负债的现时义务全部或部分已经解除的，则应终止</w:t>
      </w:r>
    </w:p>
    <w:p>
      <w:pPr>
        <w:pStyle w:val="BodyText"/>
        <w:spacing w:line="283" w:lineRule="exact"/>
        <w:ind w:left="154" w:right="0"/>
        <w:jc w:val="both"/>
      </w:pPr>
      <w:r>
        <w:rPr/>
        <w:t>确认该金融负债或其一部分。</w:t>
      </w:r>
    </w:p>
    <w:p>
      <w:pPr>
        <w:pStyle w:val="BodyText"/>
        <w:spacing w:line="312" w:lineRule="exact" w:before="30"/>
        <w:ind w:left="634" w:right="0" w:hanging="58"/>
        <w:jc w:val="left"/>
      </w:pPr>
      <w:r>
        <w:rPr/>
        <w:t>（</w:t>
      </w:r>
      <w:r>
        <w:rPr>
          <w:rFonts w:ascii="宋体" w:hAnsi="宋体" w:cs="宋体" w:eastAsia="宋体" w:hint="default"/>
        </w:rPr>
        <w:t>4</w:t>
      </w:r>
      <w:r>
        <w:rPr/>
        <w:t>）金融资产和金融负债的公允价值确认方法 本公司对金融资产和金融负债的公允价值的确认方法：如存在活跃市场的金融工具，以</w:t>
      </w:r>
    </w:p>
    <w:p>
      <w:pPr>
        <w:pStyle w:val="BodyText"/>
        <w:spacing w:line="312" w:lineRule="exact"/>
        <w:ind w:left="154" w:right="1010"/>
        <w:jc w:val="left"/>
      </w:pPr>
      <w:r>
        <w:rPr/>
        <w:t>活跃市场中的报价确定其公允价值；如不存在活跃市场的金融工具，采用估值技术确定其公 允价值。</w:t>
      </w:r>
    </w:p>
    <w:p>
      <w:pPr>
        <w:pStyle w:val="BodyText"/>
        <w:spacing w:line="312" w:lineRule="exact"/>
        <w:ind w:left="154" w:right="1132" w:firstLine="480"/>
        <w:jc w:val="both"/>
      </w:pPr>
      <w:r>
        <w:rPr/>
        <w:t>估值技术包括参考熟悉情况并自愿交易的各方最近进行的市场交易中使用的价格、参照 实质上相同的其他金融资产的当前公允价值、现金流量折现法等。采用估值技术时，优先最 大程度使用市场参数，减少使用与本公司及其子公司特定相关的参数。</w:t>
      </w:r>
    </w:p>
    <w:p>
      <w:pPr>
        <w:pStyle w:val="BodyText"/>
        <w:spacing w:line="312" w:lineRule="exact"/>
        <w:ind w:left="634" w:right="0" w:hanging="58"/>
        <w:jc w:val="left"/>
      </w:pPr>
      <w:r>
        <w:rPr/>
        <w:t>（</w:t>
      </w:r>
      <w:r>
        <w:rPr>
          <w:rFonts w:ascii="宋体" w:hAnsi="宋体" w:cs="宋体" w:eastAsia="宋体" w:hint="default"/>
        </w:rPr>
        <w:t>5</w:t>
      </w:r>
      <w:r>
        <w:rPr/>
        <w:t>）金融资产减值 本公司在资产负债日对除以公允价值计量且变动计入当期损益的金融资产以外的金融资</w:t>
      </w:r>
    </w:p>
    <w:p>
      <w:pPr>
        <w:pStyle w:val="BodyText"/>
        <w:spacing w:line="312" w:lineRule="exact"/>
        <w:ind w:left="154" w:right="0"/>
        <w:jc w:val="left"/>
      </w:pPr>
      <w:r>
        <w:rPr/>
        <w:t>产的账面价值进行减值检查，当客观证据表明金融资产发生减值，则应当对该金融资产进行 减值测试，以根据测试结果计提减值准备。</w:t>
      </w:r>
    </w:p>
    <w:p>
      <w:pPr>
        <w:pStyle w:val="BodyText"/>
        <w:spacing w:line="312" w:lineRule="exact"/>
        <w:ind w:left="634" w:right="0"/>
        <w:jc w:val="left"/>
      </w:pPr>
      <w:r>
        <w:rPr/>
        <w:t>本公司对应收款项减值详见“本附注四之十一应收款项”部分。 本公司持有至到期投资发生减值时，将其账面价值减记至预计未来现金流量现值，减记</w:t>
      </w:r>
    </w:p>
    <w:p>
      <w:pPr>
        <w:pStyle w:val="BodyText"/>
        <w:spacing w:line="312" w:lineRule="exact"/>
        <w:ind w:left="154" w:right="1139"/>
        <w:jc w:val="both"/>
      </w:pPr>
      <w:r>
        <w:rPr/>
        <w:t>金额确认为减值损失，计入当期损益。可供出售金融资产发生减值时，将原直接计入其他综 合收益的因公允价值下降形成的累计损失予以转出并计入当期损益，该转出的累计损失为该 资产初始取得成本扣除已收回本金和已摊销金额、当前公允价值和原已计入损益的减值损失 后的余额。</w:t>
      </w:r>
    </w:p>
    <w:p>
      <w:pPr>
        <w:pStyle w:val="BodyText"/>
        <w:spacing w:line="283" w:lineRule="exact"/>
        <w:ind w:left="634" w:right="0"/>
        <w:jc w:val="left"/>
      </w:pPr>
      <w:r>
        <w:rPr/>
        <w:t>本公司各类可供出售金融资产减值的认定标准包括下列各项：</w:t>
      </w:r>
    </w:p>
    <w:p>
      <w:pPr>
        <w:pStyle w:val="BodyText"/>
        <w:spacing w:line="312" w:lineRule="exact"/>
        <w:ind w:left="634" w:right="0"/>
        <w:jc w:val="left"/>
      </w:pPr>
      <w:r>
        <w:rPr/>
        <w:t>①发行方或债务人发生严重财务困难；</w:t>
      </w:r>
    </w:p>
    <w:p>
      <w:pPr>
        <w:pStyle w:val="BodyText"/>
        <w:spacing w:line="312" w:lineRule="exact"/>
        <w:ind w:left="634" w:right="0"/>
        <w:jc w:val="left"/>
      </w:pPr>
      <w:r>
        <w:rPr/>
        <w:t>②债务人违反了合同条款，如偿付利息或本金发生违约或逾期等；</w:t>
      </w:r>
    </w:p>
    <w:p>
      <w:pPr>
        <w:pStyle w:val="BodyText"/>
        <w:spacing w:line="312" w:lineRule="exact"/>
        <w:ind w:left="634" w:right="0"/>
        <w:jc w:val="left"/>
      </w:pPr>
      <w:r>
        <w:rPr/>
        <w:t>③债权人出于经济或法律等方面因素的考虑，对发生财务困难的债务人作出让步；</w:t>
      </w:r>
    </w:p>
    <w:p>
      <w:pPr>
        <w:pStyle w:val="BodyText"/>
        <w:spacing w:line="312" w:lineRule="exact"/>
        <w:ind w:left="634" w:right="0"/>
        <w:jc w:val="left"/>
      </w:pPr>
      <w:r>
        <w:rPr/>
        <w:t>④债务人很可能倒闭或进行其他财务重组；</w:t>
      </w:r>
    </w:p>
    <w:p>
      <w:pPr>
        <w:pStyle w:val="BodyText"/>
        <w:spacing w:line="312" w:lineRule="exact"/>
        <w:ind w:left="634" w:right="0"/>
        <w:jc w:val="left"/>
      </w:pPr>
      <w:r>
        <w:rPr/>
        <w:t>⑤因发行方发生重大财务困难，该金融资产无法在活跃市场继续交易；</w:t>
      </w:r>
    </w:p>
    <w:p>
      <w:pPr>
        <w:pStyle w:val="BodyText"/>
        <w:spacing w:line="312" w:lineRule="exact" w:before="29"/>
        <w:ind w:right="1139" w:firstLine="482"/>
        <w:jc w:val="both"/>
      </w:pPr>
      <w:r>
        <w:rPr/>
        <w:t>⑥无法辨认一组金融资产中的某项资产的现金流量是否已经减少，但根据公开的数据对 其进行总体评价后发现，该组金融资产自初始确认以来的预计未来现金流量确已减少且可计 量，如该组金融资产的债务人支付能力逐步恶化，或债务人所在国家或地区失业率提高、担 保物在其所在地区的价格明显下降、所处行业不景气等；</w:t>
      </w:r>
    </w:p>
    <w:p>
      <w:pPr>
        <w:pStyle w:val="BodyText"/>
        <w:spacing w:line="312" w:lineRule="exact"/>
        <w:ind w:right="0" w:firstLine="482"/>
        <w:jc w:val="left"/>
      </w:pPr>
      <w:r>
        <w:rPr/>
        <w:t>⑦权益工具发行方经营所处的技术、市场、经济或法律环境等发生重大不利变化，使权 益工具投资人可能无法收回投资成本；</w:t>
      </w:r>
    </w:p>
    <w:p>
      <w:pPr>
        <w:pStyle w:val="BodyText"/>
        <w:spacing w:line="282" w:lineRule="exact"/>
        <w:ind w:left="634" w:right="0"/>
        <w:jc w:val="left"/>
      </w:pPr>
      <w:r>
        <w:rPr/>
        <w:t>⑧权益工具投资的公允价值发生严重或非暂时性下跌；</w:t>
      </w:r>
    </w:p>
    <w:p>
      <w:pPr>
        <w:pStyle w:val="BodyText"/>
        <w:spacing w:line="313" w:lineRule="exact"/>
        <w:ind w:left="634" w:right="0"/>
        <w:jc w:val="left"/>
      </w:pPr>
      <w:r>
        <w:rPr/>
        <w:t>⑨其他表明金融资产发生减值的客观证据。</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1"/>
        <w:spacing w:line="240" w:lineRule="auto"/>
        <w:ind w:right="0"/>
        <w:jc w:val="both"/>
        <w:rPr>
          <w:b w:val="0"/>
          <w:bCs w:val="0"/>
        </w:rPr>
      </w:pPr>
      <w:bookmarkStart w:name="11、应收款项" w:id="175"/>
      <w:bookmarkEnd w:id="175"/>
      <w:r>
        <w:rPr>
          <w:b w:val="0"/>
          <w:bCs w:val="0"/>
        </w:rPr>
      </w:r>
      <w:r>
        <w:rPr>
          <w:rFonts w:ascii="宋体" w:hAnsi="宋体" w:cs="宋体" w:eastAsia="宋体" w:hint="default"/>
        </w:rPr>
        <w:t>11</w:t>
      </w:r>
      <w:r>
        <w:rPr/>
        <w:t>、应收款项</w:t>
      </w:r>
      <w:r>
        <w:rPr>
          <w:b w:val="0"/>
          <w:bCs w:val="0"/>
        </w:rPr>
      </w:r>
    </w:p>
    <w:p>
      <w:pPr>
        <w:spacing w:line="240" w:lineRule="auto" w:before="11"/>
        <w:rPr>
          <w:rFonts w:ascii="宋体" w:hAnsi="宋体" w:cs="宋体" w:eastAsia="宋体" w:hint="default"/>
          <w:b/>
          <w:bCs/>
          <w:sz w:val="22"/>
          <w:szCs w:val="22"/>
        </w:rPr>
      </w:pPr>
    </w:p>
    <w:p>
      <w:pPr>
        <w:spacing w:before="0"/>
        <w:ind w:left="153" w:right="0" w:firstLine="0"/>
        <w:jc w:val="both"/>
        <w:rPr>
          <w:rFonts w:ascii="宋体" w:hAnsi="宋体" w:cs="宋体" w:eastAsia="宋体" w:hint="default"/>
          <w:sz w:val="24"/>
          <w:szCs w:val="24"/>
        </w:rPr>
      </w:pPr>
      <w:bookmarkStart w:name="（1）单项金额重大并单独计提坏账准备的应收款项" w:id="176"/>
      <w:bookmarkEnd w:id="176"/>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）单项金额重大并单独计提坏账准备的应收款项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应收款项账面余额在</w:t>
            </w:r>
            <w:r>
              <w:rPr>
                <w:rFonts w:ascii="宋体" w:hAnsi="宋体" w:cs="宋体" w:eastAsia="宋体" w:hint="default"/>
                <w:spacing w:val="-60"/>
                <w:sz w:val="24"/>
                <w:szCs w:val="24"/>
              </w:rPr>
              <w:t> </w:t>
            </w:r>
            <w:r>
              <w:rPr>
                <w:rFonts w:ascii="宋体" w:hAnsi="宋体" w:cs="宋体" w:eastAsia="宋体" w:hint="default"/>
                <w:sz w:val="24"/>
                <w:szCs w:val="24"/>
              </w:rPr>
              <w:t>200.00</w:t>
            </w:r>
            <w:r>
              <w:rPr>
                <w:rFonts w:ascii="宋体" w:hAnsi="宋体" w:cs="宋体" w:eastAsia="宋体" w:hint="default"/>
                <w:spacing w:val="-60"/>
                <w:sz w:val="24"/>
                <w:szCs w:val="24"/>
              </w:rPr>
              <w:t> </w:t>
            </w:r>
            <w:r>
              <w:rPr>
                <w:rFonts w:ascii="宋体" w:hAnsi="宋体" w:cs="宋体" w:eastAsia="宋体" w:hint="default"/>
                <w:sz w:val="24"/>
                <w:szCs w:val="24"/>
              </w:rPr>
              <w:t>万元以上的款项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90"/>
              <w:jc w:val="left"/>
              <w:rPr>
                <w:rFonts w:ascii="宋体" w:hAnsi="宋体" w:cs="宋体" w:eastAsia="宋体" w:hint="default"/>
                <w:sz w:val="24"/>
                <w:szCs w:val="24"/>
              </w:rPr>
            </w:pPr>
            <w:r>
              <w:rPr>
                <w:rFonts w:ascii="宋体" w:hAnsi="宋体" w:cs="宋体" w:eastAsia="宋体" w:hint="default"/>
                <w:sz w:val="24"/>
                <w:szCs w:val="24"/>
              </w:rPr>
              <w:t>单项金额重大并单项计提坏账准备的计提方 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189"/>
              <w:jc w:val="left"/>
              <w:rPr>
                <w:rFonts w:ascii="宋体" w:hAnsi="宋体" w:cs="宋体" w:eastAsia="宋体" w:hint="default"/>
                <w:sz w:val="24"/>
                <w:szCs w:val="24"/>
              </w:rPr>
            </w:pPr>
            <w:r>
              <w:rPr>
                <w:rFonts w:ascii="宋体" w:hAnsi="宋体" w:cs="宋体" w:eastAsia="宋体" w:hint="default"/>
                <w:sz w:val="24"/>
                <w:szCs w:val="24"/>
              </w:rPr>
              <w:t>根据其账面价值与预计未来现金流量现值之 间差额确认</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8"/>
        <w:rPr>
          <w:rFonts w:ascii="宋体" w:hAnsi="宋体" w:cs="宋体" w:eastAsia="宋体" w:hint="default"/>
          <w:b/>
          <w:bCs/>
          <w:sz w:val="20"/>
          <w:szCs w:val="20"/>
        </w:rPr>
      </w:pPr>
    </w:p>
    <w:p>
      <w:pPr>
        <w:spacing w:before="26"/>
        <w:ind w:left="154" w:right="0" w:firstLine="0"/>
        <w:jc w:val="left"/>
        <w:rPr>
          <w:rFonts w:ascii="宋体" w:hAnsi="宋体" w:cs="宋体" w:eastAsia="宋体" w:hint="default"/>
          <w:sz w:val="24"/>
          <w:szCs w:val="24"/>
        </w:rPr>
      </w:pPr>
      <w:bookmarkStart w:name="（2）按信用风险特征组合计提坏账准备的应收款项" w:id="177"/>
      <w:bookmarkEnd w:id="177"/>
      <w:r>
        <w:rPr/>
      </w: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）按信用风险特征组合计提坏账准备的应收款项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426" w:right="0"/>
              <w:jc w:val="left"/>
              <w:rPr>
                <w:rFonts w:ascii="宋体" w:hAnsi="宋体" w:cs="宋体" w:eastAsia="宋体" w:hint="default"/>
                <w:sz w:val="24"/>
                <w:szCs w:val="24"/>
              </w:rPr>
            </w:pPr>
            <w:r>
              <w:rPr>
                <w:rFonts w:ascii="宋体" w:hAnsi="宋体" w:cs="宋体" w:eastAsia="宋体" w:hint="default"/>
                <w:sz w:val="24"/>
                <w:szCs w:val="24"/>
              </w:rPr>
              <w:t>坏账准备计提方法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0"/>
              <w:jc w:val="left"/>
              <w:rPr>
                <w:rFonts w:ascii="宋体" w:hAnsi="宋体" w:cs="宋体" w:eastAsia="宋体" w:hint="default"/>
                <w:sz w:val="24"/>
                <w:szCs w:val="24"/>
              </w:rPr>
            </w:pPr>
            <w:r>
              <w:rPr>
                <w:rFonts w:ascii="宋体" w:hAnsi="宋体" w:cs="宋体" w:eastAsia="宋体" w:hint="default"/>
                <w:sz w:val="24"/>
                <w:szCs w:val="24"/>
              </w:rPr>
              <w:t>按信用风险特征组合计提坏账准备的计提方 法</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组合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组合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z w:val="24"/>
                <w:szCs w:val="24"/>
              </w:rPr>
              <w:t>：特别关联方组合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组合</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z w:val="24"/>
                <w:szCs w:val="24"/>
              </w:rPr>
              <w:t>：其他组合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其他方法</w:t>
            </w:r>
          </w:p>
        </w:tc>
      </w:tr>
    </w:tbl>
    <w:p>
      <w:pPr>
        <w:pStyle w:val="BodyText"/>
        <w:spacing w:line="240" w:lineRule="auto" w:before="1"/>
        <w:ind w:left="154" w:right="0"/>
        <w:jc w:val="left"/>
      </w:pPr>
      <w:r>
        <w:rPr/>
        <w:t>组合中，采用账龄分析法计提坏账准备的：</w:t>
      </w:r>
    </w:p>
    <w:p>
      <w:pPr>
        <w:pStyle w:val="BodyText"/>
        <w:spacing w:line="240" w:lineRule="auto" w:before="38"/>
        <w:ind w:left="154" w:right="0"/>
        <w:jc w:val="left"/>
      </w:pPr>
      <w:r>
        <w:rPr/>
        <w:t>√ 适用 □ 不适用</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 w:right="1"/>
              <w:jc w:val="center"/>
              <w:rPr>
                <w:rFonts w:ascii="宋体" w:hAnsi="宋体" w:cs="宋体" w:eastAsia="宋体" w:hint="default"/>
                <w:sz w:val="24"/>
                <w:szCs w:val="24"/>
              </w:rPr>
            </w:pPr>
            <w:r>
              <w:rPr>
                <w:rFonts w:ascii="宋体" w:hAnsi="宋体" w:cs="宋体" w:eastAsia="宋体" w:hint="default"/>
                <w:sz w:val="24"/>
                <w:szCs w:val="24"/>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642" w:right="0"/>
              <w:jc w:val="left"/>
              <w:rPr>
                <w:rFonts w:ascii="宋体" w:hAnsi="宋体" w:cs="宋体" w:eastAsia="宋体" w:hint="default"/>
                <w:sz w:val="24"/>
                <w:szCs w:val="24"/>
              </w:rPr>
            </w:pPr>
            <w:r>
              <w:rPr>
                <w:rFonts w:ascii="宋体" w:hAnsi="宋体" w:cs="宋体" w:eastAsia="宋体" w:hint="default"/>
                <w:sz w:val="24"/>
                <w:szCs w:val="24"/>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510" w:right="0"/>
              <w:jc w:val="left"/>
              <w:rPr>
                <w:rFonts w:ascii="宋体" w:hAnsi="宋体" w:cs="宋体" w:eastAsia="宋体" w:hint="default"/>
                <w:sz w:val="24"/>
                <w:szCs w:val="24"/>
              </w:rPr>
            </w:pPr>
            <w:r>
              <w:rPr>
                <w:rFonts w:ascii="宋体" w:hAnsi="宋体" w:cs="宋体" w:eastAsia="宋体" w:hint="default"/>
                <w:sz w:val="24"/>
                <w:szCs w:val="24"/>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80.00%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100.00%</w:t>
            </w:r>
          </w:p>
        </w:tc>
      </w:tr>
    </w:tbl>
    <w:p>
      <w:pPr>
        <w:pStyle w:val="BodyText"/>
        <w:spacing w:line="240" w:lineRule="auto" w:before="1"/>
        <w:ind w:left="154" w:right="0"/>
        <w:jc w:val="left"/>
      </w:pPr>
      <w:r>
        <w:rPr/>
        <w:t>组合中，采用余额百分比法计提坏账准备的：</w:t>
      </w:r>
    </w:p>
    <w:p>
      <w:pPr>
        <w:pStyle w:val="BodyText"/>
        <w:spacing w:line="268" w:lineRule="auto" w:before="38"/>
        <w:ind w:left="154" w:right="6432"/>
        <w:jc w:val="left"/>
      </w:pPr>
      <w:r>
        <w:rPr/>
        <w:t>□ 适用 √ 不适用 组合中，采用其他方法计提坏账准备的：</w:t>
      </w:r>
    </w:p>
    <w:p>
      <w:pPr>
        <w:pStyle w:val="BodyText"/>
        <w:spacing w:line="240" w:lineRule="auto" w:before="8"/>
        <w:ind w:left="154" w:right="0"/>
        <w:jc w:val="left"/>
      </w:pPr>
      <w:r>
        <w:rPr/>
        <w:t>□ 适用 √ 不适用</w:t>
      </w:r>
    </w:p>
    <w:p>
      <w:pPr>
        <w:spacing w:line="240" w:lineRule="auto" w:before="10"/>
        <w:rPr>
          <w:rFonts w:ascii="宋体" w:hAnsi="宋体" w:cs="宋体" w:eastAsia="宋体" w:hint="default"/>
          <w:sz w:val="22"/>
          <w:szCs w:val="22"/>
        </w:rPr>
      </w:pPr>
    </w:p>
    <w:p>
      <w:pPr>
        <w:pStyle w:val="Heading1"/>
        <w:spacing w:line="240" w:lineRule="auto"/>
        <w:ind w:right="0"/>
        <w:jc w:val="left"/>
        <w:rPr>
          <w:b w:val="0"/>
          <w:bCs w:val="0"/>
        </w:rPr>
      </w:pPr>
      <w:bookmarkStart w:name="（3）单项金额不重大但单独计提坏账准备的应收款项" w:id="178"/>
      <w:bookmarkEnd w:id="178"/>
      <w:r>
        <w:rPr>
          <w:b w:val="0"/>
          <w:bCs w:val="0"/>
        </w:rPr>
      </w:r>
      <w:r>
        <w:rPr/>
        <w:t>（</w:t>
      </w:r>
      <w:r>
        <w:rPr>
          <w:rFonts w:ascii="宋体" w:hAnsi="宋体" w:cs="宋体" w:eastAsia="宋体"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189"/>
              <w:jc w:val="both"/>
              <w:rPr>
                <w:rFonts w:ascii="宋体" w:hAnsi="宋体" w:cs="宋体" w:eastAsia="宋体" w:hint="default"/>
                <w:sz w:val="24"/>
                <w:szCs w:val="24"/>
              </w:rPr>
            </w:pPr>
            <w:r>
              <w:rPr>
                <w:rFonts w:ascii="宋体" w:hAnsi="宋体" w:cs="宋体" w:eastAsia="宋体" w:hint="default"/>
                <w:sz w:val="24"/>
                <w:szCs w:val="24"/>
              </w:rPr>
              <w:t>应收款项的未来现金流量现值与以账龄为信 用风险特征的应收款项组合的未来现金流量 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21"/>
              <w:jc w:val="left"/>
              <w:rPr>
                <w:rFonts w:ascii="宋体" w:hAnsi="宋体" w:cs="宋体" w:eastAsia="宋体" w:hint="default"/>
                <w:sz w:val="24"/>
                <w:szCs w:val="24"/>
              </w:rPr>
            </w:pPr>
            <w:r>
              <w:rPr>
                <w:rFonts w:ascii="宋体" w:hAnsi="宋体" w:cs="宋体" w:eastAsia="宋体" w:hint="default"/>
                <w:spacing w:val="-4"/>
                <w:sz w:val="24"/>
                <w:szCs w:val="24"/>
              </w:rPr>
              <w:t>单独进行减值测试，根据其未来现金流量现值</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低于其账面价值的差额计提坏账准备。</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12、存货" w:id="179"/>
      <w:bookmarkEnd w:id="179"/>
      <w:r>
        <w:rPr/>
      </w:r>
      <w:r>
        <w:rPr>
          <w:rFonts w:ascii="宋体" w:hAnsi="宋体" w:cs="宋体" w:eastAsia="宋体" w:hint="default"/>
          <w:b/>
          <w:bCs/>
          <w:sz w:val="24"/>
          <w:szCs w:val="24"/>
        </w:rPr>
        <w:t>12</w:t>
      </w:r>
      <w:r>
        <w:rPr>
          <w:rFonts w:ascii="宋体" w:hAnsi="宋体" w:cs="宋体" w:eastAsia="宋体" w:hint="default"/>
          <w:b/>
          <w:bCs/>
          <w:sz w:val="24"/>
          <w:szCs w:val="24"/>
        </w:rPr>
        <w:t>、存货</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331" w:lineRule="auto"/>
        <w:ind w:left="634" w:right="0" w:firstLine="46"/>
        <w:jc w:val="left"/>
      </w:pPr>
      <w:r>
        <w:rPr>
          <w:rFonts w:ascii="宋体" w:hAnsi="宋体" w:cs="宋体" w:eastAsia="宋体" w:hint="default"/>
        </w:rPr>
        <w:t>1</w:t>
      </w:r>
      <w:r>
        <w:rPr/>
        <w:t>、存货的分类 </w:t>
      </w:r>
      <w:r>
        <w:rPr>
          <w:spacing w:val="-3"/>
        </w:rPr>
        <w:t>存货是指本公司在日常活动中持有以备出售的产成品或商品、处在生产过程中的在产品、</w:t>
      </w:r>
    </w:p>
    <w:p>
      <w:pPr>
        <w:pStyle w:val="BodyText"/>
        <w:spacing w:line="220" w:lineRule="exact"/>
        <w:ind w:left="154" w:right="0"/>
        <w:jc w:val="left"/>
      </w:pPr>
      <w:r>
        <w:rPr>
          <w:spacing w:val="-5"/>
        </w:rPr>
        <w:t>在生产过程或提供劳务过程中耗用的材料和物料等。主要包括原材料、低值易耗品、包装物、</w:t>
      </w:r>
    </w:p>
    <w:p>
      <w:pPr>
        <w:pStyle w:val="BodyText"/>
        <w:spacing w:line="312" w:lineRule="exact" w:before="30"/>
        <w:ind w:left="680" w:right="7706" w:hanging="526"/>
        <w:jc w:val="left"/>
      </w:pPr>
      <w:r>
        <w:rPr/>
        <w:t>在产品、库存商品等。 </w:t>
      </w:r>
      <w:r>
        <w:rPr>
          <w:rFonts w:ascii="宋体" w:hAnsi="宋体" w:cs="宋体" w:eastAsia="宋体" w:hint="default"/>
        </w:rPr>
        <w:t>2</w:t>
      </w:r>
      <w:r>
        <w:rPr/>
        <w:t>、发出存货的计价方法</w:t>
      </w:r>
    </w:p>
    <w:p>
      <w:pPr>
        <w:pStyle w:val="BodyText"/>
        <w:spacing w:line="310" w:lineRule="exact" w:before="121"/>
        <w:ind w:left="680" w:right="4572" w:hanging="106"/>
        <w:jc w:val="left"/>
      </w:pPr>
      <w:r>
        <w:rPr/>
        <w:t>存货发出时，采取先进先出法确定其发出的实际成本。 </w:t>
      </w:r>
      <w:r>
        <w:rPr>
          <w:rFonts w:ascii="宋体" w:hAnsi="宋体" w:cs="宋体" w:eastAsia="宋体" w:hint="default"/>
        </w:rPr>
        <w:t>3</w:t>
      </w:r>
      <w:r>
        <w:rPr/>
        <w:t>、存货可变现净值的确定依据和跌价准备的计提方法</w:t>
      </w:r>
    </w:p>
    <w:p>
      <w:pPr>
        <w:spacing w:after="0" w:line="310" w:lineRule="exact"/>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40" w:lineRule="auto" w:before="26"/>
        <w:ind w:left="154" w:right="1133" w:firstLine="360"/>
        <w:jc w:val="both"/>
      </w:pPr>
      <w:r>
        <w:rPr>
          <w:spacing w:val="-3"/>
        </w:rPr>
        <w:t>可变现净值是指在日常活动中，存货的估计售价减去至完工时估计将要发生的成本、估计</w:t>
      </w:r>
      <w:r>
        <w:rPr/>
        <w:t> </w:t>
      </w:r>
      <w:r>
        <w:rPr>
          <w:spacing w:val="-5"/>
        </w:rPr>
        <w:t>的销售费用以及相关税费后的金额。在确定存货的可变现净值时，以取得的确凿证据为基础，</w:t>
      </w:r>
      <w:r>
        <w:rPr>
          <w:spacing w:val="-117"/>
        </w:rPr>
        <w:t> </w:t>
      </w:r>
      <w:r>
        <w:rPr>
          <w:spacing w:val="-117"/>
        </w:rPr>
      </w:r>
      <w:r>
        <w:rPr/>
        <w:t>同时考虑持有存货的目的以及资产负债表日后事项的影响。</w:t>
      </w:r>
    </w:p>
    <w:p>
      <w:pPr>
        <w:pStyle w:val="BodyText"/>
        <w:spacing w:line="240" w:lineRule="auto" w:before="36"/>
        <w:ind w:right="1133" w:firstLine="360"/>
        <w:jc w:val="both"/>
      </w:pPr>
      <w:r>
        <w:rPr>
          <w:spacing w:val="-3"/>
        </w:rPr>
        <w:t>在资产负债表日，存货按照成本与可变现净值孰低计量。当其可变现净值低于成本时，提</w:t>
      </w:r>
      <w:r>
        <w:rPr/>
        <w:t> 取存货跌价准备。存货跌价准备按单个存货项目的成本高于其可变现净值的差额提取。</w:t>
      </w:r>
    </w:p>
    <w:p>
      <w:pPr>
        <w:pStyle w:val="BodyText"/>
        <w:spacing w:line="312" w:lineRule="exact" w:before="68"/>
        <w:ind w:right="1139" w:firstLine="420"/>
        <w:jc w:val="both"/>
      </w:pPr>
      <w:r>
        <w:rPr>
          <w:spacing w:val="2"/>
        </w:rPr>
        <w:t>计提存货跌价准备后，如果以前减记存货价值的影响因素已经消失，导致存货的可变现</w:t>
      </w:r>
      <w:r>
        <w:rPr/>
        <w:t> 净值高于其账面价值的，在原已计提的存货跌价准备金额内予以转回，转回的金额计入当期 损益。</w:t>
      </w:r>
    </w:p>
    <w:p>
      <w:pPr>
        <w:pStyle w:val="BodyText"/>
        <w:spacing w:line="283" w:lineRule="exact"/>
        <w:ind w:left="675" w:right="0"/>
        <w:jc w:val="left"/>
      </w:pPr>
      <w:r>
        <w:rPr>
          <w:rFonts w:ascii="宋体" w:hAnsi="宋体" w:cs="宋体" w:eastAsia="宋体" w:hint="default"/>
        </w:rPr>
        <w:t>4</w:t>
      </w:r>
      <w:r>
        <w:rPr/>
        <w:t>、存货的盘存制度</w:t>
      </w:r>
    </w:p>
    <w:p>
      <w:pPr>
        <w:pStyle w:val="BodyText"/>
        <w:spacing w:line="312" w:lineRule="exact" w:before="148"/>
        <w:ind w:left="573" w:right="5472"/>
        <w:jc w:val="left"/>
      </w:pPr>
      <w:r>
        <w:rPr/>
        <w:t>本公司的存货盘存制度为永续盘存制。 </w:t>
      </w:r>
      <w:r>
        <w:rPr>
          <w:rFonts w:ascii="宋体" w:hAnsi="宋体" w:cs="宋体" w:eastAsia="宋体" w:hint="default"/>
        </w:rPr>
        <w:t>5</w:t>
      </w:r>
      <w:r>
        <w:rPr/>
        <w:t>、低值易耗品和包装物的摊销方法</w:t>
      </w:r>
    </w:p>
    <w:p>
      <w:pPr>
        <w:pStyle w:val="BodyText"/>
        <w:spacing w:line="240" w:lineRule="auto" w:before="89"/>
        <w:ind w:left="573" w:right="0"/>
        <w:jc w:val="left"/>
      </w:pPr>
      <w:r>
        <w:rPr/>
        <w:t>低值易耗品采用一次摊销法摊销；包装物采用一次转销法摊销。</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1"/>
        <w:spacing w:line="240" w:lineRule="auto"/>
        <w:ind w:left="153" w:right="0"/>
        <w:jc w:val="left"/>
        <w:rPr>
          <w:b w:val="0"/>
          <w:bCs w:val="0"/>
        </w:rPr>
      </w:pPr>
      <w:bookmarkStart w:name="13、长期股权投资" w:id="180"/>
      <w:bookmarkEnd w:id="180"/>
      <w:r>
        <w:rPr>
          <w:b w:val="0"/>
          <w:bCs w:val="0"/>
        </w:rPr>
      </w:r>
      <w:r>
        <w:rPr>
          <w:rFonts w:ascii="宋体" w:hAnsi="宋体" w:cs="宋体" w:eastAsia="宋体" w:hint="default"/>
        </w:rPr>
        <w:t>13</w:t>
      </w:r>
      <w:r>
        <w:rPr/>
        <w:t>、长期股权投资</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left="576" w:right="0"/>
        <w:jc w:val="left"/>
      </w:pPr>
      <w:r>
        <w:rPr>
          <w:rFonts w:ascii="宋体" w:hAnsi="宋体" w:cs="宋体" w:eastAsia="宋体" w:hint="default"/>
        </w:rPr>
        <w:t>1</w:t>
      </w:r>
      <w:r>
        <w:rPr/>
        <w:t>、初始投资成本确定</w:t>
      </w:r>
    </w:p>
    <w:p>
      <w:pPr>
        <w:pStyle w:val="BodyText"/>
        <w:spacing w:line="312" w:lineRule="exact" w:before="148"/>
        <w:ind w:left="154" w:right="1139" w:firstLine="315"/>
        <w:jc w:val="both"/>
      </w:pPr>
      <w:r>
        <w:rPr/>
        <w:t>（</w:t>
      </w:r>
      <w:r>
        <w:rPr>
          <w:rFonts w:ascii="宋体" w:hAnsi="宋体" w:cs="宋体" w:eastAsia="宋体" w:hint="default"/>
        </w:rPr>
        <w:t>1</w:t>
      </w:r>
      <w:r>
        <w:rPr/>
        <w:t>）对于企业合并取得的长期股权投资，如为同一控制下的企业合并，应当按照取得被 合并方所有者权益在最终控制方合并财务报表中的账面价值的份额确认为初始成本；非同一 控制下的企业合并，应当按购买日确定的合并成本确认为初始成本；</w:t>
      </w:r>
    </w:p>
    <w:p>
      <w:pPr>
        <w:pStyle w:val="BodyText"/>
        <w:spacing w:line="283" w:lineRule="exact"/>
        <w:ind w:left="469" w:right="0"/>
        <w:jc w:val="left"/>
      </w:pPr>
      <w:r>
        <w:rPr/>
        <w:t>（</w:t>
      </w:r>
      <w:r>
        <w:rPr>
          <w:rFonts w:ascii="宋体" w:hAnsi="宋体" w:cs="宋体" w:eastAsia="宋体" w:hint="default"/>
        </w:rPr>
        <w:t>2</w:t>
      </w:r>
      <w:r>
        <w:rPr/>
        <w:t>）以支付现金取得的长期股权投资，初始投资成本为实际支付的购买价款；</w:t>
      </w:r>
    </w:p>
    <w:p>
      <w:pPr>
        <w:pStyle w:val="BodyText"/>
        <w:spacing w:line="312" w:lineRule="exact" w:before="30"/>
        <w:ind w:left="154" w:right="1140" w:firstLine="315"/>
        <w:jc w:val="both"/>
      </w:pPr>
      <w:r>
        <w:rPr/>
        <w:t>（</w:t>
      </w:r>
      <w:r>
        <w:rPr>
          <w:rFonts w:ascii="宋体" w:hAnsi="宋体" w:cs="宋体" w:eastAsia="宋体" w:hint="default"/>
        </w:rPr>
        <w:t>3</w:t>
      </w:r>
      <w:r>
        <w:rPr/>
        <w:t>）以发行权益性证券取得的长期股权投资，初始投资成本为发行权益性证券的公允价 值；</w:t>
      </w:r>
    </w:p>
    <w:p>
      <w:pPr>
        <w:pStyle w:val="BodyText"/>
        <w:spacing w:line="312" w:lineRule="exact"/>
        <w:ind w:left="574" w:right="0" w:hanging="105"/>
        <w:jc w:val="left"/>
      </w:pPr>
      <w:r>
        <w:rPr/>
        <w:t>（</w:t>
      </w:r>
      <w:r>
        <w:rPr>
          <w:rFonts w:ascii="宋体" w:hAnsi="宋体" w:cs="宋体" w:eastAsia="宋体" w:hint="default"/>
        </w:rPr>
        <w:t>4</w:t>
      </w:r>
      <w:r>
        <w:rPr/>
        <w:t>）非货币性资产交换取得或债务重组取得的，初始投资成本根据准则相关规定确定。 </w:t>
      </w:r>
      <w:r>
        <w:rPr>
          <w:rFonts w:ascii="宋体" w:hAnsi="宋体" w:cs="宋体" w:eastAsia="宋体" w:hint="default"/>
        </w:rPr>
        <w:t>2</w:t>
      </w:r>
      <w:r>
        <w:rPr/>
        <w:t>、后续计量及损益确认方法</w:t>
      </w:r>
    </w:p>
    <w:p>
      <w:pPr>
        <w:pStyle w:val="BodyText"/>
        <w:spacing w:line="312" w:lineRule="exact" w:before="120"/>
        <w:ind w:left="154" w:right="1139" w:firstLine="420"/>
        <w:jc w:val="both"/>
      </w:pPr>
      <w:r>
        <w:rPr>
          <w:spacing w:val="2"/>
        </w:rPr>
        <w:t>长期股权投资后续计量分别采用权益法或成本法。采用权益法核算的长期股权投资，按</w:t>
      </w:r>
      <w:r>
        <w:rPr/>
        <w:t> 照应享有或应分担的被投资单位实现的净损益和其他综合收益的份额，分别确认投资收益和 其他综合收益，并调整长期股权投资。当宣告分派的利润或现金股利计算应分得的部分，相 应减少长期股权投资的账面价值；对于被投资单位除净损益、其他综合收益和利润分配以外 所有者权益的其他变动，应当调整长期股权投资及所有者权益项目。</w:t>
      </w:r>
    </w:p>
    <w:p>
      <w:pPr>
        <w:pStyle w:val="BodyText"/>
        <w:spacing w:line="312" w:lineRule="exact"/>
        <w:ind w:right="1142" w:firstLine="420"/>
        <w:jc w:val="both"/>
      </w:pPr>
      <w:r>
        <w:rPr>
          <w:spacing w:val="2"/>
        </w:rPr>
        <w:t>采用成本法核算的长期股权投资，除追加或收回投资外，账面价值一般不变。当宣告分</w:t>
      </w:r>
      <w:r>
        <w:rPr/>
        <w:t> 派的利润或现金股利计算应分得的部分，确认投资收益。</w:t>
      </w:r>
    </w:p>
    <w:p>
      <w:pPr>
        <w:pStyle w:val="BodyText"/>
        <w:spacing w:line="312" w:lineRule="exact"/>
        <w:ind w:left="576" w:right="1129" w:hanging="3"/>
        <w:jc w:val="left"/>
      </w:pPr>
      <w:r>
        <w:rPr>
          <w:spacing w:val="-4"/>
        </w:rPr>
        <w:t>长期股权投资具有共同控制、重大影响的采用权益法核算，具有控制的采用成本法核算。</w:t>
      </w:r>
      <w:r>
        <w:rPr>
          <w:spacing w:val="-106"/>
        </w:rPr>
        <w:t> </w:t>
      </w:r>
      <w:r>
        <w:rPr>
          <w:spacing w:val="-106"/>
        </w:rPr>
      </w:r>
      <w:r>
        <w:rPr>
          <w:rFonts w:ascii="宋体" w:hAnsi="宋体" w:cs="宋体" w:eastAsia="宋体" w:hint="default"/>
        </w:rPr>
        <w:t>3</w:t>
      </w:r>
      <w:r>
        <w:rPr/>
        <w:t>、确定对被投资单位具有共同控制、重大影响的判断标准</w:t>
      </w:r>
    </w:p>
    <w:p>
      <w:pPr>
        <w:pStyle w:val="BodyText"/>
        <w:spacing w:line="312" w:lineRule="exact"/>
        <w:ind w:right="1131" w:firstLine="420"/>
        <w:jc w:val="both"/>
      </w:pPr>
      <w:r>
        <w:rPr>
          <w:spacing w:val="-1"/>
        </w:rPr>
        <w:t>（</w:t>
      </w:r>
      <w:r>
        <w:rPr>
          <w:rFonts w:ascii="宋体" w:hAnsi="宋体" w:cs="宋体" w:eastAsia="宋体" w:hint="default"/>
          <w:spacing w:val="-1"/>
        </w:rPr>
        <w:t>1</w:t>
      </w:r>
      <w:r>
        <w:rPr>
          <w:spacing w:val="-1"/>
        </w:rPr>
        <w:t>）确定对被投资单位具有共同控制的判断标准：两个或多个合营方按照相关约定对某</w:t>
      </w:r>
      <w:r>
        <w:rPr/>
        <w:t> 项安排所共有的控制，并且该安排的相关活动必须经过分享控制权的参与方一致同意后才能 决策。</w:t>
      </w:r>
    </w:p>
    <w:p>
      <w:pPr>
        <w:pStyle w:val="BodyText"/>
        <w:spacing w:line="283" w:lineRule="exact"/>
        <w:ind w:left="574" w:right="0"/>
        <w:jc w:val="left"/>
      </w:pPr>
      <w:r>
        <w:rPr/>
        <w:t>（</w:t>
      </w:r>
      <w:r>
        <w:rPr>
          <w:rFonts w:ascii="宋体" w:hAnsi="宋体" w:cs="宋体" w:eastAsia="宋体" w:hint="default"/>
        </w:rPr>
        <w:t>2</w:t>
      </w:r>
      <w:r>
        <w:rPr/>
        <w:t>）确定对被投资单位具有重大影响的判断标准：当持有被投资单位</w:t>
      </w:r>
      <w:r>
        <w:rPr>
          <w:rFonts w:ascii="宋体" w:hAnsi="宋体" w:cs="宋体" w:eastAsia="宋体" w:hint="default"/>
        </w:rPr>
        <w:t>20%</w:t>
      </w:r>
      <w:r>
        <w:rPr/>
        <w:t>以上至</w:t>
      </w:r>
      <w:r>
        <w:rPr>
          <w:rFonts w:ascii="宋体" w:hAnsi="宋体" w:cs="宋体" w:eastAsia="宋体" w:hint="default"/>
        </w:rPr>
        <w:t>50%</w:t>
      </w:r>
      <w:r>
        <w:rPr/>
        <w:t>的表</w:t>
      </w:r>
    </w:p>
    <w:p>
      <w:pPr>
        <w:pStyle w:val="BodyText"/>
        <w:spacing w:line="312" w:lineRule="exact"/>
        <w:ind w:right="0"/>
        <w:jc w:val="left"/>
      </w:pPr>
      <w:r>
        <w:rPr/>
        <w:t>决权股份时，具有重大影响。或虽不足</w:t>
      </w:r>
      <w:r>
        <w:rPr>
          <w:rFonts w:ascii="宋体" w:hAnsi="宋体" w:cs="宋体" w:eastAsia="宋体" w:hint="default"/>
        </w:rPr>
        <w:t>20%</w:t>
      </w:r>
      <w:r>
        <w:rPr/>
        <w:t>，但符合下列条件之一时，具有重大影响：</w:t>
      </w:r>
    </w:p>
    <w:p>
      <w:pPr>
        <w:pStyle w:val="BodyText"/>
        <w:spacing w:line="312" w:lineRule="exact"/>
        <w:ind w:left="573" w:right="0"/>
        <w:jc w:val="left"/>
      </w:pPr>
      <w:r>
        <w:rPr/>
        <w:t>①在被投资单位的董事会或类似的权力机构中派有代表；</w:t>
      </w:r>
    </w:p>
    <w:p>
      <w:pPr>
        <w:pStyle w:val="BodyText"/>
        <w:spacing w:line="312" w:lineRule="exact"/>
        <w:ind w:left="573" w:right="0"/>
        <w:jc w:val="left"/>
      </w:pPr>
      <w:r>
        <w:rPr/>
        <w:t>②参与被投资单位的政策制定过程；</w:t>
      </w:r>
    </w:p>
    <w:p>
      <w:pPr>
        <w:pStyle w:val="BodyText"/>
        <w:spacing w:line="312" w:lineRule="exact"/>
        <w:ind w:left="574" w:right="0"/>
        <w:jc w:val="left"/>
      </w:pPr>
      <w:r>
        <w:rPr/>
        <w:t>③向被投资单位派出管理人员；</w:t>
      </w:r>
    </w:p>
    <w:p>
      <w:pPr>
        <w:pStyle w:val="BodyText"/>
        <w:spacing w:line="313" w:lineRule="exact"/>
        <w:ind w:left="574" w:right="0"/>
        <w:jc w:val="left"/>
      </w:pPr>
      <w:r>
        <w:rPr/>
        <w:t>④被投资单位依赖投资公司的技术或技术资料；</w:t>
      </w:r>
    </w:p>
    <w:p>
      <w:pPr>
        <w:spacing w:after="0" w:line="313" w:lineRule="exact"/>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40" w:lineRule="auto" w:before="26"/>
        <w:ind w:left="574" w:right="0"/>
        <w:jc w:val="left"/>
      </w:pPr>
      <w:r>
        <w:rPr/>
        <w:t>⑤其他能足以证明对被投资单位具有重大影响的情形。</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1"/>
        <w:spacing w:line="240" w:lineRule="auto"/>
        <w:ind w:left="153" w:right="0"/>
        <w:jc w:val="left"/>
        <w:rPr>
          <w:b w:val="0"/>
          <w:bCs w:val="0"/>
        </w:rPr>
      </w:pPr>
      <w:bookmarkStart w:name="14、投资性房地产" w:id="181"/>
      <w:bookmarkEnd w:id="181"/>
      <w:r>
        <w:rPr>
          <w:b w:val="0"/>
          <w:bCs w:val="0"/>
        </w:rPr>
      </w:r>
      <w:r>
        <w:rPr>
          <w:rFonts w:ascii="宋体" w:hAnsi="宋体" w:cs="宋体" w:eastAsia="宋体" w:hint="default"/>
        </w:rPr>
        <w:t>14</w:t>
      </w:r>
      <w:r>
        <w:rPr/>
        <w:t>、投资性房地产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right="8353"/>
        <w:jc w:val="left"/>
      </w:pPr>
      <w:r>
        <w:rPr/>
        <w:t>投资性房地产计量模式 不适用</w:t>
      </w:r>
    </w:p>
    <w:p>
      <w:pPr>
        <w:spacing w:line="240" w:lineRule="auto" w:before="9"/>
        <w:rPr>
          <w:rFonts w:ascii="宋体" w:hAnsi="宋体" w:cs="宋体" w:eastAsia="宋体" w:hint="default"/>
          <w:sz w:val="20"/>
          <w:szCs w:val="20"/>
        </w:rPr>
      </w:pPr>
    </w:p>
    <w:p>
      <w:pPr>
        <w:pStyle w:val="Heading1"/>
        <w:spacing w:line="240" w:lineRule="auto"/>
        <w:ind w:left="153" w:right="0"/>
        <w:jc w:val="left"/>
        <w:rPr>
          <w:b w:val="0"/>
          <w:bCs w:val="0"/>
        </w:rPr>
      </w:pPr>
      <w:bookmarkStart w:name="15、固定资产" w:id="182"/>
      <w:bookmarkEnd w:id="182"/>
      <w:r>
        <w:rPr>
          <w:b w:val="0"/>
          <w:bCs w:val="0"/>
        </w:rPr>
      </w:r>
      <w:r>
        <w:rPr>
          <w:rFonts w:ascii="宋体" w:hAnsi="宋体" w:cs="宋体" w:eastAsia="宋体" w:hint="default"/>
        </w:rPr>
        <w:t>15</w:t>
      </w:r>
      <w:r>
        <w:rPr/>
        <w:t>、固定资产</w:t>
      </w:r>
      <w:r>
        <w:rPr>
          <w:b w:val="0"/>
          <w:bCs w:val="0"/>
        </w:rPr>
      </w:r>
    </w:p>
    <w:p>
      <w:pPr>
        <w:spacing w:line="240" w:lineRule="auto" w:before="11"/>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确认条件" w:id="183"/>
      <w:bookmarkEnd w:id="183"/>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）确认条件</w:t>
      </w:r>
      <w:r>
        <w:rPr>
          <w:rFonts w:ascii="宋体" w:hAnsi="宋体" w:cs="宋体" w:eastAsia="宋体" w:hint="default"/>
          <w:sz w:val="24"/>
          <w:szCs w:val="24"/>
        </w:rPr>
      </w:r>
    </w:p>
    <w:p>
      <w:pPr>
        <w:spacing w:line="240" w:lineRule="auto" w:before="13"/>
        <w:rPr>
          <w:rFonts w:ascii="宋体" w:hAnsi="宋体" w:cs="宋体" w:eastAsia="宋体" w:hint="default"/>
          <w:b/>
          <w:bCs/>
          <w:sz w:val="22"/>
          <w:szCs w:val="22"/>
        </w:rPr>
      </w:pPr>
    </w:p>
    <w:p>
      <w:pPr>
        <w:pStyle w:val="BodyText"/>
        <w:spacing w:line="237" w:lineRule="auto"/>
        <w:ind w:left="154" w:right="1171" w:firstLine="480"/>
        <w:jc w:val="both"/>
      </w:pPr>
      <w:r>
        <w:rPr/>
        <w:t>本公司固定资产主要分为：房屋建筑物、机器设备、电子设备、运输设备等；折旧方法 采用年限平均法。根据各类固定资产的性质和使用情况，确定固定资产的使用寿命和预计净 残值。并在年度终了，对固定资产的使用寿命、预计净残值和折旧方法进行复核，如与原先 估计数存在差异的，进行相应的调整。除已提足折旧仍继续使用的固定资产和单独计价入账 的土地之外，本公司对所有固定资产计提折旧。</w:t>
      </w:r>
    </w:p>
    <w:p>
      <w:pPr>
        <w:spacing w:line="240" w:lineRule="auto" w:before="10"/>
        <w:rPr>
          <w:rFonts w:ascii="宋体" w:hAnsi="宋体" w:cs="宋体" w:eastAsia="宋体" w:hint="default"/>
          <w:sz w:val="22"/>
          <w:szCs w:val="22"/>
        </w:rPr>
      </w:pPr>
    </w:p>
    <w:p>
      <w:pPr>
        <w:pStyle w:val="Heading1"/>
        <w:spacing w:line="240" w:lineRule="auto"/>
        <w:ind w:right="0"/>
        <w:jc w:val="left"/>
        <w:rPr>
          <w:b w:val="0"/>
          <w:bCs w:val="0"/>
        </w:rPr>
      </w:pPr>
      <w:bookmarkStart w:name="（2）折旧方法" w:id="184"/>
      <w:bookmarkEnd w:id="184"/>
      <w:r>
        <w:rPr>
          <w:b w:val="0"/>
          <w:bCs w:val="0"/>
        </w:rPr>
      </w:r>
      <w:r>
        <w:rPr/>
        <w:t>（</w:t>
      </w:r>
      <w:r>
        <w:rPr>
          <w:rFonts w:ascii="宋体" w:hAnsi="宋体" w:cs="宋体" w:eastAsia="宋体"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91" w:right="0"/>
              <w:jc w:val="left"/>
              <w:rPr>
                <w:rFonts w:ascii="宋体" w:hAnsi="宋体" w:cs="宋体" w:eastAsia="宋体" w:hint="default"/>
                <w:sz w:val="24"/>
                <w:szCs w:val="24"/>
              </w:rPr>
            </w:pPr>
            <w:r>
              <w:rPr>
                <w:rFonts w:ascii="宋体" w:hAnsi="宋体" w:cs="宋体" w:eastAsia="宋体" w:hint="default"/>
                <w:sz w:val="24"/>
                <w:szCs w:val="24"/>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20.00-12.50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20.00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16.17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20.00</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3）融资租入固定资产的认定依据、计价和折旧方法" w:id="185"/>
      <w:bookmarkEnd w:id="185"/>
      <w:r>
        <w:rPr/>
      </w: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）融资租入固定资产的认定依据、计价和折旧方法</w:t>
      </w:r>
      <w:r>
        <w:rPr>
          <w:rFonts w:ascii="宋体" w:hAnsi="宋体" w:cs="宋体" w:eastAsia="宋体" w:hint="default"/>
          <w:sz w:val="24"/>
          <w:szCs w:val="24"/>
        </w:rPr>
      </w:r>
    </w:p>
    <w:p>
      <w:pPr>
        <w:spacing w:line="240" w:lineRule="auto" w:before="12"/>
        <w:rPr>
          <w:rFonts w:ascii="宋体" w:hAnsi="宋体" w:cs="宋体" w:eastAsia="宋体" w:hint="default"/>
          <w:b/>
          <w:bCs/>
          <w:sz w:val="22"/>
          <w:szCs w:val="22"/>
        </w:rPr>
      </w:pPr>
    </w:p>
    <w:p>
      <w:pPr>
        <w:pStyle w:val="BodyText"/>
        <w:tabs>
          <w:tab w:pos="8315" w:val="left" w:leader="none"/>
        </w:tabs>
        <w:spacing w:line="237" w:lineRule="auto"/>
        <w:ind w:right="1169" w:firstLine="480"/>
        <w:jc w:val="left"/>
      </w:pPr>
      <w:r>
        <w:rPr/>
        <w:t>融资租入固定资产的认定依据：实质上转移了与资产所有权有关的全部风险和报酬的租 赁。具体认定依据为符合下列一项或数项条件的：①在租赁期届满时，租赁资产的所有权转 移给承租人；②承租人有购买租赁资产的选择权，所订立的购买价款预计将远低于行使选择 权时租赁资产的公允价值，因而在租赁开始日就可以合理确定承租人会行使这种选择权；③ 即使资产的所有权不转移，但租赁期占租赁资产使用寿命的大部分；④承租人在租赁开始日 的最低租赁付款额现值，几乎相当于租赁开始日租赁资产公允价值；⑤租赁资产性质特殊， 如不作较大改造只有承租人才能使用。融资租入固定资产的计价方法：融资租入固定资产初 始计价为租赁期开始日租赁资产公允价值与最低租赁付款额现值较低者作为入账价值。融资 租入固定资产后续计价采用与自有固定资产相一致的折旧政策计提折旧。</w:t>
        <w:tab/>
        <w:t>其他说明 与固定资产有关的后续支出，如果与该固定资产有关的经济利益很可能流入且其成本能可靠 地计量，则计入固定资产成本，并终止确认被替换部分的账面价值。除此以外的其他后续支 出，在发生时计入当期损益。固定资产出售、转让、报废或毁损的处置收入扣除其账面价值 和相关税费后的差额计入当期损益。本公司至少于年度终了对固定资产的使用寿命、预计净 残值和折旧方法进行复核，如发生改变则作为会计估计变更处理。</w:t>
      </w:r>
    </w:p>
    <w:p>
      <w:pPr>
        <w:spacing w:after="0" w:line="237"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Heading1"/>
        <w:spacing w:line="240" w:lineRule="auto" w:before="26"/>
        <w:ind w:right="0"/>
        <w:jc w:val="both"/>
        <w:rPr>
          <w:b w:val="0"/>
          <w:bCs w:val="0"/>
        </w:rPr>
      </w:pPr>
      <w:bookmarkStart w:name="16、借款费用" w:id="186"/>
      <w:bookmarkEnd w:id="186"/>
      <w:r>
        <w:rPr>
          <w:b w:val="0"/>
          <w:bCs w:val="0"/>
        </w:rPr>
      </w:r>
      <w:r>
        <w:rPr>
          <w:rFonts w:ascii="宋体" w:hAnsi="宋体" w:cs="宋体" w:eastAsia="宋体" w:hint="default"/>
        </w:rPr>
        <w:t>16</w:t>
      </w:r>
      <w:r>
        <w:rPr/>
        <w:t>、借款费用</w:t>
      </w:r>
      <w:r>
        <w:rPr>
          <w:b w:val="0"/>
          <w:bCs w:val="0"/>
        </w:rPr>
      </w:r>
    </w:p>
    <w:p>
      <w:pPr>
        <w:spacing w:line="240" w:lineRule="auto" w:before="10"/>
        <w:rPr>
          <w:rFonts w:ascii="宋体" w:hAnsi="宋体" w:cs="宋体" w:eastAsia="宋体" w:hint="default"/>
          <w:b/>
          <w:bCs/>
          <w:sz w:val="22"/>
          <w:szCs w:val="22"/>
        </w:rPr>
      </w:pPr>
    </w:p>
    <w:p>
      <w:pPr>
        <w:pStyle w:val="BodyText"/>
        <w:spacing w:line="331" w:lineRule="auto"/>
        <w:ind w:left="574" w:right="1136" w:firstLine="2"/>
        <w:jc w:val="left"/>
      </w:pPr>
      <w:r>
        <w:rPr>
          <w:rFonts w:ascii="宋体" w:hAnsi="宋体" w:cs="宋体" w:eastAsia="宋体" w:hint="default"/>
        </w:rPr>
        <w:t>1</w:t>
      </w:r>
      <w:r>
        <w:rPr/>
        <w:t>、借款费用资本化的确认原则 </w:t>
      </w:r>
      <w:r>
        <w:rPr>
          <w:spacing w:val="2"/>
        </w:rPr>
        <w:t>本公司发生的借款费用，可直接归属于符合资本化条件的资产的购建或者生产的，予以</w:t>
      </w:r>
    </w:p>
    <w:p>
      <w:pPr>
        <w:pStyle w:val="BodyText"/>
        <w:spacing w:line="220" w:lineRule="exact"/>
        <w:ind w:left="154" w:right="0"/>
        <w:jc w:val="both"/>
      </w:pPr>
      <w:r>
        <w:rPr/>
        <w:t>资本化，计入相关资产成本；其他借款费用，在发生时根据其发生额确认为费用，计入当期</w:t>
      </w:r>
    </w:p>
    <w:p>
      <w:pPr>
        <w:pStyle w:val="BodyText"/>
        <w:spacing w:line="312" w:lineRule="exact" w:before="29"/>
        <w:ind w:left="154" w:right="1139"/>
        <w:jc w:val="both"/>
      </w:pPr>
      <w:r>
        <w:rPr/>
        <w:t>损益。符合资本化条件的资产，是指需要经过相当长时间的购建或者生产活动才能达到预定 可使用或者可销售状态的固定资产、投资性房地产和存货等资产。</w:t>
      </w:r>
    </w:p>
    <w:p>
      <w:pPr>
        <w:pStyle w:val="BodyText"/>
        <w:spacing w:line="283" w:lineRule="exact"/>
        <w:ind w:left="576" w:right="0"/>
        <w:jc w:val="left"/>
      </w:pPr>
      <w:r>
        <w:rPr>
          <w:rFonts w:ascii="宋体" w:hAnsi="宋体" w:cs="宋体" w:eastAsia="宋体" w:hint="default"/>
        </w:rPr>
        <w:t>2</w:t>
      </w:r>
      <w:r>
        <w:rPr/>
        <w:t>、资本化金额计算方法</w:t>
      </w:r>
    </w:p>
    <w:p>
      <w:pPr>
        <w:pStyle w:val="BodyText"/>
        <w:spacing w:line="312" w:lineRule="exact" w:before="148"/>
        <w:ind w:left="154" w:right="1136" w:firstLine="420"/>
        <w:jc w:val="left"/>
      </w:pPr>
      <w:r>
        <w:rPr>
          <w:spacing w:val="2"/>
        </w:rPr>
        <w:t>资本化期间：指从借款费用开始资本化时点到停止资本化时点的期间。借款费用暂停资</w:t>
      </w:r>
      <w:r>
        <w:rPr/>
        <w:t> 本化的期间不包括在内。</w:t>
      </w:r>
    </w:p>
    <w:p>
      <w:pPr>
        <w:pStyle w:val="BodyText"/>
        <w:spacing w:line="312" w:lineRule="exact"/>
        <w:ind w:left="154" w:right="0" w:firstLine="420"/>
        <w:jc w:val="left"/>
      </w:pPr>
      <w:r>
        <w:rPr>
          <w:spacing w:val="2"/>
        </w:rPr>
        <w:t>暂停资本化期间：在购建或生产过程中发生非正常中断、且中断时间连续超过</w:t>
      </w:r>
      <w:r>
        <w:rPr>
          <w:rFonts w:ascii="宋体" w:hAnsi="宋体" w:cs="宋体" w:eastAsia="宋体" w:hint="default"/>
          <w:spacing w:val="2"/>
        </w:rPr>
        <w:t>3</w:t>
      </w:r>
      <w:r>
        <w:rPr>
          <w:spacing w:val="2"/>
        </w:rPr>
        <w:t>个月的， </w:t>
      </w:r>
      <w:r>
        <w:rPr/>
        <w:t>应当暂停借款费用的资本化期间。</w:t>
      </w:r>
    </w:p>
    <w:p>
      <w:pPr>
        <w:pStyle w:val="BodyText"/>
        <w:spacing w:line="312" w:lineRule="exact"/>
        <w:ind w:left="154" w:right="0" w:firstLine="420"/>
        <w:jc w:val="left"/>
      </w:pPr>
      <w:r>
        <w:rPr>
          <w:spacing w:val="2"/>
        </w:rPr>
        <w:t>资本化金额计算：①借入专门借款，按照专门借款当期实际发生的利息费用，减去将尚</w:t>
      </w:r>
      <w:r>
        <w:rPr/>
        <w:t> 未动用的借款资金存入银行取得的利息收入或进行暂时性投资取得的投资收益后的金额确定；</w:t>
      </w:r>
    </w:p>
    <w:p>
      <w:pPr>
        <w:pStyle w:val="BodyText"/>
        <w:spacing w:line="312" w:lineRule="exact"/>
        <w:ind w:left="154" w:right="1130"/>
        <w:jc w:val="both"/>
      </w:pPr>
      <w:r>
        <w:rPr/>
        <w:t>②占用一般借款按照累计资产支出超过专门借款部分的资产支出加权平均数乘以所占用一般 </w:t>
      </w:r>
      <w:r>
        <w:rPr>
          <w:spacing w:val="-5"/>
        </w:rPr>
        <w:t>借款的资本化率计算确定，资本化率为一般借款的加权平均利率；③借款存在折价或溢价的，</w:t>
      </w:r>
      <w:r>
        <w:rPr>
          <w:spacing w:val="-116"/>
        </w:rPr>
        <w:t> </w:t>
      </w:r>
      <w:r>
        <w:rPr>
          <w:spacing w:val="-116"/>
        </w:rPr>
      </w:r>
      <w:r>
        <w:rPr/>
        <w:t>按照实际利率法确定每一会计期间应摊销的折价或溢价金额，调整每期利息金额。</w:t>
      </w:r>
    </w:p>
    <w:p>
      <w:pPr>
        <w:pStyle w:val="BodyText"/>
        <w:spacing w:line="312" w:lineRule="exact"/>
        <w:ind w:right="1137" w:firstLine="420"/>
        <w:jc w:val="left"/>
      </w:pPr>
      <w:r>
        <w:rPr>
          <w:spacing w:val="2"/>
        </w:rPr>
        <w:t>实际利率法是根据借款实际利率计算其摊余折价或溢价或利息费用的方法。其中实际利</w:t>
      </w:r>
      <w:r>
        <w:rPr/>
        <w:t> 率是借款在预期存续期间的未来现金流量，折现为该借款当前账面价值所使用的利率。</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1"/>
        <w:spacing w:line="240" w:lineRule="auto"/>
        <w:ind w:left="153" w:right="0"/>
        <w:jc w:val="both"/>
        <w:rPr>
          <w:b w:val="0"/>
          <w:bCs w:val="0"/>
        </w:rPr>
      </w:pPr>
      <w:bookmarkStart w:name="17、无形资产" w:id="187"/>
      <w:bookmarkEnd w:id="187"/>
      <w:r>
        <w:rPr>
          <w:b w:val="0"/>
          <w:bCs w:val="0"/>
        </w:rPr>
      </w:r>
      <w:r>
        <w:rPr>
          <w:rFonts w:ascii="宋体" w:hAnsi="宋体" w:cs="宋体" w:eastAsia="宋体" w:hint="default"/>
        </w:rPr>
        <w:t>17</w:t>
      </w:r>
      <w:r>
        <w:rPr/>
        <w:t>、无形资产</w:t>
      </w:r>
      <w:r>
        <w:rPr>
          <w:b w:val="0"/>
          <w:bCs w:val="0"/>
        </w:rPr>
      </w:r>
    </w:p>
    <w:p>
      <w:pPr>
        <w:spacing w:line="610" w:lineRule="atLeast" w:before="3"/>
        <w:ind w:left="576" w:right="5472" w:hanging="423"/>
        <w:jc w:val="left"/>
        <w:rPr>
          <w:rFonts w:ascii="宋体" w:hAnsi="宋体" w:cs="宋体" w:eastAsia="宋体" w:hint="default"/>
          <w:sz w:val="24"/>
          <w:szCs w:val="24"/>
        </w:rPr>
      </w:pPr>
      <w:bookmarkStart w:name="（1）计价方法、使用寿命、减值测试" w:id="188"/>
      <w:bookmarkEnd w:id="188"/>
      <w:r>
        <w:rPr/>
      </w:r>
      <w:r>
        <w:rPr>
          <w:rFonts w:ascii="宋体" w:hAnsi="宋体" w:cs="宋体" w:eastAsia="宋体" w:hint="default"/>
          <w:b/>
          <w:bCs/>
          <w:w w:val="95"/>
          <w:sz w:val="24"/>
          <w:szCs w:val="24"/>
        </w:rPr>
        <w:t>（</w:t>
      </w:r>
      <w:r>
        <w:rPr>
          <w:rFonts w:ascii="宋体" w:hAnsi="宋体" w:cs="宋体" w:eastAsia="宋体" w:hint="default"/>
          <w:b/>
          <w:bCs/>
          <w:w w:val="95"/>
          <w:sz w:val="24"/>
          <w:szCs w:val="24"/>
        </w:rPr>
        <w:t>1</w:t>
      </w:r>
      <w:r>
        <w:rPr>
          <w:rFonts w:ascii="宋体" w:hAnsi="宋体" w:cs="宋体" w:eastAsia="宋体" w:hint="default"/>
          <w:b/>
          <w:bCs/>
          <w:w w:val="95"/>
          <w:sz w:val="24"/>
          <w:szCs w:val="24"/>
        </w:rPr>
        <w:t>）计价方法、使用寿命、减值测试</w:t>
      </w:r>
      <w:r>
        <w:rPr>
          <w:rFonts w:ascii="宋体" w:hAnsi="宋体" w:cs="宋体" w:eastAsia="宋体" w:hint="default"/>
          <w:b/>
          <w:bCs/>
          <w:spacing w:val="69"/>
          <w:w w:val="95"/>
          <w:sz w:val="24"/>
          <w:szCs w:val="24"/>
        </w:rPr>
        <w:t> </w:t>
      </w:r>
      <w:r>
        <w:rPr>
          <w:rFonts w:ascii="宋体" w:hAnsi="宋体" w:cs="宋体" w:eastAsia="宋体" w:hint="default"/>
          <w:sz w:val="24"/>
          <w:szCs w:val="24"/>
        </w:rPr>
        <w:t>1</w:t>
      </w:r>
      <w:r>
        <w:rPr>
          <w:rFonts w:ascii="宋体" w:hAnsi="宋体" w:cs="宋体" w:eastAsia="宋体" w:hint="default"/>
          <w:sz w:val="24"/>
          <w:szCs w:val="24"/>
        </w:rPr>
        <w:t>、无形资产的计价方法</w:t>
      </w:r>
    </w:p>
    <w:p>
      <w:pPr>
        <w:pStyle w:val="BodyText"/>
        <w:spacing w:line="312" w:lineRule="exact" w:before="148"/>
        <w:ind w:left="154" w:right="1135" w:firstLine="420"/>
        <w:jc w:val="both"/>
      </w:pPr>
      <w:r>
        <w:rPr>
          <w:spacing w:val="2"/>
        </w:rPr>
        <w:t>本公司无形资产按照成本进行初始计量。购入的无形资产，按实际支付的价款和相关支</w:t>
      </w:r>
      <w:r>
        <w:rPr/>
        <w:t> 出作为实际成本。投资者投入的无形资产，按投资合同或协议约定的价值确定实际成本，但 合同或协议约定价值不公允的，按公允价值确定实际成本。自行开发的无形资产，其成本为</w:t>
      </w:r>
      <w:r>
        <w:rPr>
          <w:spacing w:val="-116"/>
        </w:rPr>
        <w:t> </w:t>
      </w:r>
      <w:r>
        <w:rPr>
          <w:spacing w:val="-116"/>
        </w:rPr>
      </w:r>
      <w:r>
        <w:rPr/>
        <w:t>达到预定用途前所发生的支出总额。</w:t>
      </w:r>
    </w:p>
    <w:p>
      <w:pPr>
        <w:pStyle w:val="BodyText"/>
        <w:spacing w:line="312" w:lineRule="exact"/>
        <w:ind w:left="154" w:right="1139" w:firstLine="420"/>
        <w:jc w:val="both"/>
      </w:pPr>
      <w:r>
        <w:rPr>
          <w:spacing w:val="2"/>
        </w:rPr>
        <w:t>本公司无形资产后续计量，分别为：①使用寿命有限无形资产采用直线法摊销，并在年</w:t>
      </w:r>
      <w:r>
        <w:rPr/>
        <w:t> 度终了，对无形资产的使用寿命和摊销方法进行复核，如与原先估计数存在差异的，进行相 应的调整。②使用寿命不确定的无形资产不摊销，但在年度终了，对使用寿命进行复核，当 有确凿证据表明其使用寿命是有限的，则估计其使用寿命，按直线法进行摊销。</w:t>
      </w:r>
    </w:p>
    <w:p>
      <w:pPr>
        <w:pStyle w:val="BodyText"/>
        <w:spacing w:line="268" w:lineRule="auto" w:before="10"/>
        <w:ind w:left="574" w:right="1136" w:firstLine="2"/>
        <w:jc w:val="left"/>
      </w:pPr>
      <w:r>
        <w:rPr>
          <w:rFonts w:ascii="宋体" w:hAnsi="宋体" w:cs="宋体" w:eastAsia="宋体" w:hint="default"/>
        </w:rPr>
        <w:t>2</w:t>
      </w:r>
      <w:r>
        <w:rPr/>
        <w:t>、使用寿命有限的无形资产使用寿命估计 </w:t>
      </w:r>
      <w:r>
        <w:rPr>
          <w:spacing w:val="2"/>
        </w:rPr>
        <w:t>本公司对使用寿命有限的无形资产，估计其使用寿命时通常考虑以下因素：①运用该资</w:t>
      </w:r>
    </w:p>
    <w:p>
      <w:pPr>
        <w:pStyle w:val="BodyText"/>
        <w:spacing w:line="312" w:lineRule="exact"/>
        <w:ind w:left="154" w:right="1138"/>
        <w:jc w:val="both"/>
      </w:pPr>
      <w:r>
        <w:rPr/>
        <w:t>产生产的产品通常的寿命周期、可获得的类似资产使用寿命的信息；②技术、工艺等方面的</w:t>
      </w:r>
      <w:r>
        <w:rPr>
          <w:spacing w:val="-117"/>
        </w:rPr>
        <w:t> </w:t>
      </w:r>
      <w:r>
        <w:rPr>
          <w:spacing w:val="-117"/>
        </w:rPr>
      </w:r>
      <w:r>
        <w:rPr/>
        <w:t>现阶段情况及对未来发展趋势的估计；③以该资产生产的产品或提供劳务的市场需求情况；</w:t>
      </w:r>
    </w:p>
    <w:p>
      <w:pPr>
        <w:pStyle w:val="BodyText"/>
        <w:spacing w:line="283" w:lineRule="exact"/>
        <w:ind w:left="154" w:right="0"/>
        <w:jc w:val="both"/>
      </w:pPr>
      <w:r>
        <w:rPr/>
        <w:t>④现在或潜在的竞争者预期采取的行动；⑤为维持该资产带来经济利益能力的预期维护支出，</w:t>
      </w:r>
    </w:p>
    <w:p>
      <w:pPr>
        <w:pStyle w:val="BodyText"/>
        <w:spacing w:line="312" w:lineRule="exact" w:before="30"/>
        <w:ind w:left="154" w:right="1139"/>
        <w:jc w:val="both"/>
      </w:pPr>
      <w:r>
        <w:rPr/>
        <w:t>以及公司预计支付有关支出的能力；⑥对该资产控制期限的相关法律规定或类似限制，如特 许使用期、租赁期等；⑦与公司持有其他资产使用寿命的关联性等。</w:t>
      </w:r>
    </w:p>
    <w:p>
      <w:pPr>
        <w:pStyle w:val="BodyText"/>
        <w:spacing w:line="283" w:lineRule="exact"/>
        <w:ind w:left="576" w:right="0"/>
        <w:jc w:val="left"/>
      </w:pPr>
      <w:r>
        <w:rPr>
          <w:rFonts w:ascii="宋体" w:hAnsi="宋体" w:cs="宋体" w:eastAsia="宋体" w:hint="default"/>
        </w:rPr>
        <w:t>3</w:t>
      </w:r>
      <w:r>
        <w:rPr/>
        <w:t>、使用寿命不确定的判断依据</w:t>
      </w:r>
    </w:p>
    <w:p>
      <w:pPr>
        <w:pStyle w:val="BodyText"/>
        <w:spacing w:line="240" w:lineRule="auto" w:before="118"/>
        <w:ind w:left="574" w:right="0"/>
        <w:jc w:val="left"/>
      </w:pPr>
      <w:r>
        <w:rPr>
          <w:spacing w:val="2"/>
        </w:rPr>
        <w:t>本公司将无法预见该资产为公司带来经济利益的期限，或使用期限不确定等无形资产确</w:t>
      </w:r>
    </w:p>
    <w:p>
      <w:pPr>
        <w:spacing w:after="0" w:line="240" w:lineRule="auto"/>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left="574" w:right="1136" w:hanging="420"/>
        <w:jc w:val="left"/>
      </w:pPr>
      <w:r>
        <w:rPr/>
        <w:t>定为使用寿命不确定的无形资产。 </w:t>
      </w:r>
      <w:r>
        <w:rPr>
          <w:spacing w:val="2"/>
        </w:rPr>
        <w:t>使用寿命不确定的判断依据：①来源于合同性权利或其他法定权利，但合同规定或法律</w:t>
      </w:r>
    </w:p>
    <w:p>
      <w:pPr>
        <w:pStyle w:val="BodyText"/>
        <w:spacing w:line="312" w:lineRule="exact"/>
        <w:ind w:left="154" w:right="1139"/>
        <w:jc w:val="both"/>
      </w:pPr>
      <w:r>
        <w:rPr/>
        <w:t>规定无明确使用年限；②综合同行业情况或相关专家论证等，仍无法判断无形资产为公司带 来经济利益的期限。</w:t>
      </w:r>
    </w:p>
    <w:p>
      <w:pPr>
        <w:pStyle w:val="BodyText"/>
        <w:spacing w:line="312" w:lineRule="exact"/>
        <w:ind w:left="154" w:right="994" w:firstLine="420"/>
        <w:jc w:val="left"/>
      </w:pPr>
      <w:r>
        <w:rPr>
          <w:spacing w:val="2"/>
        </w:rPr>
        <w:t>每年年末，对使用寿命不确定无形资产使用寿命进行复核，主要采取自下而上的方式，</w:t>
      </w:r>
      <w:r>
        <w:rPr/>
        <w:t> </w:t>
      </w:r>
      <w:r>
        <w:rPr>
          <w:spacing w:val="-2"/>
        </w:rPr>
        <w:t>由无形资产使用相关部门进行基础复核，评价使用寿命不确定判断依据是否存在变化等确定。</w:t>
      </w:r>
    </w:p>
    <w:p>
      <w:pPr>
        <w:spacing w:line="240" w:lineRule="auto" w:before="13"/>
        <w:rPr>
          <w:rFonts w:ascii="宋体" w:hAnsi="宋体" w:cs="宋体" w:eastAsia="宋体" w:hint="default"/>
          <w:sz w:val="21"/>
          <w:szCs w:val="21"/>
        </w:rPr>
      </w:pPr>
    </w:p>
    <w:p>
      <w:pPr>
        <w:spacing w:line="610" w:lineRule="atLeast" w:before="0"/>
        <w:ind w:left="574" w:right="1136" w:hanging="420"/>
        <w:jc w:val="left"/>
        <w:rPr>
          <w:rFonts w:ascii="宋体" w:hAnsi="宋体" w:cs="宋体" w:eastAsia="宋体" w:hint="default"/>
          <w:sz w:val="24"/>
          <w:szCs w:val="24"/>
        </w:rPr>
      </w:pPr>
      <w:bookmarkStart w:name="（2）内部研究开发支出会计政策" w:id="189"/>
      <w:bookmarkEnd w:id="189"/>
      <w:r>
        <w:rPr/>
      </w: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）内部研究开发支出会计政策</w:t>
      </w:r>
      <w:r>
        <w:rPr>
          <w:rFonts w:ascii="宋体" w:hAnsi="宋体" w:cs="宋体" w:eastAsia="宋体" w:hint="default"/>
          <w:b/>
          <w:bCs/>
          <w:w w:val="99"/>
          <w:sz w:val="24"/>
          <w:szCs w:val="24"/>
        </w:rPr>
        <w:t> </w:t>
      </w:r>
      <w:r>
        <w:rPr>
          <w:rFonts w:ascii="宋体" w:hAnsi="宋体" w:cs="宋体" w:eastAsia="宋体" w:hint="default"/>
          <w:spacing w:val="2"/>
          <w:sz w:val="24"/>
          <w:szCs w:val="24"/>
        </w:rPr>
        <w:t>内部研发项目研究阶段的支出，于发生时计入当期损益；开发阶段的支出，同时满足下</w:t>
      </w:r>
    </w:p>
    <w:p>
      <w:pPr>
        <w:pStyle w:val="BodyText"/>
        <w:spacing w:line="312" w:lineRule="exact" w:before="28"/>
        <w:ind w:left="154" w:right="1131"/>
        <w:jc w:val="both"/>
      </w:pPr>
      <w:r>
        <w:rPr>
          <w:spacing w:val="-3"/>
        </w:rPr>
        <w:t>列条件的，确认为无形资产：（</w:t>
      </w:r>
      <w:r>
        <w:rPr>
          <w:rFonts w:ascii="宋体" w:hAnsi="宋体" w:cs="宋体" w:eastAsia="宋体" w:hint="default"/>
          <w:spacing w:val="-3"/>
        </w:rPr>
        <w:t>1</w:t>
      </w:r>
      <w:r>
        <w:rPr>
          <w:spacing w:val="-3"/>
        </w:rPr>
        <w:t>）完成该无形资产以使其能够使用或出售在技术上具有可行</w:t>
      </w:r>
      <w:r>
        <w:rPr>
          <w:spacing w:val="-111"/>
        </w:rPr>
        <w:t> </w:t>
      </w:r>
      <w:r>
        <w:rPr>
          <w:spacing w:val="-6"/>
        </w:rPr>
        <w:t>性；（</w:t>
      </w:r>
      <w:r>
        <w:rPr>
          <w:rFonts w:ascii="宋体" w:hAnsi="宋体" w:cs="宋体" w:eastAsia="宋体" w:hint="default"/>
          <w:spacing w:val="-6"/>
        </w:rPr>
        <w:t>2</w:t>
      </w:r>
      <w:r>
        <w:rPr>
          <w:spacing w:val="-6"/>
        </w:rPr>
        <w:t>）具有完成该无形资产并使用或出售的意图；（</w:t>
      </w:r>
      <w:r>
        <w:rPr>
          <w:rFonts w:ascii="宋体" w:hAnsi="宋体" w:cs="宋体" w:eastAsia="宋体" w:hint="default"/>
          <w:spacing w:val="-6"/>
        </w:rPr>
        <w:t>3</w:t>
      </w:r>
      <w:r>
        <w:rPr>
          <w:spacing w:val="-6"/>
        </w:rPr>
        <w:t>）无形资产产生经济利益的方式，包</w:t>
      </w:r>
      <w:r>
        <w:rPr>
          <w:spacing w:val="-98"/>
        </w:rPr>
        <w:t> </w:t>
      </w:r>
      <w:r>
        <w:rPr/>
        <w:t>括能够证明运用该无形资产生产的产品存在市场或无形资产自身存在市场，无形资产将在内 </w:t>
      </w:r>
      <w:r>
        <w:rPr>
          <w:spacing w:val="-3"/>
        </w:rPr>
        <w:t>部使用的，能证明其有用性；（</w:t>
      </w:r>
      <w:r>
        <w:rPr>
          <w:rFonts w:ascii="宋体" w:hAnsi="宋体" w:cs="宋体" w:eastAsia="宋体" w:hint="default"/>
          <w:spacing w:val="-3"/>
        </w:rPr>
        <w:t>4</w:t>
      </w:r>
      <w:r>
        <w:rPr>
          <w:spacing w:val="-3"/>
        </w:rPr>
        <w:t>）有足够的技术、财务资源和其他资源支持，以完成该无形</w:t>
      </w:r>
      <w:r>
        <w:rPr>
          <w:spacing w:val="-111"/>
        </w:rPr>
        <w:t> </w:t>
      </w:r>
      <w:r>
        <w:rPr>
          <w:spacing w:val="-3"/>
        </w:rPr>
        <w:t>资产的开发，并有能力使用或出售该无形资产；（</w:t>
      </w:r>
      <w:r>
        <w:rPr>
          <w:rFonts w:ascii="宋体" w:hAnsi="宋体" w:cs="宋体" w:eastAsia="宋体" w:hint="default"/>
          <w:spacing w:val="-3"/>
        </w:rPr>
        <w:t>5</w:t>
      </w:r>
      <w:r>
        <w:rPr>
          <w:spacing w:val="-3"/>
        </w:rPr>
        <w:t>）归属于该无形资产开发阶段的支出能够</w:t>
      </w:r>
      <w:r>
        <w:rPr>
          <w:spacing w:val="-110"/>
        </w:rPr>
        <w:t> </w:t>
      </w:r>
      <w:r>
        <w:rPr/>
        <w:t>可靠地计量。</w:t>
      </w:r>
    </w:p>
    <w:p>
      <w:pPr>
        <w:pStyle w:val="BodyText"/>
        <w:spacing w:line="312" w:lineRule="exact"/>
        <w:ind w:left="574" w:right="0"/>
        <w:jc w:val="left"/>
      </w:pPr>
      <w:r>
        <w:rPr>
          <w:spacing w:val="-1"/>
        </w:rPr>
        <w:t>公司将开发阶段借款费用符合资本化条件的予以资本化，计入内部研发项目资本化成本。</w:t>
      </w:r>
      <w:r>
        <w:rPr>
          <w:spacing w:val="-103"/>
        </w:rPr>
        <w:t> </w:t>
      </w:r>
      <w:r>
        <w:rPr>
          <w:spacing w:val="-103"/>
        </w:rPr>
      </w:r>
      <w:r>
        <w:rPr/>
        <w:t>无法区分研究阶段支出和开发阶段支出的，将发生的研发支出全部计入当期损益。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1"/>
        <w:spacing w:line="240" w:lineRule="auto"/>
        <w:ind w:right="0"/>
        <w:jc w:val="left"/>
        <w:rPr>
          <w:b w:val="0"/>
          <w:bCs w:val="0"/>
        </w:rPr>
      </w:pPr>
      <w:bookmarkStart w:name="18、长期资产减值" w:id="190"/>
      <w:bookmarkEnd w:id="190"/>
      <w:r>
        <w:rPr>
          <w:b w:val="0"/>
          <w:bCs w:val="0"/>
        </w:rPr>
      </w:r>
      <w:r>
        <w:rPr>
          <w:rFonts w:ascii="宋体" w:hAnsi="宋体" w:cs="宋体" w:eastAsia="宋体" w:hint="default"/>
        </w:rPr>
        <w:t>18</w:t>
      </w:r>
      <w:r>
        <w:rPr/>
        <w:t>、长期资产减值</w:t>
      </w:r>
      <w:r>
        <w:rPr>
          <w:b w:val="0"/>
          <w:bCs w:val="0"/>
        </w:rPr>
      </w:r>
    </w:p>
    <w:p>
      <w:pPr>
        <w:spacing w:line="240" w:lineRule="auto" w:before="1"/>
        <w:rPr>
          <w:rFonts w:ascii="宋体" w:hAnsi="宋体" w:cs="宋体" w:eastAsia="宋体" w:hint="default"/>
          <w:b/>
          <w:bCs/>
          <w:sz w:val="25"/>
          <w:szCs w:val="25"/>
        </w:rPr>
      </w:pPr>
    </w:p>
    <w:p>
      <w:pPr>
        <w:pStyle w:val="BodyText"/>
        <w:spacing w:line="312" w:lineRule="exact"/>
        <w:ind w:left="574" w:right="1136"/>
        <w:jc w:val="left"/>
      </w:pPr>
      <w:r>
        <w:rPr/>
        <w:t>本公司长期资产主要指长期股权投资、固定资产、在建工程、无形资产、商誉等。 </w:t>
      </w:r>
      <w:r>
        <w:rPr>
          <w:rFonts w:ascii="宋体" w:hAnsi="宋体" w:cs="宋体" w:eastAsia="宋体" w:hint="default"/>
        </w:rPr>
        <w:t>1</w:t>
      </w:r>
      <w:r>
        <w:rPr/>
        <w:t>、长期资产减值测试方法 </w:t>
      </w:r>
      <w:r>
        <w:rPr>
          <w:spacing w:val="2"/>
        </w:rPr>
        <w:t>资产负债表日，本公司对长期资产检查是否存在可能发生减值的迹象，当存在减值迹象</w:t>
      </w:r>
    </w:p>
    <w:p>
      <w:pPr>
        <w:pStyle w:val="BodyText"/>
        <w:spacing w:line="312" w:lineRule="exact"/>
        <w:ind w:left="573" w:right="1137" w:hanging="420"/>
        <w:jc w:val="left"/>
      </w:pPr>
      <w:r>
        <w:rPr/>
        <w:t>时应进行减值测试确认其可收回金额，按账面价值与可收回金额孰低计提减值准备。 </w:t>
      </w:r>
      <w:r>
        <w:rPr>
          <w:spacing w:val="2"/>
        </w:rPr>
        <w:t>但企业合并形成的商誉和使用寿命不确定的无形资产，无论是否存在减值迹象，资产负</w:t>
      </w:r>
    </w:p>
    <w:p>
      <w:pPr>
        <w:pStyle w:val="BodyText"/>
        <w:spacing w:line="312" w:lineRule="exact"/>
        <w:ind w:left="573" w:right="1137" w:hanging="420"/>
        <w:jc w:val="left"/>
      </w:pPr>
      <w:r>
        <w:rPr/>
        <w:t>债表日都应当进行减值测试。 </w:t>
      </w:r>
      <w:r>
        <w:rPr>
          <w:spacing w:val="2"/>
        </w:rPr>
        <w:t>可收回金额按照长期资产的公允价值减去处置费用后的净额与长期资产预计未来现金流</w:t>
      </w:r>
    </w:p>
    <w:p>
      <w:pPr>
        <w:pStyle w:val="BodyText"/>
        <w:spacing w:line="312" w:lineRule="exact"/>
        <w:ind w:right="1139"/>
        <w:jc w:val="both"/>
      </w:pPr>
      <w:r>
        <w:rPr/>
        <w:t>量的现值之间孰高确定。长期资产的公允价值净额是根据公平交易中销售协议价格减去可直 接归属于该长期资产处置费用的金额确定。</w:t>
      </w:r>
    </w:p>
    <w:p>
      <w:pPr>
        <w:pStyle w:val="BodyText"/>
        <w:spacing w:line="312" w:lineRule="exact"/>
        <w:ind w:left="154" w:right="1139" w:firstLine="420"/>
        <w:jc w:val="both"/>
      </w:pPr>
      <w:r>
        <w:rPr>
          <w:spacing w:val="2"/>
        </w:rPr>
        <w:t>本公司在确定公允价值时优先考虑销售协议价格，其次如不存在销售协议价格但存在资</w:t>
      </w:r>
      <w:r>
        <w:rPr/>
        <w:t> 产活跃市场或同行业类似资产交易价格，按照市场价格确定；如按照上述规定仍然无法可靠 估计长期资产的公允价值，以长期资产预计未来现金流量的现值作为其可收回金额。</w:t>
      </w:r>
    </w:p>
    <w:p>
      <w:pPr>
        <w:pStyle w:val="BodyText"/>
        <w:spacing w:line="312" w:lineRule="exact"/>
        <w:ind w:left="574" w:right="1212" w:firstLine="6"/>
        <w:jc w:val="left"/>
      </w:pPr>
      <w:r>
        <w:rPr>
          <w:rFonts w:ascii="宋体" w:hAnsi="宋体" w:cs="宋体" w:eastAsia="宋体" w:hint="default"/>
        </w:rPr>
        <w:t>2</w:t>
      </w:r>
      <w:r>
        <w:rPr/>
        <w:t>、长期资产减值的会计处理方法 本公司对长期资产可收回金额低于其账面价值的，应当将长期资产账面价值减记至可收</w:t>
      </w:r>
    </w:p>
    <w:p>
      <w:pPr>
        <w:pStyle w:val="BodyText"/>
        <w:spacing w:line="312" w:lineRule="exact"/>
        <w:ind w:right="1139"/>
        <w:jc w:val="both"/>
      </w:pPr>
      <w:r>
        <w:rPr/>
        <w:t>回金额，减记的金额确认为资产减值损失，计入当期损益，同时计提相应长期资产的减值准 备。相应减值资产折旧或摊销费用在未来期间作相应调整。减值损失一经计提，在以后会计 期间不再转回。</w:t>
      </w:r>
    </w:p>
    <w:p>
      <w:pPr>
        <w:spacing w:after="0" w:line="312" w:lineRule="exact"/>
        <w:jc w:val="both"/>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1"/>
        <w:spacing w:line="240" w:lineRule="auto" w:before="26"/>
        <w:ind w:right="0"/>
        <w:jc w:val="left"/>
        <w:rPr>
          <w:b w:val="0"/>
          <w:bCs w:val="0"/>
        </w:rPr>
      </w:pPr>
      <w:bookmarkStart w:name="19、长期待摊费用" w:id="191"/>
      <w:bookmarkEnd w:id="191"/>
      <w:r>
        <w:rPr>
          <w:b w:val="0"/>
          <w:bCs w:val="0"/>
        </w:rPr>
      </w:r>
      <w:r>
        <w:rPr>
          <w:rFonts w:ascii="宋体" w:hAnsi="宋体" w:cs="宋体" w:eastAsia="宋体" w:hint="default"/>
        </w:rPr>
        <w:t>19</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37" w:lineRule="auto"/>
        <w:ind w:right="1139" w:firstLine="420"/>
        <w:jc w:val="both"/>
      </w:pPr>
      <w:r>
        <w:rPr>
          <w:spacing w:val="2"/>
        </w:rPr>
        <w:t>本公司长期待摊费用是指已经支出，但受益期限在一年以上（不含一年）的各项费用，</w:t>
      </w:r>
      <w:r>
        <w:rPr/>
        <w:t> 主要包括车位使用费、房屋装修费等。长期待摊费用按费用项目的受益期限分期摊销。若长 期待摊的费用项目不能使以后会计期间受益，则将尚未摊销的该项目的摊余价值全部转入当 期损益。</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pStyle w:val="Heading1"/>
        <w:spacing w:line="240" w:lineRule="auto"/>
        <w:ind w:left="153" w:right="0"/>
        <w:jc w:val="left"/>
        <w:rPr>
          <w:b w:val="0"/>
          <w:bCs w:val="0"/>
        </w:rPr>
      </w:pPr>
      <w:bookmarkStart w:name="20、职工薪酬" w:id="192"/>
      <w:bookmarkEnd w:id="192"/>
      <w:r>
        <w:rPr>
          <w:b w:val="0"/>
          <w:bCs w:val="0"/>
        </w:rPr>
      </w:r>
      <w:r>
        <w:rPr>
          <w:rFonts w:ascii="宋体" w:hAnsi="宋体" w:cs="宋体" w:eastAsia="宋体" w:hint="default"/>
        </w:rPr>
        <w:t>20</w:t>
      </w:r>
      <w:r>
        <w:rPr/>
        <w:t>、职工薪酬</w:t>
      </w:r>
      <w:r>
        <w:rPr>
          <w:b w:val="0"/>
          <w:bCs w:val="0"/>
        </w:rPr>
      </w:r>
    </w:p>
    <w:p>
      <w:pPr>
        <w:spacing w:line="610" w:lineRule="atLeast" w:before="3"/>
        <w:ind w:left="634" w:right="0" w:hanging="480"/>
        <w:jc w:val="left"/>
        <w:rPr>
          <w:rFonts w:ascii="宋体" w:hAnsi="宋体" w:cs="宋体" w:eastAsia="宋体" w:hint="default"/>
          <w:sz w:val="24"/>
          <w:szCs w:val="24"/>
        </w:rPr>
      </w:pPr>
      <w:bookmarkStart w:name="（1）短期薪酬的会计处理方法" w:id="193"/>
      <w:bookmarkEnd w:id="193"/>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）短期薪酬的会计处理方法</w:t>
      </w:r>
      <w:r>
        <w:rPr>
          <w:rFonts w:ascii="宋体" w:hAnsi="宋体" w:cs="宋体" w:eastAsia="宋体" w:hint="default"/>
          <w:b/>
          <w:bCs/>
          <w:spacing w:val="1"/>
          <w:w w:val="99"/>
          <w:sz w:val="24"/>
          <w:szCs w:val="24"/>
        </w:rPr>
        <w:t> </w:t>
      </w:r>
      <w:r>
        <w:rPr>
          <w:rFonts w:ascii="宋体" w:hAnsi="宋体" w:cs="宋体" w:eastAsia="宋体" w:hint="default"/>
          <w:sz w:val="24"/>
          <w:szCs w:val="24"/>
        </w:rPr>
        <w:t>在职工为其提供服务的会计期间，将实际发生的短期薪酬确认为负债，并计入当期损益</w:t>
      </w:r>
    </w:p>
    <w:p>
      <w:pPr>
        <w:pStyle w:val="BodyText"/>
        <w:spacing w:line="312" w:lineRule="exact"/>
        <w:ind w:left="154" w:right="0"/>
        <w:jc w:val="left"/>
      </w:pPr>
      <w:r>
        <w:rPr/>
        <w:t>或相关资产成本。</w:t>
      </w:r>
    </w:p>
    <w:p>
      <w:pPr>
        <w:spacing w:line="240" w:lineRule="auto" w:before="2"/>
        <w:rPr>
          <w:rFonts w:ascii="宋体" w:hAnsi="宋体" w:cs="宋体" w:eastAsia="宋体" w:hint="default"/>
          <w:sz w:val="24"/>
          <w:szCs w:val="24"/>
        </w:rPr>
      </w:pPr>
    </w:p>
    <w:p>
      <w:pPr>
        <w:spacing w:line="610" w:lineRule="atLeast" w:before="0"/>
        <w:ind w:left="634" w:right="0" w:hanging="480"/>
        <w:jc w:val="left"/>
        <w:rPr>
          <w:rFonts w:ascii="宋体" w:hAnsi="宋体" w:cs="宋体" w:eastAsia="宋体" w:hint="default"/>
          <w:sz w:val="24"/>
          <w:szCs w:val="24"/>
        </w:rPr>
      </w:pPr>
      <w:bookmarkStart w:name="（2）离职后福利的会计处理方法" w:id="194"/>
      <w:bookmarkEnd w:id="194"/>
      <w:r>
        <w:rPr/>
      </w: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）离职后福利的会计处理方法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根据本公司与职工就离职后福利达成的协议、制定章程或办法等，将是否承担进一步支</w:t>
      </w:r>
    </w:p>
    <w:p>
      <w:pPr>
        <w:pStyle w:val="BodyText"/>
        <w:spacing w:line="237" w:lineRule="auto"/>
        <w:ind w:left="154" w:right="1139"/>
        <w:jc w:val="both"/>
      </w:pPr>
      <w:r>
        <w:rPr/>
        <w:t>付义务的离职福利计划分类为设定提存计划或设定受益计划两种类型。①设定提存计划按照 向独立的基金缴存固定费用确认为负债，并计入当期损益或相关资产成本；②设定受益计划 采用预期累计福利单位法进行会计处理。具体为：本公司将根据预期累计福利单位法确定的 公式将设定受益计划产生的福利义务折合为离职时点的终值；之后归属于职工提供服务的期 间，并计入当期损益或相关资产成本。于报告期内，本公司离职后福利主要为基本养老保险 和失业保险：</w:t>
      </w:r>
    </w:p>
    <w:p>
      <w:pPr>
        <w:pStyle w:val="BodyText"/>
        <w:spacing w:line="237" w:lineRule="auto" w:before="42"/>
        <w:ind w:right="1133" w:firstLine="360"/>
        <w:jc w:val="both"/>
      </w:pPr>
      <w:r>
        <w:rPr>
          <w:spacing w:val="-3"/>
        </w:rPr>
        <w:t>本公司职工参加了由当地劳动和社会保障部门组织实施的社会基本养老保险，该类离职后</w:t>
      </w:r>
      <w:r>
        <w:rPr/>
        <w:t> 福利属于设定提存计划。本公司以当地规定的社会基本养老保险缴纳基数和比例，按月向当 地社会基本养老保险经办机构缴纳养老保险费。职工退休后，当地劳动及社会保障部门有责 任向已退休员工支付社会基本养老金。本公司在职工提供服务的会计期间，将根据上述社保 规定计算应缴纳的金额确认为负债，并计入当期损益或相关资产成本。</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spacing w:line="465" w:lineRule="auto" w:before="0"/>
        <w:ind w:left="153" w:right="3553" w:firstLine="0"/>
        <w:jc w:val="left"/>
        <w:rPr>
          <w:rFonts w:ascii="宋体" w:hAnsi="宋体" w:cs="宋体" w:eastAsia="宋体" w:hint="default"/>
          <w:sz w:val="24"/>
          <w:szCs w:val="24"/>
        </w:rPr>
      </w:pPr>
      <w:bookmarkStart w:name="（3）辞退福利的会计处理方法" w:id="195"/>
      <w:bookmarkEnd w:id="195"/>
      <w:r>
        <w:rPr/>
      </w: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）辞退福利的会计处理方法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满足辞退福利义务时将解除劳动关系给予的补偿一次计入当期损益。</w:t>
      </w:r>
    </w:p>
    <w:p>
      <w:pPr>
        <w:spacing w:line="468" w:lineRule="auto" w:before="74"/>
        <w:ind w:left="153" w:right="4993" w:firstLine="0"/>
        <w:jc w:val="left"/>
        <w:rPr>
          <w:rFonts w:ascii="宋体" w:hAnsi="宋体" w:cs="宋体" w:eastAsia="宋体" w:hint="default"/>
          <w:sz w:val="24"/>
          <w:szCs w:val="24"/>
        </w:rPr>
      </w:pPr>
      <w:bookmarkStart w:name="（4）其他长期职工福利的会计处理方法" w:id="196"/>
      <w:bookmarkEnd w:id="196"/>
      <w:r>
        <w:rPr/>
      </w: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）其他长期职工福利的会计处理方法</w:t>
      </w:r>
      <w:r>
        <w:rPr>
          <w:rFonts w:ascii="宋体" w:hAnsi="宋体" w:cs="宋体" w:eastAsia="宋体" w:hint="default"/>
          <w:b/>
          <w:bCs/>
          <w:w w:val="99"/>
          <w:sz w:val="24"/>
          <w:szCs w:val="24"/>
        </w:rPr>
        <w:t> </w:t>
      </w:r>
      <w:r>
        <w:rPr>
          <w:rFonts w:ascii="宋体" w:hAnsi="宋体" w:cs="宋体" w:eastAsia="宋体" w:hint="default"/>
          <w:sz w:val="24"/>
          <w:szCs w:val="24"/>
        </w:rPr>
        <w:t>根据职工薪酬的性质参照上述会计处理原则进行处理。 </w:t>
      </w:r>
      <w:bookmarkStart w:name="21、预计负债" w:id="197"/>
      <w:bookmarkEnd w:id="197"/>
      <w:r>
        <w:rPr>
          <w:rFonts w:ascii="宋体" w:hAnsi="宋体" w:cs="宋体" w:eastAsia="宋体" w:hint="default"/>
          <w:sz w:val="24"/>
          <w:szCs w:val="24"/>
        </w:rPr>
      </w:r>
      <w:r>
        <w:rPr>
          <w:rFonts w:ascii="宋体" w:hAnsi="宋体" w:cs="宋体" w:eastAsia="宋体" w:hint="default"/>
          <w:b/>
          <w:bCs/>
          <w:sz w:val="24"/>
          <w:szCs w:val="24"/>
        </w:rPr>
        <w:t>21</w:t>
      </w:r>
      <w:r>
        <w:rPr>
          <w:rFonts w:ascii="宋体" w:hAnsi="宋体" w:cs="宋体" w:eastAsia="宋体" w:hint="default"/>
          <w:b/>
          <w:bCs/>
          <w:sz w:val="24"/>
          <w:szCs w:val="24"/>
        </w:rPr>
        <w:t>、预计负债</w:t>
      </w:r>
      <w:r>
        <w:rPr>
          <w:rFonts w:ascii="宋体" w:hAnsi="宋体" w:cs="宋体" w:eastAsia="宋体" w:hint="default"/>
          <w:sz w:val="24"/>
          <w:szCs w:val="24"/>
        </w:rPr>
      </w:r>
    </w:p>
    <w:p>
      <w:pPr>
        <w:pStyle w:val="BodyText"/>
        <w:spacing w:line="312" w:lineRule="exact" w:before="99"/>
        <w:ind w:left="574" w:right="1136" w:firstLine="2"/>
        <w:jc w:val="left"/>
      </w:pPr>
      <w:r>
        <w:rPr>
          <w:rFonts w:ascii="宋体" w:hAnsi="宋体" w:cs="宋体" w:eastAsia="宋体" w:hint="default"/>
        </w:rPr>
        <w:t>1</w:t>
      </w:r>
      <w:r>
        <w:rPr/>
        <w:t>、预计负债的确认标准 </w:t>
      </w:r>
      <w:r>
        <w:rPr>
          <w:spacing w:val="2"/>
        </w:rPr>
        <w:t>当与或有事项相关的义务是公司承担的现时义务，且履行该义务很可能导致经济利益流</w:t>
      </w:r>
    </w:p>
    <w:p>
      <w:pPr>
        <w:spacing w:after="0" w:line="312" w:lineRule="exact"/>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left="576" w:right="4513" w:hanging="423"/>
        <w:jc w:val="left"/>
      </w:pPr>
      <w:r>
        <w:rPr/>
        <w:t>出，同时其金额能够可靠地计量时确认该义务为预计负债。 </w:t>
      </w:r>
      <w:r>
        <w:rPr>
          <w:rFonts w:ascii="宋体" w:hAnsi="宋体" w:cs="宋体" w:eastAsia="宋体" w:hint="default"/>
        </w:rPr>
        <w:t>2</w:t>
      </w:r>
      <w:r>
        <w:rPr/>
        <w:t>、预计负债的计量方法</w:t>
      </w:r>
    </w:p>
    <w:p>
      <w:pPr>
        <w:pStyle w:val="BodyText"/>
        <w:spacing w:line="312" w:lineRule="exact"/>
        <w:ind w:left="154" w:right="1139" w:firstLine="420"/>
        <w:jc w:val="both"/>
      </w:pPr>
      <w:r>
        <w:rPr>
          <w:spacing w:val="2"/>
        </w:rPr>
        <w:t>按照履行相关现时义务所需支出的最佳估计数进行初始计量，如所需支出存在一个连续</w:t>
      </w:r>
      <w:r>
        <w:rPr/>
        <w:t> 范围，且该范围内各种结果发生的可能性相同，最佳估计数按照该范围内的中间值确定；如</w:t>
      </w:r>
    </w:p>
    <w:p>
      <w:pPr>
        <w:pStyle w:val="BodyText"/>
        <w:spacing w:line="312" w:lineRule="exact"/>
        <w:ind w:left="573" w:right="0" w:hanging="420"/>
        <w:jc w:val="left"/>
      </w:pPr>
      <w:r>
        <w:rPr/>
        <w:t>涉及多个项目，按照各种可能结果及相关概率计算确定最佳估计数。 </w:t>
      </w:r>
      <w:r>
        <w:rPr>
          <w:spacing w:val="2"/>
        </w:rPr>
        <w:t>资产负债表日应当对预计负债账面价值进行复核，有确凿证据表明该账面价值不能真实</w:t>
      </w:r>
    </w:p>
    <w:p>
      <w:pPr>
        <w:pStyle w:val="BodyText"/>
        <w:spacing w:line="283" w:lineRule="exact"/>
        <w:ind w:right="0"/>
        <w:jc w:val="both"/>
      </w:pPr>
      <w:r>
        <w:rPr/>
        <w:t>反映当前最佳估计数，应当按照当前最佳估计数对该账面价值进行调整。</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1"/>
        <w:spacing w:line="240" w:lineRule="auto"/>
        <w:ind w:left="153" w:right="0"/>
        <w:jc w:val="both"/>
        <w:rPr>
          <w:b w:val="0"/>
          <w:bCs w:val="0"/>
        </w:rPr>
      </w:pPr>
      <w:bookmarkStart w:name="22、收入" w:id="198"/>
      <w:bookmarkEnd w:id="198"/>
      <w:r>
        <w:rPr>
          <w:b w:val="0"/>
          <w:bCs w:val="0"/>
        </w:rPr>
      </w:r>
      <w:r>
        <w:rPr>
          <w:rFonts w:ascii="宋体" w:hAnsi="宋体" w:cs="宋体" w:eastAsia="宋体" w:hint="default"/>
        </w:rPr>
        <w:t>22</w:t>
      </w:r>
      <w:r>
        <w:rPr/>
        <w:t>、收入</w:t>
      </w:r>
      <w:r>
        <w:rPr>
          <w:b w:val="0"/>
          <w:bCs w:val="0"/>
        </w:rPr>
      </w:r>
    </w:p>
    <w:p>
      <w:pPr>
        <w:spacing w:line="240" w:lineRule="auto" w:before="9"/>
        <w:rPr>
          <w:rFonts w:ascii="宋体" w:hAnsi="宋体" w:cs="宋体" w:eastAsia="宋体" w:hint="default"/>
          <w:b/>
          <w:bCs/>
          <w:sz w:val="22"/>
          <w:szCs w:val="22"/>
        </w:rPr>
      </w:pPr>
    </w:p>
    <w:p>
      <w:pPr>
        <w:pStyle w:val="BodyText"/>
        <w:spacing w:line="331" w:lineRule="auto"/>
        <w:ind w:left="574" w:right="1136" w:firstLine="2"/>
        <w:jc w:val="left"/>
      </w:pPr>
      <w:r>
        <w:rPr>
          <w:rFonts w:ascii="宋体" w:hAnsi="宋体" w:cs="宋体" w:eastAsia="宋体" w:hint="default"/>
        </w:rPr>
        <w:t>1</w:t>
      </w:r>
      <w:r>
        <w:rPr/>
        <w:t>、销售商品 </w:t>
      </w:r>
      <w:r>
        <w:rPr>
          <w:spacing w:val="2"/>
        </w:rPr>
        <w:t>本公司销售的商品在同时满足下列条件时，按从购货方已收或应收的合同或协议价款的</w:t>
      </w:r>
    </w:p>
    <w:p>
      <w:pPr>
        <w:pStyle w:val="BodyText"/>
        <w:spacing w:line="220" w:lineRule="exact"/>
        <w:ind w:left="154" w:right="0"/>
        <w:jc w:val="both"/>
      </w:pPr>
      <w:r>
        <w:rPr/>
        <w:t>金额确认销售商品收入：①已将商品所有权上的主要风险和报酬转移给购货方；②既没有保</w:t>
      </w:r>
    </w:p>
    <w:p>
      <w:pPr>
        <w:pStyle w:val="BodyText"/>
        <w:spacing w:line="312" w:lineRule="exact" w:before="29"/>
        <w:ind w:left="154" w:right="1139"/>
        <w:jc w:val="both"/>
      </w:pPr>
      <w:r>
        <w:rPr/>
        <w:t>留通常与所有权相联系的继续管理权，也没有对已售出的商品实施有效控制；③收入的金额 能够可靠地计量；④相关的经济利益很可能流入企业；⑤相关的已发生或将发生的成本能够 可靠地计量。</w:t>
      </w:r>
    </w:p>
    <w:p>
      <w:pPr>
        <w:pStyle w:val="BodyText"/>
        <w:spacing w:line="312" w:lineRule="exact"/>
        <w:ind w:right="1133" w:firstLine="420"/>
        <w:jc w:val="both"/>
      </w:pPr>
      <w:r>
        <w:rPr>
          <w:spacing w:val="2"/>
        </w:rPr>
        <w:t>合同或协议价款的收取采用递延方式，实质上具有融资性质的，按照应收的合同或协议</w:t>
      </w:r>
      <w:r>
        <w:rPr/>
        <w:t> 价款的公允价值确定销售商品收入金额。</w:t>
      </w:r>
    </w:p>
    <w:p>
      <w:pPr>
        <w:pStyle w:val="BodyText"/>
        <w:spacing w:line="283" w:lineRule="exact"/>
        <w:ind w:left="576" w:right="0"/>
        <w:jc w:val="left"/>
      </w:pPr>
      <w:r>
        <w:rPr>
          <w:rFonts w:ascii="宋体" w:hAnsi="宋体" w:cs="宋体" w:eastAsia="宋体" w:hint="default"/>
        </w:rPr>
        <w:t>2</w:t>
      </w:r>
      <w:r>
        <w:rPr/>
        <w:t>、提供劳务</w:t>
      </w:r>
    </w:p>
    <w:p>
      <w:pPr>
        <w:pStyle w:val="BodyText"/>
        <w:spacing w:line="237" w:lineRule="auto" w:before="120"/>
        <w:ind w:left="154" w:right="1133" w:firstLine="420"/>
        <w:jc w:val="both"/>
      </w:pPr>
      <w:r>
        <w:rPr>
          <w:spacing w:val="2"/>
        </w:rPr>
        <w:t>在资产负债表日提供劳务交易的结果能够可靠估计的，采用完工百分比法确认提供劳务</w:t>
      </w:r>
      <w:r>
        <w:rPr/>
        <w:t> 收入。本公司根据实际成本占预计总成本的比例确定完工进度，在资产负债表日提供劳务交 </w:t>
      </w:r>
      <w:r>
        <w:rPr>
          <w:spacing w:val="-5"/>
        </w:rPr>
        <w:t>易结果不能够可靠估计的，分别下列情况处理：①已经发生的劳务成本预计能够得到补偿的，</w:t>
      </w:r>
      <w:r>
        <w:rPr>
          <w:spacing w:val="-117"/>
        </w:rPr>
        <w:t> </w:t>
      </w:r>
      <w:r>
        <w:rPr>
          <w:spacing w:val="-117"/>
        </w:rPr>
      </w:r>
      <w:r>
        <w:rPr/>
        <w:t>按照已经发生的劳务成本金额确认提供劳务收入，并按相同金额结转劳务成本；②已经发生 的劳务成本预计不能够得到补偿的，将已经发生的劳务成本计入当期损益，不确认提供劳务 收入。</w:t>
      </w:r>
    </w:p>
    <w:p>
      <w:pPr>
        <w:pStyle w:val="BodyText"/>
        <w:spacing w:line="331" w:lineRule="auto"/>
        <w:ind w:left="574" w:right="1136" w:firstLine="2"/>
        <w:jc w:val="left"/>
      </w:pPr>
      <w:r>
        <w:rPr>
          <w:rFonts w:ascii="宋体" w:hAnsi="宋体" w:cs="宋体" w:eastAsia="宋体" w:hint="default"/>
        </w:rPr>
        <w:t>3</w:t>
      </w:r>
      <w:r>
        <w:rPr/>
        <w:t>、让渡资产使用权 </w:t>
      </w:r>
      <w:r>
        <w:rPr>
          <w:spacing w:val="2"/>
        </w:rPr>
        <w:t>本公司在让渡资产使用权相关的经济利益很可能流入并且收入的金额能够可靠地计量时</w:t>
      </w:r>
    </w:p>
    <w:p>
      <w:pPr>
        <w:pStyle w:val="BodyText"/>
        <w:spacing w:line="221" w:lineRule="exact"/>
        <w:ind w:left="154" w:right="0"/>
        <w:jc w:val="both"/>
      </w:pPr>
      <w:r>
        <w:rPr/>
        <w:t>确认让渡资产使用权收入。</w:t>
      </w:r>
    </w:p>
    <w:p>
      <w:pPr>
        <w:spacing w:line="240" w:lineRule="auto" w:before="12"/>
        <w:rPr>
          <w:rFonts w:ascii="宋体" w:hAnsi="宋体" w:cs="宋体" w:eastAsia="宋体" w:hint="default"/>
          <w:sz w:val="22"/>
          <w:szCs w:val="22"/>
        </w:rPr>
      </w:pPr>
    </w:p>
    <w:p>
      <w:pPr>
        <w:pStyle w:val="Heading1"/>
        <w:spacing w:line="240" w:lineRule="auto"/>
        <w:ind w:right="0"/>
        <w:jc w:val="both"/>
        <w:rPr>
          <w:b w:val="0"/>
          <w:bCs w:val="0"/>
        </w:rPr>
      </w:pPr>
      <w:bookmarkStart w:name="23、政府补助" w:id="199"/>
      <w:bookmarkEnd w:id="199"/>
      <w:r>
        <w:rPr>
          <w:b w:val="0"/>
          <w:bCs w:val="0"/>
        </w:rPr>
      </w:r>
      <w:r>
        <w:rPr>
          <w:rFonts w:ascii="宋体" w:hAnsi="宋体" w:cs="宋体" w:eastAsia="宋体" w:hint="default"/>
        </w:rPr>
        <w:t>23</w:t>
      </w:r>
      <w:r>
        <w:rPr/>
        <w:t>、政府补助</w:t>
      </w:r>
      <w:r>
        <w:rPr>
          <w:b w:val="0"/>
          <w:bCs w:val="0"/>
        </w:rPr>
      </w:r>
    </w:p>
    <w:p>
      <w:pPr>
        <w:spacing w:line="610" w:lineRule="atLeast" w:before="3"/>
        <w:ind w:left="573" w:right="1137" w:hanging="420"/>
        <w:jc w:val="left"/>
        <w:rPr>
          <w:rFonts w:ascii="宋体" w:hAnsi="宋体" w:cs="宋体" w:eastAsia="宋体" w:hint="default"/>
          <w:sz w:val="24"/>
          <w:szCs w:val="24"/>
        </w:rPr>
      </w:pPr>
      <w:bookmarkStart w:name="（1）与资产相关的政府补助判断依据及会计处理方法" w:id="200"/>
      <w:bookmarkEnd w:id="200"/>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）与资产相关的政府补助判断依据及会计处理方法</w:t>
      </w:r>
      <w:r>
        <w:rPr>
          <w:rFonts w:ascii="宋体" w:hAnsi="宋体" w:cs="宋体" w:eastAsia="宋体" w:hint="default"/>
          <w:b/>
          <w:bCs/>
          <w:w w:val="99"/>
          <w:sz w:val="24"/>
          <w:szCs w:val="24"/>
        </w:rPr>
        <w:t> </w:t>
      </w:r>
      <w:r>
        <w:rPr>
          <w:rFonts w:ascii="宋体" w:hAnsi="宋体" w:cs="宋体" w:eastAsia="宋体" w:hint="default"/>
          <w:spacing w:val="2"/>
          <w:sz w:val="24"/>
          <w:szCs w:val="24"/>
        </w:rPr>
        <w:t>与资产相关的政府补助，确认为递延收益，并在相关资产使用寿命内平均分配，计入当</w:t>
      </w:r>
    </w:p>
    <w:p>
      <w:pPr>
        <w:pStyle w:val="BodyText"/>
        <w:spacing w:line="312" w:lineRule="exact" w:before="28"/>
        <w:ind w:right="1139"/>
        <w:jc w:val="both"/>
      </w:pPr>
      <w:r>
        <w:rPr/>
        <w:t>期损益；按照名义金额计量的政府补助，直接计入当期损益。与收益相关的政府补助，分别 下列情况处理：①用于补偿企业以后期间的相关费用或损失的，确认为递延收益，并在确认 相关费用的期间，计入当期损益；②用于补偿企业已发生的相关费用或损失的，直接计入当 期损益。</w:t>
      </w:r>
    </w:p>
    <w:p>
      <w:pPr>
        <w:pStyle w:val="BodyText"/>
        <w:spacing w:line="312" w:lineRule="exact" w:before="41"/>
        <w:ind w:left="154" w:right="1133" w:firstLine="360"/>
        <w:jc w:val="both"/>
      </w:pPr>
      <w:r>
        <w:rPr>
          <w:spacing w:val="-3"/>
        </w:rPr>
        <w:t>本公司取得的用于购建或以其他方式形成长期资产的政府补助，确认为与资产相关的政府</w:t>
      </w:r>
      <w:r>
        <w:rPr/>
        <w:t> 补助。</w:t>
      </w:r>
    </w:p>
    <w:p>
      <w:pPr>
        <w:spacing w:after="0" w:line="312" w:lineRule="exact"/>
        <w:jc w:val="both"/>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1"/>
        <w:spacing w:line="240" w:lineRule="auto" w:before="26"/>
        <w:ind w:right="0"/>
        <w:jc w:val="left"/>
        <w:rPr>
          <w:b w:val="0"/>
          <w:bCs w:val="0"/>
        </w:rPr>
      </w:pPr>
      <w:bookmarkStart w:name="（2）与收益相关的政府补助判断依据及会计处理方法" w:id="201"/>
      <w:bookmarkEnd w:id="201"/>
      <w:r>
        <w:rPr>
          <w:b w:val="0"/>
          <w:bCs w:val="0"/>
        </w:rPr>
      </w:r>
      <w:r>
        <w:rPr/>
        <w:t>（</w:t>
      </w:r>
      <w:r>
        <w:rPr>
          <w:rFonts w:ascii="宋体" w:hAnsi="宋体" w:cs="宋体" w:eastAsia="宋体"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right="1133" w:firstLine="360"/>
        <w:jc w:val="both"/>
      </w:pPr>
      <w:r>
        <w:rPr>
          <w:spacing w:val="-3"/>
        </w:rPr>
        <w:t>本公司取得的与资产相关的政府补助，确认为递延收益，自相关资产可供使用时起，按照</w:t>
      </w:r>
      <w:r>
        <w:rPr/>
        <w:t> 相关资产的预计使用期限，将递延收益平均分摊转入当期损益。</w:t>
      </w:r>
    </w:p>
    <w:p>
      <w:pPr>
        <w:pStyle w:val="BodyText"/>
        <w:spacing w:line="240" w:lineRule="auto" w:before="38"/>
        <w:ind w:left="513" w:right="0"/>
        <w:jc w:val="left"/>
      </w:pPr>
      <w:r>
        <w:rPr/>
        <w:t>本公司取得的除与资产相关的政府补助之外的政府补助，确认为与收益相关的政府补助。</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0"/>
          <w:szCs w:val="30"/>
        </w:rPr>
      </w:pPr>
    </w:p>
    <w:p>
      <w:pPr>
        <w:spacing w:line="610" w:lineRule="atLeast" w:before="0"/>
        <w:ind w:left="573" w:right="5053" w:hanging="420"/>
        <w:jc w:val="left"/>
        <w:rPr>
          <w:rFonts w:ascii="宋体" w:hAnsi="宋体" w:cs="宋体" w:eastAsia="宋体" w:hint="default"/>
          <w:sz w:val="24"/>
          <w:szCs w:val="24"/>
        </w:rPr>
      </w:pPr>
      <w:bookmarkStart w:name="24、递延所得税资产/递延所得税负债" w:id="202"/>
      <w:bookmarkEnd w:id="202"/>
      <w:r>
        <w:rPr/>
      </w:r>
      <w:r>
        <w:rPr>
          <w:rFonts w:ascii="宋体" w:hAnsi="宋体" w:cs="宋体" w:eastAsia="宋体" w:hint="default"/>
          <w:b/>
          <w:bCs/>
          <w:sz w:val="24"/>
          <w:szCs w:val="24"/>
        </w:rPr>
        <w:t>24</w:t>
      </w:r>
      <w:r>
        <w:rPr>
          <w:rFonts w:ascii="宋体" w:hAnsi="宋体" w:cs="宋体" w:eastAsia="宋体" w:hint="default"/>
          <w:b/>
          <w:bCs/>
          <w:sz w:val="24"/>
          <w:szCs w:val="24"/>
        </w:rPr>
        <w:t>、递延所得税资产</w:t>
      </w:r>
      <w:r>
        <w:rPr>
          <w:rFonts w:ascii="宋体" w:hAnsi="宋体" w:cs="宋体" w:eastAsia="宋体" w:hint="default"/>
          <w:b/>
          <w:bCs/>
          <w:sz w:val="24"/>
          <w:szCs w:val="24"/>
        </w:rPr>
        <w:t>/</w:t>
      </w:r>
      <w:r>
        <w:rPr>
          <w:rFonts w:ascii="宋体" w:hAnsi="宋体" w:cs="宋体" w:eastAsia="宋体" w:hint="default"/>
          <w:b/>
          <w:bCs/>
          <w:sz w:val="24"/>
          <w:szCs w:val="24"/>
        </w:rPr>
        <w:t>递延所得税负债</w:t>
      </w:r>
      <w:r>
        <w:rPr>
          <w:rFonts w:ascii="宋体" w:hAnsi="宋体" w:cs="宋体" w:eastAsia="宋体" w:hint="default"/>
          <w:b/>
          <w:bCs/>
          <w:w w:val="99"/>
          <w:sz w:val="24"/>
          <w:szCs w:val="24"/>
        </w:rPr>
        <w:t> </w:t>
      </w:r>
      <w:r>
        <w:rPr>
          <w:rFonts w:ascii="宋体" w:hAnsi="宋体" w:cs="宋体" w:eastAsia="宋体" w:hint="default"/>
          <w:sz w:val="24"/>
          <w:szCs w:val="24"/>
        </w:rPr>
        <w:t>本公司递延所得税资产和递延所得税负债的确认：</w:t>
      </w:r>
    </w:p>
    <w:p>
      <w:pPr>
        <w:pStyle w:val="BodyText"/>
        <w:spacing w:line="312" w:lineRule="exact" w:before="28"/>
        <w:ind w:right="1130" w:firstLine="420"/>
        <w:jc w:val="both"/>
      </w:pPr>
      <w:r>
        <w:rPr>
          <w:rFonts w:ascii="宋体" w:hAnsi="宋体" w:cs="宋体" w:eastAsia="宋体" w:hint="default"/>
          <w:spacing w:val="-1"/>
        </w:rPr>
        <w:t>1</w:t>
      </w:r>
      <w:r>
        <w:rPr>
          <w:spacing w:val="-1"/>
        </w:rPr>
        <w:t>、根据资产、负债的账面价值与其计税基础之间的差额（未作为资产和负债确认的项目</w:t>
      </w:r>
      <w:r>
        <w:rPr/>
        <w:t> 按照税法规定可以确定其计税基础的，确定该计税基础为其差额），按照预期收回该资产或 清偿该负债期间的适用税率计算确认递延所得税资产或递延所得税负债。</w:t>
      </w:r>
    </w:p>
    <w:p>
      <w:pPr>
        <w:pStyle w:val="BodyText"/>
        <w:spacing w:line="312" w:lineRule="exact"/>
        <w:ind w:right="0" w:firstLine="420"/>
        <w:jc w:val="left"/>
      </w:pPr>
      <w:r>
        <w:rPr>
          <w:rFonts w:ascii="宋体" w:hAnsi="宋体" w:cs="宋体" w:eastAsia="宋体" w:hint="default"/>
          <w:spacing w:val="-1"/>
        </w:rPr>
        <w:t>2</w:t>
      </w:r>
      <w:r>
        <w:rPr>
          <w:spacing w:val="-1"/>
        </w:rPr>
        <w:t>、递延所得税资产的确认以很可能取得用来抵扣可抵扣暂时性差异的应纳税所得额为限。</w:t>
      </w:r>
      <w:r>
        <w:rPr/>
        <w:t> 资产负债表日，有确凿证据表明未来期间很可能获得足够的应纳税所得额用来抵扣可抵扣暂 时性差异的，确认以前会计期间未确认的递延所得税资产。如未来期间很可能无法获得足够 的应纳税所得额用以抵扣递延所得税资产的，则减记递延所得税资产的账面价值。</w:t>
      </w:r>
    </w:p>
    <w:p>
      <w:pPr>
        <w:pStyle w:val="BodyText"/>
        <w:spacing w:line="312" w:lineRule="exact"/>
        <w:ind w:right="1131" w:firstLine="420"/>
        <w:jc w:val="both"/>
      </w:pPr>
      <w:r>
        <w:rPr>
          <w:rFonts w:ascii="宋体" w:hAnsi="宋体" w:cs="宋体" w:eastAsia="宋体" w:hint="default"/>
          <w:spacing w:val="-1"/>
        </w:rPr>
        <w:t>3</w:t>
      </w:r>
      <w:r>
        <w:rPr>
          <w:spacing w:val="-1"/>
        </w:rPr>
        <w:t>、对与子公司及联营企业投资相关的应纳税暂时性差异，确认递延所得税负债，除非本</w:t>
      </w:r>
      <w:r>
        <w:rPr/>
        <w:t> 公司能够控制暂时性差异转回的时间且该暂时性差异在可预见的未来很可能不会转回。对与 子公司及联营企业投资相关的可抵扣暂时性差异，当该暂时性差异在可预见的未来很可能转 回且未来很可能获得用来抵扣可抵扣暂时性差异的应纳税所得额时，确认递延所得税资产。</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1"/>
        <w:spacing w:line="240" w:lineRule="auto"/>
        <w:ind w:left="153" w:right="0"/>
        <w:jc w:val="left"/>
        <w:rPr>
          <w:b w:val="0"/>
          <w:bCs w:val="0"/>
        </w:rPr>
      </w:pPr>
      <w:bookmarkStart w:name="25、租赁" w:id="203"/>
      <w:bookmarkEnd w:id="203"/>
      <w:r>
        <w:rPr>
          <w:b w:val="0"/>
          <w:bCs w:val="0"/>
        </w:rPr>
      </w:r>
      <w:r>
        <w:rPr>
          <w:rFonts w:ascii="宋体" w:hAnsi="宋体" w:cs="宋体" w:eastAsia="宋体" w:hint="default"/>
        </w:rPr>
        <w:t>25</w:t>
      </w:r>
      <w:r>
        <w:rPr/>
        <w:t>、租赁</w:t>
      </w:r>
      <w:r>
        <w:rPr>
          <w:b w:val="0"/>
          <w:bCs w:val="0"/>
        </w:rPr>
      </w:r>
    </w:p>
    <w:p>
      <w:pPr>
        <w:spacing w:line="240" w:lineRule="auto" w:before="11"/>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经营租赁的会计处理方法" w:id="204"/>
      <w:bookmarkEnd w:id="204"/>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）经营租赁的会计处理方法</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68" w:lineRule="auto"/>
        <w:ind w:left="514" w:right="0"/>
        <w:jc w:val="left"/>
      </w:pPr>
      <w:r>
        <w:rPr/>
        <w:t>（</w:t>
      </w:r>
      <w:r>
        <w:rPr>
          <w:rFonts w:ascii="宋体" w:hAnsi="宋体" w:cs="宋体" w:eastAsia="宋体" w:hint="default"/>
        </w:rPr>
        <w:t>1</w:t>
      </w:r>
      <w:r>
        <w:rPr/>
        <w:t>）本公司作为承租人记录经营租赁业务 </w:t>
      </w:r>
      <w:r>
        <w:rPr>
          <w:spacing w:val="-3"/>
        </w:rPr>
        <w:t>经营租赁的租金支出在租赁期内的各个期间按直线法计入相关资产成本或当期损益。初始</w:t>
      </w:r>
    </w:p>
    <w:p>
      <w:pPr>
        <w:pStyle w:val="BodyText"/>
        <w:spacing w:line="284" w:lineRule="exact"/>
        <w:ind w:left="154" w:right="0"/>
        <w:jc w:val="left"/>
      </w:pPr>
      <w:r>
        <w:rPr/>
        <w:t>直接费用计入当期损益。或有租金于实际发生时计入当期损益。</w:t>
      </w:r>
    </w:p>
    <w:p>
      <w:pPr>
        <w:pStyle w:val="BodyText"/>
        <w:spacing w:line="268" w:lineRule="auto" w:before="37"/>
        <w:ind w:left="514" w:right="0"/>
        <w:jc w:val="left"/>
      </w:pPr>
      <w:r>
        <w:rPr/>
        <w:t>（</w:t>
      </w:r>
      <w:r>
        <w:rPr>
          <w:rFonts w:ascii="宋体" w:hAnsi="宋体" w:cs="宋体" w:eastAsia="宋体" w:hint="default"/>
        </w:rPr>
        <w:t>2</w:t>
      </w:r>
      <w:r>
        <w:rPr/>
        <w:t>）本公司作为出租人记录经营租赁业务 </w:t>
      </w:r>
      <w:r>
        <w:rPr>
          <w:spacing w:val="-3"/>
        </w:rPr>
        <w:t>经营租赁的租金收入在租赁期内的各个期间按直线法确认为当期损益。对金额较大的初始</w:t>
      </w:r>
    </w:p>
    <w:p>
      <w:pPr>
        <w:pStyle w:val="BodyText"/>
        <w:spacing w:line="312" w:lineRule="exact"/>
        <w:ind w:left="154" w:right="1152"/>
        <w:jc w:val="left"/>
      </w:pPr>
      <w:r>
        <w:rPr/>
        <w:t>直接费用于发生时予以资本化，在整个租赁期间内按照与确认租金收入相同的基础分期计入 当期损益；其他金额较小的初始直接费用于发生时计入当期损益。或有租金于实际发生时计</w:t>
      </w:r>
    </w:p>
    <w:p>
      <w:pPr>
        <w:pStyle w:val="BodyText"/>
        <w:spacing w:line="285" w:lineRule="exact"/>
        <w:ind w:left="154" w:right="0"/>
        <w:jc w:val="left"/>
      </w:pPr>
      <w:r>
        <w:rPr/>
        <w:t>入当期损益。</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1"/>
        <w:spacing w:line="240" w:lineRule="auto"/>
        <w:ind w:right="0"/>
        <w:jc w:val="left"/>
        <w:rPr>
          <w:b w:val="0"/>
          <w:bCs w:val="0"/>
        </w:rPr>
      </w:pPr>
      <w:bookmarkStart w:name="（2）融资租赁的会计处理方法" w:id="205"/>
      <w:bookmarkEnd w:id="205"/>
      <w:r>
        <w:rPr>
          <w:b w:val="0"/>
          <w:bCs w:val="0"/>
        </w:rPr>
      </w:r>
      <w:r>
        <w:rPr/>
        <w:t>（</w:t>
      </w:r>
      <w:r>
        <w:rPr>
          <w:rFonts w:ascii="宋体" w:hAnsi="宋体" w:cs="宋体" w:eastAsia="宋体" w:hint="default"/>
        </w:rPr>
        <w:t>2</w:t>
      </w:r>
      <w:r>
        <w:rPr/>
        <w:t>）融资租赁的会计处理方法</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left="514" w:right="0"/>
        <w:jc w:val="left"/>
      </w:pPr>
      <w:r>
        <w:rPr/>
        <w:t>（</w:t>
      </w:r>
      <w:r>
        <w:rPr>
          <w:rFonts w:ascii="宋体" w:hAnsi="宋体" w:cs="宋体" w:eastAsia="宋体" w:hint="default"/>
        </w:rPr>
        <w:t>1</w:t>
      </w:r>
      <w:r>
        <w:rPr/>
        <w:t>）本公司作为承租人记录融资租赁业务 </w:t>
      </w:r>
      <w:r>
        <w:rPr>
          <w:spacing w:val="-3"/>
        </w:rPr>
        <w:t>于租赁期开始日，将租赁开始日租赁资产的公允价值与最低租赁付款额现值两者中较低者</w:t>
      </w:r>
    </w:p>
    <w:p>
      <w:pPr>
        <w:pStyle w:val="BodyText"/>
        <w:spacing w:line="283" w:lineRule="exact"/>
        <w:ind w:left="154" w:right="0"/>
        <w:jc w:val="left"/>
      </w:pPr>
      <w:r>
        <w:rPr/>
        <w:t>作为租入资产的入账价值，将最低租赁付款额作为长期应付款的入账价值，其差额作为未确</w:t>
      </w:r>
    </w:p>
    <w:p>
      <w:pPr>
        <w:spacing w:after="0" w:line="283" w:lineRule="exact"/>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40" w:lineRule="auto" w:before="26"/>
        <w:ind w:left="154" w:right="1170"/>
        <w:jc w:val="both"/>
      </w:pPr>
      <w:r>
        <w:rPr/>
        <w:t>认融资费用。此外，在租赁谈判和签订租赁合同过程中发生的，可归属于租赁项目的初始直 接费用也计入租入资产价值。最低租赁付款额扣除未确认融资费用后的余额分别长期负债和 一年内到期的长期负债列示。</w:t>
      </w:r>
    </w:p>
    <w:p>
      <w:pPr>
        <w:pStyle w:val="BodyText"/>
        <w:spacing w:line="240" w:lineRule="auto" w:before="36"/>
        <w:ind w:left="154" w:right="0" w:firstLine="360"/>
        <w:jc w:val="left"/>
      </w:pPr>
      <w:r>
        <w:rPr>
          <w:spacing w:val="-3"/>
        </w:rPr>
        <w:t>未确认融资费用在租赁期内采用实际利率法计算确认当期的融资费用。或有租金于实际发</w:t>
      </w:r>
      <w:r>
        <w:rPr/>
        <w:t> 生时计入当期损益。</w:t>
      </w:r>
    </w:p>
    <w:p>
      <w:pPr>
        <w:pStyle w:val="BodyText"/>
        <w:spacing w:line="268" w:lineRule="auto" w:before="38"/>
        <w:ind w:left="514" w:right="0"/>
        <w:jc w:val="left"/>
      </w:pPr>
      <w:r>
        <w:rPr/>
        <w:t>（</w:t>
      </w:r>
      <w:r>
        <w:rPr>
          <w:rFonts w:ascii="宋体" w:hAnsi="宋体" w:cs="宋体" w:eastAsia="宋体" w:hint="default"/>
        </w:rPr>
        <w:t>2</w:t>
      </w:r>
      <w:r>
        <w:rPr/>
        <w:t>）本公司作为出租人记录融资租赁业务 </w:t>
      </w:r>
      <w:r>
        <w:rPr>
          <w:spacing w:val="-3"/>
        </w:rPr>
        <w:t>于租赁期开始日，将租赁开始日最低租赁收款额与初始直接费用之和作为应收融资租赁款</w:t>
      </w:r>
    </w:p>
    <w:p>
      <w:pPr>
        <w:pStyle w:val="BodyText"/>
        <w:spacing w:line="312" w:lineRule="exact"/>
        <w:ind w:left="154" w:right="1152"/>
        <w:jc w:val="left"/>
      </w:pPr>
      <w:r>
        <w:rPr/>
        <w:t>的入账价值，同时记录未担保余值；将最低租赁收款额、初始直接费用及未担保余值之和与 其现值之和的差额确认为未实现融资收益。应收融资租赁款扣除未实现融资收益后的余额分</w:t>
      </w:r>
    </w:p>
    <w:p>
      <w:pPr>
        <w:pStyle w:val="BodyText"/>
        <w:spacing w:line="285" w:lineRule="exact"/>
        <w:ind w:left="154" w:right="0"/>
        <w:jc w:val="left"/>
      </w:pPr>
      <w:r>
        <w:rPr/>
        <w:t>别长期债权和一年内到期的长期债权列示。</w:t>
      </w:r>
    </w:p>
    <w:p>
      <w:pPr>
        <w:pStyle w:val="BodyText"/>
        <w:spacing w:line="240" w:lineRule="auto" w:before="36"/>
        <w:ind w:left="154" w:right="0" w:firstLine="360"/>
        <w:jc w:val="left"/>
      </w:pPr>
      <w:r>
        <w:rPr>
          <w:spacing w:val="-3"/>
        </w:rPr>
        <w:t>未实现融资收益在租赁期内采用实际利率法计算确认当期的融资收入。或有租金于实际发</w:t>
      </w:r>
      <w:r>
        <w:rPr/>
        <w:t> 生时计入当期损益。</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1"/>
        <w:spacing w:line="240" w:lineRule="auto"/>
        <w:ind w:right="0"/>
        <w:jc w:val="left"/>
        <w:rPr>
          <w:b w:val="0"/>
          <w:bCs w:val="0"/>
        </w:rPr>
      </w:pPr>
      <w:bookmarkStart w:name="26、重要会计政策和会计估计变更" w:id="206"/>
      <w:bookmarkEnd w:id="206"/>
      <w:r>
        <w:rPr>
          <w:b w:val="0"/>
          <w:bCs w:val="0"/>
        </w:rPr>
      </w:r>
      <w:r>
        <w:rPr>
          <w:rFonts w:ascii="宋体" w:hAnsi="宋体" w:cs="宋体" w:eastAsia="宋体" w:hint="default"/>
        </w:rPr>
        <w:t>26</w:t>
      </w:r>
      <w:r>
        <w:rPr/>
        <w:t>、重要会计政策和会计估计变更</w:t>
      </w:r>
      <w:r>
        <w:rPr>
          <w:b w:val="0"/>
          <w:bCs w:val="0"/>
        </w:rPr>
      </w:r>
    </w:p>
    <w:p>
      <w:pPr>
        <w:spacing w:line="240" w:lineRule="auto" w:before="11"/>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重要会计政策变更" w:id="207"/>
      <w:bookmarkEnd w:id="207"/>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）重要会计政策变更</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2"/>
          <w:szCs w:val="22"/>
        </w:rPr>
      </w:pPr>
    </w:p>
    <w:p>
      <w:pPr>
        <w:pStyle w:val="Heading1"/>
        <w:spacing w:line="240" w:lineRule="auto"/>
        <w:ind w:right="0"/>
        <w:jc w:val="left"/>
        <w:rPr>
          <w:b w:val="0"/>
          <w:bCs w:val="0"/>
        </w:rPr>
      </w:pPr>
      <w:bookmarkStart w:name="（2）重要会计估计变更" w:id="208"/>
      <w:bookmarkEnd w:id="208"/>
      <w:r>
        <w:rPr>
          <w:b w:val="0"/>
          <w:bCs w:val="0"/>
        </w:rPr>
      </w:r>
      <w:r>
        <w:rPr/>
        <w:t>（</w:t>
      </w:r>
      <w:r>
        <w:rPr>
          <w:rFonts w:ascii="宋体" w:hAnsi="宋体" w:cs="宋体" w:eastAsia="宋体" w:hint="default"/>
        </w:rPr>
        <w:t>2</w:t>
      </w:r>
      <w:r>
        <w:rPr/>
        <w:t>）重要会计估计变更</w:t>
      </w:r>
      <w:r>
        <w:rPr>
          <w:b w:val="0"/>
          <w:bCs w:val="0"/>
        </w:rPr>
      </w:r>
    </w:p>
    <w:p>
      <w:pPr>
        <w:spacing w:line="240" w:lineRule="auto" w:before="12"/>
        <w:rPr>
          <w:rFonts w:ascii="宋体" w:hAnsi="宋体" w:cs="宋体" w:eastAsia="宋体" w:hint="default"/>
          <w:b/>
          <w:bCs/>
          <w:sz w:val="22"/>
          <w:szCs w:val="22"/>
        </w:rPr>
      </w:pPr>
    </w:p>
    <w:p>
      <w:pPr>
        <w:spacing w:line="468" w:lineRule="auto" w:before="0"/>
        <w:ind w:left="154" w:right="8703"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六、税项" w:id="209"/>
      <w:bookmarkEnd w:id="209"/>
      <w:r>
        <w:rPr>
          <w:rFonts w:ascii="宋体" w:hAnsi="宋体" w:cs="宋体" w:eastAsia="宋体" w:hint="default"/>
          <w:sz w:val="24"/>
          <w:szCs w:val="24"/>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0"/>
      <w:bookmarkEnd w:id="210"/>
      <w:r>
        <w:rPr>
          <w:rFonts w:ascii="宋体" w:hAnsi="宋体" w:cs="宋体" w:eastAsia="宋体" w:hint="default"/>
          <w:b/>
          <w:bCs/>
          <w:spacing w:val="1"/>
          <w:w w:val="99"/>
          <w:sz w:val="24"/>
          <w:szCs w:val="24"/>
        </w:rPr>
      </w:r>
      <w:r>
        <w:rPr>
          <w:rFonts w:ascii="宋体" w:hAnsi="宋体" w:cs="宋体" w:eastAsia="宋体" w:hint="default"/>
          <w:b/>
          <w:bCs/>
          <w:sz w:val="24"/>
          <w:szCs w:val="24"/>
        </w:rPr>
        <w:t>1</w:t>
      </w:r>
      <w:r>
        <w:rPr>
          <w:rFonts w:ascii="宋体" w:hAnsi="宋体" w:cs="宋体" w:eastAsia="宋体" w:hint="default"/>
          <w:b/>
          <w:bCs/>
          <w:sz w:val="24"/>
          <w:szCs w:val="24"/>
        </w:rPr>
        <w:t>、主要税种及税率</w:t>
      </w:r>
      <w:r>
        <w:rPr>
          <w:rFonts w:ascii="宋体" w:hAnsi="宋体" w:cs="宋体" w:eastAsia="宋体" w:hint="default"/>
          <w:sz w:val="24"/>
          <w:szCs w:val="24"/>
        </w:rPr>
      </w:r>
    </w:p>
    <w:p>
      <w:pPr>
        <w:spacing w:line="240" w:lineRule="auto" w:before="3"/>
        <w:rPr>
          <w:rFonts w:ascii="宋体" w:hAnsi="宋体" w:cs="宋体" w:eastAsia="宋体" w:hint="default"/>
          <w:b/>
          <w:bCs/>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1"/>
              <w:jc w:val="center"/>
              <w:rPr>
                <w:rFonts w:ascii="宋体" w:hAnsi="宋体" w:cs="宋体" w:eastAsia="宋体" w:hint="default"/>
                <w:sz w:val="24"/>
                <w:szCs w:val="24"/>
              </w:rPr>
            </w:pPr>
            <w:r>
              <w:rPr>
                <w:rFonts w:ascii="宋体" w:hAnsi="宋体" w:cs="宋体" w:eastAsia="宋体" w:hint="default"/>
                <w:sz w:val="24"/>
                <w:szCs w:val="24"/>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center"/>
              <w:rPr>
                <w:rFonts w:ascii="宋体" w:hAnsi="宋体" w:cs="宋体" w:eastAsia="宋体" w:hint="default"/>
                <w:sz w:val="24"/>
                <w:szCs w:val="24"/>
              </w:rPr>
            </w:pPr>
            <w:r>
              <w:rPr>
                <w:rFonts w:ascii="宋体" w:hAnsi="宋体" w:cs="宋体" w:eastAsia="宋体" w:hint="default"/>
                <w:sz w:val="24"/>
                <w:szCs w:val="24"/>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应纳税收入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w:t>
            </w:r>
            <w:r>
              <w:rPr>
                <w:rFonts w:ascii="宋体" w:hAnsi="宋体" w:cs="宋体" w:eastAsia="宋体" w:hint="default"/>
                <w:sz w:val="24"/>
                <w:szCs w:val="24"/>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z w:val="24"/>
                <w:szCs w:val="24"/>
              </w:rPr>
              <w:t>、</w:t>
            </w:r>
            <w:r>
              <w:rPr>
                <w:rFonts w:ascii="宋体" w:hAnsi="宋体" w:cs="宋体" w:eastAsia="宋体" w:hint="default"/>
                <w:sz w:val="24"/>
                <w:szCs w:val="24"/>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4" w:right="0"/>
              <w:jc w:val="left"/>
              <w:rPr>
                <w:rFonts w:ascii="宋体" w:hAnsi="宋体" w:cs="宋体" w:eastAsia="宋体" w:hint="default"/>
                <w:sz w:val="24"/>
                <w:szCs w:val="24"/>
              </w:rPr>
            </w:pPr>
            <w:r>
              <w:rPr>
                <w:rFonts w:ascii="宋体" w:hAnsi="宋体" w:cs="宋体" w:eastAsia="宋体" w:hint="default"/>
                <w:sz w:val="24"/>
                <w:szCs w:val="24"/>
              </w:rPr>
              <w:t>房屋建筑物计税额</w:t>
            </w:r>
            <w:r>
              <w:rPr>
                <w:rFonts w:ascii="宋体" w:hAnsi="宋体" w:cs="宋体" w:eastAsia="宋体" w:hint="default"/>
                <w:sz w:val="24"/>
                <w:szCs w:val="24"/>
              </w:rPr>
              <w:t>/</w:t>
            </w:r>
            <w:r>
              <w:rPr>
                <w:rFonts w:ascii="宋体" w:hAnsi="宋体" w:cs="宋体" w:eastAsia="宋体" w:hint="default"/>
                <w:sz w:val="24"/>
                <w:szCs w:val="24"/>
              </w:rPr>
              <w:t>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1.20</w:t>
            </w:r>
            <w:r>
              <w:rPr>
                <w:rFonts w:ascii="宋体" w:hAnsi="宋体" w:cs="宋体" w:eastAsia="宋体" w:hint="default"/>
                <w:sz w:val="24"/>
                <w:szCs w:val="24"/>
              </w:rPr>
              <w:t>、</w:t>
            </w:r>
            <w:r>
              <w:rPr>
                <w:rFonts w:ascii="宋体" w:hAnsi="宋体" w:cs="宋体" w:eastAsia="宋体" w:hint="default"/>
                <w:sz w:val="24"/>
                <w:szCs w:val="24"/>
              </w:rPr>
              <w:t>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4" w:right="0"/>
              <w:jc w:val="left"/>
              <w:rPr>
                <w:rFonts w:ascii="宋体" w:hAnsi="宋体" w:cs="宋体" w:eastAsia="宋体" w:hint="default"/>
                <w:sz w:val="24"/>
                <w:szCs w:val="24"/>
              </w:rPr>
            </w:pPr>
            <w:r>
              <w:rPr>
                <w:rFonts w:ascii="宋体" w:hAnsi="宋体" w:cs="宋体" w:eastAsia="宋体" w:hint="default"/>
                <w:sz w:val="24"/>
                <w:szCs w:val="24"/>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4" w:right="0"/>
              <w:jc w:val="left"/>
              <w:rPr>
                <w:rFonts w:ascii="宋体" w:hAnsi="宋体" w:cs="宋体" w:eastAsia="宋体" w:hint="default"/>
                <w:sz w:val="24"/>
                <w:szCs w:val="24"/>
              </w:rPr>
            </w:pPr>
            <w:r>
              <w:rPr>
                <w:rFonts w:ascii="宋体" w:hAnsi="宋体" w:cs="宋体" w:eastAsia="宋体" w:hint="default"/>
                <w:sz w:val="24"/>
                <w:szCs w:val="24"/>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2</w:t>
            </w:r>
          </w:p>
        </w:tc>
      </w:tr>
    </w:tbl>
    <w:p>
      <w:pPr>
        <w:pStyle w:val="BodyText"/>
        <w:spacing w:line="240" w:lineRule="auto" w:before="1"/>
        <w:ind w:left="154" w:right="0"/>
        <w:jc w:val="left"/>
      </w:pPr>
      <w:r>
        <w:rPr/>
        <w:t>存在不同企业所得税税率纳税主体的，披露情况说明</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成都三零瑞通移动通信有限公司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15%</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上海卫士通网络安全有限公司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四川卫士通信息安全平台技术有限公司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成都三零盛安信息系统有限公司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成都卫士通信息安全技术有限公司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sz w:val="24"/>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成都三零豪赛网络安全技术有限公司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成都三零嘉微电子有限公司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中电科（北京）网络信息安全有限公司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25%</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税收优惠" w:id="211"/>
      <w:bookmarkEnd w:id="211"/>
      <w:r>
        <w:rPr>
          <w:b w:val="0"/>
          <w:bCs w:val="0"/>
        </w:rPr>
      </w:r>
      <w:r>
        <w:rPr>
          <w:rFonts w:ascii="宋体" w:hAnsi="宋体" w:cs="宋体" w:eastAsia="宋体" w:hint="default"/>
        </w:rPr>
        <w:t>2</w:t>
      </w:r>
      <w:r>
        <w:rPr/>
        <w:t>、税收优惠</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right="1132" w:firstLine="360"/>
        <w:jc w:val="both"/>
      </w:pPr>
      <w:r>
        <w:rPr>
          <w:rFonts w:ascii="宋体" w:hAnsi="宋体" w:cs="宋体" w:eastAsia="宋体" w:hint="default"/>
        </w:rPr>
        <w:t>1</w:t>
      </w:r>
      <w:r>
        <w:rPr>
          <w:rFonts w:ascii="宋体" w:hAnsi="宋体" w:cs="宋体" w:eastAsia="宋体" w:hint="default"/>
          <w:spacing w:val="-74"/>
        </w:rPr>
        <w:t> </w:t>
      </w:r>
      <w:r>
        <w:rPr/>
        <w:t>、</w:t>
      </w:r>
      <w:r>
        <w:rPr>
          <w:spacing w:val="-75"/>
        </w:rPr>
        <w:t> </w:t>
      </w:r>
      <w:r>
        <w:rPr/>
        <w:t>本</w:t>
      </w:r>
      <w:r>
        <w:rPr>
          <w:spacing w:val="-74"/>
        </w:rPr>
        <w:t> </w:t>
      </w:r>
      <w:r>
        <w:rPr/>
        <w:t>公</w:t>
      </w:r>
      <w:r>
        <w:rPr>
          <w:spacing w:val="-74"/>
        </w:rPr>
        <w:t> </w:t>
      </w:r>
      <w:r>
        <w:rPr/>
        <w:t>司</w:t>
      </w:r>
      <w:r>
        <w:rPr>
          <w:spacing w:val="-75"/>
        </w:rPr>
        <w:t> </w:t>
      </w:r>
      <w:r>
        <w:rPr/>
        <w:t>经</w:t>
      </w:r>
      <w:r>
        <w:rPr>
          <w:spacing w:val="-75"/>
        </w:rPr>
        <w:t> </w:t>
      </w:r>
      <w:r>
        <w:rPr/>
        <w:t>成</w:t>
      </w:r>
      <w:r>
        <w:rPr>
          <w:spacing w:val="-74"/>
        </w:rPr>
        <w:t> </w:t>
      </w:r>
      <w:r>
        <w:rPr/>
        <w:t>都</w:t>
      </w:r>
      <w:r>
        <w:rPr>
          <w:spacing w:val="-74"/>
        </w:rPr>
        <w:t> </w:t>
      </w:r>
      <w:r>
        <w:rPr/>
        <w:t>市</w:t>
      </w:r>
      <w:r>
        <w:rPr>
          <w:spacing w:val="-75"/>
        </w:rPr>
        <w:t> </w:t>
      </w:r>
      <w:r>
        <w:rPr/>
        <w:t>高</w:t>
      </w:r>
      <w:r>
        <w:rPr>
          <w:spacing w:val="-75"/>
        </w:rPr>
        <w:t> </w:t>
      </w:r>
      <w:r>
        <w:rPr/>
        <w:t>新</w:t>
      </w:r>
      <w:r>
        <w:rPr>
          <w:spacing w:val="-74"/>
        </w:rPr>
        <w:t> </w:t>
      </w:r>
      <w:r>
        <w:rPr/>
        <w:t>技</w:t>
      </w:r>
      <w:r>
        <w:rPr>
          <w:spacing w:val="-74"/>
        </w:rPr>
        <w:t> </w:t>
      </w:r>
      <w:r>
        <w:rPr/>
        <w:t>术</w:t>
      </w:r>
      <w:r>
        <w:rPr>
          <w:spacing w:val="-75"/>
        </w:rPr>
        <w:t> </w:t>
      </w:r>
      <w:r>
        <w:rPr/>
        <w:t>企</w:t>
      </w:r>
      <w:r>
        <w:rPr>
          <w:spacing w:val="-75"/>
        </w:rPr>
        <w:t> </w:t>
      </w:r>
      <w:r>
        <w:rPr/>
        <w:t>业</w:t>
      </w:r>
      <w:r>
        <w:rPr>
          <w:spacing w:val="-74"/>
        </w:rPr>
        <w:t> </w:t>
      </w:r>
      <w:r>
        <w:rPr/>
        <w:t>认</w:t>
      </w:r>
      <w:r>
        <w:rPr>
          <w:spacing w:val="-74"/>
        </w:rPr>
        <w:t> </w:t>
      </w:r>
      <w:r>
        <w:rPr/>
        <w:t>定</w:t>
      </w:r>
      <w:r>
        <w:rPr>
          <w:spacing w:val="-75"/>
        </w:rPr>
        <w:t> </w:t>
      </w:r>
      <w:r>
        <w:rPr/>
        <w:t>管</w:t>
      </w:r>
      <w:r>
        <w:rPr>
          <w:spacing w:val="-75"/>
        </w:rPr>
        <w:t> </w:t>
      </w:r>
      <w:r>
        <w:rPr/>
        <w:t>理</w:t>
      </w:r>
      <w:r>
        <w:rPr>
          <w:spacing w:val="-74"/>
        </w:rPr>
        <w:t> </w:t>
      </w:r>
      <w:r>
        <w:rPr/>
        <w:t>机</w:t>
      </w:r>
      <w:r>
        <w:rPr>
          <w:spacing w:val="-74"/>
        </w:rPr>
        <w:t> </w:t>
      </w:r>
      <w:r>
        <w:rPr/>
        <w:t>构</w:t>
      </w:r>
      <w:r>
        <w:rPr>
          <w:spacing w:val="-75"/>
        </w:rPr>
        <w:t> </w:t>
      </w:r>
      <w:r>
        <w:rPr/>
        <w:t>认</w:t>
      </w:r>
      <w:r>
        <w:rPr>
          <w:spacing w:val="-75"/>
        </w:rPr>
        <w:t> </w:t>
      </w:r>
      <w:r>
        <w:rPr/>
        <w:t>定</w:t>
      </w:r>
      <w:r>
        <w:rPr>
          <w:spacing w:val="-74"/>
        </w:rPr>
        <w:t> </w:t>
      </w:r>
      <w:r>
        <w:rPr/>
        <w:t>为</w:t>
      </w:r>
      <w:r>
        <w:rPr>
          <w:spacing w:val="-74"/>
        </w:rPr>
        <w:t> </w:t>
      </w:r>
      <w:r>
        <w:rPr/>
        <w:t>高</w:t>
      </w:r>
      <w:r>
        <w:rPr>
          <w:spacing w:val="-75"/>
        </w:rPr>
        <w:t> </w:t>
      </w:r>
      <w:r>
        <w:rPr/>
        <w:t>新</w:t>
      </w:r>
      <w:r>
        <w:rPr>
          <w:spacing w:val="-75"/>
        </w:rPr>
        <w:t> </w:t>
      </w:r>
      <w:r>
        <w:rPr/>
        <w:t>技</w:t>
      </w:r>
      <w:r>
        <w:rPr>
          <w:spacing w:val="-74"/>
        </w:rPr>
        <w:t> </w:t>
      </w:r>
      <w:r>
        <w:rPr/>
        <w:t>术</w:t>
      </w:r>
      <w:r>
        <w:rPr>
          <w:spacing w:val="-74"/>
        </w:rPr>
        <w:t> </w:t>
      </w:r>
      <w:r>
        <w:rPr/>
        <w:t>企</w:t>
      </w:r>
      <w:r>
        <w:rPr>
          <w:spacing w:val="-75"/>
        </w:rPr>
        <w:t> </w:t>
      </w:r>
      <w:r>
        <w:rPr/>
        <w:t>业</w:t>
      </w:r>
      <w:r>
        <w:rPr>
          <w:spacing w:val="-75"/>
        </w:rPr>
        <w:t> </w:t>
      </w:r>
      <w:r>
        <w:rPr/>
        <w:t>，</w:t>
      </w:r>
      <w:r>
        <w:rPr>
          <w:spacing w:val="-74"/>
        </w:rPr>
        <w:t> </w:t>
      </w:r>
      <w:r>
        <w:rPr/>
        <w:t>取</w:t>
      </w:r>
      <w:r>
        <w:rPr>
          <w:spacing w:val="-74"/>
        </w:rPr>
        <w:t> </w:t>
      </w:r>
      <w:r>
        <w:rPr/>
        <w:t>得</w:t>
      </w:r>
      <w:r>
        <w:rPr/>
        <w:t> </w:t>
      </w:r>
      <w:r>
        <w:rPr>
          <w:spacing w:val="-2"/>
        </w:rPr>
        <w:t>“</w:t>
      </w:r>
      <w:r>
        <w:rPr>
          <w:rFonts w:ascii="宋体" w:hAnsi="宋体" w:cs="宋体" w:eastAsia="宋体" w:hint="default"/>
          <w:spacing w:val="-2"/>
        </w:rPr>
        <w:t>GR201451000636</w:t>
      </w:r>
      <w:r>
        <w:rPr>
          <w:spacing w:val="-2"/>
        </w:rPr>
        <w:t>”号高新技术企业证书，有效期</w:t>
      </w:r>
      <w:r>
        <w:rPr>
          <w:rFonts w:ascii="宋体" w:hAnsi="宋体" w:cs="宋体" w:eastAsia="宋体" w:hint="default"/>
          <w:spacing w:val="-2"/>
        </w:rPr>
        <w:t>3</w:t>
      </w:r>
      <w:r>
        <w:rPr>
          <w:spacing w:val="-2"/>
        </w:rPr>
        <w:t>年，</w:t>
      </w:r>
      <w:r>
        <w:rPr>
          <w:rFonts w:ascii="宋体" w:hAnsi="宋体" w:cs="宋体" w:eastAsia="宋体" w:hint="default"/>
          <w:spacing w:val="-2"/>
        </w:rPr>
        <w:t>2014</w:t>
      </w:r>
      <w:r>
        <w:rPr>
          <w:spacing w:val="-2"/>
        </w:rPr>
        <w:t>至</w:t>
      </w:r>
      <w:r>
        <w:rPr>
          <w:rFonts w:ascii="宋体" w:hAnsi="宋体" w:cs="宋体" w:eastAsia="宋体" w:hint="default"/>
          <w:spacing w:val="-2"/>
        </w:rPr>
        <w:t>2016</w:t>
      </w:r>
      <w:r>
        <w:rPr>
          <w:spacing w:val="-2"/>
        </w:rPr>
        <w:t>年度享受国家高新技术企</w:t>
      </w:r>
      <w:r>
        <w:rPr>
          <w:spacing w:val="-100"/>
        </w:rPr>
        <w:t> </w:t>
      </w:r>
      <w:r>
        <w:rPr/>
        <w:t>业</w:t>
      </w:r>
      <w:r>
        <w:rPr>
          <w:rFonts w:ascii="宋体" w:hAnsi="宋体" w:cs="宋体" w:eastAsia="宋体" w:hint="default"/>
        </w:rPr>
        <w:t>15%</w:t>
      </w:r>
      <w:r>
        <w:rPr/>
        <w:t>的所得税税率。</w:t>
      </w:r>
    </w:p>
    <w:p>
      <w:pPr>
        <w:pStyle w:val="BodyText"/>
        <w:spacing w:line="240" w:lineRule="auto" w:before="37"/>
        <w:ind w:right="1129" w:firstLine="360"/>
        <w:jc w:val="both"/>
      </w:pPr>
      <w:r>
        <w:rPr>
          <w:rFonts w:ascii="宋体" w:hAnsi="宋体" w:cs="宋体" w:eastAsia="宋体" w:hint="default"/>
        </w:rPr>
        <w:t>2</w:t>
      </w:r>
      <w:r>
        <w:rPr/>
        <w:t>、本公司下属子公司成都三零瑞通移动通信有限公司经成都市高新技术企业认定管理机 </w:t>
      </w:r>
      <w:r>
        <w:rPr>
          <w:spacing w:val="2"/>
        </w:rPr>
        <w:t>构认定为高新技术企业，取得“</w:t>
      </w:r>
      <w:r>
        <w:rPr>
          <w:rFonts w:ascii="宋体" w:hAnsi="宋体" w:cs="宋体" w:eastAsia="宋体" w:hint="default"/>
          <w:spacing w:val="2"/>
        </w:rPr>
        <w:t>GR201451000267</w:t>
      </w:r>
      <w:r>
        <w:rPr>
          <w:spacing w:val="2"/>
        </w:rPr>
        <w:t>”号高新技术企业证书，有效期</w:t>
      </w:r>
      <w:r>
        <w:rPr>
          <w:rFonts w:ascii="宋体" w:hAnsi="宋体" w:cs="宋体" w:eastAsia="宋体" w:hint="default"/>
          <w:spacing w:val="2"/>
        </w:rPr>
        <w:t>3</w:t>
      </w:r>
      <w:r>
        <w:rPr>
          <w:spacing w:val="2"/>
        </w:rPr>
        <w:t>年，</w:t>
      </w:r>
      <w:r>
        <w:rPr>
          <w:rFonts w:ascii="宋体" w:hAnsi="宋体" w:cs="宋体" w:eastAsia="宋体" w:hint="default"/>
          <w:spacing w:val="2"/>
        </w:rPr>
        <w:t>2014</w:t>
      </w:r>
      <w:r>
        <w:rPr>
          <w:rFonts w:ascii="宋体" w:hAnsi="宋体" w:cs="宋体" w:eastAsia="宋体" w:hint="default"/>
          <w:spacing w:val="-77"/>
        </w:rPr>
        <w:t> </w:t>
      </w:r>
      <w:r>
        <w:rPr/>
        <w:t>至</w:t>
      </w:r>
      <w:r>
        <w:rPr>
          <w:rFonts w:ascii="宋体" w:hAnsi="宋体" w:cs="宋体" w:eastAsia="宋体" w:hint="default"/>
        </w:rPr>
        <w:t>2016</w:t>
      </w:r>
      <w:r>
        <w:rPr/>
        <w:t>年度享受国家高新技术企业</w:t>
      </w:r>
      <w:r>
        <w:rPr>
          <w:rFonts w:ascii="宋体" w:hAnsi="宋体" w:cs="宋体" w:eastAsia="宋体" w:hint="default"/>
        </w:rPr>
        <w:t>15%</w:t>
      </w:r>
      <w:r>
        <w:rPr/>
        <w:t>的所得税税率。</w:t>
      </w:r>
    </w:p>
    <w:p>
      <w:pPr>
        <w:pStyle w:val="BodyText"/>
        <w:spacing w:line="240" w:lineRule="auto" w:before="36"/>
        <w:ind w:right="0" w:firstLine="360"/>
        <w:jc w:val="left"/>
      </w:pPr>
      <w:r>
        <w:rPr>
          <w:rFonts w:ascii="宋体" w:hAnsi="宋体" w:cs="宋体" w:eastAsia="宋体" w:hint="default"/>
        </w:rPr>
        <w:t>3</w:t>
      </w:r>
      <w:r>
        <w:rPr/>
        <w:t>、本公司下属子公司四川卫士通信息安全平台技术有限公司经成都市高新技术企业认定 管理机构认定为高新技术企业，取得“</w:t>
      </w:r>
      <w:r>
        <w:rPr>
          <w:rFonts w:ascii="宋体" w:hAnsi="宋体" w:cs="宋体" w:eastAsia="宋体" w:hint="default"/>
        </w:rPr>
        <w:t>GR201451000392</w:t>
      </w:r>
      <w:r>
        <w:rPr/>
        <w:t>”号高新技术企业证书，有效期</w:t>
      </w:r>
      <w:r>
        <w:rPr>
          <w:rFonts w:ascii="宋体" w:hAnsi="宋体" w:cs="宋体" w:eastAsia="宋体" w:hint="default"/>
        </w:rPr>
        <w:t>3</w:t>
      </w:r>
      <w:r>
        <w:rPr/>
        <w:t>年，</w:t>
      </w:r>
      <w:r>
        <w:rPr>
          <w:spacing w:val="-87"/>
        </w:rPr>
        <w:t> </w:t>
      </w:r>
      <w:r>
        <w:rPr>
          <w:rFonts w:ascii="宋体" w:hAnsi="宋体" w:cs="宋体" w:eastAsia="宋体" w:hint="default"/>
        </w:rPr>
        <w:t>2014</w:t>
      </w:r>
      <w:r>
        <w:rPr/>
        <w:t>至</w:t>
      </w:r>
      <w:r>
        <w:rPr>
          <w:rFonts w:ascii="宋体" w:hAnsi="宋体" w:cs="宋体" w:eastAsia="宋体" w:hint="default"/>
        </w:rPr>
        <w:t>2016</w:t>
      </w:r>
      <w:r>
        <w:rPr/>
        <w:t>年度享受国家高新技术企业</w:t>
      </w:r>
      <w:r>
        <w:rPr>
          <w:rFonts w:ascii="宋体" w:hAnsi="宋体" w:cs="宋体" w:eastAsia="宋体" w:hint="default"/>
        </w:rPr>
        <w:t>15%</w:t>
      </w:r>
      <w:r>
        <w:rPr/>
        <w:t>的所得税税率。</w:t>
      </w:r>
    </w:p>
    <w:p>
      <w:pPr>
        <w:pStyle w:val="BodyText"/>
        <w:spacing w:line="240" w:lineRule="auto" w:before="36"/>
        <w:ind w:right="1129" w:firstLine="360"/>
        <w:jc w:val="both"/>
      </w:pPr>
      <w:r>
        <w:rPr>
          <w:rFonts w:ascii="宋体" w:hAnsi="宋体" w:cs="宋体" w:eastAsia="宋体" w:hint="default"/>
        </w:rPr>
        <w:t>4</w:t>
      </w:r>
      <w:r>
        <w:rPr/>
        <w:t>、本公司下属子公司成都三零盛安信息系统有限公司经成都市高新技术企业认定管理机 </w:t>
      </w:r>
      <w:r>
        <w:rPr>
          <w:spacing w:val="2"/>
        </w:rPr>
        <w:t>构认定为高新技术企业，取得“</w:t>
      </w:r>
      <w:r>
        <w:rPr>
          <w:rFonts w:ascii="宋体" w:hAnsi="宋体" w:cs="宋体" w:eastAsia="宋体" w:hint="default"/>
          <w:spacing w:val="2"/>
        </w:rPr>
        <w:t>GR201451000546</w:t>
      </w:r>
      <w:r>
        <w:rPr>
          <w:spacing w:val="2"/>
        </w:rPr>
        <w:t>”号高新技术企业证书，有效期</w:t>
      </w:r>
      <w:r>
        <w:rPr>
          <w:rFonts w:ascii="宋体" w:hAnsi="宋体" w:cs="宋体" w:eastAsia="宋体" w:hint="default"/>
          <w:spacing w:val="2"/>
        </w:rPr>
        <w:t>3</w:t>
      </w:r>
      <w:r>
        <w:rPr>
          <w:spacing w:val="2"/>
        </w:rPr>
        <w:t>年，</w:t>
      </w:r>
      <w:r>
        <w:rPr>
          <w:rFonts w:ascii="宋体" w:hAnsi="宋体" w:cs="宋体" w:eastAsia="宋体" w:hint="default"/>
          <w:spacing w:val="2"/>
        </w:rPr>
        <w:t>2014</w:t>
      </w:r>
      <w:r>
        <w:rPr>
          <w:rFonts w:ascii="宋体" w:hAnsi="宋体" w:cs="宋体" w:eastAsia="宋体" w:hint="default"/>
          <w:spacing w:val="-77"/>
        </w:rPr>
        <w:t> </w:t>
      </w:r>
      <w:r>
        <w:rPr/>
        <w:t>至</w:t>
      </w:r>
      <w:r>
        <w:rPr>
          <w:rFonts w:ascii="宋体" w:hAnsi="宋体" w:cs="宋体" w:eastAsia="宋体" w:hint="default"/>
        </w:rPr>
        <w:t>2016</w:t>
      </w:r>
      <w:r>
        <w:rPr/>
        <w:t>年度享受国家高新技术企业</w:t>
      </w:r>
      <w:r>
        <w:rPr>
          <w:rFonts w:ascii="宋体" w:hAnsi="宋体" w:cs="宋体" w:eastAsia="宋体" w:hint="default"/>
        </w:rPr>
        <w:t>15%</w:t>
      </w:r>
      <w:r>
        <w:rPr/>
        <w:t>的所得税税率。</w:t>
      </w:r>
    </w:p>
    <w:p>
      <w:pPr>
        <w:pStyle w:val="BodyText"/>
        <w:spacing w:line="240" w:lineRule="auto" w:before="37"/>
        <w:ind w:right="1129" w:firstLine="360"/>
        <w:jc w:val="both"/>
      </w:pPr>
      <w:r>
        <w:rPr>
          <w:rFonts w:ascii="宋体" w:hAnsi="宋体" w:cs="宋体" w:eastAsia="宋体" w:hint="default"/>
        </w:rPr>
        <w:t>5</w:t>
      </w:r>
      <w:r>
        <w:rPr/>
        <w:t>、本公司下属子公司成都卫士通信息安全技术有限公司依据“财税</w:t>
      </w:r>
      <w:r>
        <w:rPr>
          <w:rFonts w:ascii="宋体" w:hAnsi="宋体" w:cs="宋体" w:eastAsia="宋体" w:hint="default"/>
        </w:rPr>
        <w:t>[2011]58</w:t>
      </w:r>
      <w:r>
        <w:rPr/>
        <w:t>号”《关于 深入实施西部大开发战略有关税收政策问题的通知》规定，自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104"/>
        </w:rPr>
        <w:t> </w:t>
      </w:r>
      <w:r>
        <w:rPr/>
        <w:t>日，享受设在西部地区的鼓励类产业企业减按</w:t>
      </w:r>
      <w:r>
        <w:rPr>
          <w:rFonts w:ascii="宋体" w:hAnsi="宋体" w:cs="宋体" w:eastAsia="宋体" w:hint="default"/>
        </w:rPr>
        <w:t>15%</w:t>
      </w:r>
      <w:r>
        <w:rPr/>
        <w:t>的税率征收企业所得税的税收优惠。</w:t>
      </w:r>
    </w:p>
    <w:p>
      <w:pPr>
        <w:pStyle w:val="BodyText"/>
        <w:spacing w:line="240" w:lineRule="auto" w:before="36"/>
        <w:ind w:right="1132" w:firstLine="360"/>
        <w:jc w:val="both"/>
      </w:pPr>
      <w:r>
        <w:rPr>
          <w:rFonts w:ascii="宋体" w:hAnsi="宋体" w:cs="宋体" w:eastAsia="宋体" w:hint="default"/>
        </w:rPr>
        <w:t>6</w:t>
      </w:r>
      <w:r>
        <w:rPr/>
        <w:t>、本公司下属子公司成都三零嘉微电子有限公司经成都市高新技术企业认定管理机构认 </w:t>
      </w:r>
      <w:r>
        <w:rPr>
          <w:spacing w:val="2"/>
        </w:rPr>
        <w:t>定为高新技术企业，取得“</w:t>
      </w:r>
      <w:r>
        <w:rPr>
          <w:rFonts w:ascii="宋体" w:hAnsi="宋体" w:cs="宋体" w:eastAsia="宋体" w:hint="default"/>
          <w:spacing w:val="2"/>
        </w:rPr>
        <w:t>GR201451000160</w:t>
      </w:r>
      <w:r>
        <w:rPr>
          <w:spacing w:val="2"/>
        </w:rPr>
        <w:t>号高新技术企业证书，有效期</w:t>
      </w:r>
      <w:r>
        <w:rPr>
          <w:rFonts w:ascii="宋体" w:hAnsi="宋体" w:cs="宋体" w:eastAsia="宋体" w:hint="default"/>
          <w:spacing w:val="2"/>
        </w:rPr>
        <w:t>3</w:t>
      </w:r>
      <w:r>
        <w:rPr>
          <w:spacing w:val="2"/>
        </w:rPr>
        <w:t>年，</w:t>
      </w:r>
      <w:r>
        <w:rPr>
          <w:rFonts w:ascii="宋体" w:hAnsi="宋体" w:cs="宋体" w:eastAsia="宋体" w:hint="default"/>
          <w:spacing w:val="2"/>
        </w:rPr>
        <w:t>2014</w:t>
      </w:r>
      <w:r>
        <w:rPr>
          <w:spacing w:val="2"/>
        </w:rPr>
        <w:t>至</w:t>
      </w:r>
      <w:r>
        <w:rPr>
          <w:rFonts w:ascii="宋体" w:hAnsi="宋体" w:cs="宋体" w:eastAsia="宋体" w:hint="default"/>
          <w:spacing w:val="2"/>
        </w:rPr>
        <w:t>2016</w:t>
      </w:r>
      <w:r>
        <w:rPr>
          <w:rFonts w:ascii="宋体" w:hAnsi="宋体" w:cs="宋体" w:eastAsia="宋体" w:hint="default"/>
          <w:spacing w:val="-86"/>
        </w:rPr>
        <w:t> </w:t>
      </w:r>
      <w:r>
        <w:rPr/>
        <w:t>年度享受国家高新技术企业</w:t>
      </w:r>
      <w:r>
        <w:rPr>
          <w:rFonts w:ascii="宋体" w:hAnsi="宋体" w:cs="宋体" w:eastAsia="宋体" w:hint="default"/>
        </w:rPr>
        <w:t>15%</w:t>
      </w:r>
      <w:r>
        <w:rPr/>
        <w:t>的所得税税率。</w:t>
      </w:r>
    </w:p>
    <w:p>
      <w:pPr>
        <w:spacing w:line="240" w:lineRule="auto" w:before="10"/>
        <w:rPr>
          <w:rFonts w:ascii="宋体" w:hAnsi="宋体" w:cs="宋体" w:eastAsia="宋体" w:hint="default"/>
          <w:sz w:val="22"/>
          <w:szCs w:val="22"/>
        </w:rPr>
      </w:pPr>
    </w:p>
    <w:p>
      <w:pPr>
        <w:pStyle w:val="Heading1"/>
        <w:spacing w:line="468" w:lineRule="auto"/>
        <w:ind w:right="7632"/>
        <w:jc w:val="left"/>
        <w:rPr>
          <w:b w:val="0"/>
          <w:bCs w:val="0"/>
        </w:rPr>
      </w:pPr>
      <w:bookmarkStart w:name="3、其他" w:id="212"/>
      <w:bookmarkEnd w:id="212"/>
      <w:r>
        <w:rPr>
          <w:b w:val="0"/>
          <w:bCs w:val="0"/>
        </w:rPr>
      </w:r>
      <w:r>
        <w:rPr>
          <w:rFonts w:ascii="宋体" w:hAnsi="宋体" w:cs="宋体" w:eastAsia="宋体" w:hint="default"/>
        </w:rPr>
        <w:t>3</w:t>
      </w:r>
      <w:r>
        <w:rPr/>
        <w:t>、其他</w:t>
      </w:r>
      <w:r>
        <w:rPr>
          <w:spacing w:val="1"/>
          <w:w w:val="99"/>
        </w:rPr>
        <w:t> </w:t>
      </w:r>
      <w:bookmarkStart w:name="七、合并财务报表项目注释" w:id="213"/>
      <w:bookmarkEnd w:id="213"/>
      <w:r>
        <w:rPr>
          <w:w w:val="95"/>
        </w:rPr>
        <w:t>七、合并财务报表项目注释</w:t>
      </w:r>
      <w:r>
        <w:rPr>
          <w:spacing w:val="18"/>
          <w:w w:val="95"/>
        </w:rPr>
        <w:t> </w:t>
      </w:r>
      <w:r>
        <w:rPr>
          <w:spacing w:val="18"/>
          <w:w w:val="95"/>
        </w:rPr>
      </w:r>
      <w:bookmarkStart w:name="1、货币资金" w:id="214"/>
      <w:bookmarkEnd w:id="214"/>
      <w:r>
        <w:rPr>
          <w:spacing w:val="18"/>
          <w:w w:val="95"/>
        </w:rPr>
      </w:r>
      <w:r>
        <w:rPr>
          <w:rFonts w:ascii="宋体" w:hAnsi="宋体" w:cs="宋体" w:eastAsia="宋体" w:hint="default"/>
        </w:rPr>
        <w:t>1</w:t>
      </w:r>
      <w:r>
        <w:rPr/>
        <w:t>、货币资金</w:t>
      </w:r>
      <w:r>
        <w:rPr>
          <w:b w:val="0"/>
          <w:bCs w:val="0"/>
        </w:rPr>
      </w:r>
    </w:p>
    <w:p>
      <w:pPr>
        <w:pStyle w:val="BodyText"/>
        <w:spacing w:line="240" w:lineRule="auto" w:before="70"/>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0"/>
              <w:jc w:val="left"/>
              <w:rPr>
                <w:rFonts w:ascii="宋体" w:hAnsi="宋体" w:cs="宋体" w:eastAsia="宋体" w:hint="default"/>
                <w:sz w:val="24"/>
                <w:szCs w:val="24"/>
              </w:rPr>
            </w:pPr>
            <w:r>
              <w:rPr>
                <w:rFonts w:ascii="宋体" w:hAnsi="宋体" w:cs="宋体" w:eastAsia="宋体" w:hint="default"/>
                <w:sz w:val="24"/>
                <w:szCs w:val="24"/>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301,782.18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287,830.98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558,928,115.41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744,822,578.79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5,359,531.11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11,769,899.79</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78" w:right="0"/>
              <w:jc w:val="left"/>
              <w:rPr>
                <w:rFonts w:ascii="宋体" w:hAnsi="宋体" w:cs="宋体" w:eastAsia="宋体" w:hint="default"/>
                <w:sz w:val="24"/>
                <w:szCs w:val="24"/>
              </w:rPr>
            </w:pPr>
            <w:r>
              <w:rPr>
                <w:rFonts w:ascii="宋体"/>
                <w:sz w:val="24"/>
              </w:rPr>
              <w:t>564,589,428.70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77" w:right="0"/>
              <w:jc w:val="left"/>
              <w:rPr>
                <w:rFonts w:ascii="宋体" w:hAnsi="宋体" w:cs="宋体" w:eastAsia="宋体" w:hint="default"/>
                <w:sz w:val="24"/>
                <w:szCs w:val="24"/>
              </w:rPr>
            </w:pPr>
            <w:r>
              <w:rPr>
                <w:rFonts w:ascii="宋体"/>
                <w:sz w:val="24"/>
              </w:rPr>
              <w:t>756,880,309.56</w:t>
            </w:r>
          </w:p>
        </w:tc>
      </w:tr>
    </w:tbl>
    <w:p>
      <w:pPr>
        <w:spacing w:line="468" w:lineRule="auto" w:before="1"/>
        <w:ind w:left="153" w:right="9427"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2、应收票据" w:id="215"/>
      <w:bookmarkEnd w:id="215"/>
      <w:r>
        <w:rPr>
          <w:rFonts w:ascii="宋体" w:hAnsi="宋体" w:cs="宋体" w:eastAsia="宋体" w:hint="default"/>
          <w:sz w:val="24"/>
          <w:szCs w:val="24"/>
        </w:rPr>
      </w:r>
      <w:r>
        <w:rPr>
          <w:rFonts w:ascii="宋体" w:hAnsi="宋体" w:cs="宋体" w:eastAsia="宋体" w:hint="default"/>
          <w:b/>
          <w:bCs/>
          <w:sz w:val="24"/>
          <w:szCs w:val="24"/>
        </w:rPr>
        <w:t>2</w:t>
      </w:r>
      <w:r>
        <w:rPr>
          <w:rFonts w:ascii="宋体" w:hAnsi="宋体" w:cs="宋体" w:eastAsia="宋体" w:hint="default"/>
          <w:b/>
          <w:bCs/>
          <w:sz w:val="24"/>
          <w:szCs w:val="24"/>
        </w:rPr>
        <w:t>、应收票据</w:t>
      </w:r>
      <w:r>
        <w:rPr>
          <w:rFonts w:ascii="宋体" w:hAnsi="宋体" w:cs="宋体" w:eastAsia="宋体" w:hint="default"/>
          <w:sz w:val="24"/>
          <w:szCs w:val="24"/>
        </w:rPr>
      </w:r>
    </w:p>
    <w:p>
      <w:pPr>
        <w:pStyle w:val="Heading1"/>
        <w:spacing w:line="240" w:lineRule="auto" w:before="72"/>
        <w:ind w:right="0"/>
        <w:jc w:val="left"/>
        <w:rPr>
          <w:b w:val="0"/>
          <w:bCs w:val="0"/>
        </w:rPr>
      </w:pPr>
      <w:bookmarkStart w:name="（1）应收票据分类列示" w:id="216"/>
      <w:bookmarkEnd w:id="216"/>
      <w:r>
        <w:rPr>
          <w:b w:val="0"/>
          <w:bCs w:val="0"/>
        </w:rPr>
      </w:r>
      <w:r>
        <w:rPr/>
        <w:t>（</w:t>
      </w:r>
      <w:r>
        <w:rPr>
          <w:rFonts w:ascii="宋体" w:hAnsi="宋体" w:cs="宋体" w:eastAsia="宋体" w:hint="default"/>
        </w:rPr>
        <w:t>1</w:t>
      </w:r>
      <w:r>
        <w:rPr/>
        <w:t>）应收票据分类列示</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4,077,433.34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4,801,800.00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19,119,800.00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4,077,433.34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23,921,600.00</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期末公司已背书或贴现且在资产负债表日尚未到期的应收票据" w:id="217"/>
      <w:bookmarkEnd w:id="217"/>
      <w:r>
        <w:rPr>
          <w:b w:val="0"/>
          <w:bCs w:val="0"/>
        </w:rPr>
      </w:r>
      <w:r>
        <w:rPr/>
        <w:t>（</w:t>
      </w:r>
      <w:r>
        <w:rPr>
          <w:rFonts w:ascii="宋体" w:hAnsi="宋体" w:cs="宋体" w:eastAsia="宋体" w:hint="default"/>
        </w:rPr>
        <w:t>2</w:t>
      </w:r>
      <w:r>
        <w:rPr/>
        <w:t>）期末公司已背书或贴现且在资产负债表日尚未到期的应收票据</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642" w:right="0"/>
              <w:jc w:val="left"/>
              <w:rPr>
                <w:rFonts w:ascii="宋体" w:hAnsi="宋体" w:cs="宋体" w:eastAsia="宋体" w:hint="default"/>
                <w:sz w:val="24"/>
                <w:szCs w:val="24"/>
              </w:rPr>
            </w:pPr>
            <w:r>
              <w:rPr>
                <w:rFonts w:ascii="宋体" w:hAnsi="宋体" w:cs="宋体" w:eastAsia="宋体" w:hint="default"/>
                <w:sz w:val="24"/>
                <w:szCs w:val="24"/>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10" w:right="0"/>
              <w:jc w:val="left"/>
              <w:rPr>
                <w:rFonts w:ascii="宋体" w:hAnsi="宋体" w:cs="宋体" w:eastAsia="宋体" w:hint="default"/>
                <w:sz w:val="24"/>
                <w:szCs w:val="24"/>
              </w:rPr>
            </w:pPr>
            <w:r>
              <w:rPr>
                <w:rFonts w:ascii="宋体" w:hAnsi="宋体" w:cs="宋体" w:eastAsia="宋体" w:hint="default"/>
                <w:sz w:val="24"/>
                <w:szCs w:val="24"/>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1,985,433.34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1,985,433.34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3、应收账款" w:id="218"/>
      <w:bookmarkEnd w:id="218"/>
      <w:r>
        <w:rPr>
          <w:b w:val="0"/>
          <w:bCs w:val="0"/>
        </w:rPr>
      </w:r>
      <w:r>
        <w:rPr>
          <w:rFonts w:ascii="宋体" w:hAnsi="宋体" w:cs="宋体" w:eastAsia="宋体" w:hint="default"/>
        </w:rPr>
        <w:t>3</w:t>
      </w:r>
      <w:r>
        <w:rPr/>
        <w:t>、应收账款</w:t>
      </w:r>
      <w:r>
        <w:rPr>
          <w:b w:val="0"/>
          <w:bCs w:val="0"/>
        </w:rPr>
      </w:r>
    </w:p>
    <w:p>
      <w:pPr>
        <w:spacing w:line="240" w:lineRule="auto" w:before="11"/>
        <w:rPr>
          <w:rFonts w:ascii="宋体" w:hAnsi="宋体" w:cs="宋体" w:eastAsia="宋体" w:hint="default"/>
          <w:b/>
          <w:bCs/>
          <w:sz w:val="22"/>
          <w:szCs w:val="22"/>
        </w:rPr>
      </w:pPr>
    </w:p>
    <w:p>
      <w:pPr>
        <w:spacing w:before="0"/>
        <w:ind w:left="154" w:right="0" w:firstLine="0"/>
        <w:jc w:val="left"/>
        <w:rPr>
          <w:rFonts w:ascii="宋体" w:hAnsi="宋体" w:cs="宋体" w:eastAsia="宋体" w:hint="default"/>
          <w:sz w:val="24"/>
          <w:szCs w:val="24"/>
        </w:rPr>
      </w:pPr>
      <w:bookmarkStart w:name="（1）应收账款分类披露" w:id="219"/>
      <w:bookmarkEnd w:id="219"/>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）应收账款分类披露</w:t>
      </w:r>
      <w:r>
        <w:rPr>
          <w:rFonts w:ascii="宋体" w:hAnsi="宋体" w:cs="宋体" w:eastAsia="宋体" w:hint="default"/>
          <w:sz w:val="24"/>
          <w:szCs w:val="24"/>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188"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28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277"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221"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38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7"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93" w:lineRule="exact"/>
              <w:ind w:right="1"/>
              <w:jc w:val="center"/>
              <w:rPr>
                <w:rFonts w:ascii="宋体" w:hAnsi="宋体" w:cs="宋体" w:eastAsia="宋体" w:hint="default"/>
                <w:sz w:val="24"/>
                <w:szCs w:val="24"/>
              </w:rPr>
            </w:pPr>
            <w:r>
              <w:rPr>
                <w:rFonts w:ascii="宋体" w:hAnsi="宋体" w:cs="宋体" w:eastAsia="宋体" w:hint="default"/>
                <w:sz w:val="24"/>
                <w:szCs w:val="24"/>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44"/>
              <w:ind w:left="270" w:right="29" w:hanging="240"/>
              <w:jc w:val="left"/>
              <w:rPr>
                <w:rFonts w:ascii="宋体" w:hAnsi="宋体" w:cs="宋体" w:eastAsia="宋体" w:hint="default"/>
                <w:sz w:val="24"/>
                <w:szCs w:val="24"/>
              </w:rPr>
            </w:pPr>
            <w:r>
              <w:rPr>
                <w:rFonts w:ascii="宋体" w:hAnsi="宋体" w:cs="宋体" w:eastAsia="宋体" w:hint="default"/>
                <w:sz w:val="24"/>
                <w:szCs w:val="24"/>
              </w:rPr>
              <w:t>账面价 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44"/>
              <w:ind w:left="340" w:right="101" w:hanging="240"/>
              <w:jc w:val="left"/>
              <w:rPr>
                <w:rFonts w:ascii="宋体" w:hAnsi="宋体" w:cs="宋体" w:eastAsia="宋体" w:hint="default"/>
                <w:sz w:val="24"/>
                <w:szCs w:val="24"/>
              </w:rPr>
            </w:pPr>
            <w:r>
              <w:rPr>
                <w:rFonts w:ascii="宋体" w:hAnsi="宋体" w:cs="宋体" w:eastAsia="宋体" w:hint="default"/>
                <w:sz w:val="24"/>
                <w:szCs w:val="24"/>
              </w:rPr>
              <w:t>账面价 值</w:t>
            </w: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2"/>
              <w:ind w:left="135" w:right="134"/>
              <w:jc w:val="left"/>
              <w:rPr>
                <w:rFonts w:ascii="宋体" w:hAnsi="宋体" w:cs="宋体" w:eastAsia="宋体" w:hint="default"/>
                <w:sz w:val="24"/>
                <w:szCs w:val="24"/>
              </w:rPr>
            </w:pPr>
            <w:r>
              <w:rPr>
                <w:rFonts w:ascii="宋体" w:hAnsi="宋体" w:cs="宋体" w:eastAsia="宋体" w:hint="default"/>
                <w:sz w:val="24"/>
                <w:szCs w:val="24"/>
              </w:rPr>
              <w:t>计提 比例</w:t>
            </w:r>
          </w:p>
        </w:tc>
        <w:tc>
          <w:tcPr>
            <w:tcW w:w="790" w:type="dxa"/>
            <w:vMerge/>
            <w:tcBorders>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2"/>
              <w:ind w:left="341" w:right="98" w:hanging="240"/>
              <w:jc w:val="left"/>
              <w:rPr>
                <w:rFonts w:ascii="宋体" w:hAnsi="宋体" w:cs="宋体" w:eastAsia="宋体" w:hint="default"/>
                <w:sz w:val="24"/>
                <w:szCs w:val="24"/>
              </w:rPr>
            </w:pPr>
            <w:r>
              <w:rPr>
                <w:rFonts w:ascii="宋体" w:hAnsi="宋体" w:cs="宋体" w:eastAsia="宋体" w:hint="default"/>
                <w:sz w:val="24"/>
                <w:szCs w:val="24"/>
              </w:rPr>
              <w:t>计提比 例</w:t>
            </w:r>
          </w:p>
        </w:tc>
        <w:tc>
          <w:tcPr>
            <w:tcW w:w="932" w:type="dxa"/>
            <w:vMerge/>
            <w:tcBorders>
              <w:left w:val="single" w:sz="4" w:space="0" w:color="000000"/>
              <w:right w:val="single" w:sz="4" w:space="0" w:color="000000"/>
            </w:tcBorders>
            <w:shd w:val="clear" w:color="auto" w:fill="D2D2D2"/>
          </w:tcPr>
          <w:p>
            <w:pPr/>
          </w:p>
        </w:tc>
      </w:tr>
      <w:tr>
        <w:trPr>
          <w:trHeight w:val="372"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313" w:lineRule="exact"/>
              <w:ind w:left="147"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62"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313" w:lineRule="exact"/>
              <w:ind w:left="135"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762"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313" w:lineRule="exact"/>
              <w:ind w:left="13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8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135"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16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932"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72"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8"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11" w:right="148"/>
              <w:jc w:val="both"/>
              <w:rPr>
                <w:rFonts w:ascii="宋体" w:hAnsi="宋体" w:cs="宋体" w:eastAsia="宋体" w:hint="default"/>
                <w:sz w:val="24"/>
                <w:szCs w:val="24"/>
              </w:rPr>
            </w:pPr>
            <w:r>
              <w:rPr>
                <w:rFonts w:ascii="宋体" w:hAnsi="宋体" w:cs="宋体" w:eastAsia="宋体" w:hint="default"/>
                <w:sz w:val="24"/>
                <w:szCs w:val="24"/>
              </w:rPr>
              <w:t>按信用风险特 征组合计提坏 账准备的应收 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312" w:lineRule="exact" w:before="157"/>
              <w:ind w:left="105" w:right="0"/>
              <w:jc w:val="center"/>
              <w:rPr>
                <w:rFonts w:ascii="宋体" w:hAnsi="宋体" w:cs="宋体" w:eastAsia="宋体" w:hint="default"/>
                <w:sz w:val="24"/>
                <w:szCs w:val="24"/>
              </w:rPr>
            </w:pPr>
            <w:r>
              <w:rPr>
                <w:rFonts w:ascii="宋体"/>
                <w:sz w:val="24"/>
              </w:rPr>
              <w:t>957,1</w:t>
            </w:r>
          </w:p>
          <w:p>
            <w:pPr>
              <w:pStyle w:val="TableParagraph"/>
              <w:spacing w:line="312" w:lineRule="exact"/>
              <w:ind w:left="105" w:right="0"/>
              <w:jc w:val="center"/>
              <w:rPr>
                <w:rFonts w:ascii="宋体" w:hAnsi="宋体" w:cs="宋体" w:eastAsia="宋体" w:hint="default"/>
                <w:sz w:val="24"/>
                <w:szCs w:val="24"/>
              </w:rPr>
            </w:pPr>
            <w:r>
              <w:rPr>
                <w:rFonts w:ascii="宋体"/>
                <w:sz w:val="24"/>
              </w:rPr>
              <w:t>32,72</w:t>
            </w:r>
          </w:p>
          <w:p>
            <w:pPr>
              <w:pStyle w:val="TableParagraph"/>
              <w:spacing w:line="314" w:lineRule="exact"/>
              <w:ind w:left="225" w:right="0"/>
              <w:jc w:val="center"/>
              <w:rPr>
                <w:rFonts w:ascii="宋体" w:hAnsi="宋体" w:cs="宋体" w:eastAsia="宋体" w:hint="default"/>
                <w:sz w:val="24"/>
                <w:szCs w:val="24"/>
              </w:rPr>
            </w:pPr>
            <w:r>
              <w:rPr>
                <w:rFonts w:ascii="宋体"/>
                <w:sz w:val="24"/>
              </w:rPr>
              <w:t>4.65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right="23"/>
              <w:jc w:val="right"/>
              <w:rPr>
                <w:rFonts w:ascii="宋体" w:hAnsi="宋体" w:cs="宋体" w:eastAsia="宋体" w:hint="default"/>
                <w:sz w:val="24"/>
                <w:szCs w:val="24"/>
              </w:rPr>
            </w:pPr>
            <w:r>
              <w:rPr>
                <w:rFonts w:ascii="宋体"/>
                <w:sz w:val="24"/>
              </w:rPr>
              <w:t>99.81</w:t>
            </w:r>
          </w:p>
          <w:p>
            <w:pPr>
              <w:pStyle w:val="TableParagraph"/>
              <w:spacing w:line="313" w:lineRule="exact"/>
              <w:ind w:right="23"/>
              <w:jc w:val="right"/>
              <w:rPr>
                <w:rFonts w:ascii="宋体" w:hAnsi="宋体" w:cs="宋体" w:eastAsia="宋体" w:hint="default"/>
                <w:sz w:val="24"/>
                <w:szCs w:val="24"/>
              </w:rPr>
            </w:pPr>
            <w:r>
              <w:rPr>
                <w:rFonts w:ascii="宋体"/>
                <w:sz w:val="24"/>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104" w:right="0"/>
              <w:jc w:val="center"/>
              <w:rPr>
                <w:rFonts w:ascii="宋体" w:hAnsi="宋体" w:cs="宋体" w:eastAsia="宋体" w:hint="default"/>
                <w:sz w:val="24"/>
                <w:szCs w:val="24"/>
              </w:rPr>
            </w:pPr>
            <w:r>
              <w:rPr>
                <w:rFonts w:ascii="宋体"/>
                <w:sz w:val="24"/>
              </w:rPr>
              <w:t>102,3</w:t>
            </w:r>
          </w:p>
          <w:p>
            <w:pPr>
              <w:pStyle w:val="TableParagraph"/>
              <w:spacing w:line="312" w:lineRule="exact"/>
              <w:ind w:left="104" w:right="0"/>
              <w:jc w:val="center"/>
              <w:rPr>
                <w:rFonts w:ascii="宋体" w:hAnsi="宋体" w:cs="宋体" w:eastAsia="宋体" w:hint="default"/>
                <w:sz w:val="24"/>
                <w:szCs w:val="24"/>
              </w:rPr>
            </w:pPr>
            <w:r>
              <w:rPr>
                <w:rFonts w:ascii="宋体"/>
                <w:sz w:val="24"/>
              </w:rPr>
              <w:t>41,04</w:t>
            </w:r>
          </w:p>
          <w:p>
            <w:pPr>
              <w:pStyle w:val="TableParagraph"/>
              <w:spacing w:line="314" w:lineRule="exact"/>
              <w:ind w:left="224" w:right="0"/>
              <w:jc w:val="center"/>
              <w:rPr>
                <w:rFonts w:ascii="宋体" w:hAnsi="宋体" w:cs="宋体" w:eastAsia="宋体" w:hint="default"/>
                <w:sz w:val="24"/>
                <w:szCs w:val="24"/>
              </w:rPr>
            </w:pPr>
            <w:r>
              <w:rPr>
                <w:rFonts w:ascii="宋体"/>
                <w:sz w:val="24"/>
              </w:rPr>
              <w:t>1.61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right="20"/>
              <w:jc w:val="right"/>
              <w:rPr>
                <w:rFonts w:ascii="宋体" w:hAnsi="宋体" w:cs="宋体" w:eastAsia="宋体" w:hint="default"/>
                <w:sz w:val="24"/>
                <w:szCs w:val="24"/>
              </w:rPr>
            </w:pPr>
            <w:r>
              <w:rPr>
                <w:rFonts w:ascii="宋体"/>
                <w:sz w:val="24"/>
              </w:rPr>
              <w:t>98.26</w:t>
            </w:r>
          </w:p>
          <w:p>
            <w:pPr>
              <w:pStyle w:val="TableParagraph"/>
              <w:spacing w:line="313" w:lineRule="exact"/>
              <w:ind w:right="20"/>
              <w:jc w:val="right"/>
              <w:rPr>
                <w:rFonts w:ascii="宋体" w:hAnsi="宋体" w:cs="宋体" w:eastAsia="宋体" w:hint="default"/>
                <w:sz w:val="24"/>
                <w:szCs w:val="24"/>
              </w:rPr>
            </w:pPr>
            <w:r>
              <w:rPr>
                <w:rFonts w:ascii="宋体"/>
                <w:sz w:val="24"/>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37" w:right="0"/>
              <w:jc w:val="left"/>
              <w:rPr>
                <w:rFonts w:ascii="宋体" w:hAnsi="宋体" w:cs="宋体" w:eastAsia="宋体" w:hint="default"/>
                <w:sz w:val="24"/>
                <w:szCs w:val="24"/>
              </w:rPr>
            </w:pPr>
            <w:r>
              <w:rPr>
                <w:rFonts w:ascii="宋体"/>
                <w:sz w:val="24"/>
              </w:rPr>
              <w:t>854,79</w:t>
            </w:r>
          </w:p>
          <w:p>
            <w:pPr>
              <w:pStyle w:val="TableParagraph"/>
              <w:spacing w:line="312" w:lineRule="exact"/>
              <w:ind w:left="37" w:right="0"/>
              <w:jc w:val="left"/>
              <w:rPr>
                <w:rFonts w:ascii="宋体" w:hAnsi="宋体" w:cs="宋体" w:eastAsia="宋体" w:hint="default"/>
                <w:sz w:val="24"/>
                <w:szCs w:val="24"/>
              </w:rPr>
            </w:pPr>
            <w:r>
              <w:rPr>
                <w:rFonts w:ascii="宋体"/>
                <w:sz w:val="24"/>
              </w:rPr>
              <w:t>1,683.</w:t>
            </w:r>
          </w:p>
          <w:p>
            <w:pPr>
              <w:pStyle w:val="TableParagraph"/>
              <w:spacing w:line="314" w:lineRule="exact"/>
              <w:ind w:left="517" w:right="0"/>
              <w:jc w:val="left"/>
              <w:rPr>
                <w:rFonts w:ascii="宋体" w:hAnsi="宋体" w:cs="宋体" w:eastAsia="宋体" w:hint="default"/>
                <w:sz w:val="24"/>
                <w:szCs w:val="24"/>
              </w:rPr>
            </w:pPr>
            <w:r>
              <w:rPr>
                <w:rFonts w:ascii="宋体"/>
                <w:sz w:val="24"/>
              </w:rPr>
              <w:t>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140" w:right="0"/>
              <w:jc w:val="left"/>
              <w:rPr>
                <w:rFonts w:ascii="宋体" w:hAnsi="宋体" w:cs="宋体" w:eastAsia="宋体" w:hint="default"/>
                <w:sz w:val="24"/>
                <w:szCs w:val="24"/>
              </w:rPr>
            </w:pPr>
            <w:r>
              <w:rPr>
                <w:rFonts w:ascii="宋体"/>
                <w:sz w:val="24"/>
              </w:rPr>
              <w:t>673,</w:t>
            </w:r>
          </w:p>
          <w:p>
            <w:pPr>
              <w:pStyle w:val="TableParagraph"/>
              <w:spacing w:line="311" w:lineRule="exact"/>
              <w:ind w:left="140" w:right="0"/>
              <w:jc w:val="left"/>
              <w:rPr>
                <w:rFonts w:ascii="宋体" w:hAnsi="宋体" w:cs="宋体" w:eastAsia="宋体" w:hint="default"/>
                <w:sz w:val="24"/>
                <w:szCs w:val="24"/>
              </w:rPr>
            </w:pPr>
            <w:r>
              <w:rPr>
                <w:rFonts w:ascii="宋体"/>
                <w:sz w:val="24"/>
              </w:rPr>
              <w:t>000,</w:t>
            </w:r>
          </w:p>
          <w:p>
            <w:pPr>
              <w:pStyle w:val="TableParagraph"/>
              <w:spacing w:line="313" w:lineRule="exact"/>
              <w:ind w:left="140" w:right="0"/>
              <w:jc w:val="left"/>
              <w:rPr>
                <w:rFonts w:ascii="宋体" w:hAnsi="宋体" w:cs="宋体" w:eastAsia="宋体" w:hint="default"/>
                <w:sz w:val="24"/>
                <w:szCs w:val="24"/>
              </w:rPr>
            </w:pPr>
            <w:r>
              <w:rPr>
                <w:rFonts w:ascii="宋体"/>
                <w:sz w:val="24"/>
              </w:rPr>
              <w:t>427.</w:t>
            </w:r>
          </w:p>
          <w:p>
            <w:pPr>
              <w:pStyle w:val="TableParagraph"/>
              <w:spacing w:line="314" w:lineRule="exact"/>
              <w:ind w:left="380" w:right="0"/>
              <w:jc w:val="left"/>
              <w:rPr>
                <w:rFonts w:ascii="宋体" w:hAnsi="宋体" w:cs="宋体" w:eastAsia="宋体" w:hint="default"/>
                <w:sz w:val="24"/>
                <w:szCs w:val="24"/>
              </w:rPr>
            </w:pPr>
            <w:r>
              <w:rPr>
                <w:rFonts w:ascii="宋体"/>
                <w:sz w:val="24"/>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right="23"/>
              <w:jc w:val="right"/>
              <w:rPr>
                <w:rFonts w:ascii="宋体" w:hAnsi="宋体" w:cs="宋体" w:eastAsia="宋体" w:hint="default"/>
                <w:sz w:val="24"/>
                <w:szCs w:val="24"/>
              </w:rPr>
            </w:pPr>
            <w:r>
              <w:rPr>
                <w:rFonts w:ascii="宋体"/>
                <w:sz w:val="24"/>
              </w:rPr>
              <w:t>99.73</w:t>
            </w:r>
          </w:p>
          <w:p>
            <w:pPr>
              <w:pStyle w:val="TableParagraph"/>
              <w:spacing w:line="313" w:lineRule="exact"/>
              <w:ind w:right="23"/>
              <w:jc w:val="right"/>
              <w:rPr>
                <w:rFonts w:ascii="宋体" w:hAnsi="宋体" w:cs="宋体" w:eastAsia="宋体" w:hint="default"/>
                <w:sz w:val="24"/>
                <w:szCs w:val="24"/>
              </w:rPr>
            </w:pPr>
            <w:r>
              <w:rPr>
                <w:rFonts w:ascii="宋体"/>
                <w:sz w:val="24"/>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right="21"/>
              <w:jc w:val="right"/>
              <w:rPr>
                <w:rFonts w:ascii="宋体" w:hAnsi="宋体" w:cs="宋体" w:eastAsia="宋体" w:hint="default"/>
                <w:sz w:val="24"/>
                <w:szCs w:val="24"/>
              </w:rPr>
            </w:pPr>
            <w:r>
              <w:rPr>
                <w:rFonts w:ascii="宋体"/>
                <w:sz w:val="24"/>
              </w:rPr>
              <w:t>73,056</w:t>
            </w:r>
          </w:p>
          <w:p>
            <w:pPr>
              <w:pStyle w:val="TableParagraph"/>
              <w:spacing w:line="312" w:lineRule="exact"/>
              <w:ind w:right="21"/>
              <w:jc w:val="right"/>
              <w:rPr>
                <w:rFonts w:ascii="宋体" w:hAnsi="宋体" w:cs="宋体" w:eastAsia="宋体" w:hint="default"/>
                <w:sz w:val="24"/>
                <w:szCs w:val="24"/>
              </w:rPr>
            </w:pPr>
            <w:r>
              <w:rPr>
                <w:rFonts w:ascii="宋体"/>
                <w:sz w:val="24"/>
              </w:rPr>
              <w:t>,630.4</w:t>
            </w:r>
          </w:p>
          <w:p>
            <w:pPr>
              <w:pStyle w:val="TableParagraph"/>
              <w:spacing w:line="314" w:lineRule="exact"/>
              <w:ind w:right="20"/>
              <w:jc w:val="right"/>
              <w:rPr>
                <w:rFonts w:ascii="宋体" w:hAnsi="宋体" w:cs="宋体" w:eastAsia="宋体" w:hint="default"/>
                <w:sz w:val="24"/>
                <w:szCs w:val="24"/>
              </w:rPr>
            </w:pPr>
            <w:r>
              <w:rPr>
                <w:rFonts w:ascii="宋体"/>
                <w:sz w:val="24"/>
              </w:rPr>
              <w:t>3</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left="58" w:right="0"/>
              <w:jc w:val="left"/>
              <w:rPr>
                <w:rFonts w:ascii="宋体" w:hAnsi="宋体" w:cs="宋体" w:eastAsia="宋体" w:hint="default"/>
                <w:sz w:val="24"/>
                <w:szCs w:val="24"/>
              </w:rPr>
            </w:pPr>
            <w:r>
              <w:rPr>
                <w:rFonts w:ascii="宋体"/>
                <w:sz w:val="24"/>
              </w:rPr>
              <w:t>599,943</w:t>
            </w:r>
          </w:p>
          <w:p>
            <w:pPr>
              <w:pStyle w:val="TableParagraph"/>
              <w:spacing w:line="313" w:lineRule="exact"/>
              <w:ind w:left="58" w:right="0"/>
              <w:jc w:val="left"/>
              <w:rPr>
                <w:rFonts w:ascii="宋体" w:hAnsi="宋体" w:cs="宋体" w:eastAsia="宋体" w:hint="default"/>
                <w:sz w:val="24"/>
                <w:szCs w:val="24"/>
              </w:rPr>
            </w:pPr>
            <w:r>
              <w:rPr>
                <w:rFonts w:ascii="宋体"/>
                <w:sz w:val="24"/>
              </w:rPr>
              <w:t>,797.02</w:t>
            </w:r>
          </w:p>
        </w:tc>
      </w:tr>
      <w:tr>
        <w:trPr>
          <w:trHeight w:val="1338"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11" w:right="148"/>
              <w:jc w:val="both"/>
              <w:rPr>
                <w:rFonts w:ascii="宋体" w:hAnsi="宋体" w:cs="宋体" w:eastAsia="宋体" w:hint="default"/>
                <w:sz w:val="24"/>
                <w:szCs w:val="24"/>
              </w:rPr>
            </w:pPr>
            <w:r>
              <w:rPr>
                <w:rFonts w:ascii="宋体" w:hAnsi="宋体" w:cs="宋体" w:eastAsia="宋体" w:hint="default"/>
                <w:sz w:val="24"/>
                <w:szCs w:val="24"/>
              </w:rPr>
              <w:t>单项金额不重 大但单独计提 坏账准备的应 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312" w:lineRule="exact" w:before="157"/>
              <w:ind w:left="129" w:right="0"/>
              <w:jc w:val="left"/>
              <w:rPr>
                <w:rFonts w:ascii="宋体" w:hAnsi="宋体" w:cs="宋体" w:eastAsia="宋体" w:hint="default"/>
                <w:sz w:val="24"/>
                <w:szCs w:val="24"/>
              </w:rPr>
            </w:pPr>
            <w:r>
              <w:rPr>
                <w:rFonts w:ascii="宋体"/>
                <w:sz w:val="24"/>
              </w:rPr>
              <w:t>1,811</w:t>
            </w:r>
          </w:p>
          <w:p>
            <w:pPr>
              <w:pStyle w:val="TableParagraph"/>
              <w:spacing w:line="312" w:lineRule="exact"/>
              <w:ind w:left="129" w:right="0"/>
              <w:jc w:val="left"/>
              <w:rPr>
                <w:rFonts w:ascii="宋体" w:hAnsi="宋体" w:cs="宋体" w:eastAsia="宋体" w:hint="default"/>
                <w:sz w:val="24"/>
                <w:szCs w:val="24"/>
              </w:rPr>
            </w:pPr>
            <w:r>
              <w:rPr>
                <w:rFonts w:ascii="宋体"/>
                <w:sz w:val="24"/>
              </w:rPr>
              <w:t>,055.</w:t>
            </w:r>
          </w:p>
          <w:p>
            <w:pPr>
              <w:pStyle w:val="TableParagraph"/>
              <w:spacing w:line="314" w:lineRule="exact"/>
              <w:ind w:left="489" w:right="0"/>
              <w:jc w:val="left"/>
              <w:rPr>
                <w:rFonts w:ascii="宋体" w:hAnsi="宋体" w:cs="宋体" w:eastAsia="宋体" w:hint="default"/>
                <w:sz w:val="24"/>
                <w:szCs w:val="24"/>
              </w:rPr>
            </w:pPr>
            <w:r>
              <w:rPr>
                <w:rFonts w:ascii="宋体"/>
                <w:sz w:val="24"/>
              </w:rPr>
              <w:t>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28" w:right="0"/>
              <w:jc w:val="left"/>
              <w:rPr>
                <w:rFonts w:ascii="宋体" w:hAnsi="宋体" w:cs="宋体" w:eastAsia="宋体" w:hint="default"/>
                <w:sz w:val="24"/>
                <w:szCs w:val="24"/>
              </w:rPr>
            </w:pPr>
            <w:r>
              <w:rPr>
                <w:rFonts w:ascii="宋体"/>
                <w:sz w:val="24"/>
              </w:rPr>
              <w:t>0.19%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128" w:right="0"/>
              <w:jc w:val="left"/>
              <w:rPr>
                <w:rFonts w:ascii="宋体" w:hAnsi="宋体" w:cs="宋体" w:eastAsia="宋体" w:hint="default"/>
                <w:sz w:val="24"/>
                <w:szCs w:val="24"/>
              </w:rPr>
            </w:pPr>
            <w:r>
              <w:rPr>
                <w:rFonts w:ascii="宋体"/>
                <w:sz w:val="24"/>
              </w:rPr>
              <w:t>1,811</w:t>
            </w:r>
          </w:p>
          <w:p>
            <w:pPr>
              <w:pStyle w:val="TableParagraph"/>
              <w:spacing w:line="312" w:lineRule="exact"/>
              <w:ind w:left="128" w:right="0"/>
              <w:jc w:val="left"/>
              <w:rPr>
                <w:rFonts w:ascii="宋体" w:hAnsi="宋体" w:cs="宋体" w:eastAsia="宋体" w:hint="default"/>
                <w:sz w:val="24"/>
                <w:szCs w:val="24"/>
              </w:rPr>
            </w:pPr>
            <w:r>
              <w:rPr>
                <w:rFonts w:ascii="宋体"/>
                <w:sz w:val="24"/>
              </w:rPr>
              <w:t>,055.</w:t>
            </w:r>
          </w:p>
          <w:p>
            <w:pPr>
              <w:pStyle w:val="TableParagraph"/>
              <w:spacing w:line="314" w:lineRule="exact"/>
              <w:ind w:left="488" w:right="0"/>
              <w:jc w:val="left"/>
              <w:rPr>
                <w:rFonts w:ascii="宋体" w:hAnsi="宋体" w:cs="宋体" w:eastAsia="宋体" w:hint="default"/>
                <w:sz w:val="24"/>
                <w:szCs w:val="24"/>
              </w:rPr>
            </w:pPr>
            <w:r>
              <w:rPr>
                <w:rFonts w:ascii="宋体"/>
                <w:sz w:val="24"/>
              </w:rPr>
              <w:t>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29" w:right="0"/>
              <w:jc w:val="left"/>
              <w:rPr>
                <w:rFonts w:ascii="宋体" w:hAnsi="宋体" w:cs="宋体" w:eastAsia="宋体" w:hint="default"/>
                <w:sz w:val="24"/>
                <w:szCs w:val="24"/>
              </w:rPr>
            </w:pPr>
            <w:r>
              <w:rPr>
                <w:rFonts w:ascii="宋体"/>
                <w:sz w:val="24"/>
              </w:rPr>
              <w:t>1.74%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277" w:right="0"/>
              <w:jc w:val="left"/>
              <w:rPr>
                <w:rFonts w:ascii="宋体" w:hAnsi="宋体" w:cs="宋体" w:eastAsia="宋体" w:hint="default"/>
                <w:sz w:val="24"/>
                <w:szCs w:val="24"/>
              </w:rPr>
            </w:pPr>
            <w:r>
              <w:rPr>
                <w:rFonts w:ascii="宋体"/>
                <w:sz w:val="24"/>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140" w:right="0"/>
              <w:jc w:val="left"/>
              <w:rPr>
                <w:rFonts w:ascii="宋体" w:hAnsi="宋体" w:cs="宋体" w:eastAsia="宋体" w:hint="default"/>
                <w:sz w:val="24"/>
                <w:szCs w:val="24"/>
              </w:rPr>
            </w:pPr>
            <w:r>
              <w:rPr>
                <w:rFonts w:ascii="宋体"/>
                <w:sz w:val="24"/>
              </w:rPr>
              <w:t>1,81</w:t>
            </w:r>
          </w:p>
          <w:p>
            <w:pPr>
              <w:pStyle w:val="TableParagraph"/>
              <w:spacing w:line="312" w:lineRule="exact"/>
              <w:ind w:left="140" w:right="0"/>
              <w:jc w:val="left"/>
              <w:rPr>
                <w:rFonts w:ascii="宋体" w:hAnsi="宋体" w:cs="宋体" w:eastAsia="宋体" w:hint="default"/>
                <w:sz w:val="24"/>
                <w:szCs w:val="24"/>
              </w:rPr>
            </w:pPr>
            <w:r>
              <w:rPr>
                <w:rFonts w:ascii="宋体"/>
                <w:sz w:val="24"/>
              </w:rPr>
              <w:t>1,05</w:t>
            </w:r>
          </w:p>
          <w:p>
            <w:pPr>
              <w:pStyle w:val="TableParagraph"/>
              <w:spacing w:line="314" w:lineRule="exact"/>
              <w:ind w:left="140" w:right="0"/>
              <w:jc w:val="left"/>
              <w:rPr>
                <w:rFonts w:ascii="宋体" w:hAnsi="宋体" w:cs="宋体" w:eastAsia="宋体" w:hint="default"/>
                <w:sz w:val="24"/>
                <w:szCs w:val="24"/>
              </w:rPr>
            </w:pPr>
            <w:r>
              <w:rPr>
                <w:rFonts w:ascii="宋体"/>
                <w:sz w:val="24"/>
              </w:rPr>
              <w:t>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28" w:right="0"/>
              <w:jc w:val="left"/>
              <w:rPr>
                <w:rFonts w:ascii="宋体" w:hAnsi="宋体" w:cs="宋体" w:eastAsia="宋体" w:hint="default"/>
                <w:sz w:val="24"/>
                <w:szCs w:val="24"/>
              </w:rPr>
            </w:pPr>
            <w:r>
              <w:rPr>
                <w:rFonts w:ascii="宋体"/>
                <w:sz w:val="24"/>
              </w:rPr>
              <w:t>0.27%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left="60" w:right="0"/>
              <w:jc w:val="left"/>
              <w:rPr>
                <w:rFonts w:ascii="宋体" w:hAnsi="宋体" w:cs="宋体" w:eastAsia="宋体" w:hint="default"/>
                <w:sz w:val="24"/>
                <w:szCs w:val="24"/>
              </w:rPr>
            </w:pPr>
            <w:r>
              <w:rPr>
                <w:rFonts w:ascii="宋体"/>
                <w:sz w:val="24"/>
              </w:rPr>
              <w:t>1,811,</w:t>
            </w:r>
          </w:p>
          <w:p>
            <w:pPr>
              <w:pStyle w:val="TableParagraph"/>
              <w:spacing w:line="313" w:lineRule="exact"/>
              <w:ind w:left="60" w:right="0"/>
              <w:jc w:val="left"/>
              <w:rPr>
                <w:rFonts w:ascii="宋体" w:hAnsi="宋体" w:cs="宋体" w:eastAsia="宋体" w:hint="default"/>
                <w:sz w:val="24"/>
                <w:szCs w:val="24"/>
              </w:rPr>
            </w:pPr>
            <w:r>
              <w:rPr>
                <w:rFonts w:ascii="宋体"/>
                <w:sz w:val="24"/>
              </w:rPr>
              <w:t>055.40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59" w:right="0"/>
              <w:jc w:val="left"/>
              <w:rPr>
                <w:rFonts w:ascii="宋体" w:hAnsi="宋体" w:cs="宋体" w:eastAsia="宋体" w:hint="default"/>
                <w:sz w:val="24"/>
                <w:szCs w:val="24"/>
              </w:rPr>
            </w:pPr>
            <w:r>
              <w:rPr>
                <w:rFonts w:ascii="宋体"/>
                <w:sz w:val="24"/>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418" w:right="0"/>
              <w:jc w:val="left"/>
              <w:rPr>
                <w:rFonts w:ascii="宋体" w:hAnsi="宋体" w:cs="宋体" w:eastAsia="宋体" w:hint="default"/>
                <w:sz w:val="24"/>
                <w:szCs w:val="24"/>
              </w:rPr>
            </w:pPr>
            <w:r>
              <w:rPr>
                <w:rFonts w:ascii="宋体"/>
                <w:sz w:val="24"/>
              </w:rPr>
              <w:t>0.00</w:t>
            </w: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312" w:lineRule="exact" w:before="1"/>
              <w:ind w:left="111" w:right="0"/>
              <w:jc w:val="center"/>
              <w:rPr>
                <w:rFonts w:ascii="宋体" w:hAnsi="宋体" w:cs="宋体" w:eastAsia="宋体" w:hint="default"/>
                <w:sz w:val="24"/>
                <w:szCs w:val="24"/>
              </w:rPr>
            </w:pPr>
            <w:r>
              <w:rPr>
                <w:rFonts w:ascii="宋体"/>
                <w:sz w:val="24"/>
              </w:rPr>
              <w:t>958,9</w:t>
            </w:r>
          </w:p>
          <w:p>
            <w:pPr>
              <w:pStyle w:val="TableParagraph"/>
              <w:spacing w:line="312" w:lineRule="exact"/>
              <w:ind w:left="111" w:right="0"/>
              <w:jc w:val="center"/>
              <w:rPr>
                <w:rFonts w:ascii="宋体" w:hAnsi="宋体" w:cs="宋体" w:eastAsia="宋体" w:hint="default"/>
                <w:sz w:val="24"/>
                <w:szCs w:val="24"/>
              </w:rPr>
            </w:pPr>
            <w:r>
              <w:rPr>
                <w:rFonts w:ascii="宋体"/>
                <w:sz w:val="24"/>
              </w:rPr>
              <w:t>43,78</w:t>
            </w:r>
          </w:p>
          <w:p>
            <w:pPr>
              <w:pStyle w:val="TableParagraph"/>
              <w:spacing w:line="314" w:lineRule="exact"/>
              <w:ind w:left="231" w:right="0"/>
              <w:jc w:val="center"/>
              <w:rPr>
                <w:rFonts w:ascii="宋体" w:hAnsi="宋体" w:cs="宋体" w:eastAsia="宋体" w:hint="default"/>
                <w:sz w:val="24"/>
                <w:szCs w:val="24"/>
              </w:rPr>
            </w:pPr>
            <w:r>
              <w:rPr>
                <w:rFonts w:ascii="宋体"/>
                <w:sz w:val="24"/>
              </w:rPr>
              <w:t>0.05</w:t>
            </w:r>
          </w:p>
        </w:tc>
        <w:tc>
          <w:tcPr>
            <w:tcW w:w="762" w:type="dxa"/>
            <w:vMerge w:val="restart"/>
            <w:tcBorders>
              <w:top w:val="single" w:sz="4" w:space="0" w:color="000000"/>
              <w:left w:val="single" w:sz="4" w:space="0" w:color="000000"/>
              <w:right w:val="single" w:sz="4" w:space="0" w:color="000000"/>
            </w:tcBorders>
          </w:tcPr>
          <w:p>
            <w:pPr>
              <w:pStyle w:val="TableParagraph"/>
              <w:spacing w:line="313" w:lineRule="exact" w:before="157"/>
              <w:ind w:left="128" w:right="0"/>
              <w:jc w:val="left"/>
              <w:rPr>
                <w:rFonts w:ascii="宋体" w:hAnsi="宋体" w:cs="宋体" w:eastAsia="宋体" w:hint="default"/>
                <w:sz w:val="24"/>
                <w:szCs w:val="24"/>
              </w:rPr>
            </w:pPr>
            <w:r>
              <w:rPr>
                <w:rFonts w:ascii="宋体"/>
                <w:sz w:val="24"/>
              </w:rPr>
              <w:t>100.0</w:t>
            </w:r>
          </w:p>
          <w:p>
            <w:pPr>
              <w:pStyle w:val="TableParagraph"/>
              <w:spacing w:line="313" w:lineRule="exact"/>
              <w:ind w:left="488" w:right="0"/>
              <w:jc w:val="left"/>
              <w:rPr>
                <w:rFonts w:ascii="宋体" w:hAnsi="宋体" w:cs="宋体" w:eastAsia="宋体" w:hint="default"/>
                <w:sz w:val="24"/>
                <w:szCs w:val="24"/>
              </w:rPr>
            </w:pPr>
            <w:r>
              <w:rPr>
                <w:rFonts w:ascii="宋体"/>
                <w:sz w:val="24"/>
              </w:rPr>
              <w:t>0%</w:t>
            </w:r>
          </w:p>
        </w:tc>
        <w:tc>
          <w:tcPr>
            <w:tcW w:w="762" w:type="dxa"/>
            <w:vMerge w:val="restart"/>
            <w:tcBorders>
              <w:top w:val="single" w:sz="4" w:space="0" w:color="000000"/>
              <w:left w:val="single" w:sz="4" w:space="0" w:color="000000"/>
              <w:right w:val="single" w:sz="4" w:space="0" w:color="000000"/>
            </w:tcBorders>
          </w:tcPr>
          <w:p>
            <w:pPr>
              <w:pStyle w:val="TableParagraph"/>
              <w:spacing w:line="312" w:lineRule="exact" w:before="1"/>
              <w:ind w:left="104" w:right="0"/>
              <w:jc w:val="center"/>
              <w:rPr>
                <w:rFonts w:ascii="宋体" w:hAnsi="宋体" w:cs="宋体" w:eastAsia="宋体" w:hint="default"/>
                <w:sz w:val="24"/>
                <w:szCs w:val="24"/>
              </w:rPr>
            </w:pPr>
            <w:r>
              <w:rPr>
                <w:rFonts w:ascii="宋体"/>
                <w:sz w:val="24"/>
              </w:rPr>
              <w:t>104,1</w:t>
            </w:r>
          </w:p>
          <w:p>
            <w:pPr>
              <w:pStyle w:val="TableParagraph"/>
              <w:spacing w:line="312" w:lineRule="exact"/>
              <w:ind w:left="104" w:right="0"/>
              <w:jc w:val="center"/>
              <w:rPr>
                <w:rFonts w:ascii="宋体" w:hAnsi="宋体" w:cs="宋体" w:eastAsia="宋体" w:hint="default"/>
                <w:sz w:val="24"/>
                <w:szCs w:val="24"/>
              </w:rPr>
            </w:pPr>
            <w:r>
              <w:rPr>
                <w:rFonts w:ascii="宋体"/>
                <w:sz w:val="24"/>
              </w:rPr>
              <w:t>52,09</w:t>
            </w:r>
          </w:p>
          <w:p>
            <w:pPr>
              <w:pStyle w:val="TableParagraph"/>
              <w:spacing w:line="314" w:lineRule="exact"/>
              <w:ind w:left="224" w:right="0"/>
              <w:jc w:val="center"/>
              <w:rPr>
                <w:rFonts w:ascii="宋体" w:hAnsi="宋体" w:cs="宋体" w:eastAsia="宋体" w:hint="default"/>
                <w:sz w:val="24"/>
                <w:szCs w:val="24"/>
              </w:rPr>
            </w:pPr>
            <w:r>
              <w:rPr>
                <w:rFonts w:ascii="宋体"/>
                <w:sz w:val="24"/>
              </w:rPr>
              <w:t>7.01</w:t>
            </w:r>
          </w:p>
        </w:tc>
        <w:tc>
          <w:tcPr>
            <w:tcW w:w="762" w:type="dxa"/>
            <w:vMerge w:val="restart"/>
            <w:tcBorders>
              <w:top w:val="single" w:sz="4" w:space="0" w:color="000000"/>
              <w:left w:val="single" w:sz="4" w:space="0" w:color="000000"/>
              <w:right w:val="single" w:sz="4" w:space="0" w:color="000000"/>
            </w:tcBorders>
          </w:tcPr>
          <w:p>
            <w:pPr>
              <w:pStyle w:val="TableParagraph"/>
              <w:spacing w:line="313" w:lineRule="exact" w:before="157"/>
              <w:ind w:left="129" w:right="0"/>
              <w:jc w:val="left"/>
              <w:rPr>
                <w:rFonts w:ascii="宋体" w:hAnsi="宋体" w:cs="宋体" w:eastAsia="宋体" w:hint="default"/>
                <w:sz w:val="24"/>
                <w:szCs w:val="24"/>
              </w:rPr>
            </w:pPr>
            <w:r>
              <w:rPr>
                <w:rFonts w:ascii="宋体"/>
                <w:sz w:val="24"/>
              </w:rPr>
              <w:t>100.0</w:t>
            </w:r>
          </w:p>
          <w:p>
            <w:pPr>
              <w:pStyle w:val="TableParagraph"/>
              <w:spacing w:line="313" w:lineRule="exact"/>
              <w:ind w:left="489" w:right="0"/>
              <w:jc w:val="left"/>
              <w:rPr>
                <w:rFonts w:ascii="宋体" w:hAnsi="宋体" w:cs="宋体" w:eastAsia="宋体" w:hint="default"/>
                <w:sz w:val="24"/>
                <w:szCs w:val="24"/>
              </w:rPr>
            </w:pPr>
            <w:r>
              <w:rPr>
                <w:rFonts w:ascii="宋体"/>
                <w:sz w:val="24"/>
              </w:rPr>
              <w:t>0%</w:t>
            </w:r>
          </w:p>
        </w:tc>
        <w:tc>
          <w:tcPr>
            <w:tcW w:w="790" w:type="dxa"/>
            <w:vMerge w:val="restart"/>
            <w:tcBorders>
              <w:top w:val="single" w:sz="4" w:space="0" w:color="000000"/>
              <w:left w:val="single" w:sz="4" w:space="0" w:color="000000"/>
              <w:right w:val="single" w:sz="4" w:space="0" w:color="000000"/>
            </w:tcBorders>
          </w:tcPr>
          <w:p>
            <w:pPr>
              <w:pStyle w:val="TableParagraph"/>
              <w:spacing w:line="312" w:lineRule="exact" w:before="1"/>
              <w:ind w:left="37" w:right="0"/>
              <w:jc w:val="left"/>
              <w:rPr>
                <w:rFonts w:ascii="宋体" w:hAnsi="宋体" w:cs="宋体" w:eastAsia="宋体" w:hint="default"/>
                <w:sz w:val="24"/>
                <w:szCs w:val="24"/>
              </w:rPr>
            </w:pPr>
            <w:r>
              <w:rPr>
                <w:rFonts w:ascii="宋体"/>
                <w:sz w:val="24"/>
              </w:rPr>
              <w:t>854,79</w:t>
            </w:r>
          </w:p>
          <w:p>
            <w:pPr>
              <w:pStyle w:val="TableParagraph"/>
              <w:spacing w:line="312" w:lineRule="exact"/>
              <w:ind w:left="37" w:right="0"/>
              <w:jc w:val="left"/>
              <w:rPr>
                <w:rFonts w:ascii="宋体" w:hAnsi="宋体" w:cs="宋体" w:eastAsia="宋体" w:hint="default"/>
                <w:sz w:val="24"/>
                <w:szCs w:val="24"/>
              </w:rPr>
            </w:pPr>
            <w:r>
              <w:rPr>
                <w:rFonts w:ascii="宋体"/>
                <w:sz w:val="24"/>
              </w:rPr>
              <w:t>1,683.</w:t>
            </w:r>
          </w:p>
          <w:p>
            <w:pPr>
              <w:pStyle w:val="TableParagraph"/>
              <w:spacing w:line="314" w:lineRule="exact"/>
              <w:ind w:left="517" w:right="0"/>
              <w:jc w:val="left"/>
              <w:rPr>
                <w:rFonts w:ascii="宋体" w:hAnsi="宋体" w:cs="宋体" w:eastAsia="宋体" w:hint="default"/>
                <w:sz w:val="24"/>
                <w:szCs w:val="24"/>
              </w:rPr>
            </w:pPr>
            <w:r>
              <w:rPr>
                <w:rFonts w:ascii="宋体"/>
                <w:sz w:val="24"/>
              </w:rPr>
              <w:t>04</w:t>
            </w:r>
          </w:p>
        </w:tc>
        <w:tc>
          <w:tcPr>
            <w:tcW w:w="654" w:type="dxa"/>
            <w:vMerge w:val="restart"/>
            <w:tcBorders>
              <w:top w:val="single" w:sz="4" w:space="0" w:color="000000"/>
              <w:left w:val="single" w:sz="4" w:space="0" w:color="000000"/>
              <w:right w:val="single" w:sz="4" w:space="0" w:color="000000"/>
            </w:tcBorders>
          </w:tcPr>
          <w:p>
            <w:pPr>
              <w:pStyle w:val="TableParagraph"/>
              <w:spacing w:line="312" w:lineRule="exact" w:before="22"/>
              <w:ind w:left="140" w:right="0"/>
              <w:jc w:val="left"/>
              <w:rPr>
                <w:rFonts w:ascii="宋体" w:hAnsi="宋体" w:cs="宋体" w:eastAsia="宋体" w:hint="default"/>
                <w:sz w:val="24"/>
                <w:szCs w:val="24"/>
              </w:rPr>
            </w:pPr>
            <w:r>
              <w:rPr>
                <w:rFonts w:ascii="宋体"/>
                <w:sz w:val="24"/>
              </w:rPr>
              <w:t>674,</w:t>
            </w:r>
          </w:p>
          <w:p>
            <w:pPr>
              <w:pStyle w:val="TableParagraph"/>
              <w:spacing w:line="311" w:lineRule="exact"/>
              <w:ind w:left="140" w:right="0"/>
              <w:jc w:val="left"/>
              <w:rPr>
                <w:rFonts w:ascii="宋体" w:hAnsi="宋体" w:cs="宋体" w:eastAsia="宋体" w:hint="default"/>
                <w:sz w:val="24"/>
                <w:szCs w:val="24"/>
              </w:rPr>
            </w:pPr>
            <w:r>
              <w:rPr>
                <w:rFonts w:ascii="宋体"/>
                <w:sz w:val="24"/>
              </w:rPr>
              <w:t>811,</w:t>
            </w:r>
          </w:p>
          <w:p>
            <w:pPr>
              <w:pStyle w:val="TableParagraph"/>
              <w:spacing w:line="313" w:lineRule="exact"/>
              <w:ind w:left="140" w:right="0"/>
              <w:jc w:val="left"/>
              <w:rPr>
                <w:rFonts w:ascii="宋体" w:hAnsi="宋体" w:cs="宋体" w:eastAsia="宋体" w:hint="default"/>
                <w:sz w:val="24"/>
                <w:szCs w:val="24"/>
              </w:rPr>
            </w:pPr>
            <w:r>
              <w:rPr>
                <w:rFonts w:ascii="宋体"/>
                <w:sz w:val="24"/>
              </w:rPr>
              <w:t>482.</w:t>
            </w:r>
          </w:p>
        </w:tc>
        <w:tc>
          <w:tcPr>
            <w:tcW w:w="762" w:type="dxa"/>
            <w:vMerge w:val="restart"/>
            <w:tcBorders>
              <w:top w:val="single" w:sz="4" w:space="0" w:color="000000"/>
              <w:left w:val="single" w:sz="4" w:space="0" w:color="000000"/>
              <w:right w:val="single" w:sz="4" w:space="0" w:color="000000"/>
            </w:tcBorders>
          </w:tcPr>
          <w:p>
            <w:pPr>
              <w:pStyle w:val="TableParagraph"/>
              <w:spacing w:line="313" w:lineRule="exact" w:before="157"/>
              <w:ind w:left="128" w:right="0"/>
              <w:jc w:val="left"/>
              <w:rPr>
                <w:rFonts w:ascii="宋体" w:hAnsi="宋体" w:cs="宋体" w:eastAsia="宋体" w:hint="default"/>
                <w:sz w:val="24"/>
                <w:szCs w:val="24"/>
              </w:rPr>
            </w:pPr>
            <w:r>
              <w:rPr>
                <w:rFonts w:ascii="宋体"/>
                <w:sz w:val="24"/>
              </w:rPr>
              <w:t>100.0</w:t>
            </w:r>
          </w:p>
          <w:p>
            <w:pPr>
              <w:pStyle w:val="TableParagraph"/>
              <w:spacing w:line="313" w:lineRule="exact"/>
              <w:ind w:left="488" w:right="0"/>
              <w:jc w:val="left"/>
              <w:rPr>
                <w:rFonts w:ascii="宋体" w:hAnsi="宋体" w:cs="宋体" w:eastAsia="宋体" w:hint="default"/>
                <w:sz w:val="24"/>
                <w:szCs w:val="24"/>
              </w:rPr>
            </w:pPr>
            <w:r>
              <w:rPr>
                <w:rFonts w:ascii="宋体"/>
                <w:sz w:val="24"/>
              </w:rPr>
              <w:t>0%</w:t>
            </w:r>
          </w:p>
        </w:tc>
        <w:tc>
          <w:tcPr>
            <w:tcW w:w="813" w:type="dxa"/>
            <w:vMerge w:val="restart"/>
            <w:tcBorders>
              <w:top w:val="single" w:sz="4" w:space="0" w:color="000000"/>
              <w:left w:val="single" w:sz="4" w:space="0" w:color="000000"/>
              <w:right w:val="single" w:sz="4" w:space="0" w:color="000000"/>
            </w:tcBorders>
          </w:tcPr>
          <w:p>
            <w:pPr>
              <w:pStyle w:val="TableParagraph"/>
              <w:spacing w:line="312" w:lineRule="exact" w:before="1"/>
              <w:ind w:right="21"/>
              <w:jc w:val="right"/>
              <w:rPr>
                <w:rFonts w:ascii="宋体" w:hAnsi="宋体" w:cs="宋体" w:eastAsia="宋体" w:hint="default"/>
                <w:sz w:val="24"/>
                <w:szCs w:val="24"/>
              </w:rPr>
            </w:pPr>
            <w:r>
              <w:rPr>
                <w:rFonts w:ascii="宋体"/>
                <w:sz w:val="24"/>
              </w:rPr>
              <w:t>74,867</w:t>
            </w:r>
          </w:p>
          <w:p>
            <w:pPr>
              <w:pStyle w:val="TableParagraph"/>
              <w:spacing w:line="312" w:lineRule="exact"/>
              <w:ind w:right="21"/>
              <w:jc w:val="right"/>
              <w:rPr>
                <w:rFonts w:ascii="宋体" w:hAnsi="宋体" w:cs="宋体" w:eastAsia="宋体" w:hint="default"/>
                <w:sz w:val="24"/>
                <w:szCs w:val="24"/>
              </w:rPr>
            </w:pPr>
            <w:r>
              <w:rPr>
                <w:rFonts w:ascii="宋体"/>
                <w:sz w:val="24"/>
              </w:rPr>
              <w:t>,685.8</w:t>
            </w:r>
          </w:p>
          <w:p>
            <w:pPr>
              <w:pStyle w:val="TableParagraph"/>
              <w:spacing w:line="314" w:lineRule="exact"/>
              <w:ind w:right="20"/>
              <w:jc w:val="right"/>
              <w:rPr>
                <w:rFonts w:ascii="宋体" w:hAnsi="宋体" w:cs="宋体" w:eastAsia="宋体" w:hint="default"/>
                <w:sz w:val="24"/>
                <w:szCs w:val="24"/>
              </w:rPr>
            </w:pPr>
            <w:r>
              <w:rPr>
                <w:rFonts w:ascii="宋体"/>
                <w:sz w:val="24"/>
              </w:rPr>
              <w:t>3</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313" w:lineRule="exact" w:before="157"/>
              <w:ind w:left="58" w:right="0"/>
              <w:jc w:val="left"/>
              <w:rPr>
                <w:rFonts w:ascii="宋体" w:hAnsi="宋体" w:cs="宋体" w:eastAsia="宋体" w:hint="default"/>
                <w:sz w:val="24"/>
                <w:szCs w:val="24"/>
              </w:rPr>
            </w:pPr>
            <w:r>
              <w:rPr>
                <w:rFonts w:ascii="宋体"/>
                <w:sz w:val="24"/>
              </w:rPr>
              <w:t>599,943</w:t>
            </w:r>
          </w:p>
          <w:p>
            <w:pPr>
              <w:pStyle w:val="TableParagraph"/>
              <w:spacing w:line="313" w:lineRule="exact"/>
              <w:ind w:left="58" w:right="0"/>
              <w:jc w:val="left"/>
              <w:rPr>
                <w:rFonts w:ascii="宋体" w:hAnsi="宋体" w:cs="宋体" w:eastAsia="宋体" w:hint="default"/>
                <w:sz w:val="24"/>
                <w:szCs w:val="24"/>
              </w:rPr>
            </w:pPr>
            <w:r>
              <w:rPr>
                <w:rFonts w:ascii="宋体"/>
                <w:sz w:val="24"/>
              </w:rPr>
              <w:t>,797.02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80" w:right="0"/>
              <w:jc w:val="left"/>
              <w:rPr>
                <w:rFonts w:ascii="宋体" w:hAnsi="宋体" w:cs="宋体" w:eastAsia="宋体" w:hint="default"/>
                <w:sz w:val="24"/>
                <w:szCs w:val="24"/>
              </w:rPr>
            </w:pPr>
            <w:r>
              <w:rPr>
                <w:rFonts w:ascii="宋体"/>
                <w:sz w:val="24"/>
              </w:rPr>
              <w:t>85</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pStyle w:val="BodyText"/>
        <w:spacing w:line="240" w:lineRule="auto" w:before="1"/>
        <w:ind w:left="154" w:right="-20"/>
        <w:jc w:val="left"/>
      </w:pPr>
      <w:r>
        <w:rPr/>
        <w:t>期末单项金额重大并单项计提坏账准备的应收账款：</w:t>
      </w:r>
    </w:p>
    <w:p>
      <w:pPr>
        <w:pStyle w:val="BodyText"/>
        <w:spacing w:line="268" w:lineRule="auto" w:before="38"/>
        <w:ind w:left="154" w:right="220"/>
        <w:jc w:val="left"/>
      </w:pPr>
      <w:r>
        <w:rPr/>
        <w:t>□ 适用 √ 不适用 组合中，按账龄分析法计提坏账准备的应收账款：</w:t>
      </w:r>
    </w:p>
    <w:p>
      <w:pPr>
        <w:pStyle w:val="BodyText"/>
        <w:spacing w:line="240" w:lineRule="auto" w:before="9"/>
        <w:ind w:right="-20"/>
        <w:jc w:val="left"/>
      </w:pPr>
      <w:r>
        <w:rPr/>
        <w:t>√ 适用 □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5"/>
          <w:szCs w:val="35"/>
        </w:rPr>
      </w:pPr>
    </w:p>
    <w:p>
      <w:pPr>
        <w:pStyle w:val="BodyText"/>
        <w:spacing w:line="240" w:lineRule="auto"/>
        <w:ind w:right="0"/>
        <w:jc w:val="left"/>
      </w:pPr>
      <w:r>
        <w:rPr/>
        <w:t>单位： 元</w:t>
      </w:r>
    </w:p>
    <w:p>
      <w:pPr>
        <w:spacing w:after="0" w:line="240" w:lineRule="auto"/>
        <w:jc w:val="left"/>
        <w:sectPr>
          <w:type w:val="continuous"/>
          <w:pgSz w:w="11910" w:h="16840"/>
          <w:pgMar w:top="1100" w:bottom="1200" w:left="980" w:right="0"/>
          <w:cols w:num="2" w:equalWidth="0">
            <w:col w:w="5675" w:space="2885"/>
            <w:col w:w="2370"/>
          </w:cols>
        </w:sectPr>
      </w:pP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3"/>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11"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10"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10" w:right="0"/>
              <w:jc w:val="left"/>
              <w:rPr>
                <w:rFonts w:ascii="宋体" w:hAnsi="宋体" w:cs="宋体" w:eastAsia="宋体" w:hint="default"/>
                <w:sz w:val="24"/>
                <w:szCs w:val="24"/>
              </w:rPr>
            </w:pPr>
            <w:r>
              <w:rPr>
                <w:rFonts w:ascii="宋体" w:hAnsi="宋体" w:cs="宋体" w:eastAsia="宋体" w:hint="default"/>
                <w:sz w:val="24"/>
                <w:szCs w:val="24"/>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708,919,047.16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35,445,952.36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708,919,047.16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35,445,952.36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148,669,471.78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14,866,947.18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52,113,608.35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15,634,082.51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47,430,597.36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36,394,059.56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17,987,950.58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8,993,975.29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10,212,812.52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8,170,250.01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19,229,834.26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19,229,834.26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957,132,724.65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102,341,041.61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8" w:lineRule="auto" w:before="1"/>
        <w:ind w:left="154" w:right="4992"/>
        <w:jc w:val="left"/>
      </w:pPr>
      <w:r>
        <w:rPr/>
        <w:t>确定该组合依据的说明： 组合中，采用余额百分比法计提坏账准备的应收账款：</w:t>
      </w:r>
    </w:p>
    <w:p>
      <w:pPr>
        <w:pStyle w:val="BodyText"/>
        <w:spacing w:line="268" w:lineRule="auto" w:before="8"/>
        <w:ind w:left="154" w:right="5472"/>
        <w:jc w:val="left"/>
      </w:pPr>
      <w:r>
        <w:rPr/>
        <w:t>□ 适用 √ 不适用 组合中，采用其他方法计提坏账准备的应收账款：</w:t>
      </w:r>
    </w:p>
    <w:p>
      <w:pPr>
        <w:spacing w:line="240" w:lineRule="auto" w:before="7"/>
        <w:rPr>
          <w:rFonts w:ascii="宋体" w:hAnsi="宋体" w:cs="宋体" w:eastAsia="宋体" w:hint="default"/>
          <w:sz w:val="20"/>
          <w:szCs w:val="20"/>
        </w:rPr>
      </w:pPr>
    </w:p>
    <w:p>
      <w:pPr>
        <w:pStyle w:val="Heading1"/>
        <w:spacing w:line="240" w:lineRule="auto"/>
        <w:ind w:left="153" w:right="0"/>
        <w:jc w:val="left"/>
        <w:rPr>
          <w:b w:val="0"/>
          <w:bCs w:val="0"/>
        </w:rPr>
      </w:pPr>
      <w:bookmarkStart w:name="（2）本期计提、收回或转回的坏账准备情况" w:id="220"/>
      <w:bookmarkEnd w:id="220"/>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2"/>
          <w:szCs w:val="22"/>
        </w:rPr>
      </w:pPr>
    </w:p>
    <w:p>
      <w:pPr>
        <w:pStyle w:val="BodyText"/>
        <w:spacing w:line="268" w:lineRule="auto"/>
        <w:ind w:right="1993"/>
        <w:jc w:val="left"/>
      </w:pPr>
      <w:r>
        <w:rPr/>
        <w:t>本期计提坏账准备金额</w:t>
      </w:r>
      <w:r>
        <w:rPr>
          <w:spacing w:val="-60"/>
        </w:rPr>
        <w:t> </w:t>
      </w:r>
      <w:r>
        <w:rPr>
          <w:rFonts w:ascii="宋体" w:hAnsi="宋体" w:cs="宋体" w:eastAsia="宋体" w:hint="default"/>
        </w:rPr>
        <w:t>29,284,411.18</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 其中本期坏账准备收回或转回金额重要的：</w:t>
      </w:r>
    </w:p>
    <w:p>
      <w:pPr>
        <w:pStyle w:val="BodyText"/>
        <w:spacing w:line="240" w:lineRule="auto" w:before="8"/>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50" w:right="0"/>
              <w:jc w:val="left"/>
              <w:rPr>
                <w:rFonts w:ascii="宋体" w:hAnsi="宋体" w:cs="宋体" w:eastAsia="宋体" w:hint="default"/>
                <w:sz w:val="24"/>
                <w:szCs w:val="24"/>
              </w:rPr>
            </w:pPr>
            <w:r>
              <w:rPr>
                <w:rFonts w:ascii="宋体" w:hAnsi="宋体" w:cs="宋体" w:eastAsia="宋体" w:hint="default"/>
                <w:sz w:val="24"/>
                <w:szCs w:val="24"/>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center"/>
              <w:rPr>
                <w:rFonts w:ascii="宋体" w:hAnsi="宋体" w:cs="宋体" w:eastAsia="宋体" w:hint="default"/>
                <w:sz w:val="24"/>
                <w:szCs w:val="24"/>
              </w:rPr>
            </w:pPr>
            <w:r>
              <w:rPr>
                <w:rFonts w:ascii="宋体" w:hAnsi="宋体" w:cs="宋体" w:eastAsia="宋体" w:hint="default"/>
                <w:sz w:val="24"/>
                <w:szCs w:val="24"/>
              </w:rPr>
              <w:t>收回方式</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3）按欠款方归集的期末余额前五名的应收账款情况" w:id="221"/>
      <w:bookmarkEnd w:id="221"/>
      <w:r>
        <w:rPr>
          <w:b w:val="0"/>
          <w:bCs w:val="0"/>
        </w:rPr>
      </w:r>
      <w:r>
        <w:rPr/>
        <w:t>（</w:t>
      </w:r>
      <w:r>
        <w:rPr>
          <w:rFonts w:ascii="宋体" w:hAnsi="宋体" w:cs="宋体" w:eastAsia="宋体"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647"/>
        <w:gridCol w:w="2085"/>
        <w:gridCol w:w="1924"/>
        <w:gridCol w:w="1948"/>
      </w:tblGrid>
      <w:tr>
        <w:trPr>
          <w:trHeight w:val="1054" w:hRule="exact"/>
        </w:trPr>
        <w:tc>
          <w:tcPr>
            <w:tcW w:w="364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
              <w:ind w:left="1516"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20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
              <w:ind w:left="556"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924" w:type="dxa"/>
            <w:tcBorders>
              <w:top w:val="single" w:sz="6" w:space="0" w:color="000000"/>
              <w:left w:val="single" w:sz="6" w:space="0" w:color="000000"/>
              <w:bottom w:val="single" w:sz="8" w:space="0" w:color="000000"/>
              <w:right w:val="single" w:sz="6" w:space="0" w:color="000000"/>
            </w:tcBorders>
          </w:tcPr>
          <w:p>
            <w:pPr>
              <w:pStyle w:val="TableParagraph"/>
              <w:spacing w:line="237" w:lineRule="auto" w:before="15"/>
              <w:ind w:left="113" w:right="113"/>
              <w:jc w:val="center"/>
              <w:rPr>
                <w:rFonts w:ascii="宋体" w:hAnsi="宋体" w:cs="宋体" w:eastAsia="宋体" w:hint="default"/>
                <w:sz w:val="24"/>
                <w:szCs w:val="24"/>
              </w:rPr>
            </w:pPr>
            <w:r>
              <w:rPr>
                <w:rFonts w:ascii="宋体" w:hAnsi="宋体" w:cs="宋体" w:eastAsia="宋体" w:hint="default"/>
                <w:sz w:val="24"/>
                <w:szCs w:val="24"/>
              </w:rPr>
              <w:t>占应收账款期末 余额合计数比例 </w:t>
            </w:r>
            <w:r>
              <w:rPr>
                <w:rFonts w:ascii="宋体" w:hAnsi="宋体" w:cs="宋体" w:eastAsia="宋体" w:hint="default"/>
                <w:sz w:val="24"/>
                <w:szCs w:val="24"/>
              </w:rPr>
              <w:t>(%)</w:t>
            </w:r>
          </w:p>
        </w:tc>
        <w:tc>
          <w:tcPr>
            <w:tcW w:w="1948" w:type="dxa"/>
            <w:tcBorders>
              <w:top w:val="single" w:sz="6" w:space="0" w:color="000000"/>
              <w:left w:val="single" w:sz="6" w:space="0" w:color="000000"/>
              <w:bottom w:val="single" w:sz="8" w:space="0" w:color="000000"/>
              <w:right w:val="nil" w:sz="6" w:space="0" w:color="auto"/>
            </w:tcBorders>
          </w:tcPr>
          <w:p>
            <w:pPr>
              <w:pStyle w:val="TableParagraph"/>
              <w:spacing w:line="312" w:lineRule="exact" w:before="43"/>
              <w:ind w:left="486" w:right="12" w:hanging="480"/>
              <w:jc w:val="left"/>
              <w:rPr>
                <w:rFonts w:ascii="宋体" w:hAnsi="宋体" w:cs="宋体" w:eastAsia="宋体" w:hint="default"/>
                <w:sz w:val="24"/>
                <w:szCs w:val="24"/>
              </w:rPr>
            </w:pPr>
            <w:r>
              <w:rPr>
                <w:rFonts w:ascii="宋体" w:hAnsi="宋体" w:cs="宋体" w:eastAsia="宋体" w:hint="default"/>
                <w:sz w:val="24"/>
                <w:szCs w:val="24"/>
              </w:rPr>
              <w:t>相应计提坏账准备 期末余额</w:t>
            </w:r>
          </w:p>
        </w:tc>
      </w:tr>
      <w:tr>
        <w:trPr>
          <w:trHeight w:val="739"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312" w:lineRule="exact" w:before="38"/>
              <w:ind w:left="2" w:right="28"/>
              <w:jc w:val="left"/>
              <w:rPr>
                <w:rFonts w:ascii="宋体" w:hAnsi="宋体" w:cs="宋体" w:eastAsia="宋体" w:hint="default"/>
                <w:sz w:val="24"/>
                <w:szCs w:val="24"/>
              </w:rPr>
            </w:pPr>
            <w:r>
              <w:rPr>
                <w:rFonts w:ascii="宋体" w:hAnsi="宋体" w:cs="宋体" w:eastAsia="宋体" w:hint="default"/>
                <w:sz w:val="24"/>
                <w:szCs w:val="24"/>
              </w:rPr>
              <w:t>中国电子科技集团公司第三十研究 所</w:t>
            </w:r>
          </w:p>
        </w:tc>
        <w:tc>
          <w:tcPr>
            <w:tcW w:w="20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102,460,707.25</w:t>
            </w:r>
          </w:p>
        </w:tc>
        <w:tc>
          <w:tcPr>
            <w:tcW w:w="19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10.68</w:t>
            </w:r>
          </w:p>
        </w:tc>
        <w:tc>
          <w:tcPr>
            <w:tcW w:w="19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8"/>
              <w:jc w:val="right"/>
              <w:rPr>
                <w:rFonts w:ascii="宋体" w:hAnsi="宋体" w:cs="宋体" w:eastAsia="宋体" w:hint="default"/>
                <w:sz w:val="24"/>
                <w:szCs w:val="24"/>
              </w:rPr>
            </w:pPr>
            <w:r>
              <w:rPr>
                <w:rFonts w:ascii="宋体"/>
                <w:sz w:val="24"/>
              </w:rPr>
              <w:t>5,173,713.54</w:t>
            </w:r>
          </w:p>
        </w:tc>
      </w:tr>
      <w:tr>
        <w:trPr>
          <w:trHeight w:val="427"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left="2" w:right="0"/>
              <w:jc w:val="left"/>
              <w:rPr>
                <w:rFonts w:ascii="宋体" w:hAnsi="宋体" w:cs="宋体" w:eastAsia="宋体" w:hint="default"/>
                <w:sz w:val="24"/>
                <w:szCs w:val="24"/>
              </w:rPr>
            </w:pPr>
            <w:r>
              <w:rPr>
                <w:rFonts w:ascii="宋体"/>
                <w:sz w:val="24"/>
              </w:rPr>
              <w:t>D1</w:t>
            </w:r>
          </w:p>
        </w:tc>
        <w:tc>
          <w:tcPr>
            <w:tcW w:w="20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77,561,697.49</w:t>
            </w:r>
          </w:p>
        </w:tc>
        <w:tc>
          <w:tcPr>
            <w:tcW w:w="19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8.09</w:t>
            </w:r>
          </w:p>
        </w:tc>
        <w:tc>
          <w:tcPr>
            <w:tcW w:w="19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8"/>
              <w:jc w:val="right"/>
              <w:rPr>
                <w:rFonts w:ascii="宋体" w:hAnsi="宋体" w:cs="宋体" w:eastAsia="宋体" w:hint="default"/>
                <w:sz w:val="24"/>
                <w:szCs w:val="24"/>
              </w:rPr>
            </w:pPr>
            <w:r>
              <w:rPr>
                <w:rFonts w:ascii="宋体"/>
                <w:sz w:val="24"/>
              </w:rPr>
              <w:t>5,412,781.87</w:t>
            </w:r>
          </w:p>
        </w:tc>
      </w:tr>
    </w:tbl>
    <w:p>
      <w:pPr>
        <w:spacing w:after="0" w:line="240" w:lineRule="auto"/>
        <w:jc w:val="right"/>
        <w:rPr>
          <w:rFonts w:ascii="宋体" w:hAnsi="宋体" w:cs="宋体" w:eastAsia="宋体" w:hint="default"/>
          <w:sz w:val="24"/>
          <w:szCs w:val="24"/>
        </w:rPr>
        <w:sectPr>
          <w:type w:val="continuous"/>
          <w:pgSz w:w="11910" w:h="16840"/>
          <w:pgMar w:top="1100" w:bottom="1200" w:left="980" w:right="0"/>
        </w:sectPr>
      </w:pPr>
    </w:p>
    <w:p>
      <w:pPr>
        <w:spacing w:line="240" w:lineRule="auto" w:before="5"/>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647"/>
        <w:gridCol w:w="2085"/>
        <w:gridCol w:w="1924"/>
        <w:gridCol w:w="1948"/>
      </w:tblGrid>
      <w:tr>
        <w:trPr>
          <w:trHeight w:val="430" w:hRule="exact"/>
        </w:trPr>
        <w:tc>
          <w:tcPr>
            <w:tcW w:w="364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
              <w:ind w:left="2" w:right="0"/>
              <w:jc w:val="left"/>
              <w:rPr>
                <w:rFonts w:ascii="宋体" w:hAnsi="宋体" w:cs="宋体" w:eastAsia="宋体" w:hint="default"/>
                <w:sz w:val="24"/>
                <w:szCs w:val="24"/>
              </w:rPr>
            </w:pPr>
            <w:r>
              <w:rPr>
                <w:rFonts w:ascii="宋体" w:hAnsi="宋体" w:cs="宋体" w:eastAsia="宋体" w:hint="default"/>
                <w:sz w:val="24"/>
                <w:szCs w:val="24"/>
              </w:rPr>
              <w:t>四川省人民检察院</w:t>
            </w:r>
          </w:p>
        </w:tc>
        <w:tc>
          <w:tcPr>
            <w:tcW w:w="20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
              <w:ind w:right="0"/>
              <w:jc w:val="right"/>
              <w:rPr>
                <w:rFonts w:ascii="宋体" w:hAnsi="宋体" w:cs="宋体" w:eastAsia="宋体" w:hint="default"/>
                <w:sz w:val="24"/>
                <w:szCs w:val="24"/>
              </w:rPr>
            </w:pPr>
            <w:r>
              <w:rPr>
                <w:rFonts w:ascii="宋体"/>
                <w:sz w:val="24"/>
              </w:rPr>
              <w:t>34,136,151.85</w:t>
            </w:r>
          </w:p>
        </w:tc>
        <w:tc>
          <w:tcPr>
            <w:tcW w:w="19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
              <w:ind w:right="0"/>
              <w:jc w:val="right"/>
              <w:rPr>
                <w:rFonts w:ascii="宋体" w:hAnsi="宋体" w:cs="宋体" w:eastAsia="宋体" w:hint="default"/>
                <w:sz w:val="24"/>
                <w:szCs w:val="24"/>
              </w:rPr>
            </w:pPr>
            <w:r>
              <w:rPr>
                <w:rFonts w:ascii="宋体"/>
                <w:sz w:val="24"/>
              </w:rPr>
              <w:t>3.56</w:t>
            </w:r>
          </w:p>
        </w:tc>
        <w:tc>
          <w:tcPr>
            <w:tcW w:w="1948"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2"/>
              <w:ind w:right="8"/>
              <w:jc w:val="right"/>
              <w:rPr>
                <w:rFonts w:ascii="宋体" w:hAnsi="宋体" w:cs="宋体" w:eastAsia="宋体" w:hint="default"/>
                <w:sz w:val="24"/>
                <w:szCs w:val="24"/>
              </w:rPr>
            </w:pPr>
            <w:r>
              <w:rPr>
                <w:rFonts w:ascii="宋体"/>
                <w:sz w:val="24"/>
              </w:rPr>
              <w:t>2,083,205.94</w:t>
            </w:r>
          </w:p>
        </w:tc>
      </w:tr>
      <w:tr>
        <w:trPr>
          <w:trHeight w:val="427"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left="2" w:right="0"/>
              <w:jc w:val="left"/>
              <w:rPr>
                <w:rFonts w:ascii="宋体" w:hAnsi="宋体" w:cs="宋体" w:eastAsia="宋体" w:hint="default"/>
                <w:sz w:val="24"/>
                <w:szCs w:val="24"/>
              </w:rPr>
            </w:pPr>
            <w:r>
              <w:rPr>
                <w:rFonts w:ascii="宋体" w:hAnsi="宋体" w:cs="宋体" w:eastAsia="宋体" w:hint="default"/>
                <w:sz w:val="24"/>
                <w:szCs w:val="24"/>
              </w:rPr>
              <w:t>国家海洋局</w:t>
            </w:r>
          </w:p>
        </w:tc>
        <w:tc>
          <w:tcPr>
            <w:tcW w:w="20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24,791,320.75</w:t>
            </w:r>
          </w:p>
        </w:tc>
        <w:tc>
          <w:tcPr>
            <w:tcW w:w="19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2.59</w:t>
            </w:r>
          </w:p>
        </w:tc>
        <w:tc>
          <w:tcPr>
            <w:tcW w:w="19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8"/>
              <w:jc w:val="right"/>
              <w:rPr>
                <w:rFonts w:ascii="宋体" w:hAnsi="宋体" w:cs="宋体" w:eastAsia="宋体" w:hint="default"/>
                <w:sz w:val="24"/>
                <w:szCs w:val="24"/>
              </w:rPr>
            </w:pPr>
            <w:r>
              <w:rPr>
                <w:rFonts w:ascii="宋体"/>
                <w:sz w:val="24"/>
              </w:rPr>
              <w:t>1,239,566.04</w:t>
            </w:r>
          </w:p>
        </w:tc>
      </w:tr>
      <w:tr>
        <w:trPr>
          <w:trHeight w:val="738"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2" w:right="28"/>
              <w:jc w:val="left"/>
              <w:rPr>
                <w:rFonts w:ascii="宋体" w:hAnsi="宋体" w:cs="宋体" w:eastAsia="宋体" w:hint="default"/>
                <w:sz w:val="24"/>
                <w:szCs w:val="24"/>
              </w:rPr>
            </w:pPr>
            <w:r>
              <w:rPr>
                <w:rFonts w:ascii="宋体" w:hAnsi="宋体" w:cs="宋体" w:eastAsia="宋体" w:hint="default"/>
                <w:sz w:val="24"/>
                <w:szCs w:val="24"/>
              </w:rPr>
              <w:t>杭州海康威视数字技术股份有限公 司</w:t>
            </w:r>
          </w:p>
        </w:tc>
        <w:tc>
          <w:tcPr>
            <w:tcW w:w="20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right="0"/>
              <w:jc w:val="right"/>
              <w:rPr>
                <w:rFonts w:ascii="宋体" w:hAnsi="宋体" w:cs="宋体" w:eastAsia="宋体" w:hint="default"/>
                <w:sz w:val="24"/>
                <w:szCs w:val="24"/>
              </w:rPr>
            </w:pPr>
            <w:r>
              <w:rPr>
                <w:rFonts w:ascii="宋体"/>
                <w:sz w:val="24"/>
              </w:rPr>
              <w:t>19,874,028.37</w:t>
            </w:r>
          </w:p>
        </w:tc>
        <w:tc>
          <w:tcPr>
            <w:tcW w:w="19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right="0"/>
              <w:jc w:val="right"/>
              <w:rPr>
                <w:rFonts w:ascii="宋体" w:hAnsi="宋体" w:cs="宋体" w:eastAsia="宋体" w:hint="default"/>
                <w:sz w:val="24"/>
                <w:szCs w:val="24"/>
              </w:rPr>
            </w:pPr>
            <w:r>
              <w:rPr>
                <w:rFonts w:ascii="宋体"/>
                <w:sz w:val="24"/>
              </w:rPr>
              <w:t>2.07</w:t>
            </w:r>
          </w:p>
        </w:tc>
        <w:tc>
          <w:tcPr>
            <w:tcW w:w="19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
              <w:ind w:right="8"/>
              <w:jc w:val="right"/>
              <w:rPr>
                <w:rFonts w:ascii="宋体" w:hAnsi="宋体" w:cs="宋体" w:eastAsia="宋体" w:hint="default"/>
                <w:sz w:val="24"/>
                <w:szCs w:val="24"/>
              </w:rPr>
            </w:pPr>
            <w:r>
              <w:rPr>
                <w:rFonts w:ascii="宋体"/>
                <w:sz w:val="24"/>
              </w:rPr>
              <w:t>1,015,555.65</w:t>
            </w:r>
          </w:p>
        </w:tc>
      </w:tr>
      <w:tr>
        <w:trPr>
          <w:trHeight w:val="428"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tabs>
                <w:tab w:pos="722" w:val="left" w:leader="none"/>
              </w:tabs>
              <w:spacing w:line="240" w:lineRule="auto" w:before="7"/>
              <w:ind w:left="2"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0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258,823,905.71</w:t>
            </w:r>
          </w:p>
        </w:tc>
        <w:tc>
          <w:tcPr>
            <w:tcW w:w="19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26.99</w:t>
            </w:r>
          </w:p>
        </w:tc>
        <w:tc>
          <w:tcPr>
            <w:tcW w:w="1948"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8"/>
              <w:jc w:val="right"/>
              <w:rPr>
                <w:rFonts w:ascii="宋体" w:hAnsi="宋体" w:cs="宋体" w:eastAsia="宋体" w:hint="default"/>
                <w:sz w:val="24"/>
                <w:szCs w:val="24"/>
              </w:rPr>
            </w:pPr>
            <w:r>
              <w:rPr>
                <w:rFonts w:ascii="宋体"/>
                <w:sz w:val="24"/>
              </w:rPr>
              <w:t>14,924,823.04</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4、预付款项" w:id="222"/>
      <w:bookmarkEnd w:id="222"/>
      <w:r>
        <w:rPr/>
      </w:r>
      <w:r>
        <w:rPr>
          <w:rFonts w:ascii="宋体" w:hAnsi="宋体" w:cs="宋体" w:eastAsia="宋体" w:hint="default"/>
          <w:b/>
          <w:bCs/>
          <w:sz w:val="24"/>
          <w:szCs w:val="24"/>
        </w:rPr>
        <w:t>4</w:t>
      </w:r>
      <w:r>
        <w:rPr>
          <w:rFonts w:ascii="宋体" w:hAnsi="宋体" w:cs="宋体" w:eastAsia="宋体" w:hint="default"/>
          <w:b/>
          <w:bCs/>
          <w:sz w:val="24"/>
          <w:szCs w:val="24"/>
        </w:rPr>
        <w:t>、预付款项</w:t>
      </w:r>
      <w:r>
        <w:rPr>
          <w:rFonts w:ascii="宋体" w:hAnsi="宋体" w:cs="宋体" w:eastAsia="宋体" w:hint="default"/>
          <w:sz w:val="24"/>
          <w:szCs w:val="24"/>
        </w:rPr>
      </w:r>
    </w:p>
    <w:p>
      <w:pPr>
        <w:spacing w:line="240" w:lineRule="auto" w:before="11"/>
        <w:rPr>
          <w:rFonts w:ascii="宋体" w:hAnsi="宋体" w:cs="宋体" w:eastAsia="宋体" w:hint="default"/>
          <w:b/>
          <w:bCs/>
          <w:sz w:val="22"/>
          <w:szCs w:val="22"/>
        </w:rPr>
      </w:pPr>
    </w:p>
    <w:p>
      <w:pPr>
        <w:spacing w:before="0"/>
        <w:ind w:left="154" w:right="0" w:firstLine="0"/>
        <w:jc w:val="left"/>
        <w:rPr>
          <w:rFonts w:ascii="宋体" w:hAnsi="宋体" w:cs="宋体" w:eastAsia="宋体" w:hint="default"/>
          <w:sz w:val="24"/>
          <w:szCs w:val="24"/>
        </w:rPr>
      </w:pPr>
      <w:bookmarkStart w:name="（1）预付款项按账龄列示" w:id="223"/>
      <w:bookmarkEnd w:id="223"/>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）预付款项按账龄列示</w:t>
      </w:r>
      <w:r>
        <w:rPr>
          <w:rFonts w:ascii="宋体" w:hAnsi="宋体" w:cs="宋体" w:eastAsia="宋体" w:hint="default"/>
          <w:sz w:val="24"/>
          <w:szCs w:val="24"/>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left="12"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11"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52,293,731.97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87.85%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22,067,935.77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90.03%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5,241,529.33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1,784,719.68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7.28%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1,457,602.68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579,609.10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530,732.41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79,401.95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0.32%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9"/>
              <w:jc w:val="right"/>
              <w:rPr>
                <w:rFonts w:ascii="宋体" w:hAnsi="宋体" w:cs="宋体" w:eastAsia="宋体" w:hint="default"/>
                <w:sz w:val="24"/>
                <w:szCs w:val="24"/>
              </w:rPr>
            </w:pPr>
            <w:r>
              <w:rPr>
                <w:rFonts w:ascii="宋体"/>
                <w:sz w:val="24"/>
              </w:rPr>
              <w:t>59,523,596.39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
              <w:jc w:val="center"/>
              <w:rPr>
                <w:rFonts w:ascii="宋体" w:hAnsi="宋体" w:cs="宋体" w:eastAsia="宋体" w:hint="default"/>
                <w:sz w:val="24"/>
                <w:szCs w:val="24"/>
              </w:rPr>
            </w:pPr>
            <w:r>
              <w:rPr>
                <w:rFonts w:ascii="宋体"/>
                <w:sz w:val="24"/>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24,511,666.50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sz w:val="24"/>
              </w:rPr>
              <w:t>--</w:t>
            </w:r>
          </w:p>
        </w:tc>
      </w:tr>
    </w:tbl>
    <w:p>
      <w:pPr>
        <w:pStyle w:val="BodyText"/>
        <w:spacing w:line="268" w:lineRule="auto" w:before="2"/>
        <w:ind w:right="4273"/>
        <w:jc w:val="left"/>
      </w:pP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年且金额重要的预付款项未及时结算原因的说明： 无</w:t>
      </w:r>
    </w:p>
    <w:p>
      <w:pPr>
        <w:spacing w:line="240" w:lineRule="auto" w:before="10"/>
        <w:rPr>
          <w:rFonts w:ascii="宋体" w:hAnsi="宋体" w:cs="宋体" w:eastAsia="宋体" w:hint="default"/>
          <w:sz w:val="20"/>
          <w:szCs w:val="20"/>
        </w:rPr>
      </w:pPr>
    </w:p>
    <w:p>
      <w:pPr>
        <w:pStyle w:val="Heading1"/>
        <w:spacing w:line="240" w:lineRule="auto"/>
        <w:ind w:right="0"/>
        <w:jc w:val="left"/>
        <w:rPr>
          <w:b w:val="0"/>
          <w:bCs w:val="0"/>
        </w:rPr>
      </w:pPr>
      <w:bookmarkStart w:name="（2）按预付对象归集的期末余额前五名的预付款情况" w:id="224"/>
      <w:bookmarkEnd w:id="224"/>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848"/>
        <w:gridCol w:w="1701"/>
        <w:gridCol w:w="1985"/>
        <w:gridCol w:w="2127"/>
      </w:tblGrid>
      <w:tr>
        <w:trPr>
          <w:trHeight w:val="1052" w:hRule="exact"/>
        </w:trPr>
        <w:tc>
          <w:tcPr>
            <w:tcW w:w="284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
              <w:ind w:left="936"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170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
              <w:ind w:left="362"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312" w:lineRule="exact" w:before="42"/>
              <w:ind w:left="25" w:right="23"/>
              <w:jc w:val="center"/>
              <w:rPr>
                <w:rFonts w:ascii="宋体" w:hAnsi="宋体" w:cs="宋体" w:eastAsia="宋体" w:hint="default"/>
                <w:sz w:val="24"/>
                <w:szCs w:val="24"/>
              </w:rPr>
            </w:pPr>
            <w:r>
              <w:rPr>
                <w:rFonts w:ascii="宋体" w:hAnsi="宋体" w:cs="宋体" w:eastAsia="宋体" w:hint="default"/>
                <w:sz w:val="24"/>
                <w:szCs w:val="24"/>
              </w:rPr>
              <w:t>占预付款项期末余 额合计数的比例</w:t>
            </w:r>
          </w:p>
          <w:p>
            <w:pPr>
              <w:pStyle w:val="TableParagraph"/>
              <w:spacing w:line="285" w:lineRule="exact"/>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p>
        </w:tc>
        <w:tc>
          <w:tcPr>
            <w:tcW w:w="212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1"/>
              <w:ind w:right="462"/>
              <w:jc w:val="right"/>
              <w:rPr>
                <w:rFonts w:ascii="宋体" w:hAnsi="宋体" w:cs="宋体" w:eastAsia="宋体" w:hint="default"/>
                <w:sz w:val="24"/>
                <w:szCs w:val="24"/>
              </w:rPr>
            </w:pPr>
            <w:r>
              <w:rPr>
                <w:rFonts w:ascii="宋体" w:hAnsi="宋体" w:cs="宋体" w:eastAsia="宋体" w:hint="default"/>
                <w:sz w:val="24"/>
                <w:szCs w:val="24"/>
              </w:rPr>
              <w:t>未结算原因</w:t>
            </w:r>
          </w:p>
        </w:tc>
      </w:tr>
      <w:tr>
        <w:trPr>
          <w:trHeight w:val="427" w:hRule="exact"/>
        </w:trPr>
        <w:tc>
          <w:tcPr>
            <w:tcW w:w="28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left="2" w:right="0"/>
              <w:jc w:val="left"/>
              <w:rPr>
                <w:rFonts w:ascii="宋体" w:hAnsi="宋体" w:cs="宋体" w:eastAsia="宋体" w:hint="default"/>
                <w:sz w:val="24"/>
                <w:szCs w:val="24"/>
              </w:rPr>
            </w:pPr>
            <w:r>
              <w:rPr>
                <w:rFonts w:ascii="宋体" w:hAnsi="宋体" w:cs="宋体" w:eastAsia="宋体" w:hint="default"/>
                <w:sz w:val="24"/>
                <w:szCs w:val="24"/>
              </w:rPr>
              <w:t>努比亚技术有限公司</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17,640,000.00</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29.64</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462"/>
              <w:jc w:val="right"/>
              <w:rPr>
                <w:rFonts w:ascii="宋体" w:hAnsi="宋体" w:cs="宋体" w:eastAsia="宋体" w:hint="default"/>
                <w:sz w:val="24"/>
                <w:szCs w:val="24"/>
              </w:rPr>
            </w:pPr>
            <w:r>
              <w:rPr>
                <w:rFonts w:ascii="宋体" w:hAnsi="宋体" w:cs="宋体" w:eastAsia="宋体" w:hint="default"/>
                <w:sz w:val="24"/>
                <w:szCs w:val="24"/>
              </w:rPr>
              <w:t>未到结算期</w:t>
            </w:r>
          </w:p>
        </w:tc>
      </w:tr>
      <w:tr>
        <w:trPr>
          <w:trHeight w:val="739" w:hRule="exact"/>
        </w:trPr>
        <w:tc>
          <w:tcPr>
            <w:tcW w:w="2848" w:type="dxa"/>
            <w:tcBorders>
              <w:top w:val="single" w:sz="8" w:space="0" w:color="000000"/>
              <w:left w:val="single" w:sz="6" w:space="0" w:color="000000"/>
              <w:bottom w:val="single" w:sz="8" w:space="0" w:color="000000"/>
              <w:right w:val="single" w:sz="6" w:space="0" w:color="000000"/>
            </w:tcBorders>
          </w:tcPr>
          <w:p>
            <w:pPr>
              <w:pStyle w:val="TableParagraph"/>
              <w:spacing w:line="312" w:lineRule="exact" w:before="38"/>
              <w:ind w:left="2" w:right="4"/>
              <w:jc w:val="left"/>
              <w:rPr>
                <w:rFonts w:ascii="宋体" w:hAnsi="宋体" w:cs="宋体" w:eastAsia="宋体" w:hint="default"/>
                <w:sz w:val="24"/>
                <w:szCs w:val="24"/>
              </w:rPr>
            </w:pPr>
            <w:r>
              <w:rPr>
                <w:rFonts w:ascii="宋体" w:hAnsi="宋体" w:cs="宋体" w:eastAsia="宋体" w:hint="default"/>
                <w:spacing w:val="16"/>
                <w:sz w:val="24"/>
                <w:szCs w:val="24"/>
              </w:rPr>
              <w:t>成都市海思达科技开发有</w:t>
            </w:r>
            <w:r>
              <w:rPr>
                <w:rFonts w:ascii="宋体" w:hAnsi="宋体" w:cs="宋体" w:eastAsia="宋体" w:hint="default"/>
                <w:sz w:val="24"/>
                <w:szCs w:val="24"/>
              </w:rPr>
              <w:t> 限公司</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13,144,619.44</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22.08</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462"/>
              <w:jc w:val="right"/>
              <w:rPr>
                <w:rFonts w:ascii="宋体" w:hAnsi="宋体" w:cs="宋体" w:eastAsia="宋体" w:hint="default"/>
                <w:sz w:val="24"/>
                <w:szCs w:val="24"/>
              </w:rPr>
            </w:pPr>
            <w:r>
              <w:rPr>
                <w:rFonts w:ascii="宋体" w:hAnsi="宋体" w:cs="宋体" w:eastAsia="宋体" w:hint="default"/>
                <w:sz w:val="24"/>
                <w:szCs w:val="24"/>
              </w:rPr>
              <w:t>未到结算期</w:t>
            </w:r>
          </w:p>
        </w:tc>
      </w:tr>
      <w:tr>
        <w:trPr>
          <w:trHeight w:val="739" w:hRule="exact"/>
        </w:trPr>
        <w:tc>
          <w:tcPr>
            <w:tcW w:w="2848" w:type="dxa"/>
            <w:tcBorders>
              <w:top w:val="single" w:sz="8" w:space="0" w:color="000000"/>
              <w:left w:val="single" w:sz="6" w:space="0" w:color="000000"/>
              <w:bottom w:val="single" w:sz="8" w:space="0" w:color="000000"/>
              <w:right w:val="single" w:sz="6" w:space="0" w:color="000000"/>
            </w:tcBorders>
          </w:tcPr>
          <w:p>
            <w:pPr>
              <w:pStyle w:val="TableParagraph"/>
              <w:spacing w:line="312" w:lineRule="exact" w:before="38"/>
              <w:ind w:left="2" w:right="4"/>
              <w:jc w:val="left"/>
              <w:rPr>
                <w:rFonts w:ascii="宋体" w:hAnsi="宋体" w:cs="宋体" w:eastAsia="宋体" w:hint="default"/>
                <w:sz w:val="24"/>
                <w:szCs w:val="24"/>
              </w:rPr>
            </w:pPr>
            <w:r>
              <w:rPr>
                <w:rFonts w:ascii="宋体" w:hAnsi="宋体" w:cs="宋体" w:eastAsia="宋体" w:hint="default"/>
                <w:spacing w:val="16"/>
                <w:sz w:val="24"/>
                <w:szCs w:val="24"/>
              </w:rPr>
              <w:t>深圳市智星通信技术有限</w:t>
            </w:r>
            <w:r>
              <w:rPr>
                <w:rFonts w:ascii="宋体" w:hAnsi="宋体" w:cs="宋体" w:eastAsia="宋体" w:hint="default"/>
                <w:sz w:val="24"/>
                <w:szCs w:val="24"/>
              </w:rPr>
              <w:t> 公司</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3,581,790.00</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6.02</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462"/>
              <w:jc w:val="right"/>
              <w:rPr>
                <w:rFonts w:ascii="宋体" w:hAnsi="宋体" w:cs="宋体" w:eastAsia="宋体" w:hint="default"/>
                <w:sz w:val="24"/>
                <w:szCs w:val="24"/>
              </w:rPr>
            </w:pPr>
            <w:r>
              <w:rPr>
                <w:rFonts w:ascii="宋体" w:hAnsi="宋体" w:cs="宋体" w:eastAsia="宋体" w:hint="default"/>
                <w:sz w:val="24"/>
                <w:szCs w:val="24"/>
              </w:rPr>
              <w:t>未到结算期</w:t>
            </w:r>
          </w:p>
        </w:tc>
      </w:tr>
      <w:tr>
        <w:trPr>
          <w:trHeight w:val="739" w:hRule="exact"/>
        </w:trPr>
        <w:tc>
          <w:tcPr>
            <w:tcW w:w="2848" w:type="dxa"/>
            <w:tcBorders>
              <w:top w:val="single" w:sz="8" w:space="0" w:color="000000"/>
              <w:left w:val="single" w:sz="6" w:space="0" w:color="000000"/>
              <w:bottom w:val="single" w:sz="8" w:space="0" w:color="000000"/>
              <w:right w:val="single" w:sz="6" w:space="0" w:color="000000"/>
            </w:tcBorders>
          </w:tcPr>
          <w:p>
            <w:pPr>
              <w:pStyle w:val="TableParagraph"/>
              <w:spacing w:line="312" w:lineRule="exact" w:before="38"/>
              <w:ind w:left="2" w:right="4"/>
              <w:jc w:val="left"/>
              <w:rPr>
                <w:rFonts w:ascii="宋体" w:hAnsi="宋体" w:cs="宋体" w:eastAsia="宋体" w:hint="default"/>
                <w:sz w:val="24"/>
                <w:szCs w:val="24"/>
              </w:rPr>
            </w:pPr>
            <w:r>
              <w:rPr>
                <w:rFonts w:ascii="宋体" w:hAnsi="宋体" w:cs="宋体" w:eastAsia="宋体" w:hint="default"/>
                <w:spacing w:val="16"/>
                <w:sz w:val="24"/>
                <w:szCs w:val="24"/>
              </w:rPr>
              <w:t>四川省荣灿建设科技有限</w:t>
            </w:r>
            <w:r>
              <w:rPr>
                <w:rFonts w:ascii="宋体" w:hAnsi="宋体" w:cs="宋体" w:eastAsia="宋体" w:hint="default"/>
                <w:sz w:val="24"/>
                <w:szCs w:val="24"/>
              </w:rPr>
              <w:t> 公司</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2,006,312.00</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3.37</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462"/>
              <w:jc w:val="right"/>
              <w:rPr>
                <w:rFonts w:ascii="宋体" w:hAnsi="宋体" w:cs="宋体" w:eastAsia="宋体" w:hint="default"/>
                <w:sz w:val="24"/>
                <w:szCs w:val="24"/>
              </w:rPr>
            </w:pPr>
            <w:r>
              <w:rPr>
                <w:rFonts w:ascii="宋体" w:hAnsi="宋体" w:cs="宋体" w:eastAsia="宋体" w:hint="default"/>
                <w:sz w:val="24"/>
                <w:szCs w:val="24"/>
              </w:rPr>
              <w:t>未到结算期</w:t>
            </w:r>
          </w:p>
        </w:tc>
      </w:tr>
      <w:tr>
        <w:trPr>
          <w:trHeight w:val="740" w:hRule="exact"/>
        </w:trPr>
        <w:tc>
          <w:tcPr>
            <w:tcW w:w="284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left="2" w:right="4"/>
              <w:jc w:val="left"/>
              <w:rPr>
                <w:rFonts w:ascii="宋体" w:hAnsi="宋体" w:cs="宋体" w:eastAsia="宋体" w:hint="default"/>
                <w:sz w:val="24"/>
                <w:szCs w:val="24"/>
              </w:rPr>
            </w:pPr>
            <w:r>
              <w:rPr>
                <w:rFonts w:ascii="宋体" w:hAnsi="宋体" w:cs="宋体" w:eastAsia="宋体" w:hint="default"/>
                <w:spacing w:val="16"/>
                <w:sz w:val="24"/>
                <w:szCs w:val="24"/>
              </w:rPr>
              <w:t>北京中电卓达系统集成有</w:t>
            </w:r>
            <w:r>
              <w:rPr>
                <w:rFonts w:ascii="宋体" w:hAnsi="宋体" w:cs="宋体" w:eastAsia="宋体" w:hint="default"/>
                <w:sz w:val="24"/>
                <w:szCs w:val="24"/>
              </w:rPr>
              <w:t> 限公司</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1,922,995.50</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0"/>
              <w:jc w:val="right"/>
              <w:rPr>
                <w:rFonts w:ascii="宋体" w:hAnsi="宋体" w:cs="宋体" w:eastAsia="宋体" w:hint="default"/>
                <w:sz w:val="24"/>
                <w:szCs w:val="24"/>
              </w:rPr>
            </w:pPr>
            <w:r>
              <w:rPr>
                <w:rFonts w:ascii="宋体"/>
                <w:sz w:val="24"/>
              </w:rPr>
              <w:t>3.23</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462"/>
              <w:jc w:val="right"/>
              <w:rPr>
                <w:rFonts w:ascii="宋体" w:hAnsi="宋体" w:cs="宋体" w:eastAsia="宋体" w:hint="default"/>
                <w:sz w:val="24"/>
                <w:szCs w:val="24"/>
              </w:rPr>
            </w:pPr>
            <w:r>
              <w:rPr>
                <w:rFonts w:ascii="宋体" w:hAnsi="宋体" w:cs="宋体" w:eastAsia="宋体" w:hint="default"/>
                <w:sz w:val="24"/>
                <w:szCs w:val="24"/>
              </w:rPr>
              <w:t>未到结算期</w:t>
            </w:r>
          </w:p>
        </w:tc>
      </w:tr>
      <w:tr>
        <w:trPr>
          <w:trHeight w:val="427" w:hRule="exact"/>
        </w:trPr>
        <w:tc>
          <w:tcPr>
            <w:tcW w:w="2848" w:type="dxa"/>
            <w:tcBorders>
              <w:top w:val="single" w:sz="8" w:space="0" w:color="000000"/>
              <w:left w:val="single" w:sz="6" w:space="0" w:color="000000"/>
              <w:bottom w:val="single" w:sz="8" w:space="0" w:color="000000"/>
              <w:right w:val="single" w:sz="6" w:space="0" w:color="000000"/>
            </w:tcBorders>
          </w:tcPr>
          <w:p>
            <w:pPr>
              <w:pStyle w:val="TableParagraph"/>
              <w:tabs>
                <w:tab w:pos="1656" w:val="left" w:leader="none"/>
              </w:tabs>
              <w:spacing w:line="240" w:lineRule="auto" w:before="6"/>
              <w:ind w:left="936"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170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right="0"/>
              <w:jc w:val="right"/>
              <w:rPr>
                <w:rFonts w:ascii="宋体" w:hAnsi="宋体" w:cs="宋体" w:eastAsia="宋体" w:hint="default"/>
                <w:sz w:val="24"/>
                <w:szCs w:val="24"/>
              </w:rPr>
            </w:pPr>
            <w:r>
              <w:rPr>
                <w:rFonts w:ascii="宋体"/>
                <w:sz w:val="24"/>
              </w:rPr>
              <w:t>38,295,716.94</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right="0"/>
              <w:jc w:val="right"/>
              <w:rPr>
                <w:rFonts w:ascii="宋体" w:hAnsi="宋体" w:cs="宋体" w:eastAsia="宋体" w:hint="default"/>
                <w:sz w:val="24"/>
                <w:szCs w:val="24"/>
              </w:rPr>
            </w:pPr>
            <w:r>
              <w:rPr>
                <w:rFonts w:ascii="宋体"/>
                <w:sz w:val="24"/>
              </w:rPr>
              <w:t>64.34</w:t>
            </w:r>
          </w:p>
        </w:tc>
        <w:tc>
          <w:tcPr>
            <w:tcW w:w="2127" w:type="dxa"/>
            <w:tcBorders>
              <w:top w:val="single" w:sz="8" w:space="0" w:color="000000"/>
              <w:left w:val="single" w:sz="6" w:space="0" w:color="000000"/>
              <w:bottom w:val="single" w:sz="8" w:space="0" w:color="000000"/>
              <w:right w:val="nil" w:sz="6" w:space="0" w:color="auto"/>
            </w:tcBorders>
          </w:tcPr>
          <w:p>
            <w:pPr/>
          </w:p>
        </w:tc>
      </w:tr>
    </w:tbl>
    <w:p>
      <w:pPr>
        <w:spacing w:line="240" w:lineRule="auto" w:before="13"/>
        <w:rPr>
          <w:rFonts w:ascii="宋体" w:hAnsi="宋体" w:cs="宋体" w:eastAsia="宋体" w:hint="default"/>
          <w:b/>
          <w:bCs/>
          <w:sz w:val="21"/>
          <w:szCs w:val="21"/>
        </w:rPr>
      </w:pPr>
    </w:p>
    <w:p>
      <w:pPr>
        <w:pStyle w:val="BodyText"/>
        <w:spacing w:line="240" w:lineRule="auto" w:before="26"/>
        <w:ind w:left="154" w:right="0"/>
        <w:jc w:val="left"/>
      </w:pPr>
      <w:r>
        <w:rPr/>
        <w:t>其他说明：</w:t>
      </w:r>
    </w:p>
    <w:p>
      <w:pPr>
        <w:spacing w:after="0" w:line="240"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Heading1"/>
        <w:spacing w:line="240" w:lineRule="auto" w:before="26"/>
        <w:ind w:right="0"/>
        <w:jc w:val="left"/>
        <w:rPr>
          <w:b w:val="0"/>
          <w:bCs w:val="0"/>
        </w:rPr>
      </w:pPr>
      <w:bookmarkStart w:name="5、其他应收款" w:id="225"/>
      <w:bookmarkEnd w:id="225"/>
      <w:r>
        <w:rPr>
          <w:b w:val="0"/>
          <w:bCs w:val="0"/>
        </w:rPr>
      </w:r>
      <w:r>
        <w:rPr>
          <w:rFonts w:ascii="宋体" w:hAnsi="宋体" w:cs="宋体" w:eastAsia="宋体" w:hint="default"/>
        </w:rPr>
        <w:t>5</w:t>
      </w:r>
      <w:r>
        <w:rPr/>
        <w:t>、其他应收款</w:t>
      </w:r>
      <w:r>
        <w:rPr>
          <w:b w:val="0"/>
          <w:bCs w:val="0"/>
        </w:rPr>
      </w:r>
    </w:p>
    <w:p>
      <w:pPr>
        <w:spacing w:line="240" w:lineRule="auto" w:before="12"/>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其他应收款分类披露" w:id="226"/>
      <w:bookmarkEnd w:id="226"/>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）其他应收款分类披露</w:t>
      </w:r>
      <w:r>
        <w:rPr>
          <w:rFonts w:ascii="宋体" w:hAnsi="宋体" w:cs="宋体" w:eastAsia="宋体" w:hint="default"/>
          <w:sz w:val="24"/>
          <w:szCs w:val="24"/>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184"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277"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277"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221"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38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7"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94" w:lineRule="exact"/>
              <w:ind w:right="11"/>
              <w:jc w:val="center"/>
              <w:rPr>
                <w:rFonts w:ascii="宋体" w:hAnsi="宋体" w:cs="宋体" w:eastAsia="宋体" w:hint="default"/>
                <w:sz w:val="24"/>
                <w:szCs w:val="24"/>
              </w:rPr>
            </w:pPr>
            <w:r>
              <w:rPr>
                <w:rFonts w:ascii="宋体" w:hAnsi="宋体" w:cs="宋体" w:eastAsia="宋体" w:hint="default"/>
                <w:sz w:val="24"/>
                <w:szCs w:val="24"/>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270" w:right="29" w:hanging="240"/>
              <w:jc w:val="left"/>
              <w:rPr>
                <w:rFonts w:ascii="宋体" w:hAnsi="宋体" w:cs="宋体" w:eastAsia="宋体" w:hint="default"/>
                <w:sz w:val="24"/>
                <w:szCs w:val="24"/>
              </w:rPr>
            </w:pPr>
            <w:r>
              <w:rPr>
                <w:rFonts w:ascii="宋体" w:hAnsi="宋体" w:cs="宋体" w:eastAsia="宋体" w:hint="default"/>
                <w:sz w:val="24"/>
                <w:szCs w:val="24"/>
              </w:rPr>
              <w:t>账面价 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340" w:right="101" w:hanging="240"/>
              <w:jc w:val="left"/>
              <w:rPr>
                <w:rFonts w:ascii="宋体" w:hAnsi="宋体" w:cs="宋体" w:eastAsia="宋体" w:hint="default"/>
                <w:sz w:val="24"/>
                <w:szCs w:val="24"/>
              </w:rPr>
            </w:pPr>
            <w:r>
              <w:rPr>
                <w:rFonts w:ascii="宋体" w:hAnsi="宋体" w:cs="宋体" w:eastAsia="宋体" w:hint="default"/>
                <w:sz w:val="24"/>
                <w:szCs w:val="24"/>
              </w:rPr>
              <w:t>账面价 值</w:t>
            </w: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3"/>
              <w:ind w:left="135" w:right="134"/>
              <w:jc w:val="left"/>
              <w:rPr>
                <w:rFonts w:ascii="宋体" w:hAnsi="宋体" w:cs="宋体" w:eastAsia="宋体" w:hint="default"/>
                <w:sz w:val="24"/>
                <w:szCs w:val="24"/>
              </w:rPr>
            </w:pPr>
            <w:r>
              <w:rPr>
                <w:rFonts w:ascii="宋体" w:hAnsi="宋体" w:cs="宋体" w:eastAsia="宋体" w:hint="default"/>
                <w:sz w:val="24"/>
                <w:szCs w:val="24"/>
              </w:rPr>
              <w:t>计提 比例</w:t>
            </w:r>
          </w:p>
        </w:tc>
        <w:tc>
          <w:tcPr>
            <w:tcW w:w="790" w:type="dxa"/>
            <w:vMerge/>
            <w:tcBorders>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3"/>
              <w:ind w:left="341" w:right="98" w:hanging="240"/>
              <w:jc w:val="left"/>
              <w:rPr>
                <w:rFonts w:ascii="宋体" w:hAnsi="宋体" w:cs="宋体" w:eastAsia="宋体" w:hint="default"/>
                <w:sz w:val="24"/>
                <w:szCs w:val="24"/>
              </w:rPr>
            </w:pPr>
            <w:r>
              <w:rPr>
                <w:rFonts w:ascii="宋体" w:hAnsi="宋体" w:cs="宋体" w:eastAsia="宋体" w:hint="default"/>
                <w:sz w:val="24"/>
                <w:szCs w:val="24"/>
              </w:rPr>
              <w:t>计提比 例</w:t>
            </w:r>
          </w:p>
        </w:tc>
        <w:tc>
          <w:tcPr>
            <w:tcW w:w="932" w:type="dxa"/>
            <w:vMerge/>
            <w:tcBorders>
              <w:left w:val="single" w:sz="4" w:space="0" w:color="000000"/>
              <w:right w:val="single" w:sz="4" w:space="0" w:color="000000"/>
            </w:tcBorders>
            <w:shd w:val="clear" w:color="auto" w:fill="D2D2D2"/>
          </w:tcPr>
          <w:p>
            <w:pPr/>
          </w:p>
        </w:tc>
      </w:tr>
      <w:tr>
        <w:trPr>
          <w:trHeight w:val="372"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313" w:lineRule="exact"/>
              <w:ind w:left="13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62"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313" w:lineRule="exact"/>
              <w:ind w:left="135"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762"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313" w:lineRule="exact"/>
              <w:ind w:left="13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8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135"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16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932"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72"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8"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11" w:right="160"/>
              <w:jc w:val="both"/>
              <w:rPr>
                <w:rFonts w:ascii="宋体" w:hAnsi="宋体" w:cs="宋体" w:eastAsia="宋体" w:hint="default"/>
                <w:sz w:val="24"/>
                <w:szCs w:val="24"/>
              </w:rPr>
            </w:pPr>
            <w:r>
              <w:rPr>
                <w:rFonts w:ascii="宋体" w:hAnsi="宋体" w:cs="宋体" w:eastAsia="宋体" w:hint="default"/>
                <w:sz w:val="24"/>
                <w:szCs w:val="24"/>
              </w:rPr>
              <w:t>按信用风险特 征组合计提坏 账准备的其他 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312" w:lineRule="exact" w:before="159"/>
              <w:ind w:left="117" w:right="0"/>
              <w:jc w:val="left"/>
              <w:rPr>
                <w:rFonts w:ascii="宋体" w:hAnsi="宋体" w:cs="宋体" w:eastAsia="宋体" w:hint="default"/>
                <w:sz w:val="24"/>
                <w:szCs w:val="24"/>
              </w:rPr>
            </w:pPr>
            <w:r>
              <w:rPr>
                <w:rFonts w:ascii="宋体"/>
                <w:sz w:val="24"/>
              </w:rPr>
              <w:t>64,32</w:t>
            </w:r>
          </w:p>
          <w:p>
            <w:pPr>
              <w:pStyle w:val="TableParagraph"/>
              <w:spacing w:line="312" w:lineRule="exact"/>
              <w:ind w:left="117" w:right="0"/>
              <w:jc w:val="left"/>
              <w:rPr>
                <w:rFonts w:ascii="宋体" w:hAnsi="宋体" w:cs="宋体" w:eastAsia="宋体" w:hint="default"/>
                <w:sz w:val="24"/>
                <w:szCs w:val="24"/>
              </w:rPr>
            </w:pPr>
            <w:r>
              <w:rPr>
                <w:rFonts w:ascii="宋体"/>
                <w:sz w:val="24"/>
              </w:rPr>
              <w:t>6,294</w:t>
            </w:r>
          </w:p>
          <w:p>
            <w:pPr>
              <w:pStyle w:val="TableParagraph"/>
              <w:spacing w:line="314" w:lineRule="exact"/>
              <w:ind w:left="357" w:right="0"/>
              <w:jc w:val="left"/>
              <w:rPr>
                <w:rFonts w:ascii="宋体" w:hAnsi="宋体" w:cs="宋体" w:eastAsia="宋体" w:hint="default"/>
                <w:sz w:val="24"/>
                <w:szCs w:val="24"/>
              </w:rPr>
            </w:pPr>
            <w:r>
              <w:rPr>
                <w:rFonts w:ascii="宋体"/>
                <w:sz w:val="24"/>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right="23"/>
              <w:jc w:val="right"/>
              <w:rPr>
                <w:rFonts w:ascii="宋体" w:hAnsi="宋体" w:cs="宋体" w:eastAsia="宋体" w:hint="default"/>
                <w:sz w:val="24"/>
                <w:szCs w:val="24"/>
              </w:rPr>
            </w:pPr>
            <w:r>
              <w:rPr>
                <w:rFonts w:ascii="宋体"/>
                <w:sz w:val="24"/>
              </w:rPr>
              <w:t>97.97</w:t>
            </w:r>
          </w:p>
          <w:p>
            <w:pPr>
              <w:pStyle w:val="TableParagraph"/>
              <w:spacing w:line="313" w:lineRule="exact"/>
              <w:ind w:right="23"/>
              <w:jc w:val="right"/>
              <w:rPr>
                <w:rFonts w:ascii="宋体" w:hAnsi="宋体" w:cs="宋体" w:eastAsia="宋体" w:hint="default"/>
                <w:sz w:val="24"/>
                <w:szCs w:val="24"/>
              </w:rPr>
            </w:pPr>
            <w:r>
              <w:rPr>
                <w:rFonts w:ascii="宋体"/>
                <w:sz w:val="24"/>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9"/>
              <w:ind w:left="128" w:right="0"/>
              <w:jc w:val="left"/>
              <w:rPr>
                <w:rFonts w:ascii="宋体" w:hAnsi="宋体" w:cs="宋体" w:eastAsia="宋体" w:hint="default"/>
                <w:sz w:val="24"/>
                <w:szCs w:val="24"/>
              </w:rPr>
            </w:pPr>
            <w:r>
              <w:rPr>
                <w:rFonts w:ascii="宋体"/>
                <w:sz w:val="24"/>
              </w:rPr>
              <w:t>10,43</w:t>
            </w:r>
          </w:p>
          <w:p>
            <w:pPr>
              <w:pStyle w:val="TableParagraph"/>
              <w:spacing w:line="312" w:lineRule="exact"/>
              <w:ind w:left="128" w:right="0"/>
              <w:jc w:val="left"/>
              <w:rPr>
                <w:rFonts w:ascii="宋体" w:hAnsi="宋体" w:cs="宋体" w:eastAsia="宋体" w:hint="default"/>
                <w:sz w:val="24"/>
                <w:szCs w:val="24"/>
              </w:rPr>
            </w:pPr>
            <w:r>
              <w:rPr>
                <w:rFonts w:ascii="宋体"/>
                <w:sz w:val="24"/>
              </w:rPr>
              <w:t>9,507</w:t>
            </w:r>
          </w:p>
          <w:p>
            <w:pPr>
              <w:pStyle w:val="TableParagraph"/>
              <w:spacing w:line="314" w:lineRule="exact"/>
              <w:ind w:left="368" w:right="0"/>
              <w:jc w:val="left"/>
              <w:rPr>
                <w:rFonts w:ascii="宋体" w:hAnsi="宋体" w:cs="宋体" w:eastAsia="宋体" w:hint="default"/>
                <w:sz w:val="24"/>
                <w:szCs w:val="24"/>
              </w:rPr>
            </w:pPr>
            <w:r>
              <w:rPr>
                <w:rFonts w:ascii="宋体"/>
                <w:sz w:val="24"/>
              </w:rPr>
              <w:t>.93</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9"/>
              <w:ind w:right="20"/>
              <w:jc w:val="right"/>
              <w:rPr>
                <w:rFonts w:ascii="宋体" w:hAnsi="宋体" w:cs="宋体" w:eastAsia="宋体" w:hint="default"/>
                <w:sz w:val="24"/>
                <w:szCs w:val="24"/>
              </w:rPr>
            </w:pPr>
            <w:r>
              <w:rPr>
                <w:rFonts w:ascii="宋体"/>
                <w:sz w:val="24"/>
              </w:rPr>
              <w:t>53,886</w:t>
            </w:r>
          </w:p>
          <w:p>
            <w:pPr>
              <w:pStyle w:val="TableParagraph"/>
              <w:spacing w:line="312" w:lineRule="exact"/>
              <w:ind w:right="20"/>
              <w:jc w:val="right"/>
              <w:rPr>
                <w:rFonts w:ascii="宋体" w:hAnsi="宋体" w:cs="宋体" w:eastAsia="宋体" w:hint="default"/>
                <w:sz w:val="24"/>
                <w:szCs w:val="24"/>
              </w:rPr>
            </w:pPr>
            <w:r>
              <w:rPr>
                <w:rFonts w:ascii="宋体"/>
                <w:sz w:val="24"/>
              </w:rPr>
              <w:t>,786.3</w:t>
            </w:r>
          </w:p>
          <w:p>
            <w:pPr>
              <w:pStyle w:val="TableParagraph"/>
              <w:spacing w:line="314" w:lineRule="exact"/>
              <w:ind w:right="20"/>
              <w:jc w:val="right"/>
              <w:rPr>
                <w:rFonts w:ascii="宋体" w:hAnsi="宋体" w:cs="宋体" w:eastAsia="宋体" w:hint="default"/>
                <w:sz w:val="24"/>
                <w:szCs w:val="24"/>
              </w:rPr>
            </w:pPr>
            <w:r>
              <w:rPr>
                <w:rFonts w:ascii="宋体"/>
                <w:sz w:val="24"/>
              </w:rPr>
              <w:t>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
              <w:ind w:left="140" w:right="0"/>
              <w:jc w:val="left"/>
              <w:rPr>
                <w:rFonts w:ascii="宋体" w:hAnsi="宋体" w:cs="宋体" w:eastAsia="宋体" w:hint="default"/>
                <w:sz w:val="24"/>
                <w:szCs w:val="24"/>
              </w:rPr>
            </w:pPr>
            <w:r>
              <w:rPr>
                <w:rFonts w:ascii="宋体"/>
                <w:sz w:val="24"/>
              </w:rPr>
              <w:t>46,7</w:t>
            </w:r>
          </w:p>
          <w:p>
            <w:pPr>
              <w:pStyle w:val="TableParagraph"/>
              <w:spacing w:line="311" w:lineRule="exact"/>
              <w:ind w:left="140" w:right="0"/>
              <w:jc w:val="left"/>
              <w:rPr>
                <w:rFonts w:ascii="宋体" w:hAnsi="宋体" w:cs="宋体" w:eastAsia="宋体" w:hint="default"/>
                <w:sz w:val="24"/>
                <w:szCs w:val="24"/>
              </w:rPr>
            </w:pPr>
            <w:r>
              <w:rPr>
                <w:rFonts w:ascii="宋体"/>
                <w:sz w:val="24"/>
              </w:rPr>
              <w:t>40,8</w:t>
            </w:r>
          </w:p>
          <w:p>
            <w:pPr>
              <w:pStyle w:val="TableParagraph"/>
              <w:spacing w:line="313" w:lineRule="exact"/>
              <w:ind w:left="140" w:right="0"/>
              <w:jc w:val="left"/>
              <w:rPr>
                <w:rFonts w:ascii="宋体" w:hAnsi="宋体" w:cs="宋体" w:eastAsia="宋体" w:hint="default"/>
                <w:sz w:val="24"/>
                <w:szCs w:val="24"/>
              </w:rPr>
            </w:pPr>
            <w:r>
              <w:rPr>
                <w:rFonts w:ascii="宋体"/>
                <w:sz w:val="24"/>
              </w:rPr>
              <w:t>80.6</w:t>
            </w:r>
          </w:p>
          <w:p>
            <w:pPr>
              <w:pStyle w:val="TableParagraph"/>
              <w:spacing w:line="314" w:lineRule="exact"/>
              <w:ind w:right="23"/>
              <w:jc w:val="right"/>
              <w:rPr>
                <w:rFonts w:ascii="宋体" w:hAnsi="宋体" w:cs="宋体" w:eastAsia="宋体" w:hint="default"/>
                <w:sz w:val="24"/>
                <w:szCs w:val="24"/>
              </w:rPr>
            </w:pPr>
            <w:r>
              <w:rPr>
                <w:rFonts w:ascii="宋体"/>
                <w:sz w:val="24"/>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right="23"/>
              <w:jc w:val="right"/>
              <w:rPr>
                <w:rFonts w:ascii="宋体" w:hAnsi="宋体" w:cs="宋体" w:eastAsia="宋体" w:hint="default"/>
                <w:sz w:val="24"/>
                <w:szCs w:val="24"/>
              </w:rPr>
            </w:pPr>
            <w:r>
              <w:rPr>
                <w:rFonts w:ascii="宋体"/>
                <w:sz w:val="24"/>
              </w:rPr>
              <w:t>97.23</w:t>
            </w:r>
          </w:p>
          <w:p>
            <w:pPr>
              <w:pStyle w:val="TableParagraph"/>
              <w:spacing w:line="313" w:lineRule="exact"/>
              <w:ind w:right="23"/>
              <w:jc w:val="right"/>
              <w:rPr>
                <w:rFonts w:ascii="宋体" w:hAnsi="宋体" w:cs="宋体" w:eastAsia="宋体" w:hint="default"/>
                <w:sz w:val="24"/>
                <w:szCs w:val="24"/>
              </w:rPr>
            </w:pPr>
            <w:r>
              <w:rPr>
                <w:rFonts w:ascii="宋体"/>
                <w:sz w:val="24"/>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60" w:right="0"/>
              <w:jc w:val="left"/>
              <w:rPr>
                <w:rFonts w:ascii="宋体" w:hAnsi="宋体" w:cs="宋体" w:eastAsia="宋体" w:hint="default"/>
                <w:sz w:val="24"/>
                <w:szCs w:val="24"/>
              </w:rPr>
            </w:pPr>
            <w:r>
              <w:rPr>
                <w:rFonts w:ascii="宋体"/>
                <w:sz w:val="24"/>
              </w:rPr>
              <w:t>8,857,</w:t>
            </w:r>
          </w:p>
          <w:p>
            <w:pPr>
              <w:pStyle w:val="TableParagraph"/>
              <w:spacing w:line="313" w:lineRule="exact"/>
              <w:ind w:left="60" w:right="0"/>
              <w:jc w:val="left"/>
              <w:rPr>
                <w:rFonts w:ascii="宋体" w:hAnsi="宋体" w:cs="宋体" w:eastAsia="宋体" w:hint="default"/>
                <w:sz w:val="24"/>
                <w:szCs w:val="24"/>
              </w:rPr>
            </w:pPr>
            <w:r>
              <w:rPr>
                <w:rFonts w:ascii="宋体"/>
                <w:sz w:val="24"/>
              </w:rPr>
              <w:t>082.19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18.95%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34" w:right="0"/>
              <w:jc w:val="center"/>
              <w:rPr>
                <w:rFonts w:ascii="宋体" w:hAnsi="宋体" w:cs="宋体" w:eastAsia="宋体" w:hint="default"/>
                <w:sz w:val="24"/>
                <w:szCs w:val="24"/>
              </w:rPr>
            </w:pPr>
            <w:r>
              <w:rPr>
                <w:rFonts w:ascii="宋体"/>
                <w:sz w:val="24"/>
              </w:rPr>
              <w:t>37,883,</w:t>
            </w:r>
          </w:p>
          <w:p>
            <w:pPr>
              <w:pStyle w:val="TableParagraph"/>
              <w:spacing w:line="313" w:lineRule="exact"/>
              <w:ind w:left="154" w:right="0"/>
              <w:jc w:val="center"/>
              <w:rPr>
                <w:rFonts w:ascii="宋体" w:hAnsi="宋体" w:cs="宋体" w:eastAsia="宋体" w:hint="default"/>
                <w:sz w:val="24"/>
                <w:szCs w:val="24"/>
              </w:rPr>
            </w:pPr>
            <w:r>
              <w:rPr>
                <w:rFonts w:ascii="宋体"/>
                <w:sz w:val="24"/>
              </w:rPr>
              <w:t>798.47</w:t>
            </w:r>
          </w:p>
        </w:tc>
      </w:tr>
      <w:tr>
        <w:trPr>
          <w:trHeight w:val="1338"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11" w:right="160"/>
              <w:jc w:val="both"/>
              <w:rPr>
                <w:rFonts w:ascii="宋体" w:hAnsi="宋体" w:cs="宋体" w:eastAsia="宋体" w:hint="default"/>
                <w:sz w:val="24"/>
                <w:szCs w:val="24"/>
              </w:rPr>
            </w:pPr>
            <w:r>
              <w:rPr>
                <w:rFonts w:ascii="宋体" w:hAnsi="宋体" w:cs="宋体" w:eastAsia="宋体" w:hint="default"/>
                <w:sz w:val="24"/>
                <w:szCs w:val="24"/>
              </w:rPr>
              <w:t>单项金额不重 大但单独计提 坏账准备的其 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312" w:lineRule="exact" w:before="159"/>
              <w:ind w:left="117" w:right="0"/>
              <w:jc w:val="left"/>
              <w:rPr>
                <w:rFonts w:ascii="宋体" w:hAnsi="宋体" w:cs="宋体" w:eastAsia="宋体" w:hint="default"/>
                <w:sz w:val="24"/>
                <w:szCs w:val="24"/>
              </w:rPr>
            </w:pPr>
            <w:r>
              <w:rPr>
                <w:rFonts w:ascii="宋体"/>
                <w:sz w:val="24"/>
              </w:rPr>
              <w:t>1,334</w:t>
            </w:r>
          </w:p>
          <w:p>
            <w:pPr>
              <w:pStyle w:val="TableParagraph"/>
              <w:spacing w:line="312" w:lineRule="exact"/>
              <w:ind w:left="117" w:right="0"/>
              <w:jc w:val="left"/>
              <w:rPr>
                <w:rFonts w:ascii="宋体" w:hAnsi="宋体" w:cs="宋体" w:eastAsia="宋体" w:hint="default"/>
                <w:sz w:val="24"/>
                <w:szCs w:val="24"/>
              </w:rPr>
            </w:pPr>
            <w:r>
              <w:rPr>
                <w:rFonts w:ascii="宋体"/>
                <w:sz w:val="24"/>
              </w:rPr>
              <w:t>,064.</w:t>
            </w:r>
          </w:p>
          <w:p>
            <w:pPr>
              <w:pStyle w:val="TableParagraph"/>
              <w:spacing w:line="314" w:lineRule="exact"/>
              <w:ind w:left="477" w:right="0"/>
              <w:jc w:val="left"/>
              <w:rPr>
                <w:rFonts w:ascii="宋体" w:hAnsi="宋体" w:cs="宋体" w:eastAsia="宋体" w:hint="default"/>
                <w:sz w:val="24"/>
                <w:szCs w:val="24"/>
              </w:rPr>
            </w:pPr>
            <w:r>
              <w:rPr>
                <w:rFonts w:ascii="宋体"/>
                <w:sz w:val="24"/>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128" w:right="0"/>
              <w:jc w:val="left"/>
              <w:rPr>
                <w:rFonts w:ascii="宋体" w:hAnsi="宋体" w:cs="宋体" w:eastAsia="宋体" w:hint="default"/>
                <w:sz w:val="24"/>
                <w:szCs w:val="24"/>
              </w:rPr>
            </w:pPr>
            <w:r>
              <w:rPr>
                <w:rFonts w:ascii="宋体"/>
                <w:sz w:val="24"/>
              </w:rPr>
              <w:t>2.03%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9"/>
              <w:ind w:left="128" w:right="0"/>
              <w:jc w:val="left"/>
              <w:rPr>
                <w:rFonts w:ascii="宋体" w:hAnsi="宋体" w:cs="宋体" w:eastAsia="宋体" w:hint="default"/>
                <w:sz w:val="24"/>
                <w:szCs w:val="24"/>
              </w:rPr>
            </w:pPr>
            <w:r>
              <w:rPr>
                <w:rFonts w:ascii="宋体"/>
                <w:sz w:val="24"/>
              </w:rPr>
              <w:t>1,122</w:t>
            </w:r>
          </w:p>
          <w:p>
            <w:pPr>
              <w:pStyle w:val="TableParagraph"/>
              <w:spacing w:line="312" w:lineRule="exact"/>
              <w:ind w:left="128" w:right="0"/>
              <w:jc w:val="left"/>
              <w:rPr>
                <w:rFonts w:ascii="宋体" w:hAnsi="宋体" w:cs="宋体" w:eastAsia="宋体" w:hint="default"/>
                <w:sz w:val="24"/>
                <w:szCs w:val="24"/>
              </w:rPr>
            </w:pPr>
            <w:r>
              <w:rPr>
                <w:rFonts w:ascii="宋体"/>
                <w:sz w:val="24"/>
              </w:rPr>
              <w:t>,888.</w:t>
            </w:r>
          </w:p>
          <w:p>
            <w:pPr>
              <w:pStyle w:val="TableParagraph"/>
              <w:spacing w:line="314" w:lineRule="exact"/>
              <w:ind w:left="488" w:right="0"/>
              <w:jc w:val="left"/>
              <w:rPr>
                <w:rFonts w:ascii="宋体" w:hAnsi="宋体" w:cs="宋体" w:eastAsia="宋体" w:hint="default"/>
                <w:sz w:val="24"/>
                <w:szCs w:val="24"/>
              </w:rPr>
            </w:pPr>
            <w:r>
              <w:rPr>
                <w:rFonts w:ascii="宋体"/>
                <w:sz w:val="24"/>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right="20"/>
              <w:jc w:val="right"/>
              <w:rPr>
                <w:rFonts w:ascii="宋体" w:hAnsi="宋体" w:cs="宋体" w:eastAsia="宋体" w:hint="default"/>
                <w:sz w:val="24"/>
                <w:szCs w:val="24"/>
              </w:rPr>
            </w:pPr>
            <w:r>
              <w:rPr>
                <w:rFonts w:ascii="宋体"/>
                <w:sz w:val="24"/>
              </w:rPr>
              <w:t>84.17</w:t>
            </w:r>
          </w:p>
          <w:p>
            <w:pPr>
              <w:pStyle w:val="TableParagraph"/>
              <w:spacing w:line="313" w:lineRule="exact"/>
              <w:ind w:right="20"/>
              <w:jc w:val="right"/>
              <w:rPr>
                <w:rFonts w:ascii="宋体" w:hAnsi="宋体" w:cs="宋体" w:eastAsia="宋体" w:hint="default"/>
                <w:sz w:val="24"/>
                <w:szCs w:val="24"/>
              </w:rPr>
            </w:pPr>
            <w:r>
              <w:rPr>
                <w:rFonts w:ascii="宋体"/>
                <w:sz w:val="24"/>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37" w:right="0"/>
              <w:jc w:val="left"/>
              <w:rPr>
                <w:rFonts w:ascii="宋体" w:hAnsi="宋体" w:cs="宋体" w:eastAsia="宋体" w:hint="default"/>
                <w:sz w:val="24"/>
                <w:szCs w:val="24"/>
              </w:rPr>
            </w:pPr>
            <w:r>
              <w:rPr>
                <w:rFonts w:ascii="宋体"/>
                <w:sz w:val="24"/>
              </w:rPr>
              <w:t>211,17</w:t>
            </w:r>
          </w:p>
          <w:p>
            <w:pPr>
              <w:pStyle w:val="TableParagraph"/>
              <w:spacing w:line="313" w:lineRule="exact"/>
              <w:ind w:left="277" w:right="0"/>
              <w:jc w:val="left"/>
              <w:rPr>
                <w:rFonts w:ascii="宋体" w:hAnsi="宋体" w:cs="宋体" w:eastAsia="宋体" w:hint="default"/>
                <w:sz w:val="24"/>
                <w:szCs w:val="24"/>
              </w:rPr>
            </w:pPr>
            <w:r>
              <w:rPr>
                <w:rFonts w:ascii="宋体"/>
                <w:sz w:val="24"/>
              </w:rPr>
              <w:t>6.00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9"/>
              <w:ind w:left="140" w:right="0"/>
              <w:jc w:val="left"/>
              <w:rPr>
                <w:rFonts w:ascii="宋体" w:hAnsi="宋体" w:cs="宋体" w:eastAsia="宋体" w:hint="default"/>
                <w:sz w:val="24"/>
                <w:szCs w:val="24"/>
              </w:rPr>
            </w:pPr>
            <w:r>
              <w:rPr>
                <w:rFonts w:ascii="宋体"/>
                <w:sz w:val="24"/>
              </w:rPr>
              <w:t>1,33</w:t>
            </w:r>
          </w:p>
          <w:p>
            <w:pPr>
              <w:pStyle w:val="TableParagraph"/>
              <w:spacing w:line="312" w:lineRule="exact"/>
              <w:ind w:left="140" w:right="0"/>
              <w:jc w:val="left"/>
              <w:rPr>
                <w:rFonts w:ascii="宋体" w:hAnsi="宋体" w:cs="宋体" w:eastAsia="宋体" w:hint="default"/>
                <w:sz w:val="24"/>
                <w:szCs w:val="24"/>
              </w:rPr>
            </w:pPr>
            <w:r>
              <w:rPr>
                <w:rFonts w:ascii="宋体"/>
                <w:sz w:val="24"/>
              </w:rPr>
              <w:t>4,06</w:t>
            </w:r>
          </w:p>
          <w:p>
            <w:pPr>
              <w:pStyle w:val="TableParagraph"/>
              <w:spacing w:line="314" w:lineRule="exact"/>
              <w:ind w:left="140" w:right="0"/>
              <w:jc w:val="left"/>
              <w:rPr>
                <w:rFonts w:ascii="宋体" w:hAnsi="宋体" w:cs="宋体" w:eastAsia="宋体" w:hint="default"/>
                <w:sz w:val="24"/>
                <w:szCs w:val="24"/>
              </w:rPr>
            </w:pPr>
            <w:r>
              <w:rPr>
                <w:rFonts w:ascii="宋体"/>
                <w:sz w:val="24"/>
              </w:rPr>
              <w:t>4.70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left="128" w:right="0"/>
              <w:jc w:val="left"/>
              <w:rPr>
                <w:rFonts w:ascii="宋体" w:hAnsi="宋体" w:cs="宋体" w:eastAsia="宋体" w:hint="default"/>
                <w:sz w:val="24"/>
                <w:szCs w:val="24"/>
              </w:rPr>
            </w:pPr>
            <w:r>
              <w:rPr>
                <w:rFonts w:ascii="宋体"/>
                <w:sz w:val="24"/>
              </w:rPr>
              <w:t>2.77%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60" w:right="0"/>
              <w:jc w:val="left"/>
              <w:rPr>
                <w:rFonts w:ascii="宋体" w:hAnsi="宋体" w:cs="宋体" w:eastAsia="宋体" w:hint="default"/>
                <w:sz w:val="24"/>
                <w:szCs w:val="24"/>
              </w:rPr>
            </w:pPr>
            <w:r>
              <w:rPr>
                <w:rFonts w:ascii="宋体"/>
                <w:sz w:val="24"/>
              </w:rPr>
              <w:t>1,038,</w:t>
            </w:r>
          </w:p>
          <w:p>
            <w:pPr>
              <w:pStyle w:val="TableParagraph"/>
              <w:spacing w:line="313" w:lineRule="exact"/>
              <w:ind w:left="60" w:right="0"/>
              <w:jc w:val="left"/>
              <w:rPr>
                <w:rFonts w:ascii="宋体" w:hAnsi="宋体" w:cs="宋体" w:eastAsia="宋体" w:hint="default"/>
                <w:sz w:val="24"/>
                <w:szCs w:val="24"/>
              </w:rPr>
            </w:pPr>
            <w:r>
              <w:rPr>
                <w:rFonts w:ascii="宋体"/>
                <w:sz w:val="24"/>
              </w:rPr>
              <w:t>418.30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77.84%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58" w:right="0"/>
              <w:jc w:val="left"/>
              <w:rPr>
                <w:rFonts w:ascii="宋体" w:hAnsi="宋体" w:cs="宋体" w:eastAsia="宋体" w:hint="default"/>
                <w:sz w:val="24"/>
                <w:szCs w:val="24"/>
              </w:rPr>
            </w:pPr>
            <w:r>
              <w:rPr>
                <w:rFonts w:ascii="宋体"/>
                <w:sz w:val="24"/>
              </w:rPr>
              <w:t>295,646</w:t>
            </w:r>
          </w:p>
          <w:p>
            <w:pPr>
              <w:pStyle w:val="TableParagraph"/>
              <w:spacing w:line="313" w:lineRule="exact"/>
              <w:ind w:left="538" w:right="0"/>
              <w:jc w:val="left"/>
              <w:rPr>
                <w:rFonts w:ascii="宋体" w:hAnsi="宋体" w:cs="宋体" w:eastAsia="宋体" w:hint="default"/>
                <w:sz w:val="24"/>
                <w:szCs w:val="24"/>
              </w:rPr>
            </w:pPr>
            <w:r>
              <w:rPr>
                <w:rFonts w:ascii="宋体"/>
                <w:sz w:val="24"/>
              </w:rPr>
              <w:t>.40</w:t>
            </w:r>
          </w:p>
        </w:tc>
      </w:tr>
      <w:tr>
        <w:trPr>
          <w:trHeight w:val="474"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312" w:lineRule="exact" w:before="159"/>
              <w:ind w:left="123" w:right="0"/>
              <w:jc w:val="left"/>
              <w:rPr>
                <w:rFonts w:ascii="宋体" w:hAnsi="宋体" w:cs="宋体" w:eastAsia="宋体" w:hint="default"/>
                <w:sz w:val="24"/>
                <w:szCs w:val="24"/>
              </w:rPr>
            </w:pPr>
            <w:r>
              <w:rPr>
                <w:rFonts w:ascii="宋体"/>
                <w:sz w:val="24"/>
              </w:rPr>
              <w:t>65,66</w:t>
            </w:r>
          </w:p>
          <w:p>
            <w:pPr>
              <w:pStyle w:val="TableParagraph"/>
              <w:spacing w:line="312" w:lineRule="exact"/>
              <w:ind w:left="123" w:right="0"/>
              <w:jc w:val="left"/>
              <w:rPr>
                <w:rFonts w:ascii="宋体" w:hAnsi="宋体" w:cs="宋体" w:eastAsia="宋体" w:hint="default"/>
                <w:sz w:val="24"/>
                <w:szCs w:val="24"/>
              </w:rPr>
            </w:pPr>
            <w:r>
              <w:rPr>
                <w:rFonts w:ascii="宋体"/>
                <w:sz w:val="24"/>
              </w:rPr>
              <w:t>0,358</w:t>
            </w:r>
          </w:p>
          <w:p>
            <w:pPr>
              <w:pStyle w:val="TableParagraph"/>
              <w:spacing w:line="314" w:lineRule="exact"/>
              <w:ind w:left="363" w:right="0"/>
              <w:jc w:val="left"/>
              <w:rPr>
                <w:rFonts w:ascii="宋体" w:hAnsi="宋体" w:cs="宋体" w:eastAsia="宋体" w:hint="default"/>
                <w:sz w:val="24"/>
                <w:szCs w:val="24"/>
              </w:rPr>
            </w:pPr>
            <w:r>
              <w:rPr>
                <w:rFonts w:ascii="宋体"/>
                <w:sz w:val="24"/>
              </w:rPr>
              <w:t>.94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128" w:right="0"/>
              <w:jc w:val="left"/>
              <w:rPr>
                <w:rFonts w:ascii="宋体" w:hAnsi="宋体" w:cs="宋体" w:eastAsia="宋体" w:hint="default"/>
                <w:sz w:val="24"/>
                <w:szCs w:val="24"/>
              </w:rPr>
            </w:pPr>
            <w:r>
              <w:rPr>
                <w:rFonts w:ascii="宋体"/>
                <w:sz w:val="24"/>
              </w:rPr>
              <w:t>100.0</w:t>
            </w:r>
          </w:p>
          <w:p>
            <w:pPr>
              <w:pStyle w:val="TableParagraph"/>
              <w:spacing w:line="313" w:lineRule="exact"/>
              <w:ind w:left="488" w:right="0"/>
              <w:jc w:val="left"/>
              <w:rPr>
                <w:rFonts w:ascii="宋体" w:hAnsi="宋体" w:cs="宋体" w:eastAsia="宋体" w:hint="default"/>
                <w:sz w:val="24"/>
                <w:szCs w:val="24"/>
              </w:rPr>
            </w:pPr>
            <w:r>
              <w:rPr>
                <w:rFonts w:ascii="宋体"/>
                <w:sz w:val="24"/>
              </w:rPr>
              <w:t>0%</w:t>
            </w:r>
          </w:p>
        </w:tc>
        <w:tc>
          <w:tcPr>
            <w:tcW w:w="762" w:type="dxa"/>
            <w:vMerge w:val="restart"/>
            <w:tcBorders>
              <w:top w:val="single" w:sz="4" w:space="0" w:color="000000"/>
              <w:left w:val="single" w:sz="4" w:space="0" w:color="000000"/>
              <w:right w:val="single" w:sz="4" w:space="0" w:color="000000"/>
            </w:tcBorders>
          </w:tcPr>
          <w:p>
            <w:pPr>
              <w:pStyle w:val="TableParagraph"/>
              <w:spacing w:line="312" w:lineRule="exact" w:before="159"/>
              <w:ind w:left="128" w:right="0"/>
              <w:jc w:val="left"/>
              <w:rPr>
                <w:rFonts w:ascii="宋体" w:hAnsi="宋体" w:cs="宋体" w:eastAsia="宋体" w:hint="default"/>
                <w:sz w:val="24"/>
                <w:szCs w:val="24"/>
              </w:rPr>
            </w:pPr>
            <w:r>
              <w:rPr>
                <w:rFonts w:ascii="宋体"/>
                <w:sz w:val="24"/>
              </w:rPr>
              <w:t>11,56</w:t>
            </w:r>
          </w:p>
          <w:p>
            <w:pPr>
              <w:pStyle w:val="TableParagraph"/>
              <w:spacing w:line="312" w:lineRule="exact"/>
              <w:ind w:left="128" w:right="0"/>
              <w:jc w:val="left"/>
              <w:rPr>
                <w:rFonts w:ascii="宋体" w:hAnsi="宋体" w:cs="宋体" w:eastAsia="宋体" w:hint="default"/>
                <w:sz w:val="24"/>
                <w:szCs w:val="24"/>
              </w:rPr>
            </w:pPr>
            <w:r>
              <w:rPr>
                <w:rFonts w:ascii="宋体"/>
                <w:sz w:val="24"/>
              </w:rPr>
              <w:t>2,396</w:t>
            </w:r>
          </w:p>
          <w:p>
            <w:pPr>
              <w:pStyle w:val="TableParagraph"/>
              <w:spacing w:line="314" w:lineRule="exact"/>
              <w:ind w:left="368" w:right="0"/>
              <w:jc w:val="left"/>
              <w:rPr>
                <w:rFonts w:ascii="宋体" w:hAnsi="宋体" w:cs="宋体" w:eastAsia="宋体" w:hint="default"/>
                <w:sz w:val="24"/>
                <w:szCs w:val="24"/>
              </w:rPr>
            </w:pPr>
            <w:r>
              <w:rPr>
                <w:rFonts w:ascii="宋体"/>
                <w:sz w:val="24"/>
              </w:rPr>
              <w:t>.63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312" w:lineRule="exact" w:before="159"/>
              <w:ind w:right="20"/>
              <w:jc w:val="right"/>
              <w:rPr>
                <w:rFonts w:ascii="宋体" w:hAnsi="宋体" w:cs="宋体" w:eastAsia="宋体" w:hint="default"/>
                <w:sz w:val="24"/>
                <w:szCs w:val="24"/>
              </w:rPr>
            </w:pPr>
            <w:r>
              <w:rPr>
                <w:rFonts w:ascii="宋体"/>
                <w:sz w:val="24"/>
              </w:rPr>
              <w:t>54,097</w:t>
            </w:r>
          </w:p>
          <w:p>
            <w:pPr>
              <w:pStyle w:val="TableParagraph"/>
              <w:spacing w:line="312" w:lineRule="exact"/>
              <w:ind w:right="20"/>
              <w:jc w:val="right"/>
              <w:rPr>
                <w:rFonts w:ascii="宋体" w:hAnsi="宋体" w:cs="宋体" w:eastAsia="宋体" w:hint="default"/>
                <w:sz w:val="24"/>
                <w:szCs w:val="24"/>
              </w:rPr>
            </w:pPr>
            <w:r>
              <w:rPr>
                <w:rFonts w:ascii="宋体"/>
                <w:sz w:val="24"/>
              </w:rPr>
              <w:t>,962.3</w:t>
            </w:r>
          </w:p>
          <w:p>
            <w:pPr>
              <w:pStyle w:val="TableParagraph"/>
              <w:spacing w:line="314" w:lineRule="exact"/>
              <w:ind w:right="20"/>
              <w:jc w:val="right"/>
              <w:rPr>
                <w:rFonts w:ascii="宋体" w:hAnsi="宋体" w:cs="宋体" w:eastAsia="宋体" w:hint="default"/>
                <w:sz w:val="24"/>
                <w:szCs w:val="24"/>
              </w:rPr>
            </w:pPr>
            <w:r>
              <w:rPr>
                <w:rFonts w:ascii="宋体"/>
                <w:sz w:val="24"/>
              </w:rPr>
              <w:t>1</w:t>
            </w:r>
          </w:p>
        </w:tc>
        <w:tc>
          <w:tcPr>
            <w:tcW w:w="654" w:type="dxa"/>
            <w:vMerge w:val="restart"/>
            <w:tcBorders>
              <w:top w:val="single" w:sz="4" w:space="0" w:color="000000"/>
              <w:left w:val="single" w:sz="4" w:space="0" w:color="000000"/>
              <w:right w:val="single" w:sz="4" w:space="0" w:color="000000"/>
            </w:tcBorders>
          </w:tcPr>
          <w:p>
            <w:pPr>
              <w:pStyle w:val="TableParagraph"/>
              <w:spacing w:line="312" w:lineRule="exact" w:before="3"/>
              <w:ind w:left="140" w:right="0"/>
              <w:jc w:val="left"/>
              <w:rPr>
                <w:rFonts w:ascii="宋体" w:hAnsi="宋体" w:cs="宋体" w:eastAsia="宋体" w:hint="default"/>
                <w:sz w:val="24"/>
                <w:szCs w:val="24"/>
              </w:rPr>
            </w:pPr>
            <w:r>
              <w:rPr>
                <w:rFonts w:ascii="宋体"/>
                <w:sz w:val="24"/>
              </w:rPr>
              <w:t>48,0</w:t>
            </w:r>
          </w:p>
          <w:p>
            <w:pPr>
              <w:pStyle w:val="TableParagraph"/>
              <w:spacing w:line="311" w:lineRule="exact"/>
              <w:ind w:left="140" w:right="0"/>
              <w:jc w:val="left"/>
              <w:rPr>
                <w:rFonts w:ascii="宋体" w:hAnsi="宋体" w:cs="宋体" w:eastAsia="宋体" w:hint="default"/>
                <w:sz w:val="24"/>
                <w:szCs w:val="24"/>
              </w:rPr>
            </w:pPr>
            <w:r>
              <w:rPr>
                <w:rFonts w:ascii="宋体"/>
                <w:sz w:val="24"/>
              </w:rPr>
              <w:t>74,9</w:t>
            </w:r>
          </w:p>
          <w:p>
            <w:pPr>
              <w:pStyle w:val="TableParagraph"/>
              <w:spacing w:line="313" w:lineRule="exact"/>
              <w:ind w:left="140" w:right="0"/>
              <w:jc w:val="left"/>
              <w:rPr>
                <w:rFonts w:ascii="宋体" w:hAnsi="宋体" w:cs="宋体" w:eastAsia="宋体" w:hint="default"/>
                <w:sz w:val="24"/>
                <w:szCs w:val="24"/>
              </w:rPr>
            </w:pPr>
            <w:r>
              <w:rPr>
                <w:rFonts w:ascii="宋体"/>
                <w:sz w:val="24"/>
              </w:rPr>
              <w:t>45.3</w:t>
            </w:r>
          </w:p>
          <w:p>
            <w:pPr>
              <w:pStyle w:val="TableParagraph"/>
              <w:spacing w:line="314" w:lineRule="exact"/>
              <w:ind w:right="23"/>
              <w:jc w:val="right"/>
              <w:rPr>
                <w:rFonts w:ascii="宋体" w:hAnsi="宋体" w:cs="宋体" w:eastAsia="宋体" w:hint="default"/>
                <w:sz w:val="24"/>
                <w:szCs w:val="24"/>
              </w:rPr>
            </w:pPr>
            <w:r>
              <w:rPr>
                <w:rFonts w:ascii="宋体"/>
                <w:sz w:val="24"/>
              </w:rPr>
              <w:t>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128" w:right="0"/>
              <w:jc w:val="left"/>
              <w:rPr>
                <w:rFonts w:ascii="宋体" w:hAnsi="宋体" w:cs="宋体" w:eastAsia="宋体" w:hint="default"/>
                <w:sz w:val="24"/>
                <w:szCs w:val="24"/>
              </w:rPr>
            </w:pPr>
            <w:r>
              <w:rPr>
                <w:rFonts w:ascii="宋体"/>
                <w:sz w:val="24"/>
              </w:rPr>
              <w:t>100.0</w:t>
            </w:r>
          </w:p>
          <w:p>
            <w:pPr>
              <w:pStyle w:val="TableParagraph"/>
              <w:spacing w:line="313" w:lineRule="exact"/>
              <w:ind w:left="488" w:right="0"/>
              <w:jc w:val="left"/>
              <w:rPr>
                <w:rFonts w:ascii="宋体" w:hAnsi="宋体" w:cs="宋体" w:eastAsia="宋体" w:hint="default"/>
                <w:sz w:val="24"/>
                <w:szCs w:val="24"/>
              </w:rPr>
            </w:pPr>
            <w:r>
              <w:rPr>
                <w:rFonts w:ascii="宋体"/>
                <w:sz w:val="24"/>
              </w:rPr>
              <w:t>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60" w:right="0"/>
              <w:jc w:val="left"/>
              <w:rPr>
                <w:rFonts w:ascii="宋体" w:hAnsi="宋体" w:cs="宋体" w:eastAsia="宋体" w:hint="default"/>
                <w:sz w:val="24"/>
                <w:szCs w:val="24"/>
              </w:rPr>
            </w:pPr>
            <w:r>
              <w:rPr>
                <w:rFonts w:ascii="宋体"/>
                <w:sz w:val="24"/>
              </w:rPr>
              <w:t>9,895,</w:t>
            </w:r>
          </w:p>
          <w:p>
            <w:pPr>
              <w:pStyle w:val="TableParagraph"/>
              <w:spacing w:line="313" w:lineRule="exact"/>
              <w:ind w:left="60" w:right="0"/>
              <w:jc w:val="left"/>
              <w:rPr>
                <w:rFonts w:ascii="宋体" w:hAnsi="宋体" w:cs="宋体" w:eastAsia="宋体" w:hint="default"/>
                <w:sz w:val="24"/>
                <w:szCs w:val="24"/>
              </w:rPr>
            </w:pPr>
            <w:r>
              <w:rPr>
                <w:rFonts w:ascii="宋体"/>
                <w:sz w:val="24"/>
              </w:rPr>
              <w:t>500.49</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3" w:lineRule="exact"/>
              <w:ind w:left="34" w:right="0"/>
              <w:jc w:val="center"/>
              <w:rPr>
                <w:rFonts w:ascii="宋体" w:hAnsi="宋体" w:cs="宋体" w:eastAsia="宋体" w:hint="default"/>
                <w:sz w:val="24"/>
                <w:szCs w:val="24"/>
              </w:rPr>
            </w:pPr>
            <w:r>
              <w:rPr>
                <w:rFonts w:ascii="宋体"/>
                <w:sz w:val="24"/>
              </w:rPr>
              <w:t>38,179,</w:t>
            </w:r>
          </w:p>
          <w:p>
            <w:pPr>
              <w:pStyle w:val="TableParagraph"/>
              <w:spacing w:line="313" w:lineRule="exact"/>
              <w:ind w:left="154" w:right="0"/>
              <w:jc w:val="center"/>
              <w:rPr>
                <w:rFonts w:ascii="宋体" w:hAnsi="宋体" w:cs="宋体" w:eastAsia="宋体" w:hint="default"/>
                <w:sz w:val="24"/>
                <w:szCs w:val="24"/>
              </w:rPr>
            </w:pPr>
            <w:r>
              <w:rPr>
                <w:rFonts w:ascii="宋体"/>
                <w:sz w:val="24"/>
              </w:rPr>
              <w:t>444.87</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474"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pStyle w:val="BodyText"/>
        <w:spacing w:line="240" w:lineRule="auto" w:before="1"/>
        <w:ind w:left="154" w:right="-20"/>
        <w:jc w:val="left"/>
      </w:pPr>
      <w:r>
        <w:rPr/>
        <w:t>期末单项金额重大并单项计提坏账准备的其他应收款：</w:t>
      </w:r>
    </w:p>
    <w:p>
      <w:pPr>
        <w:pStyle w:val="BodyText"/>
        <w:spacing w:line="268" w:lineRule="auto" w:before="37"/>
        <w:ind w:left="154" w:right="220"/>
        <w:jc w:val="left"/>
      </w:pPr>
      <w:r>
        <w:rPr/>
        <w:t>□ 适用 √ 不适用 组合中，按账龄分析法计提坏账准备的其他应收款：</w:t>
      </w:r>
    </w:p>
    <w:p>
      <w:pPr>
        <w:pStyle w:val="BodyText"/>
        <w:spacing w:line="240" w:lineRule="auto" w:before="8"/>
        <w:ind w:right="-20"/>
        <w:jc w:val="left"/>
      </w:pPr>
      <w:r>
        <w:rPr/>
        <w:t>√ 适用 □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5"/>
          <w:szCs w:val="35"/>
        </w:rPr>
      </w:pPr>
    </w:p>
    <w:p>
      <w:pPr>
        <w:pStyle w:val="BodyText"/>
        <w:spacing w:line="240" w:lineRule="auto"/>
        <w:ind w:right="0"/>
        <w:jc w:val="left"/>
      </w:pPr>
      <w:r>
        <w:rPr/>
        <w:t>单位： 元</w:t>
      </w:r>
    </w:p>
    <w:p>
      <w:pPr>
        <w:spacing w:after="0" w:line="240" w:lineRule="auto"/>
        <w:jc w:val="left"/>
        <w:sectPr>
          <w:type w:val="continuous"/>
          <w:pgSz w:w="11910" w:h="16840"/>
          <w:pgMar w:top="1100" w:bottom="1200" w:left="980" w:right="0"/>
          <w:cols w:num="2" w:equalWidth="0">
            <w:col w:w="5915" w:space="2645"/>
            <w:col w:w="2370"/>
          </w:cols>
        </w:sectPr>
      </w:pP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3"/>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91"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10"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10" w:right="0"/>
              <w:jc w:val="left"/>
              <w:rPr>
                <w:rFonts w:ascii="宋体" w:hAnsi="宋体" w:cs="宋体" w:eastAsia="宋体" w:hint="default"/>
                <w:sz w:val="24"/>
                <w:szCs w:val="24"/>
              </w:rPr>
            </w:pPr>
            <w:r>
              <w:rPr>
                <w:rFonts w:ascii="宋体" w:hAnsi="宋体" w:cs="宋体" w:eastAsia="宋体" w:hint="default"/>
                <w:sz w:val="24"/>
                <w:szCs w:val="24"/>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42,135,325.15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2,106,766.24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42,135,325.15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2,106,766.24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10,527,714.60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1,052,771.46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3,635,121.11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1,090,536.33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8,028,133.38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6,189,433.89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2,586,428.30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1,293,214.15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4"/>
                <w:szCs w:val="24"/>
              </w:rPr>
            </w:pPr>
            <w:r>
              <w:rPr>
                <w:rFonts w:ascii="宋体"/>
                <w:sz w:val="24"/>
              </w:rPr>
              <w:t>2,727,426.72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4"/>
                <w:szCs w:val="24"/>
              </w:rPr>
            </w:pPr>
            <w:r>
              <w:rPr>
                <w:rFonts w:ascii="宋体"/>
                <w:sz w:val="24"/>
              </w:rPr>
              <w:t>2,181,941.38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2,714,278.36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2,714,278.36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64,326,294.24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10,439,507.92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980" w:right="0"/>
        </w:sectPr>
      </w:pPr>
    </w:p>
    <w:p>
      <w:pPr>
        <w:spacing w:line="240" w:lineRule="auto" w:before="6"/>
        <w:rPr>
          <w:rFonts w:ascii="宋体" w:hAnsi="宋体" w:cs="宋体" w:eastAsia="宋体" w:hint="default"/>
          <w:sz w:val="20"/>
          <w:szCs w:val="20"/>
        </w:rPr>
      </w:pPr>
    </w:p>
    <w:p>
      <w:pPr>
        <w:pStyle w:val="BodyText"/>
        <w:spacing w:line="268" w:lineRule="auto" w:before="26"/>
        <w:ind w:left="154" w:right="4752"/>
        <w:jc w:val="left"/>
      </w:pPr>
      <w:r>
        <w:rPr/>
        <w:t>确定该组合依据的说明： 组合中，采用余额百分比法计提坏账准备的其他应收款：</w:t>
      </w:r>
    </w:p>
    <w:p>
      <w:pPr>
        <w:pStyle w:val="BodyText"/>
        <w:spacing w:line="268" w:lineRule="auto" w:before="10"/>
        <w:ind w:left="154" w:right="5232"/>
        <w:jc w:val="left"/>
      </w:pPr>
      <w:r>
        <w:rPr/>
        <w:t>□ 适用 √ 不适用 组合中，采用其他方法计提坏账准备的其他应收款：</w:t>
      </w:r>
    </w:p>
    <w:p>
      <w:pPr>
        <w:pStyle w:val="BodyText"/>
        <w:spacing w:line="240" w:lineRule="auto" w:before="9"/>
        <w:ind w:right="0"/>
        <w:jc w:val="left"/>
      </w:pPr>
      <w:r>
        <w:rPr/>
        <w:t>□ 适用 √ 不适用</w:t>
      </w:r>
    </w:p>
    <w:p>
      <w:pPr>
        <w:spacing w:line="240" w:lineRule="auto" w:before="11"/>
        <w:rPr>
          <w:rFonts w:ascii="宋体" w:hAnsi="宋体" w:cs="宋体" w:eastAsia="宋体" w:hint="default"/>
          <w:sz w:val="22"/>
          <w:szCs w:val="22"/>
        </w:rPr>
      </w:pPr>
    </w:p>
    <w:p>
      <w:pPr>
        <w:pStyle w:val="Heading1"/>
        <w:spacing w:line="240" w:lineRule="auto"/>
        <w:ind w:right="0"/>
        <w:jc w:val="left"/>
        <w:rPr>
          <w:b w:val="0"/>
          <w:bCs w:val="0"/>
        </w:rPr>
      </w:pPr>
      <w:bookmarkStart w:name="（2）本期计提、收回或转回的坏账准备情况" w:id="227"/>
      <w:bookmarkEnd w:id="227"/>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68" w:lineRule="auto"/>
        <w:ind w:right="2113"/>
        <w:jc w:val="left"/>
      </w:pPr>
      <w:r>
        <w:rPr/>
        <w:t>本期计提坏账准备金额</w:t>
      </w:r>
      <w:r>
        <w:rPr>
          <w:spacing w:val="-60"/>
        </w:rPr>
        <w:t> </w:t>
      </w:r>
      <w:r>
        <w:rPr>
          <w:rFonts w:ascii="宋体" w:hAnsi="宋体" w:cs="宋体" w:eastAsia="宋体" w:hint="default"/>
        </w:rPr>
        <w:t>1,666,896.14</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 其中本期坏账准备转回或收回金额重要的：</w:t>
      </w:r>
    </w:p>
    <w:p>
      <w:pPr>
        <w:pStyle w:val="BodyText"/>
        <w:spacing w:line="240" w:lineRule="auto" w:before="8"/>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750" w:right="0"/>
              <w:jc w:val="left"/>
              <w:rPr>
                <w:rFonts w:ascii="宋体" w:hAnsi="宋体" w:cs="宋体" w:eastAsia="宋体" w:hint="default"/>
                <w:sz w:val="24"/>
                <w:szCs w:val="24"/>
              </w:rPr>
            </w:pPr>
            <w:r>
              <w:rPr>
                <w:rFonts w:ascii="宋体" w:hAnsi="宋体" w:cs="宋体" w:eastAsia="宋体" w:hint="default"/>
                <w:sz w:val="24"/>
                <w:szCs w:val="24"/>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0" w:right="0"/>
              <w:jc w:val="center"/>
              <w:rPr>
                <w:rFonts w:ascii="宋体" w:hAnsi="宋体" w:cs="宋体" w:eastAsia="宋体" w:hint="default"/>
                <w:sz w:val="24"/>
                <w:szCs w:val="24"/>
              </w:rPr>
            </w:pPr>
            <w:r>
              <w:rPr>
                <w:rFonts w:ascii="宋体" w:hAnsi="宋体" w:cs="宋体" w:eastAsia="宋体" w:hint="default"/>
                <w:sz w:val="24"/>
                <w:szCs w:val="24"/>
              </w:rPr>
              <w:t>收回方式</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3）其他应收款按款项性质分类情况" w:id="228"/>
      <w:bookmarkEnd w:id="228"/>
      <w:r>
        <w:rPr>
          <w:b w:val="0"/>
          <w:bCs w:val="0"/>
        </w:rPr>
      </w:r>
      <w:r>
        <w:rPr/>
        <w:t>（</w:t>
      </w:r>
      <w:r>
        <w:rPr>
          <w:rFonts w:ascii="宋体" w:hAnsi="宋体" w:cs="宋体" w:eastAsia="宋体" w:hint="default"/>
        </w:rPr>
        <w:t>3</w:t>
      </w:r>
      <w:r>
        <w:rPr/>
        <w:t>）其他应收款按款项性质分类情况</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870"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870"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4,692,556.29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6,530,265.58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53,808,547.09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37,275,824.19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2,559,229.59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2,667,275.15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1,102,160.71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244,007.00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3,497,865.26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1,357,573.44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65,660,358.94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48,074,945.36</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4）按欠款方归集的期末余额前五名的其他应收款情况" w:id="229"/>
      <w:bookmarkEnd w:id="229"/>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2"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3" w:right="0"/>
              <w:jc w:val="left"/>
              <w:rPr>
                <w:rFonts w:ascii="宋体" w:hAnsi="宋体" w:cs="宋体" w:eastAsia="宋体" w:hint="default"/>
                <w:sz w:val="24"/>
                <w:szCs w:val="24"/>
              </w:rPr>
            </w:pPr>
            <w:r>
              <w:rPr>
                <w:rFonts w:ascii="宋体" w:hAnsi="宋体" w:cs="宋体" w:eastAsia="宋体" w:hint="default"/>
                <w:sz w:val="24"/>
                <w:szCs w:val="24"/>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11"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3" w:right="71"/>
              <w:jc w:val="center"/>
              <w:rPr>
                <w:rFonts w:ascii="宋体" w:hAnsi="宋体" w:cs="宋体" w:eastAsia="宋体" w:hint="default"/>
                <w:sz w:val="24"/>
                <w:szCs w:val="24"/>
              </w:rPr>
            </w:pPr>
            <w:r>
              <w:rPr>
                <w:rFonts w:ascii="宋体" w:hAnsi="宋体" w:cs="宋体" w:eastAsia="宋体" w:hint="default"/>
                <w:sz w:val="24"/>
                <w:szCs w:val="24"/>
              </w:rPr>
              <w:t>占其他应收款 期末余额合计 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551" w:right="71" w:hanging="480"/>
              <w:jc w:val="left"/>
              <w:rPr>
                <w:rFonts w:ascii="宋体" w:hAnsi="宋体" w:cs="宋体" w:eastAsia="宋体" w:hint="default"/>
                <w:sz w:val="24"/>
                <w:szCs w:val="24"/>
              </w:rPr>
            </w:pPr>
            <w:r>
              <w:rPr>
                <w:rFonts w:ascii="宋体" w:hAnsi="宋体" w:cs="宋体" w:eastAsia="宋体" w:hint="default"/>
                <w:sz w:val="24"/>
                <w:szCs w:val="24"/>
              </w:rPr>
              <w:t>坏账准备期末 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19"/>
              <w:jc w:val="left"/>
              <w:rPr>
                <w:rFonts w:ascii="宋体" w:hAnsi="宋体" w:cs="宋体" w:eastAsia="宋体" w:hint="default"/>
                <w:sz w:val="24"/>
                <w:szCs w:val="24"/>
              </w:rPr>
            </w:pPr>
            <w:r>
              <w:rPr>
                <w:rFonts w:ascii="宋体" w:hAnsi="宋体" w:cs="宋体" w:eastAsia="宋体" w:hint="default"/>
                <w:sz w:val="24"/>
                <w:szCs w:val="24"/>
              </w:rPr>
              <w:t>北京市水务信 息管理中心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4" w:right="0"/>
              <w:jc w:val="left"/>
              <w:rPr>
                <w:rFonts w:ascii="宋体" w:hAnsi="宋体" w:cs="宋体" w:eastAsia="宋体" w:hint="default"/>
                <w:sz w:val="24"/>
                <w:szCs w:val="24"/>
              </w:rPr>
            </w:pPr>
            <w:r>
              <w:rPr>
                <w:rFonts w:ascii="宋体" w:hAnsi="宋体" w:cs="宋体" w:eastAsia="宋体" w:hint="default"/>
                <w:sz w:val="24"/>
                <w:szCs w:val="24"/>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4,085,939.84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6.22%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204,296.99</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19"/>
              <w:jc w:val="both"/>
              <w:rPr>
                <w:rFonts w:ascii="宋体" w:hAnsi="宋体" w:cs="宋体" w:eastAsia="宋体" w:hint="default"/>
                <w:sz w:val="24"/>
                <w:szCs w:val="24"/>
              </w:rPr>
            </w:pPr>
            <w:r>
              <w:rPr>
                <w:rFonts w:ascii="宋体" w:hAnsi="宋体" w:cs="宋体" w:eastAsia="宋体" w:hint="default"/>
                <w:sz w:val="24"/>
                <w:szCs w:val="24"/>
              </w:rPr>
              <w:t>杭州海康威视 数字技术股份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4"/>
                <w:szCs w:val="24"/>
              </w:rPr>
            </w:pPr>
            <w:r>
              <w:rPr>
                <w:rFonts w:ascii="宋体"/>
                <w:sz w:val="24"/>
              </w:rPr>
              <w:t>2,249,740.97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59"/>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1-2 </w:t>
            </w:r>
            <w:r>
              <w:rPr>
                <w:rFonts w:ascii="宋体" w:hAnsi="宋体" w:cs="宋体" w:eastAsia="宋体" w:hint="default"/>
                <w:sz w:val="24"/>
                <w:szCs w:val="24"/>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3.43%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164,064.52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19"/>
              <w:jc w:val="left"/>
              <w:rPr>
                <w:rFonts w:ascii="宋体" w:hAnsi="宋体" w:cs="宋体" w:eastAsia="宋体" w:hint="default"/>
                <w:sz w:val="24"/>
                <w:szCs w:val="24"/>
              </w:rPr>
            </w:pPr>
            <w:r>
              <w:rPr>
                <w:rFonts w:ascii="宋体" w:hAnsi="宋体" w:cs="宋体" w:eastAsia="宋体" w:hint="default"/>
                <w:sz w:val="24"/>
                <w:szCs w:val="24"/>
              </w:rPr>
              <w:t>四川省政府采 购中心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4" w:right="0"/>
              <w:jc w:val="left"/>
              <w:rPr>
                <w:rFonts w:ascii="宋体" w:hAnsi="宋体" w:cs="宋体" w:eastAsia="宋体" w:hint="default"/>
                <w:sz w:val="24"/>
                <w:szCs w:val="24"/>
              </w:rPr>
            </w:pPr>
            <w:r>
              <w:rPr>
                <w:rFonts w:ascii="宋体" w:hAnsi="宋体" w:cs="宋体" w:eastAsia="宋体" w:hint="default"/>
                <w:sz w:val="24"/>
                <w:szCs w:val="24"/>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24"/>
                <w:szCs w:val="24"/>
              </w:rPr>
            </w:pPr>
            <w:r>
              <w:rPr>
                <w:rFonts w:ascii="宋体"/>
                <w:sz w:val="24"/>
              </w:rPr>
              <w:t>2,172,975.00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59"/>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1-2 </w:t>
            </w:r>
            <w:r>
              <w:rPr>
                <w:rFonts w:ascii="宋体" w:hAnsi="宋体" w:cs="宋体" w:eastAsia="宋体" w:hint="default"/>
                <w:sz w:val="24"/>
                <w:szCs w:val="24"/>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3.31%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215,923.75</w:t>
            </w:r>
          </w:p>
        </w:tc>
      </w:tr>
      <w:tr>
        <w:trPr>
          <w:trHeight w:val="67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19"/>
              <w:jc w:val="left"/>
              <w:rPr>
                <w:rFonts w:ascii="宋体" w:hAnsi="宋体" w:cs="宋体" w:eastAsia="宋体" w:hint="default"/>
                <w:sz w:val="24"/>
                <w:szCs w:val="24"/>
              </w:rPr>
            </w:pPr>
            <w:r>
              <w:rPr>
                <w:rFonts w:ascii="宋体" w:hAnsi="宋体" w:cs="宋体" w:eastAsia="宋体" w:hint="default"/>
                <w:sz w:val="24"/>
                <w:szCs w:val="24"/>
              </w:rPr>
              <w:t>成都市金牛区 城建投资有限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4" w:right="0"/>
              <w:jc w:val="left"/>
              <w:rPr>
                <w:rFonts w:ascii="宋体" w:hAnsi="宋体" w:cs="宋体" w:eastAsia="宋体" w:hint="default"/>
                <w:sz w:val="24"/>
                <w:szCs w:val="24"/>
              </w:rPr>
            </w:pPr>
            <w:r>
              <w:rPr>
                <w:rFonts w:ascii="宋体" w:hAnsi="宋体" w:cs="宋体" w:eastAsia="宋体" w:hint="default"/>
                <w:sz w:val="24"/>
                <w:szCs w:val="24"/>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宋体" w:hAnsi="宋体" w:cs="宋体" w:eastAsia="宋体" w:hint="default"/>
                <w:sz w:val="24"/>
                <w:szCs w:val="24"/>
              </w:rPr>
            </w:pPr>
            <w:r>
              <w:rPr>
                <w:rFonts w:ascii="宋体"/>
                <w:sz w:val="24"/>
              </w:rPr>
              <w:t>1,677,292.00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3"/>
              <w:jc w:val="right"/>
              <w:rPr>
                <w:rFonts w:ascii="宋体" w:hAnsi="宋体" w:cs="宋体" w:eastAsia="宋体" w:hint="default"/>
                <w:sz w:val="24"/>
                <w:szCs w:val="24"/>
              </w:rPr>
            </w:pPr>
            <w:r>
              <w:rPr>
                <w:rFonts w:ascii="宋体"/>
                <w:sz w:val="24"/>
              </w:rPr>
              <w:t>2.55%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3"/>
              <w:jc w:val="right"/>
              <w:rPr>
                <w:rFonts w:ascii="宋体" w:hAnsi="宋体" w:cs="宋体" w:eastAsia="宋体" w:hint="default"/>
                <w:sz w:val="24"/>
                <w:szCs w:val="24"/>
              </w:rPr>
            </w:pPr>
            <w:r>
              <w:rPr>
                <w:rFonts w:ascii="宋体"/>
                <w:sz w:val="24"/>
              </w:rPr>
              <w:t>83,864.60</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19"/>
              <w:jc w:val="left"/>
              <w:rPr>
                <w:rFonts w:ascii="宋体" w:hAnsi="宋体" w:cs="宋体" w:eastAsia="宋体" w:hint="default"/>
                <w:sz w:val="24"/>
                <w:szCs w:val="24"/>
              </w:rPr>
            </w:pPr>
            <w:r>
              <w:rPr>
                <w:rFonts w:ascii="宋体" w:hAnsi="宋体" w:cs="宋体" w:eastAsia="宋体" w:hint="default"/>
                <w:sz w:val="24"/>
                <w:szCs w:val="24"/>
              </w:rPr>
              <w:t>重庆广建装饰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4" w:right="0"/>
              <w:jc w:val="left"/>
              <w:rPr>
                <w:rFonts w:ascii="宋体" w:hAnsi="宋体" w:cs="宋体" w:eastAsia="宋体" w:hint="default"/>
                <w:sz w:val="24"/>
                <w:szCs w:val="24"/>
              </w:rPr>
            </w:pPr>
            <w:r>
              <w:rPr>
                <w:rFonts w:ascii="宋体" w:hAnsi="宋体" w:cs="宋体" w:eastAsia="宋体" w:hint="default"/>
                <w:sz w:val="24"/>
                <w:szCs w:val="24"/>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21" w:right="0"/>
              <w:jc w:val="left"/>
              <w:rPr>
                <w:rFonts w:ascii="宋体" w:hAnsi="宋体" w:cs="宋体" w:eastAsia="宋体" w:hint="default"/>
                <w:sz w:val="24"/>
                <w:szCs w:val="24"/>
              </w:rPr>
            </w:pPr>
            <w:r>
              <w:rPr>
                <w:rFonts w:ascii="宋体"/>
                <w:sz w:val="24"/>
              </w:rPr>
              <w:t>1,536,000.56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659"/>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76,800.03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1" w:right="0"/>
              <w:jc w:val="center"/>
              <w:rPr>
                <w:rFonts w:ascii="宋体" w:hAnsi="宋体" w:cs="宋体" w:eastAsia="宋体" w:hint="default"/>
                <w:sz w:val="24"/>
                <w:szCs w:val="24"/>
              </w:rPr>
            </w:pPr>
            <w:r>
              <w:rPr>
                <w:rFonts w:ascii="宋体"/>
                <w:sz w:val="24"/>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right="21"/>
              <w:jc w:val="right"/>
              <w:rPr>
                <w:rFonts w:ascii="宋体" w:hAnsi="宋体" w:cs="宋体" w:eastAsia="宋体" w:hint="default"/>
                <w:sz w:val="24"/>
                <w:szCs w:val="24"/>
              </w:rPr>
            </w:pPr>
            <w:r>
              <w:rPr>
                <w:rFonts w:ascii="宋体"/>
                <w:sz w:val="24"/>
              </w:rPr>
              <w:t>11,721,948.3</w:t>
            </w:r>
          </w:p>
          <w:p>
            <w:pPr>
              <w:pStyle w:val="TableParagraph"/>
              <w:spacing w:line="313" w:lineRule="exact"/>
              <w:ind w:right="20"/>
              <w:jc w:val="right"/>
              <w:rPr>
                <w:rFonts w:ascii="宋体" w:hAnsi="宋体" w:cs="宋体" w:eastAsia="宋体" w:hint="default"/>
                <w:sz w:val="24"/>
                <w:szCs w:val="24"/>
              </w:rPr>
            </w:pPr>
            <w:r>
              <w:rPr>
                <w:rFonts w:ascii="宋体"/>
                <w:sz w:val="24"/>
              </w:rPr>
              <w:t>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right="671"/>
              <w:jc w:val="right"/>
              <w:rPr>
                <w:rFonts w:ascii="宋体" w:hAnsi="宋体" w:cs="宋体" w:eastAsia="宋体" w:hint="default"/>
                <w:sz w:val="24"/>
                <w:szCs w:val="24"/>
              </w:rPr>
            </w:pPr>
            <w:r>
              <w:rPr>
                <w:rFonts w:ascii="宋体"/>
                <w:sz w:val="24"/>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17.85%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744,949.89</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6、存货" w:id="230"/>
      <w:bookmarkEnd w:id="230"/>
      <w:r>
        <w:rPr>
          <w:b w:val="0"/>
          <w:bCs w:val="0"/>
        </w:rPr>
      </w:r>
      <w:r>
        <w:rPr>
          <w:rFonts w:ascii="宋体" w:hAnsi="宋体" w:cs="宋体" w:eastAsia="宋体" w:hint="default"/>
        </w:rPr>
        <w:t>6</w:t>
      </w:r>
      <w:r>
        <w:rPr/>
        <w:t>、存货</w:t>
      </w:r>
      <w:r>
        <w:rPr>
          <w:b w:val="0"/>
          <w:bCs w:val="0"/>
        </w:rPr>
      </w:r>
    </w:p>
    <w:p>
      <w:pPr>
        <w:spacing w:line="240" w:lineRule="auto" w:before="11"/>
        <w:rPr>
          <w:rFonts w:ascii="宋体" w:hAnsi="宋体" w:cs="宋体" w:eastAsia="宋体" w:hint="default"/>
          <w:b/>
          <w:bCs/>
          <w:sz w:val="22"/>
          <w:szCs w:val="22"/>
        </w:rPr>
      </w:pPr>
    </w:p>
    <w:p>
      <w:pPr>
        <w:spacing w:before="0"/>
        <w:ind w:left="154" w:right="0" w:firstLine="0"/>
        <w:jc w:val="left"/>
        <w:rPr>
          <w:rFonts w:ascii="宋体" w:hAnsi="宋体" w:cs="宋体" w:eastAsia="宋体" w:hint="default"/>
          <w:sz w:val="24"/>
          <w:szCs w:val="24"/>
        </w:rPr>
      </w:pPr>
      <w:bookmarkStart w:name="（1）存货分类" w:id="231"/>
      <w:bookmarkEnd w:id="231"/>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）存货分类</w:t>
      </w:r>
      <w:r>
        <w:rPr>
          <w:rFonts w:ascii="宋体" w:hAnsi="宋体" w:cs="宋体" w:eastAsia="宋体" w:hint="default"/>
          <w:sz w:val="24"/>
          <w:szCs w:val="24"/>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438"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197"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198" w:right="0"/>
              <w:jc w:val="left"/>
              <w:rPr>
                <w:rFonts w:ascii="宋体" w:hAnsi="宋体" w:cs="宋体" w:eastAsia="宋体" w:hint="default"/>
                <w:sz w:val="24"/>
                <w:szCs w:val="24"/>
              </w:rPr>
            </w:pPr>
            <w:r>
              <w:rPr>
                <w:rFonts w:ascii="宋体" w:hAnsi="宋体" w:cs="宋体" w:eastAsia="宋体" w:hint="default"/>
                <w:sz w:val="24"/>
                <w:szCs w:val="24"/>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197"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19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198" w:right="0"/>
              <w:jc w:val="left"/>
              <w:rPr>
                <w:rFonts w:ascii="宋体" w:hAnsi="宋体" w:cs="宋体" w:eastAsia="宋体" w:hint="default"/>
                <w:sz w:val="24"/>
                <w:szCs w:val="24"/>
              </w:rPr>
            </w:pPr>
            <w:r>
              <w:rPr>
                <w:rFonts w:ascii="宋体" w:hAnsi="宋体" w:cs="宋体" w:eastAsia="宋体" w:hint="default"/>
                <w:sz w:val="24"/>
                <w:szCs w:val="24"/>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197"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313" w:lineRule="exact" w:before="3"/>
              <w:ind w:right="23"/>
              <w:jc w:val="right"/>
              <w:rPr>
                <w:rFonts w:ascii="宋体" w:hAnsi="宋体" w:cs="宋体" w:eastAsia="宋体" w:hint="default"/>
                <w:sz w:val="24"/>
                <w:szCs w:val="24"/>
              </w:rPr>
            </w:pPr>
            <w:r>
              <w:rPr>
                <w:rFonts w:ascii="宋体"/>
                <w:sz w:val="24"/>
              </w:rPr>
              <w:t>39,357,422</w:t>
            </w:r>
          </w:p>
          <w:p>
            <w:pPr>
              <w:pStyle w:val="TableParagraph"/>
              <w:spacing w:line="313" w:lineRule="exact"/>
              <w:ind w:right="23"/>
              <w:jc w:val="right"/>
              <w:rPr>
                <w:rFonts w:ascii="宋体" w:hAnsi="宋体" w:cs="宋体" w:eastAsia="宋体" w:hint="default"/>
                <w:sz w:val="24"/>
                <w:szCs w:val="24"/>
              </w:rPr>
            </w:pPr>
            <w:r>
              <w:rPr>
                <w:rFonts w:ascii="宋体"/>
                <w:sz w:val="24"/>
              </w:rPr>
              <w:t>.25</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10,449,986</w:t>
            </w:r>
          </w:p>
          <w:p>
            <w:pPr>
              <w:pStyle w:val="TableParagraph"/>
              <w:spacing w:line="313" w:lineRule="exact"/>
              <w:ind w:right="21"/>
              <w:jc w:val="right"/>
              <w:rPr>
                <w:rFonts w:ascii="宋体" w:hAnsi="宋体" w:cs="宋体" w:eastAsia="宋体" w:hint="default"/>
                <w:sz w:val="24"/>
                <w:szCs w:val="24"/>
              </w:rPr>
            </w:pPr>
            <w:r>
              <w:rPr>
                <w:rFonts w:ascii="宋体"/>
                <w:sz w:val="24"/>
              </w:rPr>
              <w:t>.77</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28,907,435</w:t>
            </w:r>
          </w:p>
          <w:p>
            <w:pPr>
              <w:pStyle w:val="TableParagraph"/>
              <w:spacing w:line="313" w:lineRule="exact"/>
              <w:ind w:right="20"/>
              <w:jc w:val="right"/>
              <w:rPr>
                <w:rFonts w:ascii="宋体" w:hAnsi="宋体" w:cs="宋体" w:eastAsia="宋体" w:hint="default"/>
                <w:sz w:val="24"/>
                <w:szCs w:val="24"/>
              </w:rPr>
            </w:pPr>
            <w:r>
              <w:rPr>
                <w:rFonts w:ascii="宋体"/>
                <w:sz w:val="24"/>
              </w:rPr>
              <w:t>.48</w:t>
            </w:r>
          </w:p>
        </w:tc>
        <w:tc>
          <w:tcPr>
            <w:tcW w:w="1368"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32,903,805</w:t>
            </w:r>
          </w:p>
          <w:p>
            <w:pPr>
              <w:pStyle w:val="TableParagraph"/>
              <w:spacing w:line="313" w:lineRule="exact"/>
              <w:ind w:right="20"/>
              <w:jc w:val="right"/>
              <w:rPr>
                <w:rFonts w:ascii="宋体" w:hAnsi="宋体" w:cs="宋体" w:eastAsia="宋体" w:hint="default"/>
                <w:sz w:val="24"/>
                <w:szCs w:val="24"/>
              </w:rPr>
            </w:pPr>
            <w:r>
              <w:rPr>
                <w:rFonts w:ascii="宋体"/>
                <w:sz w:val="24"/>
              </w:rPr>
              <w:t>.68</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10,451,601</w:t>
            </w:r>
          </w:p>
          <w:p>
            <w:pPr>
              <w:pStyle w:val="TableParagraph"/>
              <w:spacing w:line="313" w:lineRule="exact"/>
              <w:ind w:right="20"/>
              <w:jc w:val="right"/>
              <w:rPr>
                <w:rFonts w:ascii="宋体" w:hAnsi="宋体" w:cs="宋体" w:eastAsia="宋体" w:hint="default"/>
                <w:sz w:val="24"/>
                <w:szCs w:val="24"/>
              </w:rPr>
            </w:pPr>
            <w:r>
              <w:rPr>
                <w:rFonts w:ascii="宋体"/>
                <w:sz w:val="24"/>
              </w:rPr>
              <w:t>.38</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22,452,204</w:t>
            </w:r>
          </w:p>
          <w:p>
            <w:pPr>
              <w:pStyle w:val="TableParagraph"/>
              <w:spacing w:line="313" w:lineRule="exact"/>
              <w:ind w:right="20"/>
              <w:jc w:val="right"/>
              <w:rPr>
                <w:rFonts w:ascii="宋体" w:hAnsi="宋体" w:cs="宋体" w:eastAsia="宋体" w:hint="default"/>
                <w:sz w:val="24"/>
                <w:szCs w:val="24"/>
              </w:rPr>
            </w:pPr>
            <w:r>
              <w:rPr>
                <w:rFonts w:ascii="宋体"/>
                <w:sz w:val="24"/>
              </w:rPr>
              <w:t>.30</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313" w:lineRule="exact" w:before="3"/>
              <w:ind w:right="23"/>
              <w:jc w:val="right"/>
              <w:rPr>
                <w:rFonts w:ascii="宋体" w:hAnsi="宋体" w:cs="宋体" w:eastAsia="宋体" w:hint="default"/>
                <w:sz w:val="24"/>
                <w:szCs w:val="24"/>
              </w:rPr>
            </w:pPr>
            <w:r>
              <w:rPr>
                <w:rFonts w:ascii="宋体"/>
                <w:sz w:val="24"/>
              </w:rPr>
              <w:t>72,085,504</w:t>
            </w:r>
          </w:p>
          <w:p>
            <w:pPr>
              <w:pStyle w:val="TableParagraph"/>
              <w:spacing w:line="313" w:lineRule="exact"/>
              <w:ind w:right="23"/>
              <w:jc w:val="right"/>
              <w:rPr>
                <w:rFonts w:ascii="宋体" w:hAnsi="宋体" w:cs="宋体" w:eastAsia="宋体" w:hint="default"/>
                <w:sz w:val="24"/>
                <w:szCs w:val="24"/>
              </w:rPr>
            </w:pPr>
            <w:r>
              <w:rPr>
                <w:rFonts w:ascii="宋体"/>
                <w:sz w:val="24"/>
              </w:rPr>
              <w:t>.41</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6,551,463.</w:t>
            </w:r>
          </w:p>
          <w:p>
            <w:pPr>
              <w:pStyle w:val="TableParagraph"/>
              <w:spacing w:line="313" w:lineRule="exact"/>
              <w:ind w:right="20"/>
              <w:jc w:val="right"/>
              <w:rPr>
                <w:rFonts w:ascii="宋体" w:hAnsi="宋体" w:cs="宋体" w:eastAsia="宋体" w:hint="default"/>
                <w:sz w:val="24"/>
                <w:szCs w:val="24"/>
              </w:rPr>
            </w:pPr>
            <w:r>
              <w:rPr>
                <w:rFonts w:ascii="宋体"/>
                <w:sz w:val="24"/>
              </w:rPr>
              <w:t>26</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65,534,041</w:t>
            </w:r>
          </w:p>
          <w:p>
            <w:pPr>
              <w:pStyle w:val="TableParagraph"/>
              <w:spacing w:line="313" w:lineRule="exact"/>
              <w:ind w:right="20"/>
              <w:jc w:val="right"/>
              <w:rPr>
                <w:rFonts w:ascii="宋体" w:hAnsi="宋体" w:cs="宋体" w:eastAsia="宋体" w:hint="default"/>
                <w:sz w:val="24"/>
                <w:szCs w:val="24"/>
              </w:rPr>
            </w:pPr>
            <w:r>
              <w:rPr>
                <w:rFonts w:ascii="宋体"/>
                <w:sz w:val="24"/>
              </w:rPr>
              <w:t>.15</w:t>
            </w:r>
          </w:p>
        </w:tc>
        <w:tc>
          <w:tcPr>
            <w:tcW w:w="1368"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81,145,307</w:t>
            </w:r>
          </w:p>
          <w:p>
            <w:pPr>
              <w:pStyle w:val="TableParagraph"/>
              <w:spacing w:line="313" w:lineRule="exact"/>
              <w:ind w:right="20"/>
              <w:jc w:val="right"/>
              <w:rPr>
                <w:rFonts w:ascii="宋体" w:hAnsi="宋体" w:cs="宋体" w:eastAsia="宋体" w:hint="default"/>
                <w:sz w:val="24"/>
                <w:szCs w:val="24"/>
              </w:rPr>
            </w:pPr>
            <w:r>
              <w:rPr>
                <w:rFonts w:ascii="宋体"/>
                <w:sz w:val="24"/>
              </w:rPr>
              <w:t>.86</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5,461,435.</w:t>
            </w:r>
          </w:p>
          <w:p>
            <w:pPr>
              <w:pStyle w:val="TableParagraph"/>
              <w:spacing w:line="313" w:lineRule="exact"/>
              <w:ind w:right="20"/>
              <w:jc w:val="right"/>
              <w:rPr>
                <w:rFonts w:ascii="宋体" w:hAnsi="宋体" w:cs="宋体" w:eastAsia="宋体" w:hint="default"/>
                <w:sz w:val="24"/>
                <w:szCs w:val="24"/>
              </w:rPr>
            </w:pPr>
            <w:r>
              <w:rPr>
                <w:rFonts w:ascii="宋体"/>
                <w:sz w:val="24"/>
              </w:rPr>
              <w:t>16</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75,683,872</w:t>
            </w:r>
          </w:p>
          <w:p>
            <w:pPr>
              <w:pStyle w:val="TableParagraph"/>
              <w:spacing w:line="313" w:lineRule="exact"/>
              <w:ind w:right="20"/>
              <w:jc w:val="right"/>
              <w:rPr>
                <w:rFonts w:ascii="宋体" w:hAnsi="宋体" w:cs="宋体" w:eastAsia="宋体" w:hint="default"/>
                <w:sz w:val="24"/>
                <w:szCs w:val="24"/>
              </w:rPr>
            </w:pPr>
            <w:r>
              <w:rPr>
                <w:rFonts w:ascii="宋体"/>
                <w:sz w:val="24"/>
              </w:rPr>
              <w:t>.70</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在产品</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313" w:lineRule="exact" w:before="3"/>
              <w:ind w:right="23"/>
              <w:jc w:val="right"/>
              <w:rPr>
                <w:rFonts w:ascii="宋体" w:hAnsi="宋体" w:cs="宋体" w:eastAsia="宋体" w:hint="default"/>
                <w:sz w:val="24"/>
                <w:szCs w:val="24"/>
              </w:rPr>
            </w:pPr>
            <w:r>
              <w:rPr>
                <w:rFonts w:ascii="宋体"/>
                <w:sz w:val="24"/>
              </w:rPr>
              <w:t>89,429,398</w:t>
            </w:r>
          </w:p>
          <w:p>
            <w:pPr>
              <w:pStyle w:val="TableParagraph"/>
              <w:spacing w:line="313" w:lineRule="exact"/>
              <w:ind w:right="23"/>
              <w:jc w:val="right"/>
              <w:rPr>
                <w:rFonts w:ascii="宋体" w:hAnsi="宋体" w:cs="宋体" w:eastAsia="宋体" w:hint="default"/>
                <w:sz w:val="24"/>
                <w:szCs w:val="24"/>
              </w:rPr>
            </w:pPr>
            <w:r>
              <w:rPr>
                <w:rFonts w:ascii="宋体"/>
                <w:sz w:val="24"/>
              </w:rPr>
              <w:t>.96</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7,241,302.</w:t>
            </w:r>
          </w:p>
          <w:p>
            <w:pPr>
              <w:pStyle w:val="TableParagraph"/>
              <w:spacing w:line="313" w:lineRule="exact"/>
              <w:ind w:right="20"/>
              <w:jc w:val="right"/>
              <w:rPr>
                <w:rFonts w:ascii="宋体" w:hAnsi="宋体" w:cs="宋体" w:eastAsia="宋体" w:hint="default"/>
                <w:sz w:val="24"/>
                <w:szCs w:val="24"/>
              </w:rPr>
            </w:pPr>
            <w:r>
              <w:rPr>
                <w:rFonts w:ascii="宋体"/>
                <w:sz w:val="24"/>
              </w:rPr>
              <w:t>55</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82,188,096</w:t>
            </w:r>
          </w:p>
          <w:p>
            <w:pPr>
              <w:pStyle w:val="TableParagraph"/>
              <w:spacing w:line="313" w:lineRule="exact"/>
              <w:ind w:right="20"/>
              <w:jc w:val="right"/>
              <w:rPr>
                <w:rFonts w:ascii="宋体" w:hAnsi="宋体" w:cs="宋体" w:eastAsia="宋体" w:hint="default"/>
                <w:sz w:val="24"/>
                <w:szCs w:val="24"/>
              </w:rPr>
            </w:pPr>
            <w:r>
              <w:rPr>
                <w:rFonts w:ascii="宋体"/>
                <w:sz w:val="24"/>
              </w:rPr>
              <w:t>.41</w:t>
            </w:r>
          </w:p>
        </w:tc>
        <w:tc>
          <w:tcPr>
            <w:tcW w:w="1368"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46,651,521</w:t>
            </w:r>
          </w:p>
          <w:p>
            <w:pPr>
              <w:pStyle w:val="TableParagraph"/>
              <w:spacing w:line="313" w:lineRule="exact"/>
              <w:ind w:right="20"/>
              <w:jc w:val="right"/>
              <w:rPr>
                <w:rFonts w:ascii="宋体" w:hAnsi="宋体" w:cs="宋体" w:eastAsia="宋体" w:hint="default"/>
                <w:sz w:val="24"/>
                <w:szCs w:val="24"/>
              </w:rPr>
            </w:pPr>
            <w:r>
              <w:rPr>
                <w:rFonts w:ascii="宋体"/>
                <w:sz w:val="24"/>
              </w:rPr>
              <w:t>.33</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8,044,953.</w:t>
            </w:r>
          </w:p>
          <w:p>
            <w:pPr>
              <w:pStyle w:val="TableParagraph"/>
              <w:spacing w:line="313" w:lineRule="exact"/>
              <w:ind w:right="20"/>
              <w:jc w:val="right"/>
              <w:rPr>
                <w:rFonts w:ascii="宋体" w:hAnsi="宋体" w:cs="宋体" w:eastAsia="宋体" w:hint="default"/>
                <w:sz w:val="24"/>
                <w:szCs w:val="24"/>
              </w:rPr>
            </w:pPr>
            <w:r>
              <w:rPr>
                <w:rFonts w:ascii="宋体"/>
                <w:sz w:val="24"/>
              </w:rPr>
              <w:t>17</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38,606,568</w:t>
            </w:r>
          </w:p>
          <w:p>
            <w:pPr>
              <w:pStyle w:val="TableParagraph"/>
              <w:spacing w:line="313" w:lineRule="exact"/>
              <w:ind w:right="20"/>
              <w:jc w:val="right"/>
              <w:rPr>
                <w:rFonts w:ascii="宋体" w:hAnsi="宋体" w:cs="宋体" w:eastAsia="宋体" w:hint="default"/>
                <w:sz w:val="24"/>
                <w:szCs w:val="24"/>
              </w:rPr>
            </w:pPr>
            <w:r>
              <w:rPr>
                <w:rFonts w:ascii="宋体"/>
                <w:sz w:val="24"/>
              </w:rPr>
              <w:t>.16</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163,682.15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54" w:right="0"/>
              <w:jc w:val="left"/>
              <w:rPr>
                <w:rFonts w:ascii="宋体" w:hAnsi="宋体" w:cs="宋体" w:eastAsia="宋体" w:hint="default"/>
                <w:sz w:val="24"/>
                <w:szCs w:val="24"/>
              </w:rPr>
            </w:pPr>
            <w:r>
              <w:rPr>
                <w:rFonts w:ascii="宋体"/>
                <w:sz w:val="24"/>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163,682.15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2" w:right="0"/>
              <w:jc w:val="center"/>
              <w:rPr>
                <w:rFonts w:ascii="宋体" w:hAnsi="宋体" w:cs="宋体" w:eastAsia="宋体" w:hint="default"/>
                <w:sz w:val="24"/>
                <w:szCs w:val="24"/>
              </w:rPr>
            </w:pPr>
            <w:r>
              <w:rPr>
                <w:rFonts w:ascii="宋体"/>
                <w:sz w:val="24"/>
              </w:rPr>
              <w:t>250,448.32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54" w:right="0"/>
              <w:jc w:val="left"/>
              <w:rPr>
                <w:rFonts w:ascii="宋体" w:hAnsi="宋体" w:cs="宋体" w:eastAsia="宋体" w:hint="default"/>
                <w:sz w:val="24"/>
                <w:szCs w:val="24"/>
              </w:rPr>
            </w:pPr>
            <w:r>
              <w:rPr>
                <w:rFonts w:ascii="宋体"/>
                <w:sz w:val="24"/>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1" w:right="0"/>
              <w:jc w:val="center"/>
              <w:rPr>
                <w:rFonts w:ascii="宋体" w:hAnsi="宋体" w:cs="宋体" w:eastAsia="宋体" w:hint="default"/>
                <w:sz w:val="24"/>
                <w:szCs w:val="24"/>
              </w:rPr>
            </w:pPr>
            <w:r>
              <w:rPr>
                <w:rFonts w:ascii="宋体"/>
                <w:sz w:val="24"/>
              </w:rPr>
              <w:t>250,448.32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3"/>
              <w:jc w:val="right"/>
              <w:rPr>
                <w:rFonts w:ascii="宋体" w:hAnsi="宋体" w:cs="宋体" w:eastAsia="宋体" w:hint="default"/>
                <w:sz w:val="24"/>
                <w:szCs w:val="24"/>
              </w:rPr>
            </w:pPr>
            <w:r>
              <w:rPr>
                <w:rFonts w:ascii="宋体"/>
                <w:sz w:val="24"/>
              </w:rPr>
              <w:t>48,212,654</w:t>
            </w:r>
          </w:p>
          <w:p>
            <w:pPr>
              <w:pStyle w:val="TableParagraph"/>
              <w:spacing w:line="313" w:lineRule="exact"/>
              <w:ind w:right="23"/>
              <w:jc w:val="right"/>
              <w:rPr>
                <w:rFonts w:ascii="宋体" w:hAnsi="宋体" w:cs="宋体" w:eastAsia="宋体" w:hint="default"/>
                <w:sz w:val="24"/>
                <w:szCs w:val="24"/>
              </w:rPr>
            </w:pPr>
            <w:r>
              <w:rPr>
                <w:rFonts w:ascii="宋体"/>
                <w:sz w:val="24"/>
              </w:rPr>
              <w:t>.90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20,360,386</w:t>
            </w:r>
          </w:p>
          <w:p>
            <w:pPr>
              <w:pStyle w:val="TableParagraph"/>
              <w:spacing w:line="313" w:lineRule="exact"/>
              <w:ind w:right="21"/>
              <w:jc w:val="right"/>
              <w:rPr>
                <w:rFonts w:ascii="宋体" w:hAnsi="宋体" w:cs="宋体" w:eastAsia="宋体" w:hint="default"/>
                <w:sz w:val="24"/>
                <w:szCs w:val="24"/>
              </w:rPr>
            </w:pPr>
            <w:r>
              <w:rPr>
                <w:rFonts w:ascii="宋体"/>
                <w:sz w:val="24"/>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27,852,268</w:t>
            </w:r>
          </w:p>
          <w:p>
            <w:pPr>
              <w:pStyle w:val="TableParagraph"/>
              <w:spacing w:line="313" w:lineRule="exact"/>
              <w:ind w:right="20"/>
              <w:jc w:val="right"/>
              <w:rPr>
                <w:rFonts w:ascii="宋体" w:hAnsi="宋体" w:cs="宋体" w:eastAsia="宋体" w:hint="default"/>
                <w:sz w:val="24"/>
                <w:szCs w:val="24"/>
              </w:rPr>
            </w:pPr>
            <w:r>
              <w:rPr>
                <w:rFonts w:ascii="宋体"/>
                <w:sz w:val="24"/>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30,268,689</w:t>
            </w:r>
          </w:p>
          <w:p>
            <w:pPr>
              <w:pStyle w:val="TableParagraph"/>
              <w:spacing w:line="313" w:lineRule="exact"/>
              <w:ind w:right="20"/>
              <w:jc w:val="right"/>
              <w:rPr>
                <w:rFonts w:ascii="宋体" w:hAnsi="宋体" w:cs="宋体" w:eastAsia="宋体" w:hint="default"/>
                <w:sz w:val="24"/>
                <w:szCs w:val="24"/>
              </w:rPr>
            </w:pPr>
            <w:r>
              <w:rPr>
                <w:rFonts w:ascii="宋体"/>
                <w:sz w:val="24"/>
              </w:rPr>
              <w:t>.08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11,705,941</w:t>
            </w:r>
          </w:p>
          <w:p>
            <w:pPr>
              <w:pStyle w:val="TableParagraph"/>
              <w:spacing w:line="313" w:lineRule="exact"/>
              <w:ind w:right="20"/>
              <w:jc w:val="right"/>
              <w:rPr>
                <w:rFonts w:ascii="宋体" w:hAnsi="宋体" w:cs="宋体" w:eastAsia="宋体" w:hint="default"/>
                <w:sz w:val="24"/>
                <w:szCs w:val="24"/>
              </w:rPr>
            </w:pPr>
            <w:r>
              <w:rPr>
                <w:rFonts w:ascii="宋体"/>
                <w:sz w:val="24"/>
              </w:rPr>
              <w:t>.94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18,562,747</w:t>
            </w:r>
          </w:p>
          <w:p>
            <w:pPr>
              <w:pStyle w:val="TableParagraph"/>
              <w:spacing w:line="313" w:lineRule="exact"/>
              <w:ind w:right="20"/>
              <w:jc w:val="right"/>
              <w:rPr>
                <w:rFonts w:ascii="宋体" w:hAnsi="宋体" w:cs="宋体" w:eastAsia="宋体" w:hint="default"/>
                <w:sz w:val="24"/>
                <w:szCs w:val="24"/>
              </w:rPr>
            </w:pPr>
            <w:r>
              <w:rPr>
                <w:rFonts w:ascii="宋体"/>
                <w:sz w:val="24"/>
              </w:rPr>
              <w:t>.14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118,660.90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118,660.90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2" w:right="0"/>
              <w:jc w:val="center"/>
              <w:rPr>
                <w:rFonts w:ascii="宋体" w:hAnsi="宋体" w:cs="宋体" w:eastAsia="宋体" w:hint="default"/>
                <w:sz w:val="24"/>
                <w:szCs w:val="24"/>
              </w:rPr>
            </w:pPr>
            <w:r>
              <w:rPr>
                <w:rFonts w:ascii="宋体"/>
                <w:sz w:val="24"/>
              </w:rPr>
              <w:t>226,476.28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1" w:right="0"/>
              <w:jc w:val="center"/>
              <w:rPr>
                <w:rFonts w:ascii="宋体" w:hAnsi="宋体" w:cs="宋体" w:eastAsia="宋体" w:hint="default"/>
                <w:sz w:val="24"/>
                <w:szCs w:val="24"/>
              </w:rPr>
            </w:pPr>
            <w:r>
              <w:rPr>
                <w:rFonts w:ascii="宋体"/>
                <w:sz w:val="24"/>
              </w:rPr>
              <w:t>226,476.28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35"/>
              <w:jc w:val="left"/>
              <w:rPr>
                <w:rFonts w:ascii="宋体" w:hAnsi="宋体" w:cs="宋体" w:eastAsia="宋体" w:hint="default"/>
                <w:sz w:val="24"/>
                <w:szCs w:val="24"/>
              </w:rPr>
            </w:pPr>
            <w:r>
              <w:rPr>
                <w:rFonts w:ascii="宋体" w:hAnsi="宋体" w:cs="宋体" w:eastAsia="宋体" w:hint="default"/>
                <w:sz w:val="24"/>
                <w:szCs w:val="24"/>
              </w:rPr>
              <w:t>委托加工物 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2" w:right="0"/>
              <w:jc w:val="center"/>
              <w:rPr>
                <w:rFonts w:ascii="宋体" w:hAnsi="宋体" w:cs="宋体" w:eastAsia="宋体" w:hint="default"/>
                <w:sz w:val="24"/>
                <w:szCs w:val="24"/>
              </w:rPr>
            </w:pPr>
            <w:r>
              <w:rPr>
                <w:rFonts w:ascii="宋体"/>
                <w:sz w:val="24"/>
              </w:rPr>
              <w:t>341,739.22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1" w:right="0"/>
              <w:jc w:val="center"/>
              <w:rPr>
                <w:rFonts w:ascii="宋体" w:hAnsi="宋体" w:cs="宋体" w:eastAsia="宋体" w:hint="default"/>
                <w:sz w:val="24"/>
                <w:szCs w:val="24"/>
              </w:rPr>
            </w:pPr>
            <w:r>
              <w:rPr>
                <w:rFonts w:ascii="宋体"/>
                <w:sz w:val="24"/>
              </w:rPr>
              <w:t>341,739.22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134" w:right="0"/>
              <w:jc w:val="left"/>
              <w:rPr>
                <w:rFonts w:ascii="宋体" w:hAnsi="宋体" w:cs="宋体" w:eastAsia="宋体" w:hint="default"/>
                <w:sz w:val="24"/>
                <w:szCs w:val="24"/>
              </w:rPr>
            </w:pPr>
            <w:r>
              <w:rPr>
                <w:rFonts w:ascii="宋体"/>
                <w:sz w:val="24"/>
              </w:rPr>
              <w:t>249,367,32</w:t>
            </w:r>
          </w:p>
          <w:p>
            <w:pPr>
              <w:pStyle w:val="TableParagraph"/>
              <w:spacing w:line="313" w:lineRule="exact"/>
              <w:ind w:left="854" w:right="0"/>
              <w:jc w:val="left"/>
              <w:rPr>
                <w:rFonts w:ascii="宋体" w:hAnsi="宋体" w:cs="宋体" w:eastAsia="宋体" w:hint="default"/>
                <w:sz w:val="24"/>
                <w:szCs w:val="24"/>
              </w:rPr>
            </w:pPr>
            <w:r>
              <w:rPr>
                <w:rFonts w:ascii="宋体"/>
                <w:sz w:val="24"/>
              </w:rPr>
              <w:t>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44,603,138</w:t>
            </w:r>
          </w:p>
          <w:p>
            <w:pPr>
              <w:pStyle w:val="TableParagraph"/>
              <w:spacing w:line="313" w:lineRule="exact"/>
              <w:ind w:right="21"/>
              <w:jc w:val="right"/>
              <w:rPr>
                <w:rFonts w:ascii="宋体" w:hAnsi="宋体" w:cs="宋体" w:eastAsia="宋体" w:hint="default"/>
                <w:sz w:val="24"/>
                <w:szCs w:val="24"/>
              </w:rPr>
            </w:pPr>
            <w:r>
              <w:rPr>
                <w:rFonts w:ascii="宋体"/>
                <w:sz w:val="24"/>
              </w:rPr>
              <w:t>.98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134" w:right="0"/>
              <w:jc w:val="left"/>
              <w:rPr>
                <w:rFonts w:ascii="宋体" w:hAnsi="宋体" w:cs="宋体" w:eastAsia="宋体" w:hint="default"/>
                <w:sz w:val="24"/>
                <w:szCs w:val="24"/>
              </w:rPr>
            </w:pPr>
            <w:r>
              <w:rPr>
                <w:rFonts w:ascii="宋体"/>
                <w:sz w:val="24"/>
              </w:rPr>
              <w:t>204,764,18</w:t>
            </w:r>
          </w:p>
          <w:p>
            <w:pPr>
              <w:pStyle w:val="TableParagraph"/>
              <w:spacing w:line="313" w:lineRule="exact"/>
              <w:ind w:left="854" w:right="0"/>
              <w:jc w:val="left"/>
              <w:rPr>
                <w:rFonts w:ascii="宋体" w:hAnsi="宋体" w:cs="宋体" w:eastAsia="宋体" w:hint="default"/>
                <w:sz w:val="24"/>
                <w:szCs w:val="24"/>
              </w:rPr>
            </w:pPr>
            <w:r>
              <w:rPr>
                <w:rFonts w:ascii="宋体"/>
                <w:sz w:val="24"/>
              </w:rPr>
              <w:t>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135" w:right="0"/>
              <w:jc w:val="left"/>
              <w:rPr>
                <w:rFonts w:ascii="宋体" w:hAnsi="宋体" w:cs="宋体" w:eastAsia="宋体" w:hint="default"/>
                <w:sz w:val="24"/>
                <w:szCs w:val="24"/>
              </w:rPr>
            </w:pPr>
            <w:r>
              <w:rPr>
                <w:rFonts w:ascii="宋体"/>
                <w:sz w:val="24"/>
              </w:rPr>
              <w:t>191,787,98</w:t>
            </w:r>
          </w:p>
          <w:p>
            <w:pPr>
              <w:pStyle w:val="TableParagraph"/>
              <w:spacing w:line="313" w:lineRule="exact"/>
              <w:ind w:left="855" w:right="0"/>
              <w:jc w:val="left"/>
              <w:rPr>
                <w:rFonts w:ascii="宋体" w:hAnsi="宋体" w:cs="宋体" w:eastAsia="宋体" w:hint="default"/>
                <w:sz w:val="24"/>
                <w:szCs w:val="24"/>
              </w:rPr>
            </w:pPr>
            <w:r>
              <w:rPr>
                <w:rFonts w:ascii="宋体"/>
                <w:sz w:val="24"/>
              </w:rPr>
              <w:t>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35,663,931</w:t>
            </w:r>
          </w:p>
          <w:p>
            <w:pPr>
              <w:pStyle w:val="TableParagraph"/>
              <w:spacing w:line="313" w:lineRule="exact"/>
              <w:ind w:right="20"/>
              <w:jc w:val="right"/>
              <w:rPr>
                <w:rFonts w:ascii="宋体" w:hAnsi="宋体" w:cs="宋体" w:eastAsia="宋体" w:hint="default"/>
                <w:sz w:val="24"/>
                <w:szCs w:val="24"/>
              </w:rPr>
            </w:pPr>
            <w:r>
              <w:rPr>
                <w:rFonts w:ascii="宋体"/>
                <w:sz w:val="24"/>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134" w:right="0"/>
              <w:jc w:val="left"/>
              <w:rPr>
                <w:rFonts w:ascii="宋体" w:hAnsi="宋体" w:cs="宋体" w:eastAsia="宋体" w:hint="default"/>
                <w:sz w:val="24"/>
                <w:szCs w:val="24"/>
              </w:rPr>
            </w:pPr>
            <w:r>
              <w:rPr>
                <w:rFonts w:ascii="宋体"/>
                <w:sz w:val="24"/>
              </w:rPr>
              <w:t>156,124,05</w:t>
            </w:r>
          </w:p>
          <w:p>
            <w:pPr>
              <w:pStyle w:val="TableParagraph"/>
              <w:spacing w:line="313" w:lineRule="exact"/>
              <w:ind w:left="854" w:right="0"/>
              <w:jc w:val="left"/>
              <w:rPr>
                <w:rFonts w:ascii="宋体" w:hAnsi="宋体" w:cs="宋体" w:eastAsia="宋体" w:hint="default"/>
                <w:sz w:val="24"/>
                <w:szCs w:val="24"/>
              </w:rPr>
            </w:pPr>
            <w:r>
              <w:rPr>
                <w:rFonts w:ascii="宋体"/>
                <w:sz w:val="24"/>
              </w:rPr>
              <w:t>6.12</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存货跌价准备" w:id="232"/>
      <w:bookmarkEnd w:id="232"/>
      <w:r>
        <w:rPr>
          <w:b w:val="0"/>
          <w:bCs w:val="0"/>
        </w:rPr>
      </w:r>
      <w:r>
        <w:rPr/>
        <w:t>（</w:t>
      </w:r>
      <w:r>
        <w:rPr>
          <w:rFonts w:ascii="宋体" w:hAnsi="宋体" w:cs="宋体" w:eastAsia="宋体" w:hint="default"/>
        </w:rPr>
        <w:t>2</w:t>
      </w:r>
      <w:r>
        <w:rPr/>
        <w:t>）存货跌价准备</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left="642" w:right="0"/>
              <w:jc w:val="left"/>
              <w:rPr>
                <w:rFonts w:ascii="宋体" w:hAnsi="宋体" w:cs="宋体" w:eastAsia="宋体" w:hint="default"/>
                <w:sz w:val="24"/>
                <w:szCs w:val="24"/>
              </w:rPr>
            </w:pPr>
            <w:r>
              <w:rPr>
                <w:rFonts w:ascii="宋体" w:hAnsi="宋体" w:cs="宋体" w:eastAsia="宋体" w:hint="default"/>
                <w:sz w:val="24"/>
                <w:szCs w:val="24"/>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left="643" w:right="0"/>
              <w:jc w:val="left"/>
              <w:rPr>
                <w:rFonts w:ascii="宋体" w:hAnsi="宋体" w:cs="宋体" w:eastAsia="宋体" w:hint="default"/>
                <w:sz w:val="24"/>
                <w:szCs w:val="24"/>
              </w:rPr>
            </w:pPr>
            <w:r>
              <w:rPr>
                <w:rFonts w:ascii="宋体" w:hAnsi="宋体" w:cs="宋体" w:eastAsia="宋体" w:hint="default"/>
                <w:sz w:val="24"/>
                <w:szCs w:val="24"/>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3"/>
              <w:ind w:left="197"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426"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97"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438" w:right="0"/>
              <w:jc w:val="left"/>
              <w:rPr>
                <w:rFonts w:ascii="宋体" w:hAnsi="宋体" w:cs="宋体" w:eastAsia="宋体" w:hint="default"/>
                <w:sz w:val="24"/>
                <w:szCs w:val="24"/>
              </w:rPr>
            </w:pPr>
            <w:r>
              <w:rPr>
                <w:rFonts w:ascii="宋体" w:hAnsi="宋体" w:cs="宋体" w:eastAsia="宋体" w:hint="default"/>
                <w:sz w:val="24"/>
                <w:szCs w:val="24"/>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437"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79" w:right="0"/>
              <w:jc w:val="left"/>
              <w:rPr>
                <w:rFonts w:ascii="宋体" w:hAnsi="宋体" w:cs="宋体" w:eastAsia="宋体" w:hint="default"/>
                <w:sz w:val="24"/>
                <w:szCs w:val="24"/>
              </w:rPr>
            </w:pPr>
            <w:r>
              <w:rPr>
                <w:rFonts w:ascii="宋体" w:hAnsi="宋体" w:cs="宋体" w:eastAsia="宋体" w:hint="default"/>
                <w:sz w:val="24"/>
                <w:szCs w:val="24"/>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43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313" w:lineRule="exact" w:before="3"/>
              <w:ind w:right="23"/>
              <w:jc w:val="right"/>
              <w:rPr>
                <w:rFonts w:ascii="宋体" w:hAnsi="宋体" w:cs="宋体" w:eastAsia="宋体" w:hint="default"/>
                <w:sz w:val="24"/>
                <w:szCs w:val="24"/>
              </w:rPr>
            </w:pPr>
            <w:r>
              <w:rPr>
                <w:rFonts w:ascii="宋体"/>
                <w:sz w:val="24"/>
              </w:rPr>
              <w:t>10,451,601</w:t>
            </w:r>
          </w:p>
          <w:p>
            <w:pPr>
              <w:pStyle w:val="TableParagraph"/>
              <w:spacing w:line="313" w:lineRule="exact"/>
              <w:ind w:right="23"/>
              <w:jc w:val="right"/>
              <w:rPr>
                <w:rFonts w:ascii="宋体" w:hAnsi="宋体" w:cs="宋体" w:eastAsia="宋体" w:hint="default"/>
                <w:sz w:val="24"/>
                <w:szCs w:val="24"/>
              </w:rPr>
            </w:pPr>
            <w:r>
              <w:rPr>
                <w:rFonts w:ascii="宋体"/>
                <w:sz w:val="24"/>
              </w:rPr>
              <w:t>.38</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59"/>
              <w:ind w:left="254" w:right="0"/>
              <w:jc w:val="left"/>
              <w:rPr>
                <w:rFonts w:ascii="宋体" w:hAnsi="宋体" w:cs="宋体" w:eastAsia="宋体" w:hint="default"/>
                <w:sz w:val="24"/>
                <w:szCs w:val="24"/>
              </w:rPr>
            </w:pPr>
            <w:r>
              <w:rPr>
                <w:rFonts w:ascii="宋体"/>
                <w:sz w:val="24"/>
              </w:rPr>
              <w:t>43,257.18</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59"/>
              <w:ind w:left="854" w:right="0"/>
              <w:jc w:val="left"/>
              <w:rPr>
                <w:rFonts w:ascii="宋体" w:hAnsi="宋体" w:cs="宋体" w:eastAsia="宋体" w:hint="default"/>
                <w:sz w:val="24"/>
                <w:szCs w:val="24"/>
              </w:rPr>
            </w:pPr>
            <w:r>
              <w:rPr>
                <w:rFonts w:ascii="宋体"/>
                <w:sz w:val="24"/>
              </w:rPr>
              <w:t>0.00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59"/>
              <w:ind w:left="255" w:right="0"/>
              <w:jc w:val="left"/>
              <w:rPr>
                <w:rFonts w:ascii="宋体" w:hAnsi="宋体" w:cs="宋体" w:eastAsia="宋体" w:hint="default"/>
                <w:sz w:val="24"/>
                <w:szCs w:val="24"/>
              </w:rPr>
            </w:pPr>
            <w:r>
              <w:rPr>
                <w:rFonts w:ascii="宋体"/>
                <w:sz w:val="24"/>
              </w:rPr>
              <w:t>44,871.79</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59"/>
              <w:ind w:left="854" w:right="0"/>
              <w:jc w:val="left"/>
              <w:rPr>
                <w:rFonts w:ascii="宋体" w:hAnsi="宋体" w:cs="宋体" w:eastAsia="宋体" w:hint="default"/>
                <w:sz w:val="24"/>
                <w:szCs w:val="24"/>
              </w:rPr>
            </w:pPr>
            <w:r>
              <w:rPr>
                <w:rFonts w:ascii="宋体"/>
                <w:sz w:val="24"/>
              </w:rPr>
              <w:t>0.00</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10,449,986</w:t>
            </w:r>
          </w:p>
          <w:p>
            <w:pPr>
              <w:pStyle w:val="TableParagraph"/>
              <w:spacing w:line="313" w:lineRule="exact"/>
              <w:ind w:right="20"/>
              <w:jc w:val="right"/>
              <w:rPr>
                <w:rFonts w:ascii="宋体" w:hAnsi="宋体" w:cs="宋体" w:eastAsia="宋体" w:hint="default"/>
                <w:sz w:val="24"/>
                <w:szCs w:val="24"/>
              </w:rPr>
            </w:pPr>
            <w:r>
              <w:rPr>
                <w:rFonts w:ascii="宋体"/>
                <w:sz w:val="24"/>
              </w:rPr>
              <w:t>.77</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313" w:lineRule="exact" w:before="3"/>
              <w:ind w:right="23"/>
              <w:jc w:val="right"/>
              <w:rPr>
                <w:rFonts w:ascii="宋体" w:hAnsi="宋体" w:cs="宋体" w:eastAsia="宋体" w:hint="default"/>
                <w:sz w:val="24"/>
                <w:szCs w:val="24"/>
              </w:rPr>
            </w:pPr>
            <w:r>
              <w:rPr>
                <w:rFonts w:ascii="宋体"/>
                <w:sz w:val="24"/>
              </w:rPr>
              <w:t>5,461,435.</w:t>
            </w:r>
          </w:p>
          <w:p>
            <w:pPr>
              <w:pStyle w:val="TableParagraph"/>
              <w:spacing w:line="313" w:lineRule="exact"/>
              <w:ind w:right="23"/>
              <w:jc w:val="right"/>
              <w:rPr>
                <w:rFonts w:ascii="宋体" w:hAnsi="宋体" w:cs="宋体" w:eastAsia="宋体" w:hint="default"/>
                <w:sz w:val="24"/>
                <w:szCs w:val="24"/>
              </w:rPr>
            </w:pPr>
            <w:r>
              <w:rPr>
                <w:rFonts w:ascii="宋体"/>
                <w:sz w:val="24"/>
              </w:rPr>
              <w:t>16</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1,700,417.</w:t>
            </w:r>
          </w:p>
          <w:p>
            <w:pPr>
              <w:pStyle w:val="TableParagraph"/>
              <w:spacing w:line="313" w:lineRule="exact"/>
              <w:ind w:right="20"/>
              <w:jc w:val="right"/>
              <w:rPr>
                <w:rFonts w:ascii="宋体" w:hAnsi="宋体" w:cs="宋体" w:eastAsia="宋体" w:hint="default"/>
                <w:sz w:val="24"/>
                <w:szCs w:val="24"/>
              </w:rPr>
            </w:pPr>
            <w:r>
              <w:rPr>
                <w:rFonts w:ascii="宋体"/>
                <w:sz w:val="24"/>
              </w:rPr>
              <w:t>84</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59"/>
              <w:ind w:left="854" w:right="0"/>
              <w:jc w:val="left"/>
              <w:rPr>
                <w:rFonts w:ascii="宋体" w:hAnsi="宋体" w:cs="宋体" w:eastAsia="宋体" w:hint="default"/>
                <w:sz w:val="24"/>
                <w:szCs w:val="24"/>
              </w:rPr>
            </w:pPr>
            <w:r>
              <w:rPr>
                <w:rFonts w:ascii="宋体"/>
                <w:sz w:val="24"/>
              </w:rPr>
              <w:t>0.00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59"/>
              <w:ind w:left="135" w:right="0"/>
              <w:jc w:val="left"/>
              <w:rPr>
                <w:rFonts w:ascii="宋体" w:hAnsi="宋体" w:cs="宋体" w:eastAsia="宋体" w:hint="default"/>
                <w:sz w:val="24"/>
                <w:szCs w:val="24"/>
              </w:rPr>
            </w:pPr>
            <w:r>
              <w:rPr>
                <w:rFonts w:ascii="宋体"/>
                <w:sz w:val="24"/>
              </w:rPr>
              <w:t>610,389.75</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59"/>
              <w:ind w:left="854" w:right="0"/>
              <w:jc w:val="left"/>
              <w:rPr>
                <w:rFonts w:ascii="宋体" w:hAnsi="宋体" w:cs="宋体" w:eastAsia="宋体" w:hint="default"/>
                <w:sz w:val="24"/>
                <w:szCs w:val="24"/>
              </w:rPr>
            </w:pPr>
            <w:r>
              <w:rPr>
                <w:rFonts w:ascii="宋体"/>
                <w:sz w:val="24"/>
              </w:rPr>
              <w:t>0.00</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6,551,463.</w:t>
            </w:r>
          </w:p>
          <w:p>
            <w:pPr>
              <w:pStyle w:val="TableParagraph"/>
              <w:spacing w:line="313" w:lineRule="exact"/>
              <w:ind w:right="20"/>
              <w:jc w:val="right"/>
              <w:rPr>
                <w:rFonts w:ascii="宋体" w:hAnsi="宋体" w:cs="宋体" w:eastAsia="宋体" w:hint="default"/>
                <w:sz w:val="24"/>
                <w:szCs w:val="24"/>
              </w:rPr>
            </w:pPr>
            <w:r>
              <w:rPr>
                <w:rFonts w:ascii="宋体"/>
                <w:sz w:val="24"/>
              </w:rPr>
              <w:t>26</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left="11" w:right="0"/>
              <w:jc w:val="left"/>
              <w:rPr>
                <w:rFonts w:ascii="宋体" w:hAnsi="宋体" w:cs="宋体" w:eastAsia="宋体" w:hint="default"/>
                <w:sz w:val="24"/>
                <w:szCs w:val="24"/>
              </w:rPr>
            </w:pPr>
            <w:r>
              <w:rPr>
                <w:rFonts w:ascii="宋体" w:hAnsi="宋体" w:cs="宋体" w:eastAsia="宋体" w:hint="default"/>
                <w:sz w:val="24"/>
                <w:szCs w:val="24"/>
              </w:rPr>
              <w:t>在产品</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9" w:space="0" w:color="D2D2D2"/>
              <w:right w:val="single" w:sz="4" w:space="0" w:color="000000"/>
            </w:tcBorders>
          </w:tcPr>
          <w:p>
            <w:pPr>
              <w:pStyle w:val="TableParagraph"/>
              <w:spacing w:line="313" w:lineRule="exact" w:before="3"/>
              <w:ind w:right="23"/>
              <w:jc w:val="right"/>
              <w:rPr>
                <w:rFonts w:ascii="宋体" w:hAnsi="宋体" w:cs="宋体" w:eastAsia="宋体" w:hint="default"/>
                <w:sz w:val="24"/>
                <w:szCs w:val="24"/>
              </w:rPr>
            </w:pPr>
            <w:r>
              <w:rPr>
                <w:rFonts w:ascii="宋体"/>
                <w:sz w:val="24"/>
              </w:rPr>
              <w:t>8,044,953.</w:t>
            </w:r>
          </w:p>
          <w:p>
            <w:pPr>
              <w:pStyle w:val="TableParagraph"/>
              <w:spacing w:line="313" w:lineRule="exact"/>
              <w:ind w:right="23"/>
              <w:jc w:val="right"/>
              <w:rPr>
                <w:rFonts w:ascii="宋体" w:hAnsi="宋体" w:cs="宋体" w:eastAsia="宋体" w:hint="default"/>
                <w:sz w:val="24"/>
                <w:szCs w:val="24"/>
              </w:rPr>
            </w:pPr>
            <w:r>
              <w:rPr>
                <w:rFonts w:ascii="宋体"/>
                <w:sz w:val="24"/>
              </w:rPr>
              <w:t>17</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57"/>
              <w:ind w:left="254" w:right="0"/>
              <w:jc w:val="left"/>
              <w:rPr>
                <w:rFonts w:ascii="宋体" w:hAnsi="宋体" w:cs="宋体" w:eastAsia="宋体" w:hint="default"/>
                <w:sz w:val="24"/>
                <w:szCs w:val="24"/>
              </w:rPr>
            </w:pPr>
            <w:r>
              <w:rPr>
                <w:rFonts w:ascii="宋体"/>
                <w:sz w:val="24"/>
              </w:rPr>
              <w:t>39,658.12</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57"/>
              <w:ind w:left="854" w:right="0"/>
              <w:jc w:val="left"/>
              <w:rPr>
                <w:rFonts w:ascii="宋体" w:hAnsi="宋体" w:cs="宋体" w:eastAsia="宋体" w:hint="default"/>
                <w:sz w:val="24"/>
                <w:szCs w:val="24"/>
              </w:rPr>
            </w:pPr>
            <w:r>
              <w:rPr>
                <w:rFonts w:ascii="宋体"/>
                <w:sz w:val="24"/>
              </w:rPr>
              <w:t>0.00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57"/>
              <w:ind w:left="135" w:right="0"/>
              <w:jc w:val="left"/>
              <w:rPr>
                <w:rFonts w:ascii="宋体" w:hAnsi="宋体" w:cs="宋体" w:eastAsia="宋体" w:hint="default"/>
                <w:sz w:val="24"/>
                <w:szCs w:val="24"/>
              </w:rPr>
            </w:pPr>
            <w:r>
              <w:rPr>
                <w:rFonts w:ascii="宋体"/>
                <w:sz w:val="24"/>
              </w:rPr>
              <w:t>843,308.73</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57"/>
              <w:ind w:left="854" w:right="0"/>
              <w:jc w:val="left"/>
              <w:rPr>
                <w:rFonts w:ascii="宋体" w:hAnsi="宋体" w:cs="宋体" w:eastAsia="宋体" w:hint="default"/>
                <w:sz w:val="24"/>
                <w:szCs w:val="24"/>
              </w:rPr>
            </w:pPr>
            <w:r>
              <w:rPr>
                <w:rFonts w:ascii="宋体"/>
                <w:sz w:val="24"/>
              </w:rPr>
              <w:t>0.00</w:t>
            </w: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7,241,302.</w:t>
            </w:r>
          </w:p>
          <w:p>
            <w:pPr>
              <w:pStyle w:val="TableParagraph"/>
              <w:spacing w:line="313" w:lineRule="exact"/>
              <w:ind w:right="20"/>
              <w:jc w:val="right"/>
              <w:rPr>
                <w:rFonts w:ascii="宋体" w:hAnsi="宋体" w:cs="宋体" w:eastAsia="宋体" w:hint="default"/>
                <w:sz w:val="24"/>
                <w:szCs w:val="24"/>
              </w:rPr>
            </w:pPr>
            <w:r>
              <w:rPr>
                <w:rFonts w:ascii="宋体"/>
                <w:sz w:val="24"/>
              </w:rPr>
              <w:t>55</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368"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843" w:right="0"/>
              <w:jc w:val="left"/>
              <w:rPr>
                <w:rFonts w:ascii="宋体" w:hAnsi="宋体" w:cs="宋体" w:eastAsia="宋体" w:hint="default"/>
                <w:sz w:val="24"/>
                <w:szCs w:val="24"/>
              </w:rPr>
            </w:pPr>
            <w:r>
              <w:rPr>
                <w:rFonts w:ascii="宋体"/>
                <w:sz w:val="24"/>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54" w:right="0"/>
              <w:jc w:val="left"/>
              <w:rPr>
                <w:rFonts w:ascii="宋体" w:hAnsi="宋体" w:cs="宋体" w:eastAsia="宋体" w:hint="default"/>
                <w:sz w:val="24"/>
                <w:szCs w:val="24"/>
              </w:rPr>
            </w:pPr>
            <w:r>
              <w:rPr>
                <w:rFonts w:ascii="宋体"/>
                <w:sz w:val="24"/>
              </w:rPr>
              <w:t>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11,705,941</w:t>
            </w:r>
          </w:p>
          <w:p>
            <w:pPr>
              <w:pStyle w:val="TableParagraph"/>
              <w:spacing w:line="314" w:lineRule="exact"/>
              <w:ind w:right="23"/>
              <w:jc w:val="right"/>
              <w:rPr>
                <w:rFonts w:ascii="宋体" w:hAnsi="宋体" w:cs="宋体" w:eastAsia="宋体" w:hint="default"/>
                <w:sz w:val="24"/>
                <w:szCs w:val="24"/>
              </w:rPr>
            </w:pPr>
            <w:r>
              <w:rPr>
                <w:rFonts w:ascii="宋体"/>
                <w:sz w:val="24"/>
              </w:rPr>
              <w:t>.94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9,507,533.</w:t>
            </w:r>
          </w:p>
          <w:p>
            <w:pPr>
              <w:pStyle w:val="TableParagraph"/>
              <w:spacing w:line="314" w:lineRule="exact"/>
              <w:ind w:right="20"/>
              <w:jc w:val="right"/>
              <w:rPr>
                <w:rFonts w:ascii="宋体" w:hAnsi="宋体" w:cs="宋体" w:eastAsia="宋体" w:hint="default"/>
                <w:sz w:val="24"/>
                <w:szCs w:val="24"/>
              </w:rPr>
            </w:pPr>
            <w:r>
              <w:rPr>
                <w:rFonts w:ascii="宋体"/>
                <w:sz w:val="24"/>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5" w:right="0"/>
              <w:jc w:val="left"/>
              <w:rPr>
                <w:rFonts w:ascii="宋体" w:hAnsi="宋体" w:cs="宋体" w:eastAsia="宋体" w:hint="default"/>
                <w:sz w:val="24"/>
                <w:szCs w:val="24"/>
              </w:rPr>
            </w:pPr>
            <w:r>
              <w:rPr>
                <w:rFonts w:ascii="宋体"/>
                <w:sz w:val="24"/>
              </w:rPr>
              <w:t>853,088.64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20,360,386</w:t>
            </w:r>
          </w:p>
          <w:p>
            <w:pPr>
              <w:pStyle w:val="TableParagraph"/>
              <w:spacing w:line="314" w:lineRule="exact"/>
              <w:ind w:right="20"/>
              <w:jc w:val="right"/>
              <w:rPr>
                <w:rFonts w:ascii="宋体" w:hAnsi="宋体" w:cs="宋体" w:eastAsia="宋体" w:hint="default"/>
                <w:sz w:val="24"/>
                <w:szCs w:val="24"/>
              </w:rPr>
            </w:pPr>
            <w:r>
              <w:rPr>
                <w:rFonts w:ascii="宋体"/>
                <w:sz w:val="24"/>
              </w:rPr>
              <w:t>.40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right="23"/>
              <w:jc w:val="right"/>
              <w:rPr>
                <w:rFonts w:ascii="宋体" w:hAnsi="宋体" w:cs="宋体" w:eastAsia="宋体" w:hint="default"/>
                <w:sz w:val="24"/>
                <w:szCs w:val="24"/>
              </w:rPr>
            </w:pPr>
            <w:r>
              <w:rPr>
                <w:rFonts w:ascii="宋体"/>
                <w:sz w:val="24"/>
              </w:rPr>
              <w:t>35,663,931</w:t>
            </w:r>
          </w:p>
          <w:p>
            <w:pPr>
              <w:pStyle w:val="TableParagraph"/>
              <w:spacing w:line="314" w:lineRule="exact"/>
              <w:ind w:right="23"/>
              <w:jc w:val="right"/>
              <w:rPr>
                <w:rFonts w:ascii="宋体" w:hAnsi="宋体" w:cs="宋体" w:eastAsia="宋体" w:hint="default"/>
                <w:sz w:val="24"/>
                <w:szCs w:val="24"/>
              </w:rPr>
            </w:pPr>
            <w:r>
              <w:rPr>
                <w:rFonts w:ascii="宋体"/>
                <w:sz w:val="24"/>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right="21"/>
              <w:jc w:val="right"/>
              <w:rPr>
                <w:rFonts w:ascii="宋体" w:hAnsi="宋体" w:cs="宋体" w:eastAsia="宋体" w:hint="default"/>
                <w:sz w:val="24"/>
                <w:szCs w:val="24"/>
              </w:rPr>
            </w:pPr>
            <w:r>
              <w:rPr>
                <w:rFonts w:ascii="宋体"/>
                <w:sz w:val="24"/>
              </w:rPr>
              <w:t>11,290,866</w:t>
            </w:r>
          </w:p>
          <w:p>
            <w:pPr>
              <w:pStyle w:val="TableParagraph"/>
              <w:spacing w:line="314" w:lineRule="exact"/>
              <w:ind w:right="21"/>
              <w:jc w:val="right"/>
              <w:rPr>
                <w:rFonts w:ascii="宋体" w:hAnsi="宋体" w:cs="宋体" w:eastAsia="宋体" w:hint="default"/>
                <w:sz w:val="24"/>
                <w:szCs w:val="24"/>
              </w:rPr>
            </w:pPr>
            <w:r>
              <w:rPr>
                <w:rFonts w:ascii="宋体"/>
                <w:sz w:val="24"/>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right="20"/>
              <w:jc w:val="right"/>
              <w:rPr>
                <w:rFonts w:ascii="宋体" w:hAnsi="宋体" w:cs="宋体" w:eastAsia="宋体" w:hint="default"/>
                <w:sz w:val="24"/>
                <w:szCs w:val="24"/>
              </w:rPr>
            </w:pPr>
            <w:r>
              <w:rPr>
                <w:rFonts w:ascii="宋体"/>
                <w:sz w:val="24"/>
              </w:rPr>
              <w:t>2,351,658.</w:t>
            </w:r>
          </w:p>
          <w:p>
            <w:pPr>
              <w:pStyle w:val="TableParagraph"/>
              <w:spacing w:line="314" w:lineRule="exact"/>
              <w:ind w:right="20"/>
              <w:jc w:val="right"/>
              <w:rPr>
                <w:rFonts w:ascii="宋体" w:hAnsi="宋体" w:cs="宋体" w:eastAsia="宋体" w:hint="default"/>
                <w:sz w:val="24"/>
                <w:szCs w:val="24"/>
              </w:rPr>
            </w:pPr>
            <w:r>
              <w:rPr>
                <w:rFonts w:ascii="宋体"/>
                <w:sz w:val="24"/>
              </w:rPr>
              <w:t>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right="20"/>
              <w:jc w:val="right"/>
              <w:rPr>
                <w:rFonts w:ascii="宋体" w:hAnsi="宋体" w:cs="宋体" w:eastAsia="宋体" w:hint="default"/>
                <w:sz w:val="24"/>
                <w:szCs w:val="24"/>
              </w:rPr>
            </w:pPr>
            <w:r>
              <w:rPr>
                <w:rFonts w:ascii="宋体"/>
                <w:sz w:val="24"/>
              </w:rPr>
              <w:t>44,603,138</w:t>
            </w:r>
          </w:p>
          <w:p>
            <w:pPr>
              <w:pStyle w:val="TableParagraph"/>
              <w:spacing w:line="314" w:lineRule="exact"/>
              <w:ind w:right="20"/>
              <w:jc w:val="right"/>
              <w:rPr>
                <w:rFonts w:ascii="宋体" w:hAnsi="宋体" w:cs="宋体" w:eastAsia="宋体" w:hint="default"/>
                <w:sz w:val="24"/>
                <w:szCs w:val="24"/>
              </w:rPr>
            </w:pPr>
            <w:r>
              <w:rPr>
                <w:rFonts w:ascii="宋体"/>
                <w:sz w:val="24"/>
              </w:rPr>
              <w:t>.98</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7、其他流动资产" w:id="233"/>
      <w:bookmarkEnd w:id="233"/>
      <w:r>
        <w:rPr>
          <w:b w:val="0"/>
          <w:bCs w:val="0"/>
        </w:rPr>
      </w:r>
      <w:r>
        <w:rPr>
          <w:rFonts w:ascii="宋体" w:hAnsi="宋体" w:cs="宋体" w:eastAsia="宋体" w:hint="default"/>
        </w:rPr>
        <w:t>7</w:t>
      </w:r>
      <w:r>
        <w:rPr/>
        <w:t>、其他流动资产</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616,933.12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616,933.12</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468" w:lineRule="auto" w:before="1"/>
        <w:ind w:left="153" w:right="8464"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8、可供出售金融资产" w:id="234"/>
      <w:bookmarkEnd w:id="234"/>
      <w:r>
        <w:rPr>
          <w:rFonts w:ascii="宋体" w:hAnsi="宋体" w:cs="宋体" w:eastAsia="宋体" w:hint="default"/>
          <w:sz w:val="24"/>
          <w:szCs w:val="24"/>
        </w:rPr>
      </w:r>
      <w:r>
        <w:rPr>
          <w:rFonts w:ascii="宋体" w:hAnsi="宋体" w:cs="宋体" w:eastAsia="宋体" w:hint="default"/>
          <w:b/>
          <w:bCs/>
          <w:sz w:val="24"/>
          <w:szCs w:val="24"/>
        </w:rPr>
        <w:t>8</w:t>
      </w:r>
      <w:r>
        <w:rPr>
          <w:rFonts w:ascii="宋体" w:hAnsi="宋体" w:cs="宋体" w:eastAsia="宋体" w:hint="default"/>
          <w:b/>
          <w:bCs/>
          <w:sz w:val="24"/>
          <w:szCs w:val="24"/>
        </w:rPr>
        <w:t>、可供出售金融资产</w:t>
      </w:r>
      <w:r>
        <w:rPr>
          <w:rFonts w:ascii="宋体" w:hAnsi="宋体" w:cs="宋体" w:eastAsia="宋体" w:hint="default"/>
          <w:sz w:val="24"/>
          <w:szCs w:val="24"/>
        </w:rPr>
      </w:r>
    </w:p>
    <w:p>
      <w:pPr>
        <w:pStyle w:val="Heading1"/>
        <w:spacing w:line="240" w:lineRule="auto" w:before="71"/>
        <w:ind w:left="153" w:right="0"/>
        <w:jc w:val="left"/>
        <w:rPr>
          <w:b w:val="0"/>
          <w:bCs w:val="0"/>
        </w:rPr>
      </w:pPr>
      <w:bookmarkStart w:name="（1）可供出售金融资产情况" w:id="235"/>
      <w:bookmarkEnd w:id="235"/>
      <w:r>
        <w:rPr>
          <w:b w:val="0"/>
          <w:bCs w:val="0"/>
        </w:rPr>
      </w:r>
      <w:r>
        <w:rPr/>
        <w:t>（</w:t>
      </w:r>
      <w:r>
        <w:rPr>
          <w:rFonts w:ascii="宋体" w:hAnsi="宋体" w:cs="宋体" w:eastAsia="宋体" w:hint="default"/>
        </w:rPr>
        <w:t>1</w:t>
      </w:r>
      <w:r>
        <w:rPr/>
        <w:t>）可供出售金融资产情况</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191"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left="123"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left="112"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left="112"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left="137"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left="198"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left="197"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206"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274"/>
              <w:jc w:val="left"/>
              <w:rPr>
                <w:rFonts w:ascii="宋体" w:hAnsi="宋体" w:cs="宋体" w:eastAsia="宋体" w:hint="default"/>
                <w:sz w:val="24"/>
                <w:szCs w:val="24"/>
              </w:rPr>
            </w:pPr>
            <w:r>
              <w:rPr>
                <w:rFonts w:ascii="宋体" w:hAnsi="宋体" w:cs="宋体" w:eastAsia="宋体" w:hint="default"/>
                <w:sz w:val="24"/>
                <w:szCs w:val="24"/>
              </w:rPr>
              <w:t>可供出售权益工 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2,800,000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800,000.0</w:t>
            </w:r>
          </w:p>
          <w:p>
            <w:pPr>
              <w:pStyle w:val="TableParagraph"/>
              <w:spacing w:line="314" w:lineRule="exact"/>
              <w:ind w:right="20"/>
              <w:jc w:val="right"/>
              <w:rPr>
                <w:rFonts w:ascii="宋体" w:hAnsi="宋体" w:cs="宋体" w:eastAsia="宋体" w:hint="default"/>
                <w:sz w:val="24"/>
                <w:szCs w:val="24"/>
              </w:rPr>
            </w:pPr>
            <w:r>
              <w:rPr>
                <w:rFonts w:ascii="宋体"/>
                <w:sz w:val="24"/>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2,000,000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2,800,000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34" w:right="0"/>
              <w:jc w:val="left"/>
              <w:rPr>
                <w:rFonts w:ascii="宋体" w:hAnsi="宋体" w:cs="宋体" w:eastAsia="宋体" w:hint="default"/>
                <w:sz w:val="24"/>
                <w:szCs w:val="24"/>
              </w:rPr>
            </w:pPr>
            <w:r>
              <w:rPr>
                <w:rFonts w:ascii="宋体"/>
                <w:sz w:val="24"/>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2,000,000.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r>
      <w:tr>
        <w:trPr>
          <w:trHeight w:val="161"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9" w:space="0" w:color="D2D2D2"/>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2,800,000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800,000.0</w:t>
            </w:r>
          </w:p>
          <w:p>
            <w:pPr>
              <w:pStyle w:val="TableParagraph"/>
              <w:spacing w:line="314" w:lineRule="exact"/>
              <w:ind w:right="20"/>
              <w:jc w:val="right"/>
              <w:rPr>
                <w:rFonts w:ascii="宋体" w:hAnsi="宋体" w:cs="宋体" w:eastAsia="宋体" w:hint="default"/>
                <w:sz w:val="24"/>
                <w:szCs w:val="24"/>
              </w:rPr>
            </w:pPr>
            <w:r>
              <w:rPr>
                <w:rFonts w:ascii="宋体"/>
                <w:sz w:val="24"/>
              </w:rPr>
              <w:t>0</w:t>
            </w:r>
          </w:p>
        </w:tc>
        <w:tc>
          <w:tcPr>
            <w:tcW w:w="1196" w:type="dxa"/>
            <w:vMerge w:val="restart"/>
            <w:tcBorders>
              <w:top w:val="single" w:sz="4" w:space="0" w:color="000000"/>
              <w:left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2,000,000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248" w:type="dxa"/>
            <w:vMerge w:val="restart"/>
            <w:tcBorders>
              <w:top w:val="single" w:sz="4" w:space="0" w:color="000000"/>
              <w:left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2,800,000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57"/>
              <w:ind w:left="134" w:right="0"/>
              <w:jc w:val="left"/>
              <w:rPr>
                <w:rFonts w:ascii="宋体" w:hAnsi="宋体" w:cs="宋体" w:eastAsia="宋体" w:hint="default"/>
                <w:sz w:val="24"/>
                <w:szCs w:val="24"/>
              </w:rPr>
            </w:pPr>
            <w:r>
              <w:rPr>
                <w:rFonts w:ascii="宋体"/>
                <w:sz w:val="24"/>
              </w:rPr>
              <w:t>800,000.00</w:t>
            </w:r>
          </w:p>
        </w:tc>
        <w:tc>
          <w:tcPr>
            <w:tcW w:w="1367" w:type="dxa"/>
            <w:vMerge w:val="restart"/>
            <w:tcBorders>
              <w:top w:val="single" w:sz="4" w:space="0" w:color="000000"/>
              <w:left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2,000,000.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r>
      <w:tr>
        <w:trPr>
          <w:trHeight w:val="392" w:hRule="exact"/>
        </w:trPr>
        <w:tc>
          <w:tcPr>
            <w:tcW w:w="19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按成本计量的</w:t>
            </w:r>
          </w:p>
        </w:tc>
        <w:tc>
          <w:tcPr>
            <w:tcW w:w="1207"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1"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9" w:space="0" w:color="D2D2D2"/>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2,800,000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800,000.0</w:t>
            </w:r>
          </w:p>
          <w:p>
            <w:pPr>
              <w:pStyle w:val="TableParagraph"/>
              <w:spacing w:line="314" w:lineRule="exact"/>
              <w:ind w:right="20"/>
              <w:jc w:val="right"/>
              <w:rPr>
                <w:rFonts w:ascii="宋体" w:hAnsi="宋体" w:cs="宋体" w:eastAsia="宋体" w:hint="default"/>
                <w:sz w:val="24"/>
                <w:szCs w:val="24"/>
              </w:rPr>
            </w:pPr>
            <w:r>
              <w:rPr>
                <w:rFonts w:ascii="宋体"/>
                <w:sz w:val="24"/>
              </w:rPr>
              <w:t>0</w:t>
            </w:r>
          </w:p>
        </w:tc>
        <w:tc>
          <w:tcPr>
            <w:tcW w:w="1196" w:type="dxa"/>
            <w:vMerge w:val="restart"/>
            <w:tcBorders>
              <w:top w:val="single" w:sz="4" w:space="0" w:color="000000"/>
              <w:left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2,000,000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248" w:type="dxa"/>
            <w:vMerge w:val="restart"/>
            <w:tcBorders>
              <w:top w:val="single" w:sz="4" w:space="0" w:color="000000"/>
              <w:left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2,800,000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57"/>
              <w:ind w:left="134" w:right="0"/>
              <w:jc w:val="left"/>
              <w:rPr>
                <w:rFonts w:ascii="宋体" w:hAnsi="宋体" w:cs="宋体" w:eastAsia="宋体" w:hint="default"/>
                <w:sz w:val="24"/>
                <w:szCs w:val="24"/>
              </w:rPr>
            </w:pPr>
            <w:r>
              <w:rPr>
                <w:rFonts w:ascii="宋体"/>
                <w:sz w:val="24"/>
              </w:rPr>
              <w:t>800,000.00</w:t>
            </w:r>
          </w:p>
        </w:tc>
        <w:tc>
          <w:tcPr>
            <w:tcW w:w="1367" w:type="dxa"/>
            <w:vMerge w:val="restart"/>
            <w:tcBorders>
              <w:top w:val="single" w:sz="4" w:space="0" w:color="000000"/>
              <w:left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2,000,000.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r>
      <w:tr>
        <w:trPr>
          <w:trHeight w:val="392" w:hRule="exact"/>
        </w:trPr>
        <w:tc>
          <w:tcPr>
            <w:tcW w:w="19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207"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期末按成本计量的可供出售金融资产" w:id="236"/>
      <w:bookmarkEnd w:id="236"/>
      <w:r>
        <w:rPr>
          <w:b w:val="0"/>
          <w:bCs w:val="0"/>
        </w:rPr>
      </w:r>
      <w:r>
        <w:rPr/>
        <w:t>（</w:t>
      </w:r>
      <w:r>
        <w:rPr>
          <w:rFonts w:ascii="宋体" w:hAnsi="宋体" w:cs="宋体" w:eastAsia="宋体" w:hint="default"/>
        </w:rPr>
        <w:t>2</w:t>
      </w:r>
      <w:r>
        <w:rPr/>
        <w:t>）期末按成本计量的可供出售金融资产</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2" w:lineRule="exact"/>
              <w:ind w:left="185" w:right="65" w:hanging="120"/>
              <w:jc w:val="left"/>
              <w:rPr>
                <w:rFonts w:ascii="宋体" w:hAnsi="宋体" w:cs="宋体" w:eastAsia="宋体" w:hint="default"/>
                <w:sz w:val="24"/>
                <w:szCs w:val="24"/>
              </w:rPr>
            </w:pPr>
            <w:r>
              <w:rPr>
                <w:rFonts w:ascii="宋体" w:hAnsi="宋体" w:cs="宋体" w:eastAsia="宋体" w:hint="default"/>
                <w:sz w:val="24"/>
                <w:szCs w:val="24"/>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4"/>
              <w:ind w:left="69" w:right="68"/>
              <w:jc w:val="center"/>
              <w:rPr>
                <w:rFonts w:ascii="宋体" w:hAnsi="宋体" w:cs="宋体" w:eastAsia="宋体" w:hint="default"/>
                <w:sz w:val="24"/>
                <w:szCs w:val="24"/>
              </w:rPr>
            </w:pPr>
            <w:r>
              <w:rPr>
                <w:rFonts w:ascii="宋体" w:hAnsi="宋体" w:cs="宋体" w:eastAsia="宋体" w:hint="default"/>
                <w:sz w:val="24"/>
                <w:szCs w:val="24"/>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2" w:lineRule="exact"/>
              <w:ind w:left="69" w:right="68"/>
              <w:jc w:val="left"/>
              <w:rPr>
                <w:rFonts w:ascii="宋体" w:hAnsi="宋体" w:cs="宋体" w:eastAsia="宋体" w:hint="default"/>
                <w:sz w:val="24"/>
                <w:szCs w:val="24"/>
              </w:rPr>
            </w:pPr>
            <w:r>
              <w:rPr>
                <w:rFonts w:ascii="宋体" w:hAnsi="宋体" w:cs="宋体" w:eastAsia="宋体" w:hint="default"/>
                <w:sz w:val="24"/>
                <w:szCs w:val="24"/>
              </w:rPr>
              <w:t>本期现 金红利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24"/>
                <w:szCs w:val="24"/>
              </w:rPr>
            </w:pPr>
            <w:r>
              <w:rPr>
                <w:rFonts w:ascii="宋体" w:hAnsi="宋体" w:cs="宋体" w:eastAsia="宋体" w:hint="default"/>
                <w:sz w:val="24"/>
                <w:szCs w:val="24"/>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309" w:right="68" w:hanging="240"/>
              <w:jc w:val="left"/>
              <w:rPr>
                <w:rFonts w:ascii="宋体" w:hAnsi="宋体" w:cs="宋体" w:eastAsia="宋体" w:hint="default"/>
                <w:sz w:val="24"/>
                <w:szCs w:val="24"/>
              </w:rPr>
            </w:pPr>
            <w:r>
              <w:rPr>
                <w:rFonts w:ascii="宋体" w:hAnsi="宋体" w:cs="宋体" w:eastAsia="宋体" w:hint="default"/>
                <w:sz w:val="24"/>
                <w:szCs w:val="24"/>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309" w:right="68" w:hanging="240"/>
              <w:jc w:val="left"/>
              <w:rPr>
                <w:rFonts w:ascii="宋体" w:hAnsi="宋体" w:cs="宋体" w:eastAsia="宋体" w:hint="default"/>
                <w:sz w:val="24"/>
                <w:szCs w:val="24"/>
              </w:rPr>
            </w:pPr>
            <w:r>
              <w:rPr>
                <w:rFonts w:ascii="宋体" w:hAnsi="宋体" w:cs="宋体" w:eastAsia="宋体" w:hint="default"/>
                <w:sz w:val="24"/>
                <w:szCs w:val="24"/>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24"/>
                <w:szCs w:val="24"/>
              </w:rPr>
            </w:pPr>
            <w:r>
              <w:rPr>
                <w:rFonts w:ascii="宋体" w:hAnsi="宋体" w:cs="宋体" w:eastAsia="宋体" w:hint="default"/>
                <w:sz w:val="24"/>
                <w:szCs w:val="24"/>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24"/>
                <w:szCs w:val="24"/>
              </w:rPr>
            </w:pPr>
            <w:r>
              <w:rPr>
                <w:rFonts w:ascii="宋体" w:hAnsi="宋体" w:cs="宋体" w:eastAsia="宋体" w:hint="default"/>
                <w:sz w:val="24"/>
                <w:szCs w:val="24"/>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309" w:right="68" w:hanging="240"/>
              <w:jc w:val="left"/>
              <w:rPr>
                <w:rFonts w:ascii="宋体" w:hAnsi="宋体" w:cs="宋体" w:eastAsia="宋体" w:hint="default"/>
                <w:sz w:val="24"/>
                <w:szCs w:val="24"/>
              </w:rPr>
            </w:pPr>
            <w:r>
              <w:rPr>
                <w:rFonts w:ascii="宋体" w:hAnsi="宋体" w:cs="宋体" w:eastAsia="宋体" w:hint="default"/>
                <w:sz w:val="24"/>
                <w:szCs w:val="24"/>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309" w:right="68" w:hanging="240"/>
              <w:jc w:val="left"/>
              <w:rPr>
                <w:rFonts w:ascii="宋体" w:hAnsi="宋体" w:cs="宋体" w:eastAsia="宋体" w:hint="default"/>
                <w:sz w:val="24"/>
                <w:szCs w:val="24"/>
              </w:rPr>
            </w:pPr>
            <w:r>
              <w:rPr>
                <w:rFonts w:ascii="宋体" w:hAnsi="宋体" w:cs="宋体" w:eastAsia="宋体" w:hint="default"/>
                <w:sz w:val="24"/>
                <w:szCs w:val="24"/>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0" w:right="0"/>
              <w:jc w:val="left"/>
              <w:rPr>
                <w:rFonts w:ascii="宋体" w:hAnsi="宋体" w:cs="宋体" w:eastAsia="宋体" w:hint="default"/>
                <w:sz w:val="24"/>
                <w:szCs w:val="24"/>
              </w:rPr>
            </w:pPr>
            <w:r>
              <w:rPr>
                <w:rFonts w:ascii="宋体" w:hAnsi="宋体" w:cs="宋体" w:eastAsia="宋体" w:hint="default"/>
                <w:sz w:val="24"/>
                <w:szCs w:val="24"/>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1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08"/>
              <w:jc w:val="both"/>
              <w:rPr>
                <w:rFonts w:ascii="宋体" w:hAnsi="宋体" w:cs="宋体" w:eastAsia="宋体" w:hint="default"/>
                <w:sz w:val="24"/>
                <w:szCs w:val="24"/>
              </w:rPr>
            </w:pPr>
            <w:r>
              <w:rPr>
                <w:rFonts w:ascii="宋体" w:hAnsi="宋体" w:cs="宋体" w:eastAsia="宋体" w:hint="default"/>
                <w:sz w:val="24"/>
                <w:szCs w:val="24"/>
              </w:rPr>
              <w:t>成都兴 政电子 政务运 营服务 有限公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34"/>
                <w:szCs w:val="34"/>
              </w:rPr>
            </w:pPr>
          </w:p>
          <w:p>
            <w:pPr>
              <w:pStyle w:val="TableParagraph"/>
              <w:spacing w:line="314" w:lineRule="exact"/>
              <w:ind w:left="116" w:right="0"/>
              <w:jc w:val="left"/>
              <w:rPr>
                <w:rFonts w:ascii="宋体" w:hAnsi="宋体" w:cs="宋体" w:eastAsia="宋体" w:hint="default"/>
                <w:sz w:val="24"/>
                <w:szCs w:val="24"/>
              </w:rPr>
            </w:pPr>
            <w:r>
              <w:rPr>
                <w:rFonts w:ascii="宋体"/>
                <w:sz w:val="24"/>
              </w:rPr>
              <w:t>2,000,</w:t>
            </w:r>
          </w:p>
          <w:p>
            <w:pPr>
              <w:pStyle w:val="TableParagraph"/>
              <w:spacing w:line="314" w:lineRule="exact"/>
              <w:ind w:left="116" w:right="0"/>
              <w:jc w:val="left"/>
              <w:rPr>
                <w:rFonts w:ascii="宋体" w:hAnsi="宋体" w:cs="宋体" w:eastAsia="宋体" w:hint="default"/>
                <w:sz w:val="24"/>
                <w:szCs w:val="24"/>
              </w:rPr>
            </w:pPr>
            <w:r>
              <w:rPr>
                <w:rFonts w:ascii="宋体"/>
                <w:sz w:val="24"/>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34"/>
                <w:szCs w:val="34"/>
              </w:rPr>
            </w:pPr>
          </w:p>
          <w:p>
            <w:pPr>
              <w:pStyle w:val="TableParagraph"/>
              <w:spacing w:line="314" w:lineRule="exact"/>
              <w:ind w:left="116" w:right="0"/>
              <w:jc w:val="left"/>
              <w:rPr>
                <w:rFonts w:ascii="宋体" w:hAnsi="宋体" w:cs="宋体" w:eastAsia="宋体" w:hint="default"/>
                <w:sz w:val="24"/>
                <w:szCs w:val="24"/>
              </w:rPr>
            </w:pPr>
            <w:r>
              <w:rPr>
                <w:rFonts w:ascii="宋体"/>
                <w:sz w:val="24"/>
              </w:rPr>
              <w:t>2,000,</w:t>
            </w:r>
          </w:p>
          <w:p>
            <w:pPr>
              <w:pStyle w:val="TableParagraph"/>
              <w:spacing w:line="314" w:lineRule="exact"/>
              <w:ind w:left="116" w:right="0"/>
              <w:jc w:val="left"/>
              <w:rPr>
                <w:rFonts w:ascii="宋体" w:hAnsi="宋体" w:cs="宋体" w:eastAsia="宋体" w:hint="default"/>
                <w:sz w:val="24"/>
                <w:szCs w:val="24"/>
              </w:rPr>
            </w:pPr>
            <w:r>
              <w:rPr>
                <w:rFonts w:ascii="宋体"/>
                <w:sz w:val="24"/>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36" w:right="0"/>
              <w:jc w:val="left"/>
              <w:rPr>
                <w:rFonts w:ascii="宋体" w:hAnsi="宋体" w:cs="宋体" w:eastAsia="宋体" w:hint="default"/>
                <w:sz w:val="24"/>
                <w:szCs w:val="24"/>
              </w:rPr>
            </w:pPr>
            <w:r>
              <w:rPr>
                <w:rFonts w:ascii="宋体"/>
                <w:sz w:val="24"/>
              </w:rPr>
              <w:t>4.00%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08"/>
              <w:jc w:val="both"/>
              <w:rPr>
                <w:rFonts w:ascii="宋体" w:hAnsi="宋体" w:cs="宋体" w:eastAsia="宋体" w:hint="default"/>
                <w:sz w:val="24"/>
                <w:szCs w:val="24"/>
              </w:rPr>
            </w:pPr>
            <w:r>
              <w:rPr>
                <w:rFonts w:ascii="宋体" w:hAnsi="宋体" w:cs="宋体" w:eastAsia="宋体" w:hint="default"/>
                <w:sz w:val="24"/>
                <w:szCs w:val="24"/>
              </w:rPr>
              <w:t>深圳市 虹安信 息安全 技术有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16" w:right="0"/>
              <w:jc w:val="left"/>
              <w:rPr>
                <w:rFonts w:ascii="宋体" w:hAnsi="宋体" w:cs="宋体" w:eastAsia="宋体" w:hint="default"/>
                <w:sz w:val="24"/>
                <w:szCs w:val="24"/>
              </w:rPr>
            </w:pPr>
            <w:r>
              <w:rPr>
                <w:rFonts w:ascii="宋体"/>
                <w:sz w:val="24"/>
              </w:rPr>
              <w:t>800,00</w:t>
            </w:r>
          </w:p>
          <w:p>
            <w:pPr>
              <w:pStyle w:val="TableParagraph"/>
              <w:spacing w:line="313" w:lineRule="exact"/>
              <w:ind w:left="356" w:right="0"/>
              <w:jc w:val="left"/>
              <w:rPr>
                <w:rFonts w:ascii="宋体" w:hAnsi="宋体" w:cs="宋体" w:eastAsia="宋体" w:hint="default"/>
                <w:sz w:val="24"/>
                <w:szCs w:val="24"/>
              </w:rPr>
            </w:pPr>
            <w:r>
              <w:rPr>
                <w:rFonts w:ascii="宋体"/>
                <w:sz w:val="24"/>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16" w:right="0"/>
              <w:jc w:val="left"/>
              <w:rPr>
                <w:rFonts w:ascii="宋体" w:hAnsi="宋体" w:cs="宋体" w:eastAsia="宋体" w:hint="default"/>
                <w:sz w:val="24"/>
                <w:szCs w:val="24"/>
              </w:rPr>
            </w:pPr>
            <w:r>
              <w:rPr>
                <w:rFonts w:ascii="宋体"/>
                <w:sz w:val="24"/>
              </w:rPr>
              <w:t>800,00</w:t>
            </w:r>
          </w:p>
          <w:p>
            <w:pPr>
              <w:pStyle w:val="TableParagraph"/>
              <w:spacing w:line="313" w:lineRule="exact"/>
              <w:ind w:left="356" w:right="0"/>
              <w:jc w:val="left"/>
              <w:rPr>
                <w:rFonts w:ascii="宋体" w:hAnsi="宋体" w:cs="宋体" w:eastAsia="宋体" w:hint="default"/>
                <w:sz w:val="24"/>
                <w:szCs w:val="24"/>
              </w:rPr>
            </w:pPr>
            <w:r>
              <w:rPr>
                <w:rFonts w:ascii="宋体"/>
                <w:sz w:val="24"/>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16" w:right="0"/>
              <w:jc w:val="left"/>
              <w:rPr>
                <w:rFonts w:ascii="宋体" w:hAnsi="宋体" w:cs="宋体" w:eastAsia="宋体" w:hint="default"/>
                <w:sz w:val="24"/>
                <w:szCs w:val="24"/>
              </w:rPr>
            </w:pPr>
            <w:r>
              <w:rPr>
                <w:rFonts w:ascii="宋体"/>
                <w:sz w:val="24"/>
              </w:rPr>
              <w:t>800,00</w:t>
            </w:r>
          </w:p>
          <w:p>
            <w:pPr>
              <w:pStyle w:val="TableParagraph"/>
              <w:spacing w:line="313" w:lineRule="exact"/>
              <w:ind w:left="356" w:right="0"/>
              <w:jc w:val="left"/>
              <w:rPr>
                <w:rFonts w:ascii="宋体" w:hAnsi="宋体" w:cs="宋体" w:eastAsia="宋体" w:hint="default"/>
                <w:sz w:val="24"/>
                <w:szCs w:val="24"/>
              </w:rPr>
            </w:pPr>
            <w:r>
              <w:rPr>
                <w:rFonts w:ascii="宋体"/>
                <w:sz w:val="24"/>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16" w:right="0"/>
              <w:jc w:val="left"/>
              <w:rPr>
                <w:rFonts w:ascii="宋体" w:hAnsi="宋体" w:cs="宋体" w:eastAsia="宋体" w:hint="default"/>
                <w:sz w:val="24"/>
                <w:szCs w:val="24"/>
              </w:rPr>
            </w:pPr>
            <w:r>
              <w:rPr>
                <w:rFonts w:ascii="宋体"/>
                <w:sz w:val="24"/>
              </w:rPr>
              <w:t>800,00</w:t>
            </w:r>
          </w:p>
          <w:p>
            <w:pPr>
              <w:pStyle w:val="TableParagraph"/>
              <w:spacing w:line="313" w:lineRule="exact"/>
              <w:ind w:left="356" w:right="0"/>
              <w:jc w:val="left"/>
              <w:rPr>
                <w:rFonts w:ascii="宋体" w:hAnsi="宋体" w:cs="宋体" w:eastAsia="宋体" w:hint="default"/>
                <w:sz w:val="24"/>
                <w:szCs w:val="24"/>
              </w:rPr>
            </w:pPr>
            <w:r>
              <w:rPr>
                <w:rFonts w:ascii="宋体"/>
                <w:sz w:val="24"/>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92" w:right="0"/>
              <w:jc w:val="center"/>
              <w:rPr>
                <w:rFonts w:ascii="宋体" w:hAnsi="宋体" w:cs="宋体" w:eastAsia="宋体" w:hint="default"/>
                <w:sz w:val="24"/>
                <w:szCs w:val="24"/>
              </w:rPr>
            </w:pPr>
            <w:r>
              <w:rPr>
                <w:rFonts w:ascii="宋体"/>
                <w:sz w:val="24"/>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16" w:right="0"/>
              <w:jc w:val="left"/>
              <w:rPr>
                <w:rFonts w:ascii="宋体" w:hAnsi="宋体" w:cs="宋体" w:eastAsia="宋体" w:hint="default"/>
                <w:sz w:val="24"/>
                <w:szCs w:val="24"/>
              </w:rPr>
            </w:pPr>
            <w:r>
              <w:rPr>
                <w:rFonts w:ascii="宋体"/>
                <w:sz w:val="24"/>
              </w:rPr>
              <w:t>2,800,</w:t>
            </w:r>
          </w:p>
          <w:p>
            <w:pPr>
              <w:pStyle w:val="TableParagraph"/>
              <w:spacing w:line="313" w:lineRule="exact"/>
              <w:ind w:left="116" w:right="0"/>
              <w:jc w:val="left"/>
              <w:rPr>
                <w:rFonts w:ascii="宋体" w:hAnsi="宋体" w:cs="宋体" w:eastAsia="宋体" w:hint="default"/>
                <w:sz w:val="24"/>
                <w:szCs w:val="24"/>
              </w:rPr>
            </w:pPr>
            <w:r>
              <w:rPr>
                <w:rFonts w:ascii="宋体"/>
                <w:sz w:val="24"/>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16" w:right="0"/>
              <w:jc w:val="left"/>
              <w:rPr>
                <w:rFonts w:ascii="宋体" w:hAnsi="宋体" w:cs="宋体" w:eastAsia="宋体" w:hint="default"/>
                <w:sz w:val="24"/>
                <w:szCs w:val="24"/>
              </w:rPr>
            </w:pPr>
            <w:r>
              <w:rPr>
                <w:rFonts w:ascii="宋体"/>
                <w:sz w:val="24"/>
              </w:rPr>
              <w:t>2,800,</w:t>
            </w:r>
          </w:p>
          <w:p>
            <w:pPr>
              <w:pStyle w:val="TableParagraph"/>
              <w:spacing w:line="313" w:lineRule="exact"/>
              <w:ind w:left="116" w:right="0"/>
              <w:jc w:val="left"/>
              <w:rPr>
                <w:rFonts w:ascii="宋体" w:hAnsi="宋体" w:cs="宋体" w:eastAsia="宋体" w:hint="default"/>
                <w:sz w:val="24"/>
                <w:szCs w:val="24"/>
              </w:rPr>
            </w:pPr>
            <w:r>
              <w:rPr>
                <w:rFonts w:ascii="宋体"/>
                <w:sz w:val="24"/>
              </w:rPr>
              <w:t>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16" w:right="0"/>
              <w:jc w:val="left"/>
              <w:rPr>
                <w:rFonts w:ascii="宋体" w:hAnsi="宋体" w:cs="宋体" w:eastAsia="宋体" w:hint="default"/>
                <w:sz w:val="24"/>
                <w:szCs w:val="24"/>
              </w:rPr>
            </w:pPr>
            <w:r>
              <w:rPr>
                <w:rFonts w:ascii="宋体"/>
                <w:sz w:val="24"/>
              </w:rPr>
              <w:t>800,00</w:t>
            </w:r>
          </w:p>
          <w:p>
            <w:pPr>
              <w:pStyle w:val="TableParagraph"/>
              <w:spacing w:line="313" w:lineRule="exact"/>
              <w:ind w:left="356" w:right="0"/>
              <w:jc w:val="left"/>
              <w:rPr>
                <w:rFonts w:ascii="宋体" w:hAnsi="宋体" w:cs="宋体" w:eastAsia="宋体" w:hint="default"/>
                <w:sz w:val="24"/>
                <w:szCs w:val="24"/>
              </w:rPr>
            </w:pPr>
            <w:r>
              <w:rPr>
                <w:rFonts w:ascii="宋体"/>
                <w:sz w:val="24"/>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16" w:right="0"/>
              <w:jc w:val="left"/>
              <w:rPr>
                <w:rFonts w:ascii="宋体" w:hAnsi="宋体" w:cs="宋体" w:eastAsia="宋体" w:hint="default"/>
                <w:sz w:val="24"/>
                <w:szCs w:val="24"/>
              </w:rPr>
            </w:pPr>
            <w:r>
              <w:rPr>
                <w:rFonts w:ascii="宋体"/>
                <w:sz w:val="24"/>
              </w:rPr>
              <w:t>800,00</w:t>
            </w:r>
          </w:p>
          <w:p>
            <w:pPr>
              <w:pStyle w:val="TableParagraph"/>
              <w:spacing w:line="313" w:lineRule="exact"/>
              <w:ind w:left="356" w:right="0"/>
              <w:jc w:val="left"/>
              <w:rPr>
                <w:rFonts w:ascii="宋体" w:hAnsi="宋体" w:cs="宋体" w:eastAsia="宋体" w:hint="default"/>
                <w:sz w:val="24"/>
                <w:szCs w:val="24"/>
              </w:rPr>
            </w:pPr>
            <w:r>
              <w:rPr>
                <w:rFonts w:ascii="宋体"/>
                <w:sz w:val="24"/>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1"/>
              <w:jc w:val="center"/>
              <w:rPr>
                <w:rFonts w:ascii="宋体" w:hAnsi="宋体" w:cs="宋体" w:eastAsia="宋体" w:hint="default"/>
                <w:sz w:val="24"/>
                <w:szCs w:val="24"/>
              </w:rPr>
            </w:pPr>
            <w:r>
              <w:rPr>
                <w:rFonts w:ascii="宋体"/>
                <w:sz w:val="24"/>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3）报告期内可供出售金融资产减值的变动情况" w:id="237"/>
      <w:bookmarkEnd w:id="237"/>
      <w:r>
        <w:rPr>
          <w:b w:val="0"/>
          <w:bCs w:val="0"/>
        </w:rPr>
      </w:r>
      <w:r>
        <w:rPr/>
        <w:t>（</w:t>
      </w:r>
      <w:r>
        <w:rPr>
          <w:rFonts w:ascii="宋体" w:hAnsi="宋体" w:cs="宋体" w:eastAsia="宋体" w:hint="default"/>
        </w:rPr>
        <w:t>3</w:t>
      </w:r>
      <w:r>
        <w:rPr/>
        <w:t>）报告期内可供出售金融资产减值的变动情况</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580" w:right="99" w:hanging="481"/>
              <w:jc w:val="left"/>
              <w:rPr>
                <w:rFonts w:ascii="宋体" w:hAnsi="宋体" w:cs="宋体" w:eastAsia="宋体" w:hint="default"/>
                <w:sz w:val="24"/>
                <w:szCs w:val="24"/>
              </w:rPr>
            </w:pPr>
            <w:r>
              <w:rPr>
                <w:rFonts w:ascii="宋体" w:hAnsi="宋体" w:cs="宋体" w:eastAsia="宋体" w:hint="default"/>
                <w:sz w:val="24"/>
                <w:szCs w:val="24"/>
              </w:rPr>
              <w:t>可供出售金融资 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842" w:right="111" w:hanging="720"/>
              <w:jc w:val="left"/>
              <w:rPr>
                <w:rFonts w:ascii="宋体" w:hAnsi="宋体" w:cs="宋体" w:eastAsia="宋体" w:hint="default"/>
                <w:sz w:val="24"/>
                <w:szCs w:val="24"/>
              </w:rPr>
            </w:pPr>
            <w:r>
              <w:rPr>
                <w:rFonts w:ascii="宋体" w:hAnsi="宋体" w:cs="宋体" w:eastAsia="宋体" w:hint="default"/>
                <w:sz w:val="24"/>
                <w:szCs w:val="24"/>
              </w:rPr>
              <w:t>可供出售权益工 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831" w:right="110" w:hanging="720"/>
              <w:jc w:val="left"/>
              <w:rPr>
                <w:rFonts w:ascii="宋体" w:hAnsi="宋体" w:cs="宋体" w:eastAsia="宋体" w:hint="default"/>
                <w:sz w:val="24"/>
                <w:szCs w:val="24"/>
              </w:rPr>
            </w:pPr>
            <w:r>
              <w:rPr>
                <w:rFonts w:ascii="宋体" w:hAnsi="宋体" w:cs="宋体" w:eastAsia="宋体" w:hint="default"/>
                <w:sz w:val="24"/>
                <w:szCs w:val="24"/>
              </w:rPr>
              <w:t>可供出售债务工 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711" w:right="0"/>
              <w:jc w:val="left"/>
              <w:rPr>
                <w:rFonts w:ascii="宋体" w:hAnsi="宋体" w:cs="宋体" w:eastAsia="宋体" w:hint="default"/>
                <w:sz w:val="24"/>
                <w:szCs w:val="24"/>
              </w:rPr>
            </w:pPr>
            <w:r>
              <w:rPr>
                <w:rFonts w:ascii="宋体" w:hAnsi="宋体" w:cs="宋体" w:eastAsia="宋体" w:hint="default"/>
                <w:sz w:val="24"/>
                <w:szCs w:val="24"/>
              </w:rPr>
              <w:t>合计</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88"/>
              <w:jc w:val="left"/>
              <w:rPr>
                <w:rFonts w:ascii="宋体" w:hAnsi="宋体" w:cs="宋体" w:eastAsia="宋体" w:hint="default"/>
                <w:sz w:val="24"/>
                <w:szCs w:val="24"/>
              </w:rPr>
            </w:pPr>
            <w:r>
              <w:rPr>
                <w:rFonts w:ascii="宋体" w:hAnsi="宋体" w:cs="宋体" w:eastAsia="宋体" w:hint="default"/>
                <w:sz w:val="24"/>
                <w:szCs w:val="24"/>
              </w:rPr>
              <w:t>期初已计提减值 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800,000.00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80" w:right="0"/>
              <w:jc w:val="left"/>
              <w:rPr>
                <w:rFonts w:ascii="宋体" w:hAnsi="宋体" w:cs="宋体" w:eastAsia="宋体" w:hint="default"/>
                <w:sz w:val="24"/>
                <w:szCs w:val="24"/>
              </w:rPr>
            </w:pPr>
            <w:r>
              <w:rPr>
                <w:rFonts w:ascii="宋体"/>
                <w:sz w:val="24"/>
              </w:rPr>
              <w:t>800,000.00</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88"/>
              <w:jc w:val="left"/>
              <w:rPr>
                <w:rFonts w:ascii="宋体" w:hAnsi="宋体" w:cs="宋体" w:eastAsia="宋体" w:hint="default"/>
                <w:sz w:val="24"/>
                <w:szCs w:val="24"/>
              </w:rPr>
            </w:pPr>
            <w:r>
              <w:rPr>
                <w:rFonts w:ascii="宋体" w:hAnsi="宋体" w:cs="宋体" w:eastAsia="宋体" w:hint="default"/>
                <w:sz w:val="24"/>
                <w:szCs w:val="24"/>
              </w:rPr>
              <w:t>期末已计提减值 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800,000.00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80" w:right="0"/>
              <w:jc w:val="left"/>
              <w:rPr>
                <w:rFonts w:ascii="宋体" w:hAnsi="宋体" w:cs="宋体" w:eastAsia="宋体" w:hint="default"/>
                <w:sz w:val="24"/>
                <w:szCs w:val="24"/>
              </w:rPr>
            </w:pPr>
            <w:r>
              <w:rPr>
                <w:rFonts w:ascii="宋体"/>
                <w:sz w:val="24"/>
              </w:rPr>
              <w:t>800,000.00</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9、长期股权投资" w:id="238"/>
      <w:bookmarkEnd w:id="238"/>
      <w:r>
        <w:rPr>
          <w:b w:val="0"/>
          <w:bCs w:val="0"/>
        </w:rPr>
      </w:r>
      <w:r>
        <w:rPr>
          <w:rFonts w:ascii="宋体" w:hAnsi="宋体" w:cs="宋体" w:eastAsia="宋体" w:hint="default"/>
        </w:rPr>
        <w:t>9</w:t>
      </w:r>
      <w:r>
        <w:rPr/>
        <w:t>、长期股权投资</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2" w:lineRule="exact"/>
              <w:ind w:left="152" w:right="33" w:hanging="120"/>
              <w:jc w:val="left"/>
              <w:rPr>
                <w:rFonts w:ascii="宋体" w:hAnsi="宋体" w:cs="宋体" w:eastAsia="宋体" w:hint="default"/>
                <w:sz w:val="24"/>
                <w:szCs w:val="24"/>
              </w:rPr>
            </w:pPr>
            <w:r>
              <w:rPr>
                <w:rFonts w:ascii="宋体" w:hAnsi="宋体" w:cs="宋体" w:eastAsia="宋体" w:hint="default"/>
                <w:sz w:val="24"/>
                <w:szCs w:val="24"/>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2" w:lineRule="exact"/>
              <w:ind w:left="274" w:right="31" w:hanging="240"/>
              <w:jc w:val="left"/>
              <w:rPr>
                <w:rFonts w:ascii="宋体" w:hAnsi="宋体" w:cs="宋体" w:eastAsia="宋体" w:hint="default"/>
                <w:sz w:val="24"/>
                <w:szCs w:val="24"/>
              </w:rPr>
            </w:pPr>
            <w:r>
              <w:rPr>
                <w:rFonts w:ascii="宋体" w:hAnsi="宋体" w:cs="宋体" w:eastAsia="宋体" w:hint="default"/>
                <w:sz w:val="24"/>
                <w:szCs w:val="24"/>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2" w:lineRule="exact"/>
              <w:ind w:left="273" w:right="32" w:hanging="240"/>
              <w:jc w:val="left"/>
              <w:rPr>
                <w:rFonts w:ascii="宋体" w:hAnsi="宋体" w:cs="宋体" w:eastAsia="宋体" w:hint="default"/>
                <w:sz w:val="24"/>
                <w:szCs w:val="24"/>
              </w:rPr>
            </w:pPr>
            <w:r>
              <w:rPr>
                <w:rFonts w:ascii="宋体" w:hAnsi="宋体" w:cs="宋体" w:eastAsia="宋体" w:hint="default"/>
                <w:sz w:val="24"/>
                <w:szCs w:val="24"/>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7"/>
                <w:szCs w:val="27"/>
              </w:rPr>
            </w:pPr>
          </w:p>
          <w:p>
            <w:pPr>
              <w:pStyle w:val="TableParagraph"/>
              <w:spacing w:line="237" w:lineRule="auto"/>
              <w:ind w:left="33" w:right="32"/>
              <w:jc w:val="both"/>
              <w:rPr>
                <w:rFonts w:ascii="宋体" w:hAnsi="宋体" w:cs="宋体" w:eastAsia="宋体" w:hint="default"/>
                <w:sz w:val="24"/>
                <w:szCs w:val="24"/>
              </w:rPr>
            </w:pPr>
            <w:r>
              <w:rPr>
                <w:rFonts w:ascii="宋体" w:hAnsi="宋体" w:cs="宋体" w:eastAsia="宋体" w:hint="default"/>
                <w:sz w:val="24"/>
                <w:szCs w:val="24"/>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73" w:right="31" w:hanging="240"/>
              <w:jc w:val="left"/>
              <w:rPr>
                <w:rFonts w:ascii="宋体" w:hAnsi="宋体" w:cs="宋体" w:eastAsia="宋体" w:hint="default"/>
                <w:sz w:val="24"/>
                <w:szCs w:val="24"/>
              </w:rPr>
            </w:pPr>
            <w:r>
              <w:rPr>
                <w:rFonts w:ascii="宋体" w:hAnsi="宋体" w:cs="宋体" w:eastAsia="宋体" w:hint="default"/>
                <w:sz w:val="24"/>
                <w:szCs w:val="24"/>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73" w:right="32" w:hanging="240"/>
              <w:jc w:val="left"/>
              <w:rPr>
                <w:rFonts w:ascii="宋体" w:hAnsi="宋体" w:cs="宋体" w:eastAsia="宋体" w:hint="default"/>
                <w:sz w:val="24"/>
                <w:szCs w:val="24"/>
              </w:rPr>
            </w:pPr>
            <w:r>
              <w:rPr>
                <w:rFonts w:ascii="宋体" w:hAnsi="宋体" w:cs="宋体" w:eastAsia="宋体" w:hint="default"/>
                <w:sz w:val="24"/>
                <w:szCs w:val="24"/>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33" w:right="33"/>
              <w:jc w:val="both"/>
              <w:rPr>
                <w:rFonts w:ascii="宋体" w:hAnsi="宋体" w:cs="宋体" w:eastAsia="宋体" w:hint="default"/>
                <w:sz w:val="24"/>
                <w:szCs w:val="24"/>
              </w:rPr>
            </w:pPr>
            <w:r>
              <w:rPr>
                <w:rFonts w:ascii="宋体" w:hAnsi="宋体" w:cs="宋体" w:eastAsia="宋体" w:hint="default"/>
                <w:sz w:val="24"/>
                <w:szCs w:val="24"/>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33" w:right="32"/>
              <w:jc w:val="both"/>
              <w:rPr>
                <w:rFonts w:ascii="宋体" w:hAnsi="宋体" w:cs="宋体" w:eastAsia="宋体" w:hint="default"/>
                <w:sz w:val="24"/>
                <w:szCs w:val="24"/>
              </w:rPr>
            </w:pPr>
            <w:r>
              <w:rPr>
                <w:rFonts w:ascii="宋体" w:hAnsi="宋体" w:cs="宋体" w:eastAsia="宋体" w:hint="default"/>
                <w:sz w:val="24"/>
                <w:szCs w:val="24"/>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3" w:right="32"/>
              <w:jc w:val="left"/>
              <w:rPr>
                <w:rFonts w:ascii="宋体" w:hAnsi="宋体" w:cs="宋体" w:eastAsia="宋体" w:hint="default"/>
                <w:sz w:val="24"/>
                <w:szCs w:val="24"/>
              </w:rPr>
            </w:pPr>
            <w:r>
              <w:rPr>
                <w:rFonts w:ascii="宋体" w:hAnsi="宋体" w:cs="宋体" w:eastAsia="宋体" w:hint="default"/>
                <w:sz w:val="24"/>
                <w:szCs w:val="24"/>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33" w:right="32"/>
              <w:jc w:val="both"/>
              <w:rPr>
                <w:rFonts w:ascii="宋体" w:hAnsi="宋体" w:cs="宋体" w:eastAsia="宋体" w:hint="default"/>
                <w:sz w:val="24"/>
                <w:szCs w:val="24"/>
              </w:rPr>
            </w:pPr>
            <w:r>
              <w:rPr>
                <w:rFonts w:ascii="宋体" w:hAnsi="宋体" w:cs="宋体" w:eastAsia="宋体" w:hint="default"/>
                <w:sz w:val="24"/>
                <w:szCs w:val="24"/>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3" w:right="33"/>
              <w:jc w:val="left"/>
              <w:rPr>
                <w:rFonts w:ascii="宋体" w:hAnsi="宋体" w:cs="宋体" w:eastAsia="宋体" w:hint="default"/>
                <w:sz w:val="24"/>
                <w:szCs w:val="24"/>
              </w:rPr>
            </w:pPr>
            <w:r>
              <w:rPr>
                <w:rFonts w:ascii="宋体" w:hAnsi="宋体" w:cs="宋体" w:eastAsia="宋体" w:hint="default"/>
                <w:sz w:val="24"/>
                <w:szCs w:val="24"/>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1"/>
              <w:jc w:val="both"/>
              <w:rPr>
                <w:rFonts w:ascii="宋体" w:hAnsi="宋体" w:cs="宋体" w:eastAsia="宋体" w:hint="default"/>
                <w:sz w:val="24"/>
                <w:szCs w:val="24"/>
              </w:rPr>
            </w:pPr>
            <w:r>
              <w:rPr>
                <w:rFonts w:ascii="宋体" w:hAnsi="宋体" w:cs="宋体" w:eastAsia="宋体" w:hint="default"/>
                <w:sz w:val="24"/>
                <w:szCs w:val="24"/>
              </w:rPr>
              <w:t>成都摩 宝网络 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0"/>
              <w:jc w:val="right"/>
              <w:rPr>
                <w:rFonts w:ascii="宋体" w:hAnsi="宋体" w:cs="宋体" w:eastAsia="宋体" w:hint="default"/>
                <w:sz w:val="24"/>
                <w:szCs w:val="24"/>
              </w:rPr>
            </w:pPr>
            <w:r>
              <w:rPr>
                <w:rFonts w:ascii="宋体"/>
                <w:sz w:val="24"/>
              </w:rPr>
              <w:t>12,933</w:t>
            </w:r>
          </w:p>
          <w:p>
            <w:pPr>
              <w:pStyle w:val="TableParagraph"/>
              <w:spacing w:line="313" w:lineRule="exact"/>
              <w:ind w:right="20"/>
              <w:jc w:val="right"/>
              <w:rPr>
                <w:rFonts w:ascii="宋体" w:hAnsi="宋体" w:cs="宋体" w:eastAsia="宋体" w:hint="default"/>
                <w:sz w:val="24"/>
                <w:szCs w:val="24"/>
              </w:rPr>
            </w:pPr>
            <w:r>
              <w:rPr>
                <w:rFonts w:ascii="宋体"/>
                <w:sz w:val="24"/>
              </w:rPr>
              <w:t>,851.8</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44" w:right="0"/>
              <w:jc w:val="left"/>
              <w:rPr>
                <w:rFonts w:ascii="宋体" w:hAnsi="宋体" w:cs="宋体" w:eastAsia="宋体" w:hint="default"/>
                <w:sz w:val="24"/>
                <w:szCs w:val="24"/>
              </w:rPr>
            </w:pPr>
            <w:r>
              <w:rPr>
                <w:rFonts w:ascii="宋体"/>
                <w:sz w:val="24"/>
              </w:rPr>
              <w:t>3,856,</w:t>
            </w:r>
          </w:p>
          <w:p>
            <w:pPr>
              <w:pStyle w:val="TableParagraph"/>
              <w:spacing w:line="314" w:lineRule="exact"/>
              <w:ind w:left="44" w:right="0"/>
              <w:jc w:val="left"/>
              <w:rPr>
                <w:rFonts w:ascii="宋体" w:hAnsi="宋体" w:cs="宋体" w:eastAsia="宋体" w:hint="default"/>
                <w:sz w:val="24"/>
                <w:szCs w:val="24"/>
              </w:rPr>
            </w:pPr>
            <w:r>
              <w:rPr>
                <w:rFonts w:ascii="宋体"/>
                <w:sz w:val="24"/>
              </w:rPr>
              <w:t>678.78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3"/>
              <w:jc w:val="right"/>
              <w:rPr>
                <w:rFonts w:ascii="宋体" w:hAnsi="宋体" w:cs="宋体" w:eastAsia="宋体" w:hint="default"/>
                <w:sz w:val="24"/>
                <w:szCs w:val="24"/>
              </w:rPr>
            </w:pPr>
            <w:r>
              <w:rPr>
                <w:rFonts w:ascii="宋体"/>
                <w:sz w:val="24"/>
              </w:rPr>
              <w:t>16,790</w:t>
            </w:r>
          </w:p>
          <w:p>
            <w:pPr>
              <w:pStyle w:val="TableParagraph"/>
              <w:spacing w:line="313" w:lineRule="exact"/>
              <w:ind w:right="23"/>
              <w:jc w:val="right"/>
              <w:rPr>
                <w:rFonts w:ascii="宋体" w:hAnsi="宋体" w:cs="宋体" w:eastAsia="宋体" w:hint="default"/>
                <w:sz w:val="24"/>
                <w:szCs w:val="24"/>
              </w:rPr>
            </w:pPr>
            <w:r>
              <w:rPr>
                <w:rFonts w:ascii="宋体"/>
                <w:sz w:val="24"/>
              </w:rPr>
              <w:t>,530.6</w:t>
            </w:r>
          </w:p>
          <w:p>
            <w:pPr>
              <w:pStyle w:val="TableParagraph"/>
              <w:spacing w:line="314" w:lineRule="exact"/>
              <w:ind w:right="23"/>
              <w:jc w:val="right"/>
              <w:rPr>
                <w:rFonts w:ascii="宋体" w:hAnsi="宋体" w:cs="宋体" w:eastAsia="宋体" w:hint="default"/>
                <w:sz w:val="24"/>
                <w:szCs w:val="24"/>
              </w:rPr>
            </w:pPr>
            <w:r>
              <w:rPr>
                <w:rFonts w:ascii="宋体"/>
                <w:sz w:val="24"/>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12,933</w:t>
            </w:r>
          </w:p>
          <w:p>
            <w:pPr>
              <w:pStyle w:val="TableParagraph"/>
              <w:spacing w:line="313" w:lineRule="exact"/>
              <w:ind w:right="20"/>
              <w:jc w:val="right"/>
              <w:rPr>
                <w:rFonts w:ascii="宋体" w:hAnsi="宋体" w:cs="宋体" w:eastAsia="宋体" w:hint="default"/>
                <w:sz w:val="24"/>
                <w:szCs w:val="24"/>
              </w:rPr>
            </w:pPr>
            <w:r>
              <w:rPr>
                <w:rFonts w:ascii="宋体"/>
                <w:sz w:val="24"/>
              </w:rPr>
              <w:t>,851.8</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44" w:right="0"/>
              <w:jc w:val="left"/>
              <w:rPr>
                <w:rFonts w:ascii="宋体" w:hAnsi="宋体" w:cs="宋体" w:eastAsia="宋体" w:hint="default"/>
                <w:sz w:val="24"/>
                <w:szCs w:val="24"/>
              </w:rPr>
            </w:pPr>
            <w:r>
              <w:rPr>
                <w:rFonts w:ascii="宋体"/>
                <w:sz w:val="24"/>
              </w:rPr>
              <w:t>3,856,</w:t>
            </w:r>
          </w:p>
          <w:p>
            <w:pPr>
              <w:pStyle w:val="TableParagraph"/>
              <w:spacing w:line="314" w:lineRule="exact"/>
              <w:ind w:left="44" w:right="0"/>
              <w:jc w:val="left"/>
              <w:rPr>
                <w:rFonts w:ascii="宋体" w:hAnsi="宋体" w:cs="宋体" w:eastAsia="宋体" w:hint="default"/>
                <w:sz w:val="24"/>
                <w:szCs w:val="24"/>
              </w:rPr>
            </w:pPr>
            <w:r>
              <w:rPr>
                <w:rFonts w:ascii="宋体"/>
                <w:sz w:val="24"/>
              </w:rPr>
              <w:t>678.78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16,790</w:t>
            </w:r>
          </w:p>
          <w:p>
            <w:pPr>
              <w:pStyle w:val="TableParagraph"/>
              <w:spacing w:line="313" w:lineRule="exact"/>
              <w:ind w:right="23"/>
              <w:jc w:val="right"/>
              <w:rPr>
                <w:rFonts w:ascii="宋体" w:hAnsi="宋体" w:cs="宋体" w:eastAsia="宋体" w:hint="default"/>
                <w:sz w:val="24"/>
                <w:szCs w:val="24"/>
              </w:rPr>
            </w:pPr>
            <w:r>
              <w:rPr>
                <w:rFonts w:ascii="宋体"/>
                <w:sz w:val="24"/>
              </w:rPr>
              <w:t>,530.6</w:t>
            </w:r>
          </w:p>
          <w:p>
            <w:pPr>
              <w:pStyle w:val="TableParagraph"/>
              <w:spacing w:line="314" w:lineRule="exact"/>
              <w:ind w:right="23"/>
              <w:jc w:val="right"/>
              <w:rPr>
                <w:rFonts w:ascii="宋体" w:hAnsi="宋体" w:cs="宋体" w:eastAsia="宋体" w:hint="default"/>
                <w:sz w:val="24"/>
                <w:szCs w:val="24"/>
              </w:rPr>
            </w:pPr>
            <w:r>
              <w:rPr>
                <w:rFonts w:ascii="宋体"/>
                <w:sz w:val="24"/>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right="20"/>
              <w:jc w:val="right"/>
              <w:rPr>
                <w:rFonts w:ascii="宋体" w:hAnsi="宋体" w:cs="宋体" w:eastAsia="宋体" w:hint="default"/>
                <w:sz w:val="24"/>
                <w:szCs w:val="24"/>
              </w:rPr>
            </w:pPr>
            <w:r>
              <w:rPr>
                <w:rFonts w:ascii="宋体"/>
                <w:sz w:val="24"/>
              </w:rPr>
              <w:t>12,933</w:t>
            </w:r>
          </w:p>
          <w:p>
            <w:pPr>
              <w:pStyle w:val="TableParagraph"/>
              <w:spacing w:line="313" w:lineRule="exact"/>
              <w:ind w:right="20"/>
              <w:jc w:val="right"/>
              <w:rPr>
                <w:rFonts w:ascii="宋体" w:hAnsi="宋体" w:cs="宋体" w:eastAsia="宋体" w:hint="default"/>
                <w:sz w:val="24"/>
                <w:szCs w:val="24"/>
              </w:rPr>
            </w:pPr>
            <w:r>
              <w:rPr>
                <w:rFonts w:ascii="宋体"/>
                <w:sz w:val="24"/>
              </w:rPr>
              <w:t>,851.8</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8"/>
              <w:ind w:left="44" w:right="0"/>
              <w:jc w:val="left"/>
              <w:rPr>
                <w:rFonts w:ascii="宋体" w:hAnsi="宋体" w:cs="宋体" w:eastAsia="宋体" w:hint="default"/>
                <w:sz w:val="24"/>
                <w:szCs w:val="24"/>
              </w:rPr>
            </w:pPr>
            <w:r>
              <w:rPr>
                <w:rFonts w:ascii="宋体"/>
                <w:sz w:val="24"/>
              </w:rPr>
              <w:t>3,856,</w:t>
            </w:r>
          </w:p>
          <w:p>
            <w:pPr>
              <w:pStyle w:val="TableParagraph"/>
              <w:spacing w:line="314" w:lineRule="exact"/>
              <w:ind w:left="44" w:right="0"/>
              <w:jc w:val="left"/>
              <w:rPr>
                <w:rFonts w:ascii="宋体" w:hAnsi="宋体" w:cs="宋体" w:eastAsia="宋体" w:hint="default"/>
                <w:sz w:val="24"/>
                <w:szCs w:val="24"/>
              </w:rPr>
            </w:pPr>
            <w:r>
              <w:rPr>
                <w:rFonts w:ascii="宋体"/>
                <w:sz w:val="24"/>
              </w:rPr>
              <w:t>678.78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
              <w:ind w:right="23"/>
              <w:jc w:val="right"/>
              <w:rPr>
                <w:rFonts w:ascii="宋体" w:hAnsi="宋体" w:cs="宋体" w:eastAsia="宋体" w:hint="default"/>
                <w:sz w:val="24"/>
                <w:szCs w:val="24"/>
              </w:rPr>
            </w:pPr>
            <w:r>
              <w:rPr>
                <w:rFonts w:ascii="宋体"/>
                <w:sz w:val="24"/>
              </w:rPr>
              <w:t>16,790</w:t>
            </w:r>
          </w:p>
          <w:p>
            <w:pPr>
              <w:pStyle w:val="TableParagraph"/>
              <w:spacing w:line="313" w:lineRule="exact"/>
              <w:ind w:right="23"/>
              <w:jc w:val="right"/>
              <w:rPr>
                <w:rFonts w:ascii="宋体" w:hAnsi="宋体" w:cs="宋体" w:eastAsia="宋体" w:hint="default"/>
                <w:sz w:val="24"/>
                <w:szCs w:val="24"/>
              </w:rPr>
            </w:pPr>
            <w:r>
              <w:rPr>
                <w:rFonts w:ascii="宋体"/>
                <w:sz w:val="24"/>
              </w:rPr>
              <w:t>,530.6</w:t>
            </w:r>
          </w:p>
          <w:p>
            <w:pPr>
              <w:pStyle w:val="TableParagraph"/>
              <w:spacing w:line="314" w:lineRule="exact"/>
              <w:ind w:right="23"/>
              <w:jc w:val="right"/>
              <w:rPr>
                <w:rFonts w:ascii="宋体" w:hAnsi="宋体" w:cs="宋体" w:eastAsia="宋体" w:hint="default"/>
                <w:sz w:val="24"/>
                <w:szCs w:val="24"/>
              </w:rPr>
            </w:pPr>
            <w:r>
              <w:rPr>
                <w:rFonts w:ascii="宋体"/>
                <w:sz w:val="24"/>
              </w:rPr>
              <w:t>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
        <w:ind w:left="154" w:right="0"/>
        <w:jc w:val="left"/>
      </w:pPr>
      <w:r>
        <w:rPr/>
        <w:t>其他说明</w:t>
      </w:r>
    </w:p>
    <w:p>
      <w:pPr>
        <w:spacing w:after="0" w:line="240"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Heading1"/>
        <w:spacing w:line="240" w:lineRule="auto" w:before="26"/>
        <w:ind w:right="0"/>
        <w:jc w:val="left"/>
        <w:rPr>
          <w:b w:val="0"/>
          <w:bCs w:val="0"/>
        </w:rPr>
      </w:pPr>
      <w:bookmarkStart w:name="10、固定资产" w:id="239"/>
      <w:bookmarkEnd w:id="239"/>
      <w:r>
        <w:rPr>
          <w:b w:val="0"/>
          <w:bCs w:val="0"/>
        </w:rPr>
      </w:r>
      <w:r>
        <w:rPr>
          <w:rFonts w:ascii="宋体" w:hAnsi="宋体" w:cs="宋体" w:eastAsia="宋体" w:hint="default"/>
        </w:rPr>
        <w:t>10</w:t>
      </w:r>
      <w:r>
        <w:rPr/>
        <w:t>、固定资产</w:t>
      </w:r>
      <w:r>
        <w:rPr>
          <w:b w:val="0"/>
          <w:bCs w:val="0"/>
        </w:rPr>
      </w:r>
    </w:p>
    <w:p>
      <w:pPr>
        <w:spacing w:line="240" w:lineRule="auto" w:before="12"/>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固定资产情况" w:id="240"/>
      <w:bookmarkEnd w:id="240"/>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）固定资产情况</w:t>
      </w:r>
      <w:r>
        <w:rPr>
          <w:rFonts w:ascii="宋体" w:hAnsi="宋体" w:cs="宋体" w:eastAsia="宋体" w:hint="default"/>
          <w:sz w:val="24"/>
          <w:szCs w:val="24"/>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438"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exact" w:before="33"/>
              <w:ind w:left="557" w:right="77" w:hanging="480"/>
              <w:jc w:val="left"/>
              <w:rPr>
                <w:rFonts w:ascii="宋体" w:hAnsi="宋体" w:cs="宋体" w:eastAsia="宋体" w:hint="default"/>
                <w:sz w:val="24"/>
                <w:szCs w:val="24"/>
              </w:rPr>
            </w:pPr>
            <w:r>
              <w:rPr>
                <w:rFonts w:ascii="宋体" w:hAnsi="宋体" w:cs="宋体" w:eastAsia="宋体" w:hint="default"/>
                <w:sz w:val="24"/>
                <w:szCs w:val="24"/>
              </w:rPr>
              <w:t>房屋及建筑 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58"/>
              <w:ind w:left="199"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58"/>
              <w:ind w:left="197"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58"/>
              <w:ind w:right="1"/>
              <w:jc w:val="center"/>
              <w:rPr>
                <w:rFonts w:ascii="宋体" w:hAnsi="宋体" w:cs="宋体" w:eastAsia="宋体" w:hint="default"/>
                <w:sz w:val="24"/>
                <w:szCs w:val="24"/>
              </w:rPr>
            </w:pPr>
            <w:r>
              <w:rPr>
                <w:rFonts w:ascii="宋体" w:hAnsi="宋体" w:cs="宋体" w:eastAsia="宋体" w:hint="default"/>
                <w:sz w:val="24"/>
                <w:szCs w:val="24"/>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58"/>
              <w:ind w:left="43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right="1"/>
              <w:jc w:val="center"/>
              <w:rPr>
                <w:rFonts w:ascii="宋体" w:hAnsi="宋体" w:cs="宋体" w:eastAsia="宋体" w:hint="default"/>
                <w:sz w:val="24"/>
                <w:szCs w:val="24"/>
              </w:rPr>
            </w:pPr>
            <w:r>
              <w:rPr>
                <w:rFonts w:ascii="宋体" w:hAnsi="宋体" w:cs="宋体" w:eastAsia="宋体" w:hint="default"/>
                <w:sz w:val="24"/>
                <w:szCs w:val="24"/>
              </w:rPr>
              <w:t>合计</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132"/>
              <w:jc w:val="left"/>
              <w:rPr>
                <w:rFonts w:ascii="宋体" w:hAnsi="宋体" w:cs="宋体" w:eastAsia="宋体" w:hint="default"/>
                <w:sz w:val="24"/>
                <w:szCs w:val="24"/>
              </w:rPr>
            </w:pPr>
            <w:r>
              <w:rPr>
                <w:rFonts w:ascii="宋体" w:hAnsi="宋体" w:cs="宋体" w:eastAsia="宋体" w:hint="default"/>
                <w:sz w:val="24"/>
                <w:szCs w:val="24"/>
              </w:rPr>
              <w:t>一、账面原 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132" w:firstLine="24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134" w:right="0"/>
              <w:jc w:val="left"/>
              <w:rPr>
                <w:rFonts w:ascii="宋体" w:hAnsi="宋体" w:cs="宋体" w:eastAsia="宋体" w:hint="default"/>
                <w:sz w:val="24"/>
                <w:szCs w:val="24"/>
              </w:rPr>
            </w:pPr>
            <w:r>
              <w:rPr>
                <w:rFonts w:ascii="宋体"/>
                <w:sz w:val="24"/>
              </w:rPr>
              <w:t>265,270,71</w:t>
            </w:r>
          </w:p>
          <w:p>
            <w:pPr>
              <w:pStyle w:val="TableParagraph"/>
              <w:spacing w:line="313" w:lineRule="exact"/>
              <w:ind w:left="854" w:right="0"/>
              <w:jc w:val="left"/>
              <w:rPr>
                <w:rFonts w:ascii="宋体" w:hAnsi="宋体" w:cs="宋体" w:eastAsia="宋体" w:hint="default"/>
                <w:sz w:val="24"/>
                <w:szCs w:val="24"/>
              </w:rPr>
            </w:pPr>
            <w:r>
              <w:rPr>
                <w:rFonts w:ascii="宋体"/>
                <w:sz w:val="24"/>
              </w:rPr>
              <w:t>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32,330,654</w:t>
            </w:r>
          </w:p>
          <w:p>
            <w:pPr>
              <w:pStyle w:val="TableParagraph"/>
              <w:spacing w:line="313" w:lineRule="exact"/>
              <w:ind w:right="21"/>
              <w:jc w:val="right"/>
              <w:rPr>
                <w:rFonts w:ascii="宋体" w:hAnsi="宋体" w:cs="宋体" w:eastAsia="宋体" w:hint="default"/>
                <w:sz w:val="24"/>
                <w:szCs w:val="24"/>
              </w:rPr>
            </w:pPr>
            <w:r>
              <w:rPr>
                <w:rFonts w:ascii="宋体"/>
                <w:sz w:val="24"/>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20,083,214</w:t>
            </w:r>
          </w:p>
          <w:p>
            <w:pPr>
              <w:pStyle w:val="TableParagraph"/>
              <w:spacing w:line="313" w:lineRule="exact"/>
              <w:ind w:right="20"/>
              <w:jc w:val="right"/>
              <w:rPr>
                <w:rFonts w:ascii="宋体" w:hAnsi="宋体" w:cs="宋体" w:eastAsia="宋体" w:hint="default"/>
                <w:sz w:val="24"/>
                <w:szCs w:val="24"/>
              </w:rPr>
            </w:pPr>
            <w:r>
              <w:rPr>
                <w:rFonts w:ascii="宋体"/>
                <w:sz w:val="24"/>
              </w:rPr>
              <w:t>.97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46,087,360</w:t>
            </w:r>
          </w:p>
          <w:p>
            <w:pPr>
              <w:pStyle w:val="TableParagraph"/>
              <w:spacing w:line="313" w:lineRule="exact"/>
              <w:ind w:right="20"/>
              <w:jc w:val="right"/>
              <w:rPr>
                <w:rFonts w:ascii="宋体" w:hAnsi="宋体" w:cs="宋体" w:eastAsia="宋体" w:hint="default"/>
                <w:sz w:val="24"/>
                <w:szCs w:val="24"/>
              </w:rPr>
            </w:pPr>
            <w:r>
              <w:rPr>
                <w:rFonts w:ascii="宋体"/>
                <w:sz w:val="24"/>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6,762,915.</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134" w:right="0"/>
              <w:jc w:val="left"/>
              <w:rPr>
                <w:rFonts w:ascii="宋体" w:hAnsi="宋体" w:cs="宋体" w:eastAsia="宋体" w:hint="default"/>
                <w:sz w:val="24"/>
                <w:szCs w:val="24"/>
              </w:rPr>
            </w:pPr>
            <w:r>
              <w:rPr>
                <w:rFonts w:ascii="宋体"/>
                <w:sz w:val="24"/>
              </w:rPr>
              <w:t>370,534,85</w:t>
            </w:r>
          </w:p>
          <w:p>
            <w:pPr>
              <w:pStyle w:val="TableParagraph"/>
              <w:spacing w:line="313" w:lineRule="exact"/>
              <w:ind w:left="854" w:right="0"/>
              <w:jc w:val="left"/>
              <w:rPr>
                <w:rFonts w:ascii="宋体" w:hAnsi="宋体" w:cs="宋体" w:eastAsia="宋体" w:hint="default"/>
                <w:sz w:val="24"/>
                <w:szCs w:val="24"/>
              </w:rPr>
            </w:pPr>
            <w:r>
              <w:rPr>
                <w:rFonts w:ascii="宋体"/>
                <w:sz w:val="24"/>
              </w:rPr>
              <w:t>8.36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132" w:firstLine="24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618,544.73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981,122.34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4" w:right="0"/>
              <w:jc w:val="left"/>
              <w:rPr>
                <w:rFonts w:ascii="宋体" w:hAnsi="宋体" w:cs="宋体" w:eastAsia="宋体" w:hint="default"/>
                <w:sz w:val="24"/>
                <w:szCs w:val="24"/>
              </w:rPr>
            </w:pPr>
            <w:r>
              <w:rPr>
                <w:rFonts w:ascii="宋体"/>
                <w:sz w:val="24"/>
              </w:rPr>
              <w:t>104,530.00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12,119,441</w:t>
            </w:r>
          </w:p>
          <w:p>
            <w:pPr>
              <w:pStyle w:val="TableParagraph"/>
              <w:spacing w:line="313" w:lineRule="exact"/>
              <w:ind w:right="20"/>
              <w:jc w:val="right"/>
              <w:rPr>
                <w:rFonts w:ascii="宋体" w:hAnsi="宋体" w:cs="宋体" w:eastAsia="宋体" w:hint="default"/>
                <w:sz w:val="24"/>
                <w:szCs w:val="24"/>
              </w:rPr>
            </w:pPr>
            <w:r>
              <w:rPr>
                <w:rFonts w:ascii="宋体"/>
                <w:sz w:val="24"/>
              </w:rPr>
              <w:t>.71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202,130.67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14,025,769</w:t>
            </w:r>
          </w:p>
          <w:p>
            <w:pPr>
              <w:pStyle w:val="TableParagraph"/>
              <w:spacing w:line="313" w:lineRule="exact"/>
              <w:ind w:right="20"/>
              <w:jc w:val="right"/>
              <w:rPr>
                <w:rFonts w:ascii="宋体" w:hAnsi="宋体" w:cs="宋体" w:eastAsia="宋体" w:hint="default"/>
                <w:sz w:val="24"/>
                <w:szCs w:val="24"/>
              </w:rPr>
            </w:pPr>
            <w:r>
              <w:rPr>
                <w:rFonts w:ascii="宋体"/>
                <w:sz w:val="24"/>
              </w:rPr>
              <w:t>.45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3"/>
              <w:ind w:left="498" w:right="0"/>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1</w:t>
            </w:r>
            <w:r>
              <w:rPr>
                <w:rFonts w:ascii="宋体" w:hAnsi="宋体" w:cs="宋体" w:eastAsia="宋体" w:hint="default"/>
                <w:spacing w:val="-3"/>
                <w:sz w:val="24"/>
                <w:szCs w:val="24"/>
              </w:rPr>
              <w:t>）购</w:t>
            </w:r>
            <w:r>
              <w:rPr>
                <w:rFonts w:ascii="宋体" w:hAnsi="宋体" w:cs="宋体" w:eastAsia="宋体" w:hint="default"/>
                <w:sz w:val="24"/>
                <w:szCs w:val="24"/>
              </w:rPr>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618,544.73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981,122.34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4" w:right="0"/>
              <w:jc w:val="left"/>
              <w:rPr>
                <w:rFonts w:ascii="宋体" w:hAnsi="宋体" w:cs="宋体" w:eastAsia="宋体" w:hint="default"/>
                <w:sz w:val="24"/>
                <w:szCs w:val="24"/>
              </w:rPr>
            </w:pPr>
            <w:r>
              <w:rPr>
                <w:rFonts w:ascii="宋体"/>
                <w:sz w:val="24"/>
              </w:rPr>
              <w:t>104,530.00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12,119,441</w:t>
            </w:r>
          </w:p>
          <w:p>
            <w:pPr>
              <w:pStyle w:val="TableParagraph"/>
              <w:spacing w:line="313" w:lineRule="exact"/>
              <w:ind w:right="20"/>
              <w:jc w:val="right"/>
              <w:rPr>
                <w:rFonts w:ascii="宋体" w:hAnsi="宋体" w:cs="宋体" w:eastAsia="宋体" w:hint="default"/>
                <w:sz w:val="24"/>
                <w:szCs w:val="24"/>
              </w:rPr>
            </w:pPr>
            <w:r>
              <w:rPr>
                <w:rFonts w:ascii="宋体"/>
                <w:sz w:val="24"/>
              </w:rPr>
              <w:t>.71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202,130.67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14,025,769</w:t>
            </w:r>
          </w:p>
          <w:p>
            <w:pPr>
              <w:pStyle w:val="TableParagraph"/>
              <w:spacing w:line="313" w:lineRule="exact"/>
              <w:ind w:right="20"/>
              <w:jc w:val="right"/>
              <w:rPr>
                <w:rFonts w:ascii="宋体" w:hAnsi="宋体" w:cs="宋体" w:eastAsia="宋体" w:hint="default"/>
                <w:sz w:val="24"/>
                <w:szCs w:val="24"/>
              </w:rPr>
            </w:pPr>
            <w:r>
              <w:rPr>
                <w:rFonts w:ascii="宋体"/>
                <w:sz w:val="24"/>
              </w:rPr>
              <w:t>.45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26" w:firstLine="475"/>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2</w:t>
            </w:r>
            <w:r>
              <w:rPr>
                <w:rFonts w:ascii="宋体" w:hAnsi="宋体" w:cs="宋体" w:eastAsia="宋体" w:hint="default"/>
                <w:spacing w:val="-3"/>
                <w:sz w:val="24"/>
                <w:szCs w:val="24"/>
              </w:rPr>
              <w:t>）在</w:t>
            </w:r>
            <w:r>
              <w:rPr>
                <w:rFonts w:ascii="宋体" w:hAnsi="宋体" w:cs="宋体" w:eastAsia="宋体" w:hint="default"/>
                <w:spacing w:val="-5"/>
                <w:sz w:val="24"/>
                <w:szCs w:val="24"/>
              </w:rPr>
              <w:t> </w:t>
            </w:r>
            <w:r>
              <w:rPr>
                <w:rFonts w:ascii="宋体" w:hAnsi="宋体" w:cs="宋体" w:eastAsia="宋体" w:hint="default"/>
                <w:sz w:val="24"/>
                <w:szCs w:val="24"/>
              </w:rPr>
              <w:t>建工程转入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26" w:firstLine="475"/>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3</w:t>
            </w:r>
            <w:r>
              <w:rPr>
                <w:rFonts w:ascii="宋体" w:hAnsi="宋体" w:cs="宋体" w:eastAsia="宋体" w:hint="default"/>
                <w:spacing w:val="-3"/>
                <w:sz w:val="24"/>
                <w:szCs w:val="24"/>
              </w:rPr>
              <w:t>）企</w:t>
            </w:r>
            <w:r>
              <w:rPr>
                <w:rFonts w:ascii="宋体" w:hAnsi="宋体" w:cs="宋体" w:eastAsia="宋体" w:hint="default"/>
                <w:spacing w:val="-5"/>
                <w:sz w:val="24"/>
                <w:szCs w:val="24"/>
              </w:rPr>
              <w:t> </w:t>
            </w:r>
            <w:r>
              <w:rPr>
                <w:rFonts w:ascii="宋体" w:hAnsi="宋体" w:cs="宋体" w:eastAsia="宋体" w:hint="default"/>
                <w:sz w:val="24"/>
                <w:szCs w:val="24"/>
              </w:rPr>
              <w:t>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132" w:firstLine="24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 少金额</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75,447.42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4" w:right="0"/>
              <w:jc w:val="left"/>
              <w:rPr>
                <w:rFonts w:ascii="宋体" w:hAnsi="宋体" w:cs="宋体" w:eastAsia="宋体" w:hint="default"/>
                <w:sz w:val="24"/>
                <w:szCs w:val="24"/>
              </w:rPr>
            </w:pPr>
            <w:r>
              <w:rPr>
                <w:rFonts w:ascii="宋体"/>
                <w:sz w:val="24"/>
              </w:rPr>
              <w:t>214,445.00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1" w:right="0"/>
              <w:jc w:val="center"/>
              <w:rPr>
                <w:rFonts w:ascii="宋体" w:hAnsi="宋体" w:cs="宋体" w:eastAsia="宋体" w:hint="default"/>
                <w:sz w:val="24"/>
                <w:szCs w:val="24"/>
              </w:rPr>
            </w:pPr>
            <w:r>
              <w:rPr>
                <w:rFonts w:ascii="宋体"/>
                <w:sz w:val="24"/>
              </w:rPr>
              <w:t>648,475.33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9,983.00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1" w:right="0"/>
              <w:jc w:val="center"/>
              <w:rPr>
                <w:rFonts w:ascii="宋体" w:hAnsi="宋体" w:cs="宋体" w:eastAsia="宋体" w:hint="default"/>
                <w:sz w:val="24"/>
                <w:szCs w:val="24"/>
              </w:rPr>
            </w:pPr>
            <w:r>
              <w:rPr>
                <w:rFonts w:ascii="宋体"/>
                <w:sz w:val="24"/>
              </w:rPr>
              <w:t>948,350.75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26" w:firstLine="475"/>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1</w:t>
            </w:r>
            <w:r>
              <w:rPr>
                <w:rFonts w:ascii="宋体" w:hAnsi="宋体" w:cs="宋体" w:eastAsia="宋体" w:hint="default"/>
                <w:spacing w:val="-3"/>
                <w:sz w:val="24"/>
                <w:szCs w:val="24"/>
              </w:rPr>
              <w:t>）处</w:t>
            </w:r>
            <w:r>
              <w:rPr>
                <w:rFonts w:ascii="宋体" w:hAnsi="宋体" w:cs="宋体" w:eastAsia="宋体" w:hint="default"/>
                <w:spacing w:val="-5"/>
                <w:sz w:val="24"/>
                <w:szCs w:val="24"/>
              </w:rPr>
              <w:t> </w:t>
            </w:r>
            <w:r>
              <w:rPr>
                <w:rFonts w:ascii="宋体" w:hAnsi="宋体" w:cs="宋体" w:eastAsia="宋体" w:hint="default"/>
                <w:sz w:val="24"/>
                <w:szCs w:val="24"/>
              </w:rPr>
              <w:t>置或报废</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75,447.42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4" w:right="0"/>
              <w:jc w:val="left"/>
              <w:rPr>
                <w:rFonts w:ascii="宋体" w:hAnsi="宋体" w:cs="宋体" w:eastAsia="宋体" w:hint="default"/>
                <w:sz w:val="24"/>
                <w:szCs w:val="24"/>
              </w:rPr>
            </w:pPr>
            <w:r>
              <w:rPr>
                <w:rFonts w:ascii="宋体"/>
                <w:sz w:val="24"/>
              </w:rPr>
              <w:t>214,445.00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1" w:right="0"/>
              <w:jc w:val="center"/>
              <w:rPr>
                <w:rFonts w:ascii="宋体" w:hAnsi="宋体" w:cs="宋体" w:eastAsia="宋体" w:hint="default"/>
                <w:sz w:val="24"/>
                <w:szCs w:val="24"/>
              </w:rPr>
            </w:pPr>
            <w:r>
              <w:rPr>
                <w:rFonts w:ascii="宋体"/>
                <w:sz w:val="24"/>
              </w:rPr>
              <w:t>648,475.33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9,983.00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1" w:right="0"/>
              <w:jc w:val="center"/>
              <w:rPr>
                <w:rFonts w:ascii="宋体" w:hAnsi="宋体" w:cs="宋体" w:eastAsia="宋体" w:hint="default"/>
                <w:sz w:val="24"/>
                <w:szCs w:val="24"/>
              </w:rPr>
            </w:pPr>
            <w:r>
              <w:rPr>
                <w:rFonts w:ascii="宋体"/>
                <w:sz w:val="24"/>
              </w:rPr>
              <w:t>948,350.75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132" w:firstLine="24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 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313" w:lineRule="exact" w:before="3"/>
              <w:ind w:left="123" w:right="0"/>
              <w:jc w:val="left"/>
              <w:rPr>
                <w:rFonts w:ascii="宋体" w:hAnsi="宋体" w:cs="宋体" w:eastAsia="宋体" w:hint="default"/>
                <w:sz w:val="24"/>
                <w:szCs w:val="24"/>
              </w:rPr>
            </w:pPr>
            <w:r>
              <w:rPr>
                <w:rFonts w:ascii="宋体"/>
                <w:sz w:val="24"/>
              </w:rPr>
              <w:t>265,889,25</w:t>
            </w:r>
          </w:p>
          <w:p>
            <w:pPr>
              <w:pStyle w:val="TableParagraph"/>
              <w:spacing w:line="313" w:lineRule="exact"/>
              <w:ind w:left="843" w:right="0"/>
              <w:jc w:val="left"/>
              <w:rPr>
                <w:rFonts w:ascii="宋体" w:hAnsi="宋体" w:cs="宋体" w:eastAsia="宋体" w:hint="default"/>
                <w:sz w:val="24"/>
                <w:szCs w:val="24"/>
              </w:rPr>
            </w:pPr>
            <w:r>
              <w:rPr>
                <w:rFonts w:ascii="宋体"/>
                <w:sz w:val="24"/>
              </w:rPr>
              <w:t>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33,236,329</w:t>
            </w:r>
          </w:p>
          <w:p>
            <w:pPr>
              <w:pStyle w:val="TableParagraph"/>
              <w:spacing w:line="313" w:lineRule="exact"/>
              <w:ind w:right="21"/>
              <w:jc w:val="right"/>
              <w:rPr>
                <w:rFonts w:ascii="宋体" w:hAnsi="宋体" w:cs="宋体" w:eastAsia="宋体" w:hint="default"/>
                <w:sz w:val="24"/>
                <w:szCs w:val="24"/>
              </w:rPr>
            </w:pPr>
            <w:r>
              <w:rPr>
                <w:rFonts w:ascii="宋体"/>
                <w:sz w:val="24"/>
              </w:rPr>
              <w:t>.88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19,973,299</w:t>
            </w:r>
          </w:p>
          <w:p>
            <w:pPr>
              <w:pStyle w:val="TableParagraph"/>
              <w:spacing w:line="313" w:lineRule="exact"/>
              <w:ind w:right="20"/>
              <w:jc w:val="right"/>
              <w:rPr>
                <w:rFonts w:ascii="宋体" w:hAnsi="宋体" w:cs="宋体" w:eastAsia="宋体" w:hint="default"/>
                <w:sz w:val="24"/>
                <w:szCs w:val="24"/>
              </w:rPr>
            </w:pPr>
            <w:r>
              <w:rPr>
                <w:rFonts w:ascii="宋体"/>
                <w:sz w:val="24"/>
              </w:rPr>
              <w:t>.97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57,558,327</w:t>
            </w:r>
          </w:p>
          <w:p>
            <w:pPr>
              <w:pStyle w:val="TableParagraph"/>
              <w:spacing w:line="313" w:lineRule="exact"/>
              <w:ind w:right="20"/>
              <w:jc w:val="right"/>
              <w:rPr>
                <w:rFonts w:ascii="宋体" w:hAnsi="宋体" w:cs="宋体" w:eastAsia="宋体" w:hint="default"/>
                <w:sz w:val="24"/>
                <w:szCs w:val="24"/>
              </w:rPr>
            </w:pPr>
            <w:r>
              <w:rPr>
                <w:rFonts w:ascii="宋体"/>
                <w:sz w:val="24"/>
              </w:rPr>
              <w:t>.03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6,955,062.</w:t>
            </w:r>
          </w:p>
          <w:p>
            <w:pPr>
              <w:pStyle w:val="TableParagraph"/>
              <w:spacing w:line="313" w:lineRule="exact"/>
              <w:ind w:right="20"/>
              <w:jc w:val="right"/>
              <w:rPr>
                <w:rFonts w:ascii="宋体" w:hAnsi="宋体" w:cs="宋体" w:eastAsia="宋体" w:hint="default"/>
                <w:sz w:val="24"/>
                <w:szCs w:val="24"/>
              </w:rPr>
            </w:pPr>
            <w:r>
              <w:rPr>
                <w:rFonts w:ascii="宋体"/>
                <w:sz w:val="24"/>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134" w:right="0"/>
              <w:jc w:val="left"/>
              <w:rPr>
                <w:rFonts w:ascii="宋体" w:hAnsi="宋体" w:cs="宋体" w:eastAsia="宋体" w:hint="default"/>
                <w:sz w:val="24"/>
                <w:szCs w:val="24"/>
              </w:rPr>
            </w:pPr>
            <w:r>
              <w:rPr>
                <w:rFonts w:ascii="宋体"/>
                <w:sz w:val="24"/>
              </w:rPr>
              <w:t>383,612,27</w:t>
            </w:r>
          </w:p>
          <w:p>
            <w:pPr>
              <w:pStyle w:val="TableParagraph"/>
              <w:spacing w:line="313" w:lineRule="exact"/>
              <w:ind w:left="854" w:right="0"/>
              <w:jc w:val="left"/>
              <w:rPr>
                <w:rFonts w:ascii="宋体" w:hAnsi="宋体" w:cs="宋体" w:eastAsia="宋体" w:hint="default"/>
                <w:sz w:val="24"/>
                <w:szCs w:val="24"/>
              </w:rPr>
            </w:pPr>
            <w:r>
              <w:rPr>
                <w:rFonts w:ascii="宋体"/>
                <w:sz w:val="24"/>
              </w:rPr>
              <w:t>7.06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132"/>
              <w:jc w:val="left"/>
              <w:rPr>
                <w:rFonts w:ascii="宋体" w:hAnsi="宋体" w:cs="宋体" w:eastAsia="宋体" w:hint="default"/>
                <w:sz w:val="24"/>
                <w:szCs w:val="24"/>
              </w:rPr>
            </w:pPr>
            <w:r>
              <w:rPr>
                <w:rFonts w:ascii="宋体" w:hAnsi="宋体" w:cs="宋体" w:eastAsia="宋体" w:hint="default"/>
                <w:sz w:val="24"/>
                <w:szCs w:val="24"/>
              </w:rPr>
              <w:t>二、累计折 旧</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132" w:firstLine="24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 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16,901,128</w:t>
            </w:r>
          </w:p>
          <w:p>
            <w:pPr>
              <w:pStyle w:val="TableParagraph"/>
              <w:spacing w:line="313" w:lineRule="exact"/>
              <w:ind w:right="20"/>
              <w:jc w:val="right"/>
              <w:rPr>
                <w:rFonts w:ascii="宋体" w:hAnsi="宋体" w:cs="宋体" w:eastAsia="宋体" w:hint="default"/>
                <w:sz w:val="24"/>
                <w:szCs w:val="24"/>
              </w:rPr>
            </w:pPr>
            <w:r>
              <w:rPr>
                <w:rFonts w:ascii="宋体"/>
                <w:sz w:val="24"/>
              </w:rPr>
              <w:t>.86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27,847,328</w:t>
            </w:r>
          </w:p>
          <w:p>
            <w:pPr>
              <w:pStyle w:val="TableParagraph"/>
              <w:spacing w:line="313" w:lineRule="exact"/>
              <w:ind w:right="21"/>
              <w:jc w:val="right"/>
              <w:rPr>
                <w:rFonts w:ascii="宋体" w:hAnsi="宋体" w:cs="宋体" w:eastAsia="宋体" w:hint="default"/>
                <w:sz w:val="24"/>
                <w:szCs w:val="24"/>
              </w:rPr>
            </w:pPr>
            <w:r>
              <w:rPr>
                <w:rFonts w:ascii="宋体"/>
                <w:sz w:val="24"/>
              </w:rPr>
              <w:t>.69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13,921,734</w:t>
            </w:r>
          </w:p>
          <w:p>
            <w:pPr>
              <w:pStyle w:val="TableParagraph"/>
              <w:spacing w:line="313" w:lineRule="exact"/>
              <w:ind w:right="20"/>
              <w:jc w:val="right"/>
              <w:rPr>
                <w:rFonts w:ascii="宋体" w:hAnsi="宋体" w:cs="宋体" w:eastAsia="宋体" w:hint="default"/>
                <w:sz w:val="24"/>
                <w:szCs w:val="24"/>
              </w:rPr>
            </w:pPr>
            <w:r>
              <w:rPr>
                <w:rFonts w:ascii="宋体"/>
                <w:sz w:val="24"/>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29,477,190</w:t>
            </w:r>
          </w:p>
          <w:p>
            <w:pPr>
              <w:pStyle w:val="TableParagraph"/>
              <w:spacing w:line="313" w:lineRule="exact"/>
              <w:ind w:right="20"/>
              <w:jc w:val="right"/>
              <w:rPr>
                <w:rFonts w:ascii="宋体" w:hAnsi="宋体" w:cs="宋体" w:eastAsia="宋体" w:hint="default"/>
                <w:sz w:val="24"/>
                <w:szCs w:val="24"/>
              </w:rPr>
            </w:pPr>
            <w:r>
              <w:rPr>
                <w:rFonts w:ascii="宋体"/>
                <w:sz w:val="24"/>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1,936,725.</w:t>
            </w:r>
          </w:p>
          <w:p>
            <w:pPr>
              <w:pStyle w:val="TableParagraph"/>
              <w:spacing w:line="313" w:lineRule="exact"/>
              <w:ind w:right="20"/>
              <w:jc w:val="right"/>
              <w:rPr>
                <w:rFonts w:ascii="宋体" w:hAnsi="宋体" w:cs="宋体" w:eastAsia="宋体" w:hint="default"/>
                <w:sz w:val="24"/>
                <w:szCs w:val="24"/>
              </w:rPr>
            </w:pPr>
            <w:r>
              <w:rPr>
                <w:rFonts w:ascii="宋体"/>
                <w:sz w:val="24"/>
              </w:rPr>
              <w:t>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90,084,107</w:t>
            </w:r>
          </w:p>
          <w:p>
            <w:pPr>
              <w:pStyle w:val="TableParagraph"/>
              <w:spacing w:line="313" w:lineRule="exact"/>
              <w:ind w:right="20"/>
              <w:jc w:val="right"/>
              <w:rPr>
                <w:rFonts w:ascii="宋体" w:hAnsi="宋体" w:cs="宋体" w:eastAsia="宋体" w:hint="default"/>
                <w:sz w:val="24"/>
                <w:szCs w:val="24"/>
              </w:rPr>
            </w:pPr>
            <w:r>
              <w:rPr>
                <w:rFonts w:ascii="宋体"/>
                <w:sz w:val="24"/>
              </w:rPr>
              <w:t>.97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132" w:firstLine="24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 加金额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12,706,841</w:t>
            </w:r>
          </w:p>
          <w:p>
            <w:pPr>
              <w:pStyle w:val="TableParagraph"/>
              <w:spacing w:line="313" w:lineRule="exact"/>
              <w:ind w:right="20"/>
              <w:jc w:val="right"/>
              <w:rPr>
                <w:rFonts w:ascii="宋体" w:hAnsi="宋体" w:cs="宋体" w:eastAsia="宋体" w:hint="default"/>
                <w:sz w:val="24"/>
                <w:szCs w:val="24"/>
              </w:rPr>
            </w:pPr>
            <w:r>
              <w:rPr>
                <w:rFonts w:ascii="宋体"/>
                <w:sz w:val="24"/>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2,277,959.</w:t>
            </w:r>
          </w:p>
          <w:p>
            <w:pPr>
              <w:pStyle w:val="TableParagraph"/>
              <w:spacing w:line="313" w:lineRule="exact"/>
              <w:ind w:right="20"/>
              <w:jc w:val="right"/>
              <w:rPr>
                <w:rFonts w:ascii="宋体" w:hAnsi="宋体" w:cs="宋体" w:eastAsia="宋体" w:hint="default"/>
                <w:sz w:val="24"/>
                <w:szCs w:val="24"/>
              </w:rPr>
            </w:pPr>
            <w:r>
              <w:rPr>
                <w:rFonts w:ascii="宋体"/>
                <w:sz w:val="24"/>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1,961,532.</w:t>
            </w:r>
          </w:p>
          <w:p>
            <w:pPr>
              <w:pStyle w:val="TableParagraph"/>
              <w:spacing w:line="313" w:lineRule="exact"/>
              <w:ind w:right="20"/>
              <w:jc w:val="right"/>
              <w:rPr>
                <w:rFonts w:ascii="宋体" w:hAnsi="宋体" w:cs="宋体" w:eastAsia="宋体" w:hint="default"/>
                <w:sz w:val="24"/>
                <w:szCs w:val="24"/>
              </w:rPr>
            </w:pPr>
            <w:r>
              <w:rPr>
                <w:rFonts w:ascii="宋体"/>
                <w:sz w:val="24"/>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7,019,359.</w:t>
            </w:r>
          </w:p>
          <w:p>
            <w:pPr>
              <w:pStyle w:val="TableParagraph"/>
              <w:spacing w:line="313" w:lineRule="exact"/>
              <w:ind w:right="20"/>
              <w:jc w:val="right"/>
              <w:rPr>
                <w:rFonts w:ascii="宋体" w:hAnsi="宋体" w:cs="宋体" w:eastAsia="宋体" w:hint="default"/>
                <w:sz w:val="24"/>
                <w:szCs w:val="24"/>
              </w:rPr>
            </w:pPr>
            <w:r>
              <w:rPr>
                <w:rFonts w:ascii="宋体"/>
                <w:sz w:val="24"/>
              </w:rPr>
              <w:t>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799,028.82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24,764,722</w:t>
            </w:r>
          </w:p>
          <w:p>
            <w:pPr>
              <w:pStyle w:val="TableParagraph"/>
              <w:spacing w:line="313" w:lineRule="exact"/>
              <w:ind w:right="20"/>
              <w:jc w:val="right"/>
              <w:rPr>
                <w:rFonts w:ascii="宋体" w:hAnsi="宋体" w:cs="宋体" w:eastAsia="宋体" w:hint="default"/>
                <w:sz w:val="24"/>
                <w:szCs w:val="24"/>
              </w:rPr>
            </w:pPr>
            <w:r>
              <w:rPr>
                <w:rFonts w:ascii="宋体"/>
                <w:sz w:val="24"/>
              </w:rPr>
              <w:t>.07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3"/>
              <w:ind w:left="498" w:right="0"/>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1</w:t>
            </w:r>
            <w:r>
              <w:rPr>
                <w:rFonts w:ascii="宋体" w:hAnsi="宋体" w:cs="宋体" w:eastAsia="宋体" w:hint="default"/>
                <w:spacing w:val="-3"/>
                <w:sz w:val="24"/>
                <w:szCs w:val="24"/>
              </w:rPr>
              <w:t>）计</w:t>
            </w:r>
            <w:r>
              <w:rPr>
                <w:rFonts w:ascii="宋体" w:hAnsi="宋体" w:cs="宋体" w:eastAsia="宋体" w:hint="default"/>
                <w:sz w:val="24"/>
                <w:szCs w:val="24"/>
              </w:rPr>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提</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12,706,841</w:t>
            </w:r>
          </w:p>
          <w:p>
            <w:pPr>
              <w:pStyle w:val="TableParagraph"/>
              <w:spacing w:line="313" w:lineRule="exact"/>
              <w:ind w:right="20"/>
              <w:jc w:val="right"/>
              <w:rPr>
                <w:rFonts w:ascii="宋体" w:hAnsi="宋体" w:cs="宋体" w:eastAsia="宋体" w:hint="default"/>
                <w:sz w:val="24"/>
                <w:szCs w:val="24"/>
              </w:rPr>
            </w:pPr>
            <w:r>
              <w:rPr>
                <w:rFonts w:ascii="宋体"/>
                <w:sz w:val="24"/>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2,277,959.</w:t>
            </w:r>
          </w:p>
          <w:p>
            <w:pPr>
              <w:pStyle w:val="TableParagraph"/>
              <w:spacing w:line="313" w:lineRule="exact"/>
              <w:ind w:right="20"/>
              <w:jc w:val="right"/>
              <w:rPr>
                <w:rFonts w:ascii="宋体" w:hAnsi="宋体" w:cs="宋体" w:eastAsia="宋体" w:hint="default"/>
                <w:sz w:val="24"/>
                <w:szCs w:val="24"/>
              </w:rPr>
            </w:pPr>
            <w:r>
              <w:rPr>
                <w:rFonts w:ascii="宋体"/>
                <w:sz w:val="24"/>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1,961,532.</w:t>
            </w:r>
          </w:p>
          <w:p>
            <w:pPr>
              <w:pStyle w:val="TableParagraph"/>
              <w:spacing w:line="313" w:lineRule="exact"/>
              <w:ind w:right="20"/>
              <w:jc w:val="right"/>
              <w:rPr>
                <w:rFonts w:ascii="宋体" w:hAnsi="宋体" w:cs="宋体" w:eastAsia="宋体" w:hint="default"/>
                <w:sz w:val="24"/>
                <w:szCs w:val="24"/>
              </w:rPr>
            </w:pPr>
            <w:r>
              <w:rPr>
                <w:rFonts w:ascii="宋体"/>
                <w:sz w:val="24"/>
              </w:rPr>
              <w:t>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7,019,359.</w:t>
            </w:r>
          </w:p>
          <w:p>
            <w:pPr>
              <w:pStyle w:val="TableParagraph"/>
              <w:spacing w:line="313" w:lineRule="exact"/>
              <w:ind w:right="20"/>
              <w:jc w:val="right"/>
              <w:rPr>
                <w:rFonts w:ascii="宋体" w:hAnsi="宋体" w:cs="宋体" w:eastAsia="宋体" w:hint="default"/>
                <w:sz w:val="24"/>
                <w:szCs w:val="24"/>
              </w:rPr>
            </w:pPr>
            <w:r>
              <w:rPr>
                <w:rFonts w:ascii="宋体"/>
                <w:sz w:val="24"/>
              </w:rPr>
              <w:t>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799,028.82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24,764,722</w:t>
            </w:r>
          </w:p>
          <w:p>
            <w:pPr>
              <w:pStyle w:val="TableParagraph"/>
              <w:spacing w:line="313" w:lineRule="exact"/>
              <w:ind w:right="20"/>
              <w:jc w:val="right"/>
              <w:rPr>
                <w:rFonts w:ascii="宋体" w:hAnsi="宋体" w:cs="宋体" w:eastAsia="宋体" w:hint="default"/>
                <w:sz w:val="24"/>
                <w:szCs w:val="24"/>
              </w:rPr>
            </w:pPr>
            <w:r>
              <w:rPr>
                <w:rFonts w:ascii="宋体"/>
                <w:sz w:val="24"/>
              </w:rPr>
              <w:t>.07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132" w:firstLine="24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 少金额</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75,447.42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4" w:right="0"/>
              <w:jc w:val="left"/>
              <w:rPr>
                <w:rFonts w:ascii="宋体" w:hAnsi="宋体" w:cs="宋体" w:eastAsia="宋体" w:hint="default"/>
                <w:sz w:val="24"/>
                <w:szCs w:val="24"/>
              </w:rPr>
            </w:pPr>
            <w:r>
              <w:rPr>
                <w:rFonts w:ascii="宋体"/>
                <w:sz w:val="24"/>
              </w:rPr>
              <w:t>208,011.65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1" w:right="0"/>
              <w:jc w:val="center"/>
              <w:rPr>
                <w:rFonts w:ascii="宋体" w:hAnsi="宋体" w:cs="宋体" w:eastAsia="宋体" w:hint="default"/>
                <w:sz w:val="24"/>
                <w:szCs w:val="24"/>
              </w:rPr>
            </w:pPr>
            <w:r>
              <w:rPr>
                <w:rFonts w:ascii="宋体"/>
                <w:sz w:val="24"/>
              </w:rPr>
              <w:t>626,557.63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8,518.46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1" w:right="0"/>
              <w:jc w:val="center"/>
              <w:rPr>
                <w:rFonts w:ascii="宋体" w:hAnsi="宋体" w:cs="宋体" w:eastAsia="宋体" w:hint="default"/>
                <w:sz w:val="24"/>
                <w:szCs w:val="24"/>
              </w:rPr>
            </w:pPr>
            <w:r>
              <w:rPr>
                <w:rFonts w:ascii="宋体"/>
                <w:sz w:val="24"/>
              </w:rPr>
              <w:t>918,535.16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498" w:right="0"/>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1</w:t>
            </w:r>
            <w:r>
              <w:rPr>
                <w:rFonts w:ascii="宋体" w:hAnsi="宋体" w:cs="宋体" w:eastAsia="宋体" w:hint="default"/>
                <w:spacing w:val="-3"/>
                <w:sz w:val="24"/>
                <w:szCs w:val="24"/>
              </w:rPr>
              <w:t>）处</w:t>
            </w:r>
            <w:r>
              <w:rPr>
                <w:rFonts w:ascii="宋体" w:hAnsi="宋体" w:cs="宋体" w:eastAsia="宋体" w:hint="default"/>
                <w:sz w:val="24"/>
                <w:szCs w:val="24"/>
              </w:rPr>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75,447.42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34" w:right="0"/>
              <w:jc w:val="left"/>
              <w:rPr>
                <w:rFonts w:ascii="宋体" w:hAnsi="宋体" w:cs="宋体" w:eastAsia="宋体" w:hint="default"/>
                <w:sz w:val="24"/>
                <w:szCs w:val="24"/>
              </w:rPr>
            </w:pPr>
            <w:r>
              <w:rPr>
                <w:rFonts w:ascii="宋体"/>
                <w:sz w:val="24"/>
              </w:rPr>
              <w:t>208,011.65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1" w:right="0"/>
              <w:jc w:val="center"/>
              <w:rPr>
                <w:rFonts w:ascii="宋体" w:hAnsi="宋体" w:cs="宋体" w:eastAsia="宋体" w:hint="default"/>
                <w:sz w:val="24"/>
                <w:szCs w:val="24"/>
              </w:rPr>
            </w:pPr>
            <w:r>
              <w:rPr>
                <w:rFonts w:ascii="宋体"/>
                <w:sz w:val="24"/>
              </w:rPr>
              <w:t>626,557.63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8,518.46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1" w:right="0"/>
              <w:jc w:val="center"/>
              <w:rPr>
                <w:rFonts w:ascii="宋体" w:hAnsi="宋体" w:cs="宋体" w:eastAsia="宋体" w:hint="default"/>
                <w:sz w:val="24"/>
                <w:szCs w:val="24"/>
              </w:rPr>
            </w:pPr>
            <w:r>
              <w:rPr>
                <w:rFonts w:ascii="宋体"/>
                <w:sz w:val="24"/>
              </w:rPr>
              <w:t>918,535.16</w:t>
            </w:r>
          </w:p>
        </w:tc>
      </w:tr>
    </w:tbl>
    <w:p>
      <w:pPr>
        <w:spacing w:after="0" w:line="240" w:lineRule="auto"/>
        <w:jc w:val="center"/>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置或报废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22" w:firstLine="24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29,607,970</w:t>
            </w:r>
          </w:p>
          <w:p>
            <w:pPr>
              <w:pStyle w:val="TableParagraph"/>
              <w:spacing w:line="313" w:lineRule="exact"/>
              <w:ind w:right="20"/>
              <w:jc w:val="right"/>
              <w:rPr>
                <w:rFonts w:ascii="宋体" w:hAnsi="宋体" w:cs="宋体" w:eastAsia="宋体" w:hint="default"/>
                <w:sz w:val="24"/>
                <w:szCs w:val="24"/>
              </w:rPr>
            </w:pPr>
            <w:r>
              <w:rPr>
                <w:rFonts w:ascii="宋体"/>
                <w:sz w:val="24"/>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30,049,840</w:t>
            </w:r>
          </w:p>
          <w:p>
            <w:pPr>
              <w:pStyle w:val="TableParagraph"/>
              <w:spacing w:line="313" w:lineRule="exact"/>
              <w:ind w:right="21"/>
              <w:jc w:val="right"/>
              <w:rPr>
                <w:rFonts w:ascii="宋体" w:hAnsi="宋体" w:cs="宋体" w:eastAsia="宋体" w:hint="default"/>
                <w:sz w:val="24"/>
                <w:szCs w:val="24"/>
              </w:rPr>
            </w:pPr>
            <w:r>
              <w:rPr>
                <w:rFonts w:ascii="宋体"/>
                <w:sz w:val="24"/>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15,675,255</w:t>
            </w:r>
          </w:p>
          <w:p>
            <w:pPr>
              <w:pStyle w:val="TableParagraph"/>
              <w:spacing w:line="313" w:lineRule="exact"/>
              <w:ind w:right="20"/>
              <w:jc w:val="right"/>
              <w:rPr>
                <w:rFonts w:ascii="宋体" w:hAnsi="宋体" w:cs="宋体" w:eastAsia="宋体" w:hint="default"/>
                <w:sz w:val="24"/>
                <w:szCs w:val="24"/>
              </w:rPr>
            </w:pPr>
            <w:r>
              <w:rPr>
                <w:rFonts w:ascii="宋体"/>
                <w:sz w:val="24"/>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35,869,992</w:t>
            </w:r>
          </w:p>
          <w:p>
            <w:pPr>
              <w:pStyle w:val="TableParagraph"/>
              <w:spacing w:line="313" w:lineRule="exact"/>
              <w:ind w:right="20"/>
              <w:jc w:val="right"/>
              <w:rPr>
                <w:rFonts w:ascii="宋体" w:hAnsi="宋体" w:cs="宋体" w:eastAsia="宋体" w:hint="default"/>
                <w:sz w:val="24"/>
                <w:szCs w:val="24"/>
              </w:rPr>
            </w:pPr>
            <w:r>
              <w:rPr>
                <w:rFonts w:ascii="宋体"/>
                <w:sz w:val="24"/>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2,727,236.</w:t>
            </w:r>
          </w:p>
          <w:p>
            <w:pPr>
              <w:pStyle w:val="TableParagraph"/>
              <w:spacing w:line="313" w:lineRule="exact"/>
              <w:ind w:right="20"/>
              <w:jc w:val="right"/>
              <w:rPr>
                <w:rFonts w:ascii="宋体" w:hAnsi="宋体" w:cs="宋体" w:eastAsia="宋体" w:hint="default"/>
                <w:sz w:val="24"/>
                <w:szCs w:val="24"/>
              </w:rPr>
            </w:pPr>
            <w:r>
              <w:rPr>
                <w:rFonts w:ascii="宋体"/>
                <w:sz w:val="24"/>
              </w:rPr>
              <w:t>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34" w:right="0"/>
              <w:jc w:val="left"/>
              <w:rPr>
                <w:rFonts w:ascii="宋体" w:hAnsi="宋体" w:cs="宋体" w:eastAsia="宋体" w:hint="default"/>
                <w:sz w:val="24"/>
                <w:szCs w:val="24"/>
              </w:rPr>
            </w:pPr>
            <w:r>
              <w:rPr>
                <w:rFonts w:ascii="宋体"/>
                <w:sz w:val="24"/>
              </w:rPr>
              <w:t>113,930,29</w:t>
            </w:r>
          </w:p>
          <w:p>
            <w:pPr>
              <w:pStyle w:val="TableParagraph"/>
              <w:spacing w:line="313" w:lineRule="exact"/>
              <w:ind w:left="854" w:right="0"/>
              <w:jc w:val="left"/>
              <w:rPr>
                <w:rFonts w:ascii="宋体" w:hAnsi="宋体" w:cs="宋体" w:eastAsia="宋体" w:hint="default"/>
                <w:sz w:val="24"/>
                <w:szCs w:val="24"/>
              </w:rPr>
            </w:pPr>
            <w:r>
              <w:rPr>
                <w:rFonts w:ascii="宋体"/>
                <w:sz w:val="24"/>
              </w:rPr>
              <w:t>4.88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21"/>
              <w:jc w:val="left"/>
              <w:rPr>
                <w:rFonts w:ascii="宋体" w:hAnsi="宋体" w:cs="宋体" w:eastAsia="宋体" w:hint="default"/>
                <w:sz w:val="24"/>
                <w:szCs w:val="24"/>
              </w:rPr>
            </w:pPr>
            <w:r>
              <w:rPr>
                <w:rFonts w:ascii="宋体" w:hAnsi="宋体" w:cs="宋体" w:eastAsia="宋体" w:hint="default"/>
                <w:sz w:val="24"/>
                <w:szCs w:val="24"/>
              </w:rPr>
              <w:t>三、减值准 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22" w:firstLine="24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220,719.96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11" w:right="0"/>
              <w:jc w:val="center"/>
              <w:rPr>
                <w:rFonts w:ascii="宋体" w:hAnsi="宋体" w:cs="宋体" w:eastAsia="宋体" w:hint="default"/>
                <w:sz w:val="24"/>
                <w:szCs w:val="24"/>
              </w:rPr>
            </w:pPr>
            <w:r>
              <w:rPr>
                <w:rFonts w:ascii="宋体"/>
                <w:sz w:val="24"/>
              </w:rPr>
              <w:t>530,560.36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11" w:right="0"/>
              <w:jc w:val="center"/>
              <w:rPr>
                <w:rFonts w:ascii="宋体" w:hAnsi="宋体" w:cs="宋体" w:eastAsia="宋体" w:hint="default"/>
                <w:sz w:val="24"/>
                <w:szCs w:val="24"/>
              </w:rPr>
            </w:pPr>
            <w:r>
              <w:rPr>
                <w:rFonts w:ascii="宋体"/>
                <w:sz w:val="24"/>
              </w:rPr>
              <w:t>751,280.32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22" w:firstLine="24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 加金额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left="498" w:right="0"/>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1</w:t>
            </w:r>
            <w:r>
              <w:rPr>
                <w:rFonts w:ascii="宋体" w:hAnsi="宋体" w:cs="宋体" w:eastAsia="宋体" w:hint="default"/>
                <w:spacing w:val="-3"/>
                <w:sz w:val="24"/>
                <w:szCs w:val="24"/>
              </w:rPr>
              <w:t>）计</w:t>
            </w:r>
            <w:r>
              <w:rPr>
                <w:rFonts w:ascii="宋体" w:hAnsi="宋体" w:cs="宋体" w:eastAsia="宋体" w:hint="default"/>
                <w:sz w:val="24"/>
                <w:szCs w:val="24"/>
              </w:rPr>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22" w:firstLine="24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 少金额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5" w:firstLine="475"/>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1</w:t>
            </w:r>
            <w:r>
              <w:rPr>
                <w:rFonts w:ascii="宋体" w:hAnsi="宋体" w:cs="宋体" w:eastAsia="宋体" w:hint="default"/>
                <w:spacing w:val="-3"/>
                <w:sz w:val="24"/>
                <w:szCs w:val="24"/>
              </w:rPr>
              <w:t>）处</w:t>
            </w:r>
            <w:r>
              <w:rPr>
                <w:rFonts w:ascii="宋体" w:hAnsi="宋体" w:cs="宋体" w:eastAsia="宋体" w:hint="default"/>
                <w:spacing w:val="-5"/>
                <w:sz w:val="24"/>
                <w:szCs w:val="24"/>
              </w:rPr>
              <w:t> </w:t>
            </w:r>
            <w:r>
              <w:rPr>
                <w:rFonts w:ascii="宋体" w:hAnsi="宋体" w:cs="宋体" w:eastAsia="宋体" w:hint="default"/>
                <w:sz w:val="24"/>
                <w:szCs w:val="24"/>
              </w:rPr>
              <w:t>置或报废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22" w:firstLine="24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24"/>
                <w:szCs w:val="24"/>
              </w:rPr>
            </w:pPr>
            <w:r>
              <w:rPr>
                <w:rFonts w:ascii="宋体"/>
                <w:sz w:val="24"/>
              </w:rPr>
              <w:t>220,719.96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1" w:right="0"/>
              <w:jc w:val="center"/>
              <w:rPr>
                <w:rFonts w:ascii="宋体" w:hAnsi="宋体" w:cs="宋体" w:eastAsia="宋体" w:hint="default"/>
                <w:sz w:val="24"/>
                <w:szCs w:val="24"/>
              </w:rPr>
            </w:pPr>
            <w:r>
              <w:rPr>
                <w:rFonts w:ascii="宋体"/>
                <w:sz w:val="24"/>
              </w:rPr>
              <w:t>530,560.36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1" w:right="0"/>
              <w:jc w:val="center"/>
              <w:rPr>
                <w:rFonts w:ascii="宋体" w:hAnsi="宋体" w:cs="宋体" w:eastAsia="宋体" w:hint="default"/>
                <w:sz w:val="24"/>
                <w:szCs w:val="24"/>
              </w:rPr>
            </w:pPr>
            <w:r>
              <w:rPr>
                <w:rFonts w:ascii="宋体"/>
                <w:sz w:val="24"/>
              </w:rPr>
              <w:t>751,280.32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21"/>
              <w:jc w:val="left"/>
              <w:rPr>
                <w:rFonts w:ascii="宋体" w:hAnsi="宋体" w:cs="宋体" w:eastAsia="宋体" w:hint="default"/>
                <w:sz w:val="24"/>
                <w:szCs w:val="24"/>
              </w:rPr>
            </w:pPr>
            <w:r>
              <w:rPr>
                <w:rFonts w:ascii="宋体" w:hAnsi="宋体" w:cs="宋体" w:eastAsia="宋体" w:hint="default"/>
                <w:sz w:val="24"/>
                <w:szCs w:val="24"/>
              </w:rPr>
              <w:t>四、账面价 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22" w:firstLine="24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期末账 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313" w:lineRule="exact" w:before="1"/>
              <w:ind w:left="134" w:right="0"/>
              <w:jc w:val="left"/>
              <w:rPr>
                <w:rFonts w:ascii="宋体" w:hAnsi="宋体" w:cs="宋体" w:eastAsia="宋体" w:hint="default"/>
                <w:sz w:val="24"/>
                <w:szCs w:val="24"/>
              </w:rPr>
            </w:pPr>
            <w:r>
              <w:rPr>
                <w:rFonts w:ascii="宋体"/>
                <w:sz w:val="24"/>
              </w:rPr>
              <w:t>236,281,28</w:t>
            </w:r>
          </w:p>
          <w:p>
            <w:pPr>
              <w:pStyle w:val="TableParagraph"/>
              <w:spacing w:line="313" w:lineRule="exact"/>
              <w:ind w:left="854" w:right="0"/>
              <w:jc w:val="left"/>
              <w:rPr>
                <w:rFonts w:ascii="宋体" w:hAnsi="宋体" w:cs="宋体" w:eastAsia="宋体" w:hint="default"/>
                <w:sz w:val="24"/>
                <w:szCs w:val="24"/>
              </w:rPr>
            </w:pPr>
            <w:r>
              <w:rPr>
                <w:rFonts w:ascii="宋体"/>
                <w:sz w:val="24"/>
              </w:rPr>
              <w:t>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2,965,769.</w:t>
            </w:r>
          </w:p>
          <w:p>
            <w:pPr>
              <w:pStyle w:val="TableParagraph"/>
              <w:spacing w:line="313" w:lineRule="exact"/>
              <w:ind w:right="20"/>
              <w:jc w:val="right"/>
              <w:rPr>
                <w:rFonts w:ascii="宋体" w:hAnsi="宋体" w:cs="宋体" w:eastAsia="宋体" w:hint="default"/>
                <w:sz w:val="24"/>
                <w:szCs w:val="24"/>
              </w:rPr>
            </w:pPr>
            <w:r>
              <w:rPr>
                <w:rFonts w:ascii="宋体"/>
                <w:sz w:val="24"/>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4,298,044.</w:t>
            </w:r>
          </w:p>
          <w:p>
            <w:pPr>
              <w:pStyle w:val="TableParagraph"/>
              <w:spacing w:line="313" w:lineRule="exact"/>
              <w:ind w:right="20"/>
              <w:jc w:val="right"/>
              <w:rPr>
                <w:rFonts w:ascii="宋体" w:hAnsi="宋体" w:cs="宋体" w:eastAsia="宋体" w:hint="default"/>
                <w:sz w:val="24"/>
                <w:szCs w:val="24"/>
              </w:rPr>
            </w:pPr>
            <w:r>
              <w:rPr>
                <w:rFonts w:ascii="宋体"/>
                <w:sz w:val="24"/>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21,157,774</w:t>
            </w:r>
          </w:p>
          <w:p>
            <w:pPr>
              <w:pStyle w:val="TableParagraph"/>
              <w:spacing w:line="313" w:lineRule="exact"/>
              <w:ind w:right="20"/>
              <w:jc w:val="right"/>
              <w:rPr>
                <w:rFonts w:ascii="宋体" w:hAnsi="宋体" w:cs="宋体" w:eastAsia="宋体" w:hint="default"/>
                <w:sz w:val="24"/>
                <w:szCs w:val="24"/>
              </w:rPr>
            </w:pPr>
            <w:r>
              <w:rPr>
                <w:rFonts w:ascii="宋体"/>
                <w:sz w:val="24"/>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4,227,826.</w:t>
            </w:r>
          </w:p>
          <w:p>
            <w:pPr>
              <w:pStyle w:val="TableParagraph"/>
              <w:spacing w:line="313" w:lineRule="exact"/>
              <w:ind w:right="20"/>
              <w:jc w:val="right"/>
              <w:rPr>
                <w:rFonts w:ascii="宋体" w:hAnsi="宋体" w:cs="宋体" w:eastAsia="宋体" w:hint="default"/>
                <w:sz w:val="24"/>
                <w:szCs w:val="24"/>
              </w:rPr>
            </w:pPr>
            <w:r>
              <w:rPr>
                <w:rFonts w:ascii="宋体"/>
                <w:sz w:val="24"/>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34" w:right="0"/>
              <w:jc w:val="left"/>
              <w:rPr>
                <w:rFonts w:ascii="宋体" w:hAnsi="宋体" w:cs="宋体" w:eastAsia="宋体" w:hint="default"/>
                <w:sz w:val="24"/>
                <w:szCs w:val="24"/>
              </w:rPr>
            </w:pPr>
            <w:r>
              <w:rPr>
                <w:rFonts w:ascii="宋体"/>
                <w:sz w:val="24"/>
              </w:rPr>
              <w:t>268,930,70</w:t>
            </w:r>
          </w:p>
          <w:p>
            <w:pPr>
              <w:pStyle w:val="TableParagraph"/>
              <w:spacing w:line="313" w:lineRule="exact"/>
              <w:ind w:left="854" w:right="0"/>
              <w:jc w:val="left"/>
              <w:rPr>
                <w:rFonts w:ascii="宋体" w:hAnsi="宋体" w:cs="宋体" w:eastAsia="宋体" w:hint="default"/>
                <w:sz w:val="24"/>
                <w:szCs w:val="24"/>
              </w:rPr>
            </w:pPr>
            <w:r>
              <w:rPr>
                <w:rFonts w:ascii="宋体"/>
                <w:sz w:val="24"/>
              </w:rPr>
              <w:t>1.86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22" w:firstLine="24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期初账 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313" w:lineRule="exact" w:before="1"/>
              <w:ind w:left="134" w:right="0"/>
              <w:jc w:val="left"/>
              <w:rPr>
                <w:rFonts w:ascii="宋体" w:hAnsi="宋体" w:cs="宋体" w:eastAsia="宋体" w:hint="default"/>
                <w:sz w:val="24"/>
                <w:szCs w:val="24"/>
              </w:rPr>
            </w:pPr>
            <w:r>
              <w:rPr>
                <w:rFonts w:ascii="宋体"/>
                <w:sz w:val="24"/>
              </w:rPr>
              <w:t>248,369,58</w:t>
            </w:r>
          </w:p>
          <w:p>
            <w:pPr>
              <w:pStyle w:val="TableParagraph"/>
              <w:spacing w:line="313" w:lineRule="exact"/>
              <w:ind w:left="854" w:right="0"/>
              <w:jc w:val="left"/>
              <w:rPr>
                <w:rFonts w:ascii="宋体" w:hAnsi="宋体" w:cs="宋体" w:eastAsia="宋体" w:hint="default"/>
                <w:sz w:val="24"/>
                <w:szCs w:val="24"/>
              </w:rPr>
            </w:pPr>
            <w:r>
              <w:rPr>
                <w:rFonts w:ascii="宋体"/>
                <w:sz w:val="24"/>
              </w:rPr>
              <w:t>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4,262,606.</w:t>
            </w:r>
          </w:p>
          <w:p>
            <w:pPr>
              <w:pStyle w:val="TableParagraph"/>
              <w:spacing w:line="313" w:lineRule="exact"/>
              <w:ind w:right="20"/>
              <w:jc w:val="right"/>
              <w:rPr>
                <w:rFonts w:ascii="宋体" w:hAnsi="宋体" w:cs="宋体" w:eastAsia="宋体" w:hint="default"/>
                <w:sz w:val="24"/>
                <w:szCs w:val="24"/>
              </w:rPr>
            </w:pPr>
            <w:r>
              <w:rPr>
                <w:rFonts w:ascii="宋体"/>
                <w:sz w:val="24"/>
              </w:rPr>
              <w:t>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6,161,480.</w:t>
            </w:r>
          </w:p>
          <w:p>
            <w:pPr>
              <w:pStyle w:val="TableParagraph"/>
              <w:spacing w:line="313" w:lineRule="exact"/>
              <w:ind w:right="20"/>
              <w:jc w:val="right"/>
              <w:rPr>
                <w:rFonts w:ascii="宋体" w:hAnsi="宋体" w:cs="宋体" w:eastAsia="宋体" w:hint="default"/>
                <w:sz w:val="24"/>
                <w:szCs w:val="24"/>
              </w:rPr>
            </w:pPr>
            <w:r>
              <w:rPr>
                <w:rFonts w:ascii="宋体"/>
                <w:sz w:val="24"/>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16,079,610</w:t>
            </w:r>
          </w:p>
          <w:p>
            <w:pPr>
              <w:pStyle w:val="TableParagraph"/>
              <w:spacing w:line="313" w:lineRule="exact"/>
              <w:ind w:right="20"/>
              <w:jc w:val="right"/>
              <w:rPr>
                <w:rFonts w:ascii="宋体" w:hAnsi="宋体" w:cs="宋体" w:eastAsia="宋体" w:hint="default"/>
                <w:sz w:val="24"/>
                <w:szCs w:val="24"/>
              </w:rPr>
            </w:pPr>
            <w:r>
              <w:rPr>
                <w:rFonts w:ascii="宋体"/>
                <w:sz w:val="24"/>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4,826,189.</w:t>
            </w:r>
          </w:p>
          <w:p>
            <w:pPr>
              <w:pStyle w:val="TableParagraph"/>
              <w:spacing w:line="313" w:lineRule="exact"/>
              <w:ind w:right="20"/>
              <w:jc w:val="right"/>
              <w:rPr>
                <w:rFonts w:ascii="宋体" w:hAnsi="宋体" w:cs="宋体" w:eastAsia="宋体" w:hint="default"/>
                <w:sz w:val="24"/>
                <w:szCs w:val="24"/>
              </w:rPr>
            </w:pPr>
            <w:r>
              <w:rPr>
                <w:rFonts w:ascii="宋体"/>
                <w:sz w:val="24"/>
              </w:rPr>
              <w:t>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34" w:right="0"/>
              <w:jc w:val="left"/>
              <w:rPr>
                <w:rFonts w:ascii="宋体" w:hAnsi="宋体" w:cs="宋体" w:eastAsia="宋体" w:hint="default"/>
                <w:sz w:val="24"/>
                <w:szCs w:val="24"/>
              </w:rPr>
            </w:pPr>
            <w:r>
              <w:rPr>
                <w:rFonts w:ascii="宋体"/>
                <w:sz w:val="24"/>
              </w:rPr>
              <w:t>279,699,47</w:t>
            </w:r>
          </w:p>
          <w:p>
            <w:pPr>
              <w:pStyle w:val="TableParagraph"/>
              <w:spacing w:line="313" w:lineRule="exact"/>
              <w:ind w:left="854" w:right="0"/>
              <w:jc w:val="left"/>
              <w:rPr>
                <w:rFonts w:ascii="宋体" w:hAnsi="宋体" w:cs="宋体" w:eastAsia="宋体" w:hint="default"/>
                <w:sz w:val="24"/>
                <w:szCs w:val="24"/>
              </w:rPr>
            </w:pPr>
            <w:r>
              <w:rPr>
                <w:rFonts w:ascii="宋体"/>
                <w:sz w:val="24"/>
              </w:rPr>
              <w:t>0.07</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11、无形资产" w:id="241"/>
      <w:bookmarkEnd w:id="241"/>
      <w:r>
        <w:rPr>
          <w:b w:val="0"/>
          <w:bCs w:val="0"/>
        </w:rPr>
      </w:r>
      <w:r>
        <w:rPr>
          <w:rFonts w:ascii="宋体" w:hAnsi="宋体" w:cs="宋体" w:eastAsia="宋体" w:hint="default"/>
        </w:rPr>
        <w:t>11</w:t>
      </w:r>
      <w:r>
        <w:rPr/>
        <w:t>、无形资产</w:t>
      </w:r>
      <w:r>
        <w:rPr>
          <w:b w:val="0"/>
          <w:bCs w:val="0"/>
        </w:rPr>
      </w:r>
    </w:p>
    <w:p>
      <w:pPr>
        <w:spacing w:line="240" w:lineRule="auto" w:before="11"/>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无形资产情况" w:id="242"/>
      <w:bookmarkEnd w:id="242"/>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）无形资产情况</w:t>
      </w:r>
      <w:r>
        <w:rPr>
          <w:rFonts w:ascii="宋体" w:hAnsi="宋体" w:cs="宋体" w:eastAsia="宋体" w:hint="default"/>
          <w:sz w:val="24"/>
          <w:szCs w:val="24"/>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426"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89" w:right="0"/>
              <w:jc w:val="left"/>
              <w:rPr>
                <w:rFonts w:ascii="宋体" w:hAnsi="宋体" w:cs="宋体" w:eastAsia="宋体" w:hint="default"/>
                <w:sz w:val="24"/>
                <w:szCs w:val="24"/>
              </w:rPr>
            </w:pPr>
            <w:r>
              <w:rPr>
                <w:rFonts w:ascii="宋体" w:hAnsi="宋体" w:cs="宋体" w:eastAsia="宋体" w:hint="default"/>
                <w:sz w:val="24"/>
                <w:szCs w:val="24"/>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19" w:right="0"/>
              <w:jc w:val="left"/>
              <w:rPr>
                <w:rFonts w:ascii="宋体" w:hAnsi="宋体" w:cs="宋体" w:eastAsia="宋体" w:hint="default"/>
                <w:sz w:val="24"/>
                <w:szCs w:val="24"/>
              </w:rPr>
            </w:pPr>
            <w:r>
              <w:rPr>
                <w:rFonts w:ascii="宋体" w:hAnsi="宋体" w:cs="宋体" w:eastAsia="宋体" w:hint="default"/>
                <w:sz w:val="24"/>
                <w:szCs w:val="24"/>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3"/>
              <w:ind w:left="77" w:right="0"/>
              <w:jc w:val="left"/>
              <w:rPr>
                <w:rFonts w:ascii="宋体" w:hAnsi="宋体" w:cs="宋体" w:eastAsia="宋体" w:hint="default"/>
                <w:sz w:val="24"/>
                <w:szCs w:val="24"/>
              </w:rPr>
            </w:pPr>
            <w:r>
              <w:rPr>
                <w:rFonts w:ascii="宋体" w:hAnsi="宋体" w:cs="宋体" w:eastAsia="宋体" w:hint="default"/>
                <w:sz w:val="24"/>
                <w:szCs w:val="24"/>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3"/>
              <w:ind w:left="310" w:right="0"/>
              <w:jc w:val="left"/>
              <w:rPr>
                <w:rFonts w:ascii="宋体" w:hAnsi="宋体" w:cs="宋体" w:eastAsia="宋体" w:hint="default"/>
                <w:sz w:val="24"/>
                <w:szCs w:val="24"/>
              </w:rPr>
            </w:pPr>
            <w:r>
              <w:rPr>
                <w:rFonts w:ascii="宋体" w:hAnsi="宋体" w:cs="宋体" w:eastAsia="宋体" w:hint="default"/>
                <w:sz w:val="24"/>
                <w:szCs w:val="24"/>
              </w:rPr>
              <w:t>特许权</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3"/>
              <w:ind w:left="43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437" w:right="0"/>
              <w:jc w:val="left"/>
              <w:rPr>
                <w:rFonts w:ascii="宋体" w:hAnsi="宋体" w:cs="宋体" w:eastAsia="宋体" w:hint="default"/>
                <w:sz w:val="24"/>
                <w:szCs w:val="24"/>
              </w:rPr>
            </w:pPr>
            <w:r>
              <w:rPr>
                <w:rFonts w:ascii="宋体" w:hAnsi="宋体" w:cs="宋体" w:eastAsia="宋体" w:hint="default"/>
                <w:sz w:val="24"/>
                <w:szCs w:val="24"/>
              </w:rPr>
              <w:t>合计</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21"/>
              <w:jc w:val="left"/>
              <w:rPr>
                <w:rFonts w:ascii="宋体" w:hAnsi="宋体" w:cs="宋体" w:eastAsia="宋体" w:hint="default"/>
                <w:sz w:val="24"/>
                <w:szCs w:val="24"/>
              </w:rPr>
            </w:pPr>
            <w:r>
              <w:rPr>
                <w:rFonts w:ascii="宋体" w:hAnsi="宋体" w:cs="宋体" w:eastAsia="宋体" w:hint="default"/>
                <w:sz w:val="24"/>
                <w:szCs w:val="24"/>
              </w:rPr>
              <w:t>一、账面原 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3"/>
              <w:ind w:left="491"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5,520,000.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3,460,000.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24,866,014</w:t>
            </w:r>
          </w:p>
          <w:p>
            <w:pPr>
              <w:pStyle w:val="TableParagraph"/>
              <w:spacing w:line="313" w:lineRule="exact"/>
              <w:ind w:right="20"/>
              <w:jc w:val="right"/>
              <w:rPr>
                <w:rFonts w:ascii="宋体" w:hAnsi="宋体" w:cs="宋体" w:eastAsia="宋体" w:hint="default"/>
                <w:sz w:val="24"/>
                <w:szCs w:val="24"/>
              </w:rPr>
            </w:pPr>
            <w:r>
              <w:rPr>
                <w:rFonts w:ascii="宋体"/>
                <w:sz w:val="24"/>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33,846,014</w:t>
            </w:r>
          </w:p>
          <w:p>
            <w:pPr>
              <w:pStyle w:val="TableParagraph"/>
              <w:spacing w:line="313" w:lineRule="exact"/>
              <w:ind w:right="20"/>
              <w:jc w:val="right"/>
              <w:rPr>
                <w:rFonts w:ascii="宋体" w:hAnsi="宋体" w:cs="宋体" w:eastAsia="宋体" w:hint="default"/>
                <w:sz w:val="24"/>
                <w:szCs w:val="24"/>
              </w:rPr>
            </w:pPr>
            <w:r>
              <w:rPr>
                <w:rFonts w:ascii="宋体"/>
                <w:sz w:val="24"/>
              </w:rPr>
              <w:t>.75</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22" w:firstLine="48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 增加金额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54" w:right="0"/>
              <w:jc w:val="left"/>
              <w:rPr>
                <w:rFonts w:ascii="宋体" w:hAnsi="宋体" w:cs="宋体" w:eastAsia="宋体" w:hint="default"/>
                <w:sz w:val="24"/>
                <w:szCs w:val="24"/>
              </w:rPr>
            </w:pPr>
            <w:r>
              <w:rPr>
                <w:rFonts w:ascii="宋体"/>
                <w:sz w:val="24"/>
              </w:rPr>
              <w:t>25,500.00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54" w:right="0"/>
              <w:jc w:val="left"/>
              <w:rPr>
                <w:rFonts w:ascii="宋体" w:hAnsi="宋体" w:cs="宋体" w:eastAsia="宋体" w:hint="default"/>
                <w:sz w:val="24"/>
                <w:szCs w:val="24"/>
              </w:rPr>
            </w:pPr>
            <w:r>
              <w:rPr>
                <w:rFonts w:ascii="宋体"/>
                <w:sz w:val="24"/>
              </w:rPr>
              <w:t>25,500.00</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7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25,500.00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25,500.00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 w:firstLine="72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 内部研发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 w:firstLine="72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 企业合并增 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22" w:firstLine="24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 少金额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72,500.00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72,500.00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7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72,500.00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72,500.00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5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5,520,000.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3,460,000.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24,819,014</w:t>
            </w:r>
          </w:p>
          <w:p>
            <w:pPr>
              <w:pStyle w:val="TableParagraph"/>
              <w:spacing w:line="314" w:lineRule="exact"/>
              <w:ind w:right="20"/>
              <w:jc w:val="right"/>
              <w:rPr>
                <w:rFonts w:ascii="宋体" w:hAnsi="宋体" w:cs="宋体" w:eastAsia="宋体" w:hint="default"/>
                <w:sz w:val="24"/>
                <w:szCs w:val="24"/>
              </w:rPr>
            </w:pPr>
            <w:r>
              <w:rPr>
                <w:rFonts w:ascii="宋体"/>
                <w:sz w:val="24"/>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33,799,014</w:t>
            </w:r>
          </w:p>
          <w:p>
            <w:pPr>
              <w:pStyle w:val="TableParagraph"/>
              <w:spacing w:line="314" w:lineRule="exact"/>
              <w:ind w:right="20"/>
              <w:jc w:val="right"/>
              <w:rPr>
                <w:rFonts w:ascii="宋体" w:hAnsi="宋体" w:cs="宋体" w:eastAsia="宋体" w:hint="default"/>
                <w:sz w:val="24"/>
                <w:szCs w:val="24"/>
              </w:rPr>
            </w:pPr>
            <w:r>
              <w:rPr>
                <w:rFonts w:ascii="宋体"/>
                <w:sz w:val="24"/>
              </w:rPr>
              <w:t>.75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21"/>
              <w:jc w:val="left"/>
              <w:rPr>
                <w:rFonts w:ascii="宋体" w:hAnsi="宋体" w:cs="宋体" w:eastAsia="宋体" w:hint="default"/>
                <w:sz w:val="24"/>
                <w:szCs w:val="24"/>
              </w:rPr>
            </w:pPr>
            <w:r>
              <w:rPr>
                <w:rFonts w:ascii="宋体" w:hAnsi="宋体" w:cs="宋体" w:eastAsia="宋体" w:hint="default"/>
                <w:sz w:val="24"/>
                <w:szCs w:val="24"/>
              </w:rPr>
              <w:t>二、累计摊 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5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5,224,166.</w:t>
            </w:r>
          </w:p>
          <w:p>
            <w:pPr>
              <w:pStyle w:val="TableParagraph"/>
              <w:spacing w:line="314" w:lineRule="exact"/>
              <w:ind w:right="20"/>
              <w:jc w:val="right"/>
              <w:rPr>
                <w:rFonts w:ascii="宋体" w:hAnsi="宋体" w:cs="宋体" w:eastAsia="宋体" w:hint="default"/>
                <w:sz w:val="24"/>
                <w:szCs w:val="24"/>
              </w:rPr>
            </w:pPr>
            <w:r>
              <w:rPr>
                <w:rFonts w:ascii="宋体"/>
                <w:sz w:val="24"/>
              </w:rPr>
              <w:t>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11" w:right="0"/>
              <w:jc w:val="center"/>
              <w:rPr>
                <w:rFonts w:ascii="宋体" w:hAnsi="宋体" w:cs="宋体" w:eastAsia="宋体" w:hint="default"/>
                <w:sz w:val="24"/>
                <w:szCs w:val="24"/>
              </w:rPr>
            </w:pPr>
            <w:r>
              <w:rPr>
                <w:rFonts w:ascii="宋体"/>
                <w:sz w:val="24"/>
              </w:rPr>
              <w:t>893,854.00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14,565,695</w:t>
            </w:r>
          </w:p>
          <w:p>
            <w:pPr>
              <w:pStyle w:val="TableParagraph"/>
              <w:spacing w:line="314" w:lineRule="exact"/>
              <w:ind w:right="20"/>
              <w:jc w:val="right"/>
              <w:rPr>
                <w:rFonts w:ascii="宋体" w:hAnsi="宋体" w:cs="宋体" w:eastAsia="宋体" w:hint="default"/>
                <w:sz w:val="24"/>
                <w:szCs w:val="24"/>
              </w:rPr>
            </w:pPr>
            <w:r>
              <w:rPr>
                <w:rFonts w:ascii="宋体"/>
                <w:sz w:val="24"/>
              </w:rPr>
              <w:t>.06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20,683,715</w:t>
            </w:r>
          </w:p>
          <w:p>
            <w:pPr>
              <w:pStyle w:val="TableParagraph"/>
              <w:spacing w:line="314" w:lineRule="exact"/>
              <w:ind w:right="20"/>
              <w:jc w:val="right"/>
              <w:rPr>
                <w:rFonts w:ascii="宋体" w:hAnsi="宋体" w:cs="宋体" w:eastAsia="宋体" w:hint="default"/>
                <w:sz w:val="24"/>
                <w:szCs w:val="24"/>
              </w:rPr>
            </w:pPr>
            <w:r>
              <w:rPr>
                <w:rFonts w:ascii="宋体"/>
                <w:sz w:val="24"/>
              </w:rPr>
              <w:t>.78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122" w:firstLine="48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 增加金额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宋体" w:hAnsi="宋体" w:cs="宋体" w:eastAsia="宋体" w:hint="default"/>
                <w:sz w:val="24"/>
                <w:szCs w:val="24"/>
              </w:rPr>
            </w:pPr>
            <w:r>
              <w:rPr>
                <w:rFonts w:ascii="宋体"/>
                <w:sz w:val="24"/>
              </w:rPr>
              <w:t>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1" w:right="0"/>
              <w:jc w:val="center"/>
              <w:rPr>
                <w:rFonts w:ascii="宋体" w:hAnsi="宋体" w:cs="宋体" w:eastAsia="宋体" w:hint="default"/>
                <w:sz w:val="24"/>
                <w:szCs w:val="24"/>
              </w:rPr>
            </w:pPr>
            <w:r>
              <w:rPr>
                <w:rFonts w:ascii="宋体"/>
                <w:sz w:val="24"/>
              </w:rPr>
              <w:t>346,008.00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right="21"/>
              <w:jc w:val="right"/>
              <w:rPr>
                <w:rFonts w:ascii="宋体" w:hAnsi="宋体" w:cs="宋体" w:eastAsia="宋体" w:hint="default"/>
                <w:sz w:val="24"/>
                <w:szCs w:val="24"/>
              </w:rPr>
            </w:pPr>
            <w:r>
              <w:rPr>
                <w:rFonts w:ascii="宋体"/>
                <w:sz w:val="24"/>
              </w:rPr>
              <w:t>3,073,088.</w:t>
            </w:r>
          </w:p>
          <w:p>
            <w:pPr>
              <w:pStyle w:val="TableParagraph"/>
              <w:spacing w:line="314" w:lineRule="exact"/>
              <w:ind w:right="20"/>
              <w:jc w:val="right"/>
              <w:rPr>
                <w:rFonts w:ascii="宋体" w:hAnsi="宋体" w:cs="宋体" w:eastAsia="宋体" w:hint="default"/>
                <w:sz w:val="24"/>
                <w:szCs w:val="24"/>
              </w:rPr>
            </w:pPr>
            <w:r>
              <w:rPr>
                <w:rFonts w:ascii="宋体"/>
                <w:sz w:val="24"/>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right="20"/>
              <w:jc w:val="right"/>
              <w:rPr>
                <w:rFonts w:ascii="宋体" w:hAnsi="宋体" w:cs="宋体" w:eastAsia="宋体" w:hint="default"/>
                <w:sz w:val="24"/>
                <w:szCs w:val="24"/>
              </w:rPr>
            </w:pPr>
            <w:r>
              <w:rPr>
                <w:rFonts w:ascii="宋体"/>
                <w:sz w:val="24"/>
              </w:rPr>
              <w:t>3,469,096.</w:t>
            </w:r>
          </w:p>
          <w:p>
            <w:pPr>
              <w:pStyle w:val="TableParagraph"/>
              <w:spacing w:line="314" w:lineRule="exact"/>
              <w:ind w:right="20"/>
              <w:jc w:val="right"/>
              <w:rPr>
                <w:rFonts w:ascii="宋体" w:hAnsi="宋体" w:cs="宋体" w:eastAsia="宋体" w:hint="default"/>
                <w:sz w:val="24"/>
                <w:szCs w:val="24"/>
              </w:rPr>
            </w:pPr>
            <w:r>
              <w:rPr>
                <w:rFonts w:ascii="宋体"/>
                <w:sz w:val="24"/>
              </w:rPr>
              <w:t>37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7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11" w:right="0"/>
              <w:jc w:val="center"/>
              <w:rPr>
                <w:rFonts w:ascii="宋体" w:hAnsi="宋体" w:cs="宋体" w:eastAsia="宋体" w:hint="default"/>
                <w:sz w:val="24"/>
                <w:szCs w:val="24"/>
              </w:rPr>
            </w:pPr>
            <w:r>
              <w:rPr>
                <w:rFonts w:ascii="宋体"/>
                <w:sz w:val="24"/>
              </w:rPr>
              <w:t>346,008.00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3,073,088.</w:t>
            </w:r>
          </w:p>
          <w:p>
            <w:pPr>
              <w:pStyle w:val="TableParagraph"/>
              <w:spacing w:line="314" w:lineRule="exact"/>
              <w:ind w:right="20"/>
              <w:jc w:val="right"/>
              <w:rPr>
                <w:rFonts w:ascii="宋体" w:hAnsi="宋体" w:cs="宋体" w:eastAsia="宋体" w:hint="default"/>
                <w:sz w:val="24"/>
                <w:szCs w:val="24"/>
              </w:rPr>
            </w:pPr>
            <w:r>
              <w:rPr>
                <w:rFonts w:ascii="宋体"/>
                <w:sz w:val="24"/>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3,469,096.</w:t>
            </w:r>
          </w:p>
          <w:p>
            <w:pPr>
              <w:pStyle w:val="TableParagraph"/>
              <w:spacing w:line="314" w:lineRule="exact"/>
              <w:ind w:right="20"/>
              <w:jc w:val="right"/>
              <w:rPr>
                <w:rFonts w:ascii="宋体" w:hAnsi="宋体" w:cs="宋体" w:eastAsia="宋体" w:hint="default"/>
                <w:sz w:val="24"/>
                <w:szCs w:val="24"/>
              </w:rPr>
            </w:pPr>
            <w:r>
              <w:rPr>
                <w:rFonts w:ascii="宋体"/>
                <w:sz w:val="24"/>
              </w:rPr>
              <w:t>37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22" w:firstLine="48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 减少金额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69,374.85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69,374.85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7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69,374.85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69,374.85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5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5,274,166.</w:t>
            </w:r>
          </w:p>
          <w:p>
            <w:pPr>
              <w:pStyle w:val="TableParagraph"/>
              <w:spacing w:line="314" w:lineRule="exact"/>
              <w:ind w:right="20"/>
              <w:jc w:val="right"/>
              <w:rPr>
                <w:rFonts w:ascii="宋体" w:hAnsi="宋体" w:cs="宋体" w:eastAsia="宋体" w:hint="default"/>
                <w:sz w:val="24"/>
                <w:szCs w:val="24"/>
              </w:rPr>
            </w:pPr>
            <w:r>
              <w:rPr>
                <w:rFonts w:ascii="宋体"/>
                <w:sz w:val="24"/>
              </w:rPr>
              <w:t>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1,239,862.</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17,569,408</w:t>
            </w:r>
          </w:p>
          <w:p>
            <w:pPr>
              <w:pStyle w:val="TableParagraph"/>
              <w:spacing w:line="314" w:lineRule="exact"/>
              <w:ind w:right="20"/>
              <w:jc w:val="right"/>
              <w:rPr>
                <w:rFonts w:ascii="宋体" w:hAnsi="宋体" w:cs="宋体" w:eastAsia="宋体" w:hint="default"/>
                <w:sz w:val="24"/>
                <w:szCs w:val="24"/>
              </w:rPr>
            </w:pPr>
            <w:r>
              <w:rPr>
                <w:rFonts w:ascii="宋体"/>
                <w:sz w:val="24"/>
              </w:rPr>
              <w:t>.58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0"/>
              <w:jc w:val="right"/>
              <w:rPr>
                <w:rFonts w:ascii="宋体" w:hAnsi="宋体" w:cs="宋体" w:eastAsia="宋体" w:hint="default"/>
                <w:sz w:val="24"/>
                <w:szCs w:val="24"/>
              </w:rPr>
            </w:pPr>
            <w:r>
              <w:rPr>
                <w:rFonts w:ascii="宋体"/>
                <w:sz w:val="24"/>
              </w:rPr>
              <w:t>24,083,437</w:t>
            </w:r>
          </w:p>
          <w:p>
            <w:pPr>
              <w:pStyle w:val="TableParagraph"/>
              <w:spacing w:line="314" w:lineRule="exact"/>
              <w:ind w:right="20"/>
              <w:jc w:val="right"/>
              <w:rPr>
                <w:rFonts w:ascii="宋体" w:hAnsi="宋体" w:cs="宋体" w:eastAsia="宋体" w:hint="default"/>
                <w:sz w:val="24"/>
                <w:szCs w:val="24"/>
              </w:rPr>
            </w:pPr>
            <w:r>
              <w:rPr>
                <w:rFonts w:ascii="宋体"/>
                <w:sz w:val="24"/>
              </w:rPr>
              <w:t>.30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21"/>
              <w:jc w:val="left"/>
              <w:rPr>
                <w:rFonts w:ascii="宋体" w:hAnsi="宋体" w:cs="宋体" w:eastAsia="宋体" w:hint="default"/>
                <w:sz w:val="24"/>
                <w:szCs w:val="24"/>
              </w:rPr>
            </w:pPr>
            <w:r>
              <w:rPr>
                <w:rFonts w:ascii="宋体" w:hAnsi="宋体" w:cs="宋体" w:eastAsia="宋体" w:hint="default"/>
                <w:sz w:val="24"/>
                <w:szCs w:val="24"/>
              </w:rPr>
              <w:t>三、减值准 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exact" w:before="1"/>
              <w:ind w:left="5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22" w:firstLine="48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 增加金额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7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122" w:firstLine="48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 减少金额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left="498" w:right="0"/>
              <w:jc w:val="left"/>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1</w:t>
            </w:r>
            <w:r>
              <w:rPr>
                <w:rFonts w:ascii="宋体" w:hAnsi="宋体" w:cs="宋体" w:eastAsia="宋体" w:hint="default"/>
                <w:spacing w:val="-3"/>
                <w:sz w:val="24"/>
                <w:szCs w:val="24"/>
              </w:rPr>
              <w:t>）处</w:t>
            </w:r>
            <w:r>
              <w:rPr>
                <w:rFonts w:ascii="宋体" w:hAnsi="宋体" w:cs="宋体" w:eastAsia="宋体" w:hint="default"/>
                <w:sz w:val="24"/>
                <w:szCs w:val="24"/>
              </w:rPr>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left="5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21"/>
              <w:jc w:val="left"/>
              <w:rPr>
                <w:rFonts w:ascii="宋体" w:hAnsi="宋体" w:cs="宋体" w:eastAsia="宋体" w:hint="default"/>
                <w:sz w:val="24"/>
                <w:szCs w:val="24"/>
              </w:rPr>
            </w:pPr>
            <w:r>
              <w:rPr>
                <w:rFonts w:ascii="宋体" w:hAnsi="宋体" w:cs="宋体" w:eastAsia="宋体" w:hint="default"/>
                <w:sz w:val="24"/>
                <w:szCs w:val="24"/>
              </w:rPr>
              <w:t>四、账面价 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22" w:firstLine="48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期末 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245,833.28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2,220,138.</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7,249,606.</w:t>
            </w:r>
          </w:p>
          <w:p>
            <w:pPr>
              <w:pStyle w:val="TableParagraph"/>
              <w:spacing w:line="313" w:lineRule="exact"/>
              <w:ind w:right="20"/>
              <w:jc w:val="right"/>
              <w:rPr>
                <w:rFonts w:ascii="宋体" w:hAnsi="宋体" w:cs="宋体" w:eastAsia="宋体" w:hint="default"/>
                <w:sz w:val="24"/>
                <w:szCs w:val="24"/>
              </w:rPr>
            </w:pPr>
            <w:r>
              <w:rPr>
                <w:rFonts w:ascii="宋体"/>
                <w:sz w:val="24"/>
              </w:rPr>
              <w:t>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9,715,577.</w:t>
            </w:r>
          </w:p>
          <w:p>
            <w:pPr>
              <w:pStyle w:val="TableParagraph"/>
              <w:spacing w:line="313" w:lineRule="exact"/>
              <w:ind w:right="20"/>
              <w:jc w:val="right"/>
              <w:rPr>
                <w:rFonts w:ascii="宋体" w:hAnsi="宋体" w:cs="宋体" w:eastAsia="宋体" w:hint="default"/>
                <w:sz w:val="24"/>
                <w:szCs w:val="24"/>
              </w:rPr>
            </w:pPr>
            <w:r>
              <w:rPr>
                <w:rFonts w:ascii="宋体"/>
                <w:sz w:val="24"/>
              </w:rPr>
              <w:t>45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22" w:firstLine="48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期初 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295,833.28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2,566,146.</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10,300,319</w:t>
            </w:r>
          </w:p>
          <w:p>
            <w:pPr>
              <w:pStyle w:val="TableParagraph"/>
              <w:spacing w:line="313" w:lineRule="exact"/>
              <w:ind w:right="20"/>
              <w:jc w:val="right"/>
              <w:rPr>
                <w:rFonts w:ascii="宋体" w:hAnsi="宋体" w:cs="宋体" w:eastAsia="宋体" w:hint="default"/>
                <w:sz w:val="24"/>
                <w:szCs w:val="24"/>
              </w:rPr>
            </w:pPr>
            <w:r>
              <w:rPr>
                <w:rFonts w:ascii="宋体"/>
                <w:sz w:val="24"/>
              </w:rPr>
              <w:t>.69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13,162,298</w:t>
            </w:r>
          </w:p>
          <w:p>
            <w:pPr>
              <w:pStyle w:val="TableParagraph"/>
              <w:spacing w:line="313" w:lineRule="exact"/>
              <w:ind w:right="20"/>
              <w:jc w:val="right"/>
              <w:rPr>
                <w:rFonts w:ascii="宋体" w:hAnsi="宋体" w:cs="宋体" w:eastAsia="宋体" w:hint="default"/>
                <w:sz w:val="24"/>
                <w:szCs w:val="24"/>
              </w:rPr>
            </w:pPr>
            <w:r>
              <w:rPr>
                <w:rFonts w:ascii="宋体"/>
                <w:sz w:val="24"/>
              </w:rPr>
              <w:t>.97</w:t>
            </w:r>
          </w:p>
        </w:tc>
      </w:tr>
    </w:tbl>
    <w:p>
      <w:pPr>
        <w:pStyle w:val="BodyText"/>
        <w:spacing w:line="468" w:lineRule="auto" w:before="1"/>
        <w:ind w:right="3793"/>
        <w:jc w:val="left"/>
        <w:rPr>
          <w:rFonts w:ascii="宋体" w:hAnsi="宋体" w:cs="宋体" w:eastAsia="宋体" w:hint="default"/>
        </w:rPr>
      </w:pPr>
      <w:r>
        <w:rPr/>
        <w:t>本期末通过公司内部研发形成的无形资产占无形资产余额的比例。 </w:t>
      </w:r>
      <w:bookmarkStart w:name="12、开发支出" w:id="243"/>
      <w:bookmarkEnd w:id="243"/>
      <w:r>
        <w:rPr/>
      </w:r>
      <w:r>
        <w:rPr>
          <w:rFonts w:ascii="宋体" w:hAnsi="宋体" w:cs="宋体" w:eastAsia="宋体" w:hint="default"/>
          <w:b/>
          <w:bCs/>
        </w:rPr>
        <w:t>12</w:t>
      </w:r>
      <w:r>
        <w:rPr>
          <w:rFonts w:ascii="宋体" w:hAnsi="宋体" w:cs="宋体" w:eastAsia="宋体" w:hint="default"/>
          <w:b/>
          <w:bCs/>
        </w:rPr>
        <w:t>、开发支出</w:t>
      </w:r>
      <w:r>
        <w:rPr>
          <w:rFonts w:ascii="宋体" w:hAnsi="宋体" w:cs="宋体" w:eastAsia="宋体" w:hint="default"/>
        </w:rPr>
      </w:r>
    </w:p>
    <w:p>
      <w:pPr>
        <w:pStyle w:val="BodyText"/>
        <w:spacing w:line="240" w:lineRule="auto" w:before="70"/>
        <w:ind w:left="0" w:right="1130"/>
        <w:jc w:val="right"/>
      </w:pPr>
      <w:r>
        <w:rPr/>
        <w:t>单位： 元</w:t>
      </w:r>
    </w:p>
    <w:p>
      <w:pPr>
        <w:spacing w:line="240" w:lineRule="auto" w:before="1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85"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5"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868" w:right="0"/>
              <w:jc w:val="left"/>
              <w:rPr>
                <w:rFonts w:ascii="宋体" w:hAnsi="宋体" w:cs="宋体" w:eastAsia="宋体" w:hint="default"/>
                <w:sz w:val="24"/>
                <w:szCs w:val="24"/>
              </w:rPr>
            </w:pPr>
            <w:r>
              <w:rPr>
                <w:rFonts w:ascii="宋体" w:hAnsi="宋体" w:cs="宋体" w:eastAsia="宋体" w:hint="default"/>
                <w:sz w:val="24"/>
                <w:szCs w:val="24"/>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868" w:right="0"/>
              <w:jc w:val="left"/>
              <w:rPr>
                <w:rFonts w:ascii="宋体" w:hAnsi="宋体" w:cs="宋体" w:eastAsia="宋体" w:hint="default"/>
                <w:sz w:val="24"/>
                <w:szCs w:val="24"/>
              </w:rPr>
            </w:pPr>
            <w:r>
              <w:rPr>
                <w:rFonts w:ascii="宋体" w:hAnsi="宋体" w:cs="宋体" w:eastAsia="宋体" w:hint="default"/>
                <w:sz w:val="24"/>
                <w:szCs w:val="24"/>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5"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终端安全 防护系统 </w:t>
            </w:r>
            <w:r>
              <w:rPr>
                <w:rFonts w:ascii="宋体" w:hAnsi="宋体" w:cs="宋体" w:eastAsia="宋体" w:hint="default"/>
                <w:sz w:val="24"/>
                <w:szCs w:val="24"/>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3"/>
              <w:jc w:val="right"/>
              <w:rPr>
                <w:rFonts w:ascii="宋体" w:hAnsi="宋体" w:cs="宋体" w:eastAsia="宋体" w:hint="default"/>
                <w:sz w:val="24"/>
                <w:szCs w:val="24"/>
              </w:rPr>
            </w:pPr>
            <w:r>
              <w:rPr>
                <w:rFonts w:ascii="宋体"/>
                <w:sz w:val="24"/>
              </w:rPr>
              <w:t>81,729.1</w:t>
            </w:r>
          </w:p>
          <w:p>
            <w:pPr>
              <w:pStyle w:val="TableParagraph"/>
              <w:spacing w:line="313" w:lineRule="exact"/>
              <w:ind w:right="23"/>
              <w:jc w:val="right"/>
              <w:rPr>
                <w:rFonts w:ascii="宋体" w:hAnsi="宋体" w:cs="宋体" w:eastAsia="宋体" w:hint="default"/>
                <w:sz w:val="24"/>
                <w:szCs w:val="24"/>
              </w:rPr>
            </w:pPr>
            <w:r>
              <w:rPr>
                <w:rFonts w:ascii="宋体"/>
                <w:sz w:val="24"/>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3"/>
              <w:jc w:val="right"/>
              <w:rPr>
                <w:rFonts w:ascii="宋体" w:hAnsi="宋体" w:cs="宋体" w:eastAsia="宋体" w:hint="default"/>
                <w:sz w:val="24"/>
                <w:szCs w:val="24"/>
              </w:rPr>
            </w:pPr>
            <w:r>
              <w:rPr>
                <w:rFonts w:ascii="宋体"/>
                <w:sz w:val="24"/>
              </w:rPr>
              <w:t>81,729.1</w:t>
            </w:r>
          </w:p>
          <w:p>
            <w:pPr>
              <w:pStyle w:val="TableParagraph"/>
              <w:spacing w:line="313" w:lineRule="exact"/>
              <w:ind w:right="23"/>
              <w:jc w:val="right"/>
              <w:rPr>
                <w:rFonts w:ascii="宋体" w:hAnsi="宋体" w:cs="宋体" w:eastAsia="宋体" w:hint="default"/>
                <w:sz w:val="24"/>
                <w:szCs w:val="24"/>
              </w:rPr>
            </w:pPr>
            <w:r>
              <w:rPr>
                <w:rFonts w:ascii="宋体"/>
                <w:sz w:val="24"/>
              </w:rPr>
              <w:t>2</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exact" w:before="1"/>
              <w:ind w:left="22" w:right="0"/>
              <w:jc w:val="both"/>
              <w:rPr>
                <w:rFonts w:ascii="宋体" w:hAnsi="宋体" w:cs="宋体" w:eastAsia="宋体" w:hint="default"/>
                <w:sz w:val="24"/>
                <w:szCs w:val="24"/>
              </w:rPr>
            </w:pPr>
            <w:r>
              <w:rPr>
                <w:rFonts w:ascii="宋体"/>
                <w:sz w:val="24"/>
              </w:rPr>
              <w:t>15KFCP00</w:t>
            </w:r>
          </w:p>
          <w:p>
            <w:pPr>
              <w:pStyle w:val="TableParagraph"/>
              <w:spacing w:line="240" w:lineRule="auto"/>
              <w:ind w:left="22" w:right="22"/>
              <w:jc w:val="both"/>
              <w:rPr>
                <w:rFonts w:ascii="宋体" w:hAnsi="宋体" w:cs="宋体" w:eastAsia="宋体" w:hint="default"/>
                <w:sz w:val="24"/>
                <w:szCs w:val="24"/>
              </w:rPr>
            </w:pPr>
            <w:r>
              <w:rPr>
                <w:rFonts w:ascii="宋体" w:hAnsi="宋体" w:cs="宋体" w:eastAsia="宋体" w:hint="default"/>
                <w:sz w:val="24"/>
                <w:szCs w:val="24"/>
              </w:rPr>
              <w:t>28</w:t>
            </w:r>
            <w:r>
              <w:rPr>
                <w:rFonts w:ascii="宋体" w:hAnsi="宋体" w:cs="宋体" w:eastAsia="宋体" w:hint="default"/>
                <w:spacing w:val="-74"/>
                <w:sz w:val="24"/>
                <w:szCs w:val="24"/>
              </w:rPr>
              <w:t> </w:t>
            </w:r>
            <w:r>
              <w:rPr>
                <w:rFonts w:ascii="宋体" w:hAnsi="宋体" w:cs="宋体" w:eastAsia="宋体" w:hint="default"/>
                <w:sz w:val="24"/>
                <w:szCs w:val="24"/>
              </w:rPr>
              <w:t>移动安 全管理中 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right="23"/>
              <w:jc w:val="right"/>
              <w:rPr>
                <w:rFonts w:ascii="宋体" w:hAnsi="宋体" w:cs="宋体" w:eastAsia="宋体" w:hint="default"/>
                <w:sz w:val="24"/>
                <w:szCs w:val="24"/>
              </w:rPr>
            </w:pPr>
            <w:r>
              <w:rPr>
                <w:rFonts w:ascii="宋体"/>
                <w:sz w:val="24"/>
              </w:rPr>
              <w:t>148,587.</w:t>
            </w:r>
          </w:p>
          <w:p>
            <w:pPr>
              <w:pStyle w:val="TableParagraph"/>
              <w:spacing w:line="313" w:lineRule="exact"/>
              <w:ind w:right="23"/>
              <w:jc w:val="right"/>
              <w:rPr>
                <w:rFonts w:ascii="宋体" w:hAnsi="宋体" w:cs="宋体" w:eastAsia="宋体" w:hint="default"/>
                <w:sz w:val="24"/>
                <w:szCs w:val="24"/>
              </w:rPr>
            </w:pPr>
            <w:r>
              <w:rPr>
                <w:rFonts w:ascii="宋体"/>
                <w:sz w:val="24"/>
              </w:rPr>
              <w:t>73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right="23"/>
              <w:jc w:val="right"/>
              <w:rPr>
                <w:rFonts w:ascii="宋体" w:hAnsi="宋体" w:cs="宋体" w:eastAsia="宋体" w:hint="default"/>
                <w:sz w:val="24"/>
                <w:szCs w:val="24"/>
              </w:rPr>
            </w:pPr>
            <w:r>
              <w:rPr>
                <w:rFonts w:ascii="宋体"/>
                <w:sz w:val="24"/>
              </w:rPr>
              <w:t>148,587.</w:t>
            </w:r>
          </w:p>
          <w:p>
            <w:pPr>
              <w:pStyle w:val="TableParagraph"/>
              <w:spacing w:line="313" w:lineRule="exact"/>
              <w:ind w:right="23"/>
              <w:jc w:val="right"/>
              <w:rPr>
                <w:rFonts w:ascii="宋体" w:hAnsi="宋体" w:cs="宋体" w:eastAsia="宋体" w:hint="default"/>
                <w:sz w:val="24"/>
                <w:szCs w:val="24"/>
              </w:rPr>
            </w:pPr>
            <w:r>
              <w:rPr>
                <w:rFonts w:ascii="宋体"/>
                <w:sz w:val="24"/>
              </w:rPr>
              <w:t>73</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电子文档 综合安全 管理系统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3"/>
              <w:jc w:val="right"/>
              <w:rPr>
                <w:rFonts w:ascii="宋体" w:hAnsi="宋体" w:cs="宋体" w:eastAsia="宋体" w:hint="default"/>
                <w:sz w:val="24"/>
                <w:szCs w:val="24"/>
              </w:rPr>
            </w:pPr>
            <w:r>
              <w:rPr>
                <w:rFonts w:ascii="宋体"/>
                <w:sz w:val="24"/>
              </w:rPr>
              <w:t>437,839.</w:t>
            </w:r>
          </w:p>
          <w:p>
            <w:pPr>
              <w:pStyle w:val="TableParagraph"/>
              <w:spacing w:line="313" w:lineRule="exact"/>
              <w:ind w:right="23"/>
              <w:jc w:val="right"/>
              <w:rPr>
                <w:rFonts w:ascii="宋体" w:hAnsi="宋体" w:cs="宋体" w:eastAsia="宋体" w:hint="default"/>
                <w:sz w:val="24"/>
                <w:szCs w:val="24"/>
              </w:rPr>
            </w:pPr>
            <w:r>
              <w:rPr>
                <w:rFonts w:ascii="宋体"/>
                <w:sz w:val="24"/>
              </w:rPr>
              <w:t>62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3"/>
              <w:jc w:val="right"/>
              <w:rPr>
                <w:rFonts w:ascii="宋体" w:hAnsi="宋体" w:cs="宋体" w:eastAsia="宋体" w:hint="default"/>
                <w:sz w:val="24"/>
                <w:szCs w:val="24"/>
              </w:rPr>
            </w:pPr>
            <w:r>
              <w:rPr>
                <w:rFonts w:ascii="宋体"/>
                <w:sz w:val="24"/>
              </w:rPr>
              <w:t>437,839.</w:t>
            </w:r>
          </w:p>
          <w:p>
            <w:pPr>
              <w:pStyle w:val="TableParagraph"/>
              <w:spacing w:line="313" w:lineRule="exact"/>
              <w:ind w:right="23"/>
              <w:jc w:val="right"/>
              <w:rPr>
                <w:rFonts w:ascii="宋体" w:hAnsi="宋体" w:cs="宋体" w:eastAsia="宋体" w:hint="default"/>
                <w:sz w:val="24"/>
                <w:szCs w:val="24"/>
              </w:rPr>
            </w:pPr>
            <w:r>
              <w:rPr>
                <w:rFonts w:ascii="宋体"/>
                <w:sz w:val="24"/>
              </w:rPr>
              <w:t>62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exact" w:before="32"/>
              <w:ind w:left="22" w:right="69"/>
              <w:jc w:val="left"/>
              <w:rPr>
                <w:rFonts w:ascii="宋体" w:hAnsi="宋体" w:cs="宋体" w:eastAsia="宋体" w:hint="default"/>
                <w:sz w:val="24"/>
                <w:szCs w:val="24"/>
              </w:rPr>
            </w:pPr>
            <w:r>
              <w:rPr>
                <w:rFonts w:ascii="宋体" w:hAnsi="宋体" w:cs="宋体" w:eastAsia="宋体" w:hint="default"/>
                <w:sz w:val="24"/>
                <w:szCs w:val="24"/>
              </w:rPr>
              <w:t>电子印章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33,995.4</w:t>
            </w:r>
          </w:p>
          <w:p>
            <w:pPr>
              <w:pStyle w:val="TableParagraph"/>
              <w:spacing w:line="313" w:lineRule="exact"/>
              <w:ind w:right="23"/>
              <w:jc w:val="right"/>
              <w:rPr>
                <w:rFonts w:ascii="宋体" w:hAnsi="宋体" w:cs="宋体" w:eastAsia="宋体" w:hint="default"/>
                <w:sz w:val="24"/>
                <w:szCs w:val="24"/>
              </w:rPr>
            </w:pPr>
            <w:r>
              <w:rPr>
                <w:rFonts w:ascii="宋体"/>
                <w:sz w:val="24"/>
              </w:rPr>
              <w:t>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33,995.4</w:t>
            </w:r>
          </w:p>
          <w:p>
            <w:pPr>
              <w:pStyle w:val="TableParagraph"/>
              <w:spacing w:line="313" w:lineRule="exact"/>
              <w:ind w:right="23"/>
              <w:jc w:val="right"/>
              <w:rPr>
                <w:rFonts w:ascii="宋体" w:hAnsi="宋体" w:cs="宋体" w:eastAsia="宋体" w:hint="default"/>
                <w:sz w:val="24"/>
                <w:szCs w:val="24"/>
              </w:rPr>
            </w:pPr>
            <w:r>
              <w:rPr>
                <w:rFonts w:ascii="宋体"/>
                <w:sz w:val="24"/>
              </w:rPr>
              <w:t>8</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0" w:lineRule="exact" w:before="34"/>
              <w:ind w:left="22" w:right="69"/>
              <w:jc w:val="left"/>
              <w:rPr>
                <w:rFonts w:ascii="宋体" w:hAnsi="宋体" w:cs="宋体" w:eastAsia="宋体" w:hint="default"/>
                <w:sz w:val="24"/>
                <w:szCs w:val="24"/>
              </w:rPr>
            </w:pPr>
            <w:r>
              <w:rPr>
                <w:rFonts w:ascii="宋体" w:hAnsi="宋体" w:cs="宋体" w:eastAsia="宋体" w:hint="default"/>
                <w:sz w:val="24"/>
                <w:szCs w:val="24"/>
              </w:rPr>
              <w:t>资源服务 管理系统</w:t>
            </w:r>
          </w:p>
          <w:p>
            <w:pPr>
              <w:pStyle w:val="TableParagraph"/>
              <w:spacing w:line="284" w:lineRule="exact"/>
              <w:ind w:left="22" w:right="0"/>
              <w:jc w:val="left"/>
              <w:rPr>
                <w:rFonts w:ascii="宋体" w:hAnsi="宋体" w:cs="宋体" w:eastAsia="宋体" w:hint="default"/>
                <w:sz w:val="24"/>
                <w:szCs w:val="24"/>
              </w:rPr>
            </w:pPr>
            <w:r>
              <w:rPr>
                <w:rFonts w:ascii="宋体" w:hAnsi="宋体" w:cs="宋体" w:eastAsia="宋体" w:hint="default"/>
                <w:sz w:val="24"/>
                <w:szCs w:val="24"/>
              </w:rPr>
              <w:t>（产品开</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right="23"/>
              <w:jc w:val="right"/>
              <w:rPr>
                <w:rFonts w:ascii="宋体" w:hAnsi="宋体" w:cs="宋体" w:eastAsia="宋体" w:hint="default"/>
                <w:sz w:val="24"/>
                <w:szCs w:val="24"/>
              </w:rPr>
            </w:pPr>
            <w:r>
              <w:rPr>
                <w:rFonts w:ascii="宋体"/>
                <w:sz w:val="24"/>
              </w:rPr>
              <w:t>112,210.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right="23"/>
              <w:jc w:val="right"/>
              <w:rPr>
                <w:rFonts w:ascii="宋体" w:hAnsi="宋体" w:cs="宋体" w:eastAsia="宋体" w:hint="default"/>
                <w:sz w:val="24"/>
                <w:szCs w:val="24"/>
              </w:rPr>
            </w:pPr>
            <w:r>
              <w:rPr>
                <w:rFonts w:ascii="宋体"/>
                <w:sz w:val="24"/>
              </w:rPr>
              <w:t>112,210.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exact" w:before="32"/>
              <w:ind w:left="22" w:right="69"/>
              <w:jc w:val="left"/>
              <w:rPr>
                <w:rFonts w:ascii="宋体" w:hAnsi="宋体" w:cs="宋体" w:eastAsia="宋体" w:hint="default"/>
                <w:sz w:val="24"/>
                <w:szCs w:val="24"/>
              </w:rPr>
            </w:pPr>
            <w:r>
              <w:rPr>
                <w:rFonts w:ascii="宋体" w:hAnsi="宋体" w:cs="宋体" w:eastAsia="宋体" w:hint="default"/>
                <w:sz w:val="24"/>
                <w:szCs w:val="24"/>
              </w:rPr>
              <w:t>移动安全 接入网关</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285,097.</w:t>
            </w:r>
          </w:p>
          <w:p>
            <w:pPr>
              <w:pStyle w:val="TableParagraph"/>
              <w:spacing w:line="313" w:lineRule="exact"/>
              <w:ind w:right="23"/>
              <w:jc w:val="right"/>
              <w:rPr>
                <w:rFonts w:ascii="宋体" w:hAnsi="宋体" w:cs="宋体" w:eastAsia="宋体" w:hint="default"/>
                <w:sz w:val="24"/>
                <w:szCs w:val="24"/>
              </w:rPr>
            </w:pPr>
            <w:r>
              <w:rPr>
                <w:rFonts w:ascii="宋体"/>
                <w:sz w:val="24"/>
              </w:rPr>
              <w:t>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285,097.</w:t>
            </w:r>
          </w:p>
          <w:p>
            <w:pPr>
              <w:pStyle w:val="TableParagraph"/>
              <w:spacing w:line="313" w:lineRule="exact"/>
              <w:ind w:right="23"/>
              <w:jc w:val="right"/>
              <w:rPr>
                <w:rFonts w:ascii="宋体" w:hAnsi="宋体" w:cs="宋体" w:eastAsia="宋体" w:hint="default"/>
                <w:sz w:val="24"/>
                <w:szCs w:val="24"/>
              </w:rPr>
            </w:pPr>
            <w:r>
              <w:rPr>
                <w:rFonts w:ascii="宋体"/>
                <w:sz w:val="24"/>
              </w:rPr>
              <w:t>01</w:t>
            </w:r>
          </w:p>
        </w:tc>
      </w:tr>
    </w:tbl>
    <w:p>
      <w:pPr>
        <w:spacing w:after="0" w:line="313" w:lineRule="exact"/>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
              <w:ind w:left="22" w:right="69"/>
              <w:jc w:val="left"/>
              <w:rPr>
                <w:rFonts w:ascii="宋体" w:hAnsi="宋体" w:cs="宋体" w:eastAsia="宋体" w:hint="default"/>
                <w:sz w:val="24"/>
                <w:szCs w:val="24"/>
              </w:rPr>
            </w:pPr>
            <w:r>
              <w:rPr>
                <w:rFonts w:ascii="宋体" w:hAnsi="宋体" w:cs="宋体" w:eastAsia="宋体" w:hint="default"/>
                <w:sz w:val="24"/>
                <w:szCs w:val="24"/>
              </w:rPr>
              <w:t>卫士安全 管理平台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142,043.</w:t>
            </w:r>
          </w:p>
          <w:p>
            <w:pPr>
              <w:pStyle w:val="TableParagraph"/>
              <w:spacing w:line="314" w:lineRule="exact"/>
              <w:ind w:right="23"/>
              <w:jc w:val="right"/>
              <w:rPr>
                <w:rFonts w:ascii="宋体" w:hAnsi="宋体" w:cs="宋体" w:eastAsia="宋体" w:hint="default"/>
                <w:sz w:val="24"/>
                <w:szCs w:val="24"/>
              </w:rPr>
            </w:pPr>
            <w:r>
              <w:rPr>
                <w:rFonts w:ascii="宋体"/>
                <w:sz w:val="24"/>
              </w:rPr>
              <w:t>18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142,043.</w:t>
            </w:r>
          </w:p>
          <w:p>
            <w:pPr>
              <w:pStyle w:val="TableParagraph"/>
              <w:spacing w:line="314" w:lineRule="exact"/>
              <w:ind w:right="23"/>
              <w:jc w:val="right"/>
              <w:rPr>
                <w:rFonts w:ascii="宋体" w:hAnsi="宋体" w:cs="宋体" w:eastAsia="宋体" w:hint="default"/>
                <w:sz w:val="24"/>
                <w:szCs w:val="24"/>
              </w:rPr>
            </w:pPr>
            <w:r>
              <w:rPr>
                <w:rFonts w:ascii="宋体"/>
                <w:sz w:val="24"/>
              </w:rPr>
              <w:t>18</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
              <w:ind w:left="22" w:right="69"/>
              <w:jc w:val="both"/>
              <w:rPr>
                <w:rFonts w:ascii="宋体" w:hAnsi="宋体" w:cs="宋体" w:eastAsia="宋体" w:hint="default"/>
                <w:sz w:val="24"/>
                <w:szCs w:val="24"/>
              </w:rPr>
            </w:pPr>
            <w:r>
              <w:rPr>
                <w:rFonts w:ascii="宋体" w:hAnsi="宋体" w:cs="宋体" w:eastAsia="宋体" w:hint="default"/>
                <w:sz w:val="24"/>
                <w:szCs w:val="24"/>
              </w:rPr>
              <w:t>国产化电 子公文处 理系统项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right="23"/>
              <w:jc w:val="right"/>
              <w:rPr>
                <w:rFonts w:ascii="宋体" w:hAnsi="宋体" w:cs="宋体" w:eastAsia="宋体" w:hint="default"/>
                <w:sz w:val="24"/>
                <w:szCs w:val="24"/>
              </w:rPr>
            </w:pPr>
            <w:r>
              <w:rPr>
                <w:rFonts w:ascii="宋体"/>
                <w:sz w:val="24"/>
              </w:rPr>
              <w:t>490,643.</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right="23"/>
              <w:jc w:val="right"/>
              <w:rPr>
                <w:rFonts w:ascii="宋体" w:hAnsi="宋体" w:cs="宋体" w:eastAsia="宋体" w:hint="default"/>
                <w:sz w:val="24"/>
                <w:szCs w:val="24"/>
              </w:rPr>
            </w:pPr>
            <w:r>
              <w:rPr>
                <w:rFonts w:ascii="宋体"/>
                <w:sz w:val="24"/>
              </w:rPr>
              <w:t>490,643.</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
              <w:ind w:left="22" w:right="69"/>
              <w:jc w:val="left"/>
              <w:rPr>
                <w:rFonts w:ascii="宋体" w:hAnsi="宋体" w:cs="宋体" w:eastAsia="宋体" w:hint="default"/>
                <w:sz w:val="24"/>
                <w:szCs w:val="24"/>
              </w:rPr>
            </w:pPr>
            <w:r>
              <w:rPr>
                <w:rFonts w:ascii="宋体" w:hAnsi="宋体" w:cs="宋体" w:eastAsia="宋体" w:hint="default"/>
                <w:sz w:val="24"/>
                <w:szCs w:val="24"/>
              </w:rPr>
              <w:t>安全交换 机</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367,185.</w:t>
            </w:r>
          </w:p>
          <w:p>
            <w:pPr>
              <w:pStyle w:val="TableParagraph"/>
              <w:spacing w:line="314" w:lineRule="exact"/>
              <w:ind w:right="23"/>
              <w:jc w:val="right"/>
              <w:rPr>
                <w:rFonts w:ascii="宋体" w:hAnsi="宋体" w:cs="宋体" w:eastAsia="宋体" w:hint="default"/>
                <w:sz w:val="24"/>
                <w:szCs w:val="24"/>
              </w:rPr>
            </w:pPr>
            <w:r>
              <w:rPr>
                <w:rFonts w:ascii="宋体"/>
                <w:sz w:val="24"/>
              </w:rPr>
              <w:t>10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3"/>
              <w:jc w:val="right"/>
              <w:rPr>
                <w:rFonts w:ascii="宋体" w:hAnsi="宋体" w:cs="宋体" w:eastAsia="宋体" w:hint="default"/>
                <w:sz w:val="24"/>
                <w:szCs w:val="24"/>
              </w:rPr>
            </w:pPr>
            <w:r>
              <w:rPr>
                <w:rFonts w:ascii="宋体"/>
                <w:sz w:val="24"/>
              </w:rPr>
              <w:t>367,185.</w:t>
            </w:r>
          </w:p>
          <w:p>
            <w:pPr>
              <w:pStyle w:val="TableParagraph"/>
              <w:spacing w:line="314" w:lineRule="exact"/>
              <w:ind w:right="23"/>
              <w:jc w:val="right"/>
              <w:rPr>
                <w:rFonts w:ascii="宋体" w:hAnsi="宋体" w:cs="宋体" w:eastAsia="宋体" w:hint="default"/>
                <w:sz w:val="24"/>
                <w:szCs w:val="24"/>
              </w:rPr>
            </w:pPr>
            <w:r>
              <w:rPr>
                <w:rFonts w:ascii="宋体"/>
                <w:sz w:val="24"/>
              </w:rPr>
              <w:t>10</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exact" w:before="32"/>
              <w:ind w:left="22" w:right="69"/>
              <w:jc w:val="both"/>
              <w:rPr>
                <w:rFonts w:ascii="宋体" w:hAnsi="宋体" w:cs="宋体" w:eastAsia="宋体" w:hint="default"/>
                <w:sz w:val="24"/>
                <w:szCs w:val="24"/>
              </w:rPr>
            </w:pPr>
            <w:r>
              <w:rPr>
                <w:rFonts w:ascii="宋体" w:hAnsi="宋体" w:cs="宋体" w:eastAsia="宋体" w:hint="default"/>
                <w:sz w:val="24"/>
                <w:szCs w:val="24"/>
              </w:rPr>
              <w:t>安全防护 测试公共 服务平台</w:t>
            </w:r>
          </w:p>
          <w:p>
            <w:pPr>
              <w:pStyle w:val="TableParagraph"/>
              <w:spacing w:line="285" w:lineRule="exact"/>
              <w:ind w:left="22"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A</w:t>
            </w:r>
            <w:r>
              <w:rPr>
                <w:rFonts w:ascii="宋体" w:hAnsi="宋体" w:cs="宋体" w:eastAsia="宋体" w:hint="default"/>
                <w:sz w:val="24"/>
                <w:szCs w:val="24"/>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right="23"/>
              <w:jc w:val="right"/>
              <w:rPr>
                <w:rFonts w:ascii="宋体" w:hAnsi="宋体" w:cs="宋体" w:eastAsia="宋体" w:hint="default"/>
                <w:sz w:val="24"/>
                <w:szCs w:val="24"/>
              </w:rPr>
            </w:pPr>
            <w:r>
              <w:rPr>
                <w:rFonts w:ascii="宋体"/>
                <w:sz w:val="24"/>
              </w:rPr>
              <w:t>779,461.</w:t>
            </w:r>
          </w:p>
          <w:p>
            <w:pPr>
              <w:pStyle w:val="TableParagraph"/>
              <w:spacing w:line="314" w:lineRule="exact"/>
              <w:ind w:right="23"/>
              <w:jc w:val="right"/>
              <w:rPr>
                <w:rFonts w:ascii="宋体" w:hAnsi="宋体" w:cs="宋体" w:eastAsia="宋体" w:hint="default"/>
                <w:sz w:val="24"/>
                <w:szCs w:val="24"/>
              </w:rPr>
            </w:pPr>
            <w:r>
              <w:rPr>
                <w:rFonts w:ascii="宋体"/>
                <w:sz w:val="24"/>
              </w:rPr>
              <w:t>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right="23"/>
              <w:jc w:val="right"/>
              <w:rPr>
                <w:rFonts w:ascii="宋体" w:hAnsi="宋体" w:cs="宋体" w:eastAsia="宋体" w:hint="default"/>
                <w:sz w:val="24"/>
                <w:szCs w:val="24"/>
              </w:rPr>
            </w:pPr>
            <w:r>
              <w:rPr>
                <w:rFonts w:ascii="宋体"/>
                <w:sz w:val="24"/>
              </w:rPr>
              <w:t>779,461.</w:t>
            </w:r>
          </w:p>
          <w:p>
            <w:pPr>
              <w:pStyle w:val="TableParagraph"/>
              <w:spacing w:line="314" w:lineRule="exact"/>
              <w:ind w:right="23"/>
              <w:jc w:val="right"/>
              <w:rPr>
                <w:rFonts w:ascii="宋体" w:hAnsi="宋体" w:cs="宋体" w:eastAsia="宋体" w:hint="default"/>
                <w:sz w:val="24"/>
                <w:szCs w:val="24"/>
              </w:rPr>
            </w:pPr>
            <w:r>
              <w:rPr>
                <w:rFonts w:ascii="宋体"/>
                <w:sz w:val="24"/>
              </w:rPr>
              <w:t>90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
              <w:ind w:left="22" w:right="69"/>
              <w:jc w:val="both"/>
              <w:rPr>
                <w:rFonts w:ascii="宋体" w:hAnsi="宋体" w:cs="宋体" w:eastAsia="宋体" w:hint="default"/>
                <w:sz w:val="24"/>
                <w:szCs w:val="24"/>
              </w:rPr>
            </w:pPr>
            <w:r>
              <w:rPr>
                <w:rFonts w:ascii="宋体" w:hAnsi="宋体" w:cs="宋体" w:eastAsia="宋体" w:hint="default"/>
                <w:sz w:val="24"/>
                <w:szCs w:val="24"/>
              </w:rPr>
              <w:t>安全防护 测试公共 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23"/>
              <w:jc w:val="right"/>
              <w:rPr>
                <w:rFonts w:ascii="宋体" w:hAnsi="宋体" w:cs="宋体" w:eastAsia="宋体" w:hint="default"/>
                <w:sz w:val="24"/>
                <w:szCs w:val="24"/>
              </w:rPr>
            </w:pPr>
            <w:r>
              <w:rPr>
                <w:rFonts w:ascii="宋体"/>
                <w:sz w:val="24"/>
              </w:rPr>
              <w:t>779,461.</w:t>
            </w:r>
          </w:p>
          <w:p>
            <w:pPr>
              <w:pStyle w:val="TableParagraph"/>
              <w:spacing w:line="314" w:lineRule="exact"/>
              <w:ind w:right="23"/>
              <w:jc w:val="right"/>
              <w:rPr>
                <w:rFonts w:ascii="宋体" w:hAnsi="宋体" w:cs="宋体" w:eastAsia="宋体" w:hint="default"/>
                <w:sz w:val="24"/>
                <w:szCs w:val="24"/>
              </w:rPr>
            </w:pPr>
            <w:r>
              <w:rPr>
                <w:rFonts w:ascii="宋体"/>
                <w:sz w:val="24"/>
              </w:rPr>
              <w:t>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23"/>
              <w:jc w:val="right"/>
              <w:rPr>
                <w:rFonts w:ascii="宋体" w:hAnsi="宋体" w:cs="宋体" w:eastAsia="宋体" w:hint="default"/>
                <w:sz w:val="24"/>
                <w:szCs w:val="24"/>
              </w:rPr>
            </w:pPr>
            <w:r>
              <w:rPr>
                <w:rFonts w:ascii="宋体"/>
                <w:sz w:val="24"/>
              </w:rPr>
              <w:t>779,461.</w:t>
            </w:r>
          </w:p>
          <w:p>
            <w:pPr>
              <w:pStyle w:val="TableParagraph"/>
              <w:spacing w:line="314" w:lineRule="exact"/>
              <w:ind w:right="23"/>
              <w:jc w:val="right"/>
              <w:rPr>
                <w:rFonts w:ascii="宋体" w:hAnsi="宋体" w:cs="宋体" w:eastAsia="宋体" w:hint="default"/>
                <w:sz w:val="24"/>
                <w:szCs w:val="24"/>
              </w:rPr>
            </w:pPr>
            <w:r>
              <w:rPr>
                <w:rFonts w:ascii="宋体"/>
                <w:sz w:val="24"/>
              </w:rPr>
              <w:t>90</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国产化电 子公文处 理系统项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9" w:right="0"/>
              <w:jc w:val="left"/>
              <w:rPr>
                <w:rFonts w:ascii="宋体" w:hAnsi="宋体" w:cs="宋体" w:eastAsia="宋体" w:hint="default"/>
                <w:sz w:val="24"/>
                <w:szCs w:val="24"/>
              </w:rPr>
            </w:pPr>
            <w:r>
              <w:rPr>
                <w:rFonts w:ascii="宋体"/>
                <w:sz w:val="24"/>
              </w:rPr>
              <w:t>1,138,37</w:t>
            </w:r>
          </w:p>
          <w:p>
            <w:pPr>
              <w:pStyle w:val="TableParagraph"/>
              <w:spacing w:line="314" w:lineRule="exact"/>
              <w:ind w:left="549" w:right="0"/>
              <w:jc w:val="left"/>
              <w:rPr>
                <w:rFonts w:ascii="宋体" w:hAnsi="宋体" w:cs="宋体" w:eastAsia="宋体" w:hint="default"/>
                <w:sz w:val="24"/>
                <w:szCs w:val="24"/>
              </w:rPr>
            </w:pPr>
            <w:r>
              <w:rPr>
                <w:rFonts w:ascii="宋体"/>
                <w:sz w:val="24"/>
              </w:rPr>
              <w:t>6.72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9" w:right="0"/>
              <w:jc w:val="left"/>
              <w:rPr>
                <w:rFonts w:ascii="宋体" w:hAnsi="宋体" w:cs="宋体" w:eastAsia="宋体" w:hint="default"/>
                <w:sz w:val="24"/>
                <w:szCs w:val="24"/>
              </w:rPr>
            </w:pPr>
            <w:r>
              <w:rPr>
                <w:rFonts w:ascii="宋体"/>
                <w:sz w:val="24"/>
              </w:rPr>
              <w:t>1,138,37</w:t>
            </w:r>
          </w:p>
          <w:p>
            <w:pPr>
              <w:pStyle w:val="TableParagraph"/>
              <w:spacing w:line="314" w:lineRule="exact"/>
              <w:ind w:left="549" w:right="0"/>
              <w:jc w:val="left"/>
              <w:rPr>
                <w:rFonts w:ascii="宋体" w:hAnsi="宋体" w:cs="宋体" w:eastAsia="宋体" w:hint="default"/>
                <w:sz w:val="24"/>
                <w:szCs w:val="24"/>
              </w:rPr>
            </w:pPr>
            <w:r>
              <w:rPr>
                <w:rFonts w:ascii="宋体"/>
                <w:sz w:val="24"/>
              </w:rPr>
              <w:t>6.72</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
              <w:ind w:left="22" w:right="69"/>
              <w:jc w:val="both"/>
              <w:rPr>
                <w:rFonts w:ascii="宋体" w:hAnsi="宋体" w:cs="宋体" w:eastAsia="宋体" w:hint="default"/>
                <w:sz w:val="24"/>
                <w:szCs w:val="24"/>
              </w:rPr>
            </w:pPr>
            <w:r>
              <w:rPr>
                <w:rFonts w:ascii="宋体" w:hAnsi="宋体" w:cs="宋体" w:eastAsia="宋体" w:hint="default"/>
                <w:sz w:val="24"/>
                <w:szCs w:val="24"/>
              </w:rPr>
              <w:t>安全防护 测试公共 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69" w:right="0"/>
              <w:jc w:val="left"/>
              <w:rPr>
                <w:rFonts w:ascii="宋体" w:hAnsi="宋体" w:cs="宋体" w:eastAsia="宋体" w:hint="default"/>
                <w:sz w:val="24"/>
                <w:szCs w:val="24"/>
              </w:rPr>
            </w:pPr>
            <w:r>
              <w:rPr>
                <w:rFonts w:ascii="宋体"/>
                <w:sz w:val="24"/>
              </w:rPr>
              <w:t>1,274,76</w:t>
            </w:r>
          </w:p>
          <w:p>
            <w:pPr>
              <w:pStyle w:val="TableParagraph"/>
              <w:spacing w:line="314" w:lineRule="exact"/>
              <w:ind w:left="549" w:right="0"/>
              <w:jc w:val="left"/>
              <w:rPr>
                <w:rFonts w:ascii="宋体" w:hAnsi="宋体" w:cs="宋体" w:eastAsia="宋体" w:hint="default"/>
                <w:sz w:val="24"/>
                <w:szCs w:val="24"/>
              </w:rPr>
            </w:pPr>
            <w:r>
              <w:rPr>
                <w:rFonts w:ascii="宋体"/>
                <w:sz w:val="24"/>
              </w:rPr>
              <w:t>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69" w:right="0"/>
              <w:jc w:val="left"/>
              <w:rPr>
                <w:rFonts w:ascii="宋体" w:hAnsi="宋体" w:cs="宋体" w:eastAsia="宋体" w:hint="default"/>
                <w:sz w:val="24"/>
                <w:szCs w:val="24"/>
              </w:rPr>
            </w:pPr>
            <w:r>
              <w:rPr>
                <w:rFonts w:ascii="宋体"/>
                <w:sz w:val="24"/>
              </w:rPr>
              <w:t>1,274,76</w:t>
            </w:r>
          </w:p>
          <w:p>
            <w:pPr>
              <w:pStyle w:val="TableParagraph"/>
              <w:spacing w:line="314" w:lineRule="exact"/>
              <w:ind w:left="549" w:right="0"/>
              <w:jc w:val="left"/>
              <w:rPr>
                <w:rFonts w:ascii="宋体" w:hAnsi="宋体" w:cs="宋体" w:eastAsia="宋体" w:hint="default"/>
                <w:sz w:val="24"/>
                <w:szCs w:val="24"/>
              </w:rPr>
            </w:pPr>
            <w:r>
              <w:rPr>
                <w:rFonts w:ascii="宋体"/>
                <w:sz w:val="24"/>
              </w:rPr>
              <w:t>0.00</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exact" w:before="32"/>
              <w:ind w:left="22" w:right="69"/>
              <w:jc w:val="both"/>
              <w:rPr>
                <w:rFonts w:ascii="宋体" w:hAnsi="宋体" w:cs="宋体" w:eastAsia="宋体" w:hint="default"/>
                <w:sz w:val="24"/>
                <w:szCs w:val="24"/>
              </w:rPr>
            </w:pPr>
            <w:r>
              <w:rPr>
                <w:rFonts w:ascii="宋体" w:hAnsi="宋体" w:cs="宋体" w:eastAsia="宋体" w:hint="default"/>
                <w:sz w:val="24"/>
                <w:szCs w:val="24"/>
              </w:rPr>
              <w:t>安全防护 测试公共 服务平台</w:t>
            </w:r>
          </w:p>
          <w:p>
            <w:pPr>
              <w:pStyle w:val="TableParagraph"/>
              <w:spacing w:line="285" w:lineRule="exact"/>
              <w:ind w:left="22"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B</w:t>
            </w:r>
            <w:r>
              <w:rPr>
                <w:rFonts w:ascii="宋体" w:hAnsi="宋体" w:cs="宋体" w:eastAsia="宋体" w:hint="default"/>
                <w:sz w:val="24"/>
                <w:szCs w:val="24"/>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9" w:right="0"/>
              <w:jc w:val="left"/>
              <w:rPr>
                <w:rFonts w:ascii="宋体" w:hAnsi="宋体" w:cs="宋体" w:eastAsia="宋体" w:hint="default"/>
                <w:sz w:val="24"/>
                <w:szCs w:val="24"/>
              </w:rPr>
            </w:pPr>
            <w:r>
              <w:rPr>
                <w:rFonts w:ascii="宋体"/>
                <w:sz w:val="24"/>
              </w:rPr>
              <w:t>1,274,76</w:t>
            </w:r>
          </w:p>
          <w:p>
            <w:pPr>
              <w:pStyle w:val="TableParagraph"/>
              <w:spacing w:line="314" w:lineRule="exact"/>
              <w:ind w:left="549" w:right="0"/>
              <w:jc w:val="left"/>
              <w:rPr>
                <w:rFonts w:ascii="宋体" w:hAnsi="宋体" w:cs="宋体" w:eastAsia="宋体" w:hint="default"/>
                <w:sz w:val="24"/>
                <w:szCs w:val="24"/>
              </w:rPr>
            </w:pPr>
            <w:r>
              <w:rPr>
                <w:rFonts w:ascii="宋体"/>
                <w:sz w:val="24"/>
              </w:rPr>
              <w:t>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9" w:right="0"/>
              <w:jc w:val="left"/>
              <w:rPr>
                <w:rFonts w:ascii="宋体" w:hAnsi="宋体" w:cs="宋体" w:eastAsia="宋体" w:hint="default"/>
                <w:sz w:val="24"/>
                <w:szCs w:val="24"/>
              </w:rPr>
            </w:pPr>
            <w:r>
              <w:rPr>
                <w:rFonts w:ascii="宋体"/>
                <w:sz w:val="24"/>
              </w:rPr>
              <w:t>1,274,76</w:t>
            </w:r>
          </w:p>
          <w:p>
            <w:pPr>
              <w:pStyle w:val="TableParagraph"/>
              <w:spacing w:line="314" w:lineRule="exact"/>
              <w:ind w:left="549" w:right="0"/>
              <w:jc w:val="left"/>
              <w:rPr>
                <w:rFonts w:ascii="宋体" w:hAnsi="宋体" w:cs="宋体" w:eastAsia="宋体" w:hint="default"/>
                <w:sz w:val="24"/>
                <w:szCs w:val="24"/>
              </w:rPr>
            </w:pPr>
            <w:r>
              <w:rPr>
                <w:rFonts w:ascii="宋体"/>
                <w:sz w:val="24"/>
              </w:rPr>
              <w:t>0.00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8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69" w:right="0"/>
              <w:jc w:val="left"/>
              <w:rPr>
                <w:rFonts w:ascii="宋体" w:hAnsi="宋体" w:cs="宋体" w:eastAsia="宋体" w:hint="default"/>
                <w:sz w:val="24"/>
                <w:szCs w:val="24"/>
              </w:rPr>
            </w:pPr>
            <w:r>
              <w:rPr>
                <w:rFonts w:ascii="宋体"/>
                <w:sz w:val="24"/>
              </w:rPr>
              <w:t>5,291,92</w:t>
            </w:r>
          </w:p>
          <w:p>
            <w:pPr>
              <w:pStyle w:val="TableParagraph"/>
              <w:spacing w:line="314" w:lineRule="exact"/>
              <w:ind w:left="549" w:right="0"/>
              <w:jc w:val="left"/>
              <w:rPr>
                <w:rFonts w:ascii="宋体" w:hAnsi="宋体" w:cs="宋体" w:eastAsia="宋体" w:hint="default"/>
                <w:sz w:val="24"/>
                <w:szCs w:val="24"/>
              </w:rPr>
            </w:pPr>
            <w:r>
              <w:rPr>
                <w:rFonts w:ascii="宋体"/>
                <w:sz w:val="24"/>
              </w:rPr>
              <w:t>8.86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left="69" w:right="0"/>
              <w:jc w:val="left"/>
              <w:rPr>
                <w:rFonts w:ascii="宋体" w:hAnsi="宋体" w:cs="宋体" w:eastAsia="宋体" w:hint="default"/>
                <w:sz w:val="24"/>
                <w:szCs w:val="24"/>
              </w:rPr>
            </w:pPr>
            <w:r>
              <w:rPr>
                <w:rFonts w:ascii="宋体"/>
                <w:sz w:val="24"/>
              </w:rPr>
              <w:t>5,291,92</w:t>
            </w:r>
          </w:p>
          <w:p>
            <w:pPr>
              <w:pStyle w:val="TableParagraph"/>
              <w:spacing w:line="314" w:lineRule="exact"/>
              <w:ind w:left="549" w:right="0"/>
              <w:jc w:val="left"/>
              <w:rPr>
                <w:rFonts w:ascii="宋体" w:hAnsi="宋体" w:cs="宋体" w:eastAsia="宋体" w:hint="default"/>
                <w:sz w:val="24"/>
                <w:szCs w:val="24"/>
              </w:rPr>
            </w:pPr>
            <w:r>
              <w:rPr>
                <w:rFonts w:ascii="宋体"/>
                <w:sz w:val="24"/>
              </w:rPr>
              <w:t>8.86</w:t>
            </w:r>
          </w:p>
        </w:tc>
      </w:tr>
    </w:tbl>
    <w:p>
      <w:pPr>
        <w:pStyle w:val="BodyText"/>
        <w:spacing w:line="254" w:lineRule="auto" w:before="1"/>
        <w:ind w:right="1153"/>
        <w:jc w:val="left"/>
      </w:pPr>
      <w:r>
        <w:rPr/>
        <w:t>其他说明 </w:t>
      </w:r>
      <w:r>
        <w:rPr>
          <w:rFonts w:ascii="宋体" w:hAnsi="宋体" w:cs="宋体" w:eastAsia="宋体" w:hint="default"/>
        </w:rPr>
        <w:t>1.</w:t>
      </w:r>
      <w:r>
        <w:rPr/>
        <w:t>终端安全防护系统</w:t>
      </w:r>
      <w:r>
        <w:rPr>
          <w:rFonts w:ascii="宋体" w:hAnsi="宋体" w:cs="宋体" w:eastAsia="宋体" w:hint="default"/>
        </w:rPr>
        <w:t>V2.0</w:t>
      </w:r>
      <w:r>
        <w:rPr/>
        <w:t>，</w:t>
      </w:r>
      <w:r>
        <w:rPr>
          <w:rFonts w:ascii="宋体" w:hAnsi="宋体" w:cs="宋体" w:eastAsia="宋体" w:hint="default"/>
        </w:rPr>
        <w:t>2015</w:t>
      </w:r>
      <w:r>
        <w:rPr/>
        <w:t>年</w:t>
      </w:r>
      <w:r>
        <w:rPr>
          <w:rFonts w:ascii="宋体" w:hAnsi="宋体" w:cs="宋体" w:eastAsia="宋体" w:hint="default"/>
        </w:rPr>
        <w:t>11</w:t>
      </w:r>
      <w:r>
        <w:rPr/>
        <w:t>月完成设计后开始资本化，</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V2.0.1</w:t>
      </w:r>
      <w:r>
        <w:rPr/>
        <w:t>产品 研发自测完成，截止期末正在进行</w:t>
      </w:r>
      <w:r>
        <w:rPr>
          <w:rFonts w:ascii="宋体" w:hAnsi="宋体" w:cs="宋体" w:eastAsia="宋体" w:hint="default"/>
        </w:rPr>
        <w:t>V2.0.1</w:t>
      </w:r>
      <w:r>
        <w:rPr/>
        <w:t>的公司级测试。 </w:t>
      </w:r>
      <w:r>
        <w:rPr>
          <w:rFonts w:ascii="宋体" w:hAnsi="宋体" w:cs="宋体" w:eastAsia="宋体" w:hint="default"/>
        </w:rPr>
        <w:t>2.15KFCP0028</w:t>
      </w:r>
      <w:r>
        <w:rPr/>
        <w:t>移动安全管理中心，</w:t>
      </w:r>
      <w:r>
        <w:rPr>
          <w:rFonts w:ascii="宋体" w:hAnsi="宋体" w:cs="宋体" w:eastAsia="宋体" w:hint="default"/>
        </w:rPr>
        <w:t>2015</w:t>
      </w:r>
      <w:r>
        <w:rPr/>
        <w:t>年</w:t>
      </w:r>
      <w:r>
        <w:rPr>
          <w:rFonts w:ascii="宋体" w:hAnsi="宋体" w:cs="宋体" w:eastAsia="宋体" w:hint="default"/>
        </w:rPr>
        <w:t>8</w:t>
      </w:r>
      <w:r>
        <w:rPr/>
        <w:t>月完成总体设计，</w:t>
      </w:r>
      <w:r>
        <w:rPr>
          <w:rFonts w:ascii="宋体" w:hAnsi="宋体" w:cs="宋体" w:eastAsia="宋体" w:hint="default"/>
        </w:rPr>
        <w:t>9</w:t>
      </w:r>
      <w:r>
        <w:rPr/>
        <w:t>月开始资本化，</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30 </w:t>
      </w:r>
      <w:r>
        <w:rPr/>
        <w:t>日</w:t>
      </w:r>
      <w:r>
        <w:rPr>
          <w:rFonts w:ascii="宋体" w:hAnsi="宋体" w:cs="宋体" w:eastAsia="宋体" w:hint="default"/>
        </w:rPr>
        <w:t>V1.0</w:t>
      </w:r>
      <w:r>
        <w:rPr/>
        <w:t>版产品研发完成，截止期末在进行正在进行公司级测试。</w:t>
      </w:r>
    </w:p>
    <w:p>
      <w:pPr>
        <w:pStyle w:val="BodyText"/>
        <w:spacing w:line="240" w:lineRule="auto" w:before="23"/>
        <w:ind w:right="1273"/>
        <w:jc w:val="left"/>
      </w:pPr>
      <w:r>
        <w:rPr>
          <w:rFonts w:ascii="宋体" w:hAnsi="宋体" w:cs="宋体" w:eastAsia="宋体" w:hint="default"/>
        </w:rPr>
        <w:t>3. </w:t>
      </w:r>
      <w:r>
        <w:rPr/>
        <w:t>电子文档综合安全管理系统，</w:t>
      </w:r>
      <w:r>
        <w:rPr>
          <w:rFonts w:ascii="宋体" w:hAnsi="宋体" w:cs="宋体" w:eastAsia="宋体" w:hint="default"/>
        </w:rPr>
        <w:t>2015</w:t>
      </w:r>
      <w:r>
        <w:rPr/>
        <w:t>年</w:t>
      </w:r>
      <w:r>
        <w:rPr>
          <w:rFonts w:ascii="宋体" w:hAnsi="宋体" w:cs="宋体" w:eastAsia="宋体" w:hint="default"/>
        </w:rPr>
        <w:t>7</w:t>
      </w:r>
      <w:r>
        <w:rPr/>
        <w:t>月完成系统总体方案设计，</w:t>
      </w:r>
      <w:r>
        <w:rPr>
          <w:rFonts w:ascii="宋体" w:hAnsi="宋体" w:cs="宋体" w:eastAsia="宋体" w:hint="default"/>
        </w:rPr>
        <w:t>8</w:t>
      </w:r>
      <w:r>
        <w:rPr/>
        <w:t>月开始资本化，</w:t>
      </w:r>
      <w:r>
        <w:rPr>
          <w:rFonts w:ascii="宋体" w:hAnsi="宋体" w:cs="宋体" w:eastAsia="宋体" w:hint="default"/>
        </w:rPr>
        <w:t>2015 </w:t>
      </w:r>
      <w:r>
        <w:rPr/>
        <w:t>年</w:t>
      </w:r>
      <w:r>
        <w:rPr>
          <w:rFonts w:ascii="宋体" w:hAnsi="宋体" w:cs="宋体" w:eastAsia="宋体" w:hint="default"/>
        </w:rPr>
        <w:t>8</w:t>
      </w:r>
      <w:r>
        <w:rPr/>
        <w:t>月</w:t>
      </w:r>
      <w:r>
        <w:rPr>
          <w:rFonts w:ascii="宋体" w:hAnsi="宋体" w:cs="宋体" w:eastAsia="宋体" w:hint="default"/>
        </w:rPr>
        <w:t>30</w:t>
      </w:r>
      <w:r>
        <w:rPr/>
        <w:t>日</w:t>
      </w:r>
      <w:r>
        <w:rPr>
          <w:rFonts w:ascii="宋体" w:hAnsi="宋体" w:cs="宋体" w:eastAsia="宋体" w:hint="default"/>
        </w:rPr>
        <w:t>V4.0</w:t>
      </w:r>
      <w:r>
        <w:rPr/>
        <w:t>产品研发完成，截止期末产品功能优化及公司测试。</w:t>
      </w:r>
    </w:p>
    <w:p>
      <w:pPr>
        <w:pStyle w:val="BodyText"/>
        <w:spacing w:line="240" w:lineRule="auto" w:before="36"/>
        <w:ind w:right="1273"/>
        <w:jc w:val="left"/>
      </w:pPr>
      <w:r>
        <w:rPr>
          <w:rFonts w:ascii="宋体" w:hAnsi="宋体" w:cs="宋体" w:eastAsia="宋体" w:hint="default"/>
        </w:rPr>
        <w:t>4.</w:t>
      </w:r>
      <w:r>
        <w:rPr>
          <w:rFonts w:ascii="宋体" w:hAnsi="宋体" w:cs="宋体" w:eastAsia="宋体" w:hint="default"/>
          <w:spacing w:val="-78"/>
        </w:rPr>
        <w:t> </w:t>
      </w:r>
      <w:r>
        <w:rPr/>
        <w:t>电子印章系统，</w:t>
      </w:r>
      <w:r>
        <w:rPr>
          <w:rFonts w:ascii="宋体" w:hAnsi="宋体" w:cs="宋体" w:eastAsia="宋体" w:hint="default"/>
        </w:rPr>
        <w:t>2015</w:t>
      </w:r>
      <w:r>
        <w:rPr/>
        <w:t>年</w:t>
      </w:r>
      <w:r>
        <w:rPr>
          <w:rFonts w:ascii="宋体" w:hAnsi="宋体" w:cs="宋体" w:eastAsia="宋体" w:hint="default"/>
        </w:rPr>
        <w:t>11</w:t>
      </w:r>
      <w:r>
        <w:rPr/>
        <w:t>月完成总体设计方案评审，开始资本化，</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20</w:t>
      </w:r>
      <w:r>
        <w:rPr/>
        <w:t>日第一阶 段产品研发自测完成，截止期末在进行第二阶段产品研发工作。</w:t>
      </w:r>
    </w:p>
    <w:p>
      <w:pPr>
        <w:pStyle w:val="BodyText"/>
        <w:spacing w:line="240" w:lineRule="auto" w:before="36"/>
        <w:ind w:right="1110"/>
        <w:jc w:val="left"/>
      </w:pPr>
      <w:r>
        <w:rPr>
          <w:rFonts w:ascii="宋体" w:hAnsi="宋体" w:cs="宋体" w:eastAsia="宋体" w:hint="default"/>
        </w:rPr>
        <w:t>5.</w:t>
      </w:r>
      <w:r>
        <w:rPr>
          <w:rFonts w:ascii="宋体" w:hAnsi="宋体" w:cs="宋体" w:eastAsia="宋体" w:hint="default"/>
          <w:spacing w:val="-77"/>
        </w:rPr>
        <w:t> </w:t>
      </w:r>
      <w:r>
        <w:rPr/>
        <w:t>资源服务管理系统（产品开发），</w:t>
      </w:r>
      <w:r>
        <w:rPr>
          <w:rFonts w:ascii="宋体" w:hAnsi="宋体" w:cs="宋体" w:eastAsia="宋体" w:hint="default"/>
        </w:rPr>
        <w:t>2015</w:t>
      </w:r>
      <w:r>
        <w:rPr/>
        <w:t>年</w:t>
      </w:r>
      <w:r>
        <w:rPr>
          <w:rFonts w:ascii="宋体" w:hAnsi="宋体" w:cs="宋体" w:eastAsia="宋体" w:hint="default"/>
        </w:rPr>
        <w:t>4</w:t>
      </w:r>
      <w:r>
        <w:rPr/>
        <w:t>月完成设计后开始资本化，</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30</w:t>
      </w:r>
      <w:r>
        <w:rPr/>
        <w:t>日第一 阶段产品研发自测完成，截止期末正在进行第二阶段产品研发工作。</w:t>
      </w:r>
    </w:p>
    <w:p>
      <w:pPr>
        <w:pStyle w:val="BodyText"/>
        <w:spacing w:line="240" w:lineRule="auto" w:before="37"/>
        <w:ind w:right="1273"/>
        <w:jc w:val="left"/>
      </w:pPr>
      <w:r>
        <w:rPr>
          <w:rFonts w:ascii="宋体" w:hAnsi="宋体" w:cs="宋体" w:eastAsia="宋体" w:hint="default"/>
        </w:rPr>
        <w:t>6.</w:t>
      </w:r>
      <w:r>
        <w:rPr>
          <w:rFonts w:ascii="宋体" w:hAnsi="宋体" w:cs="宋体" w:eastAsia="宋体" w:hint="default"/>
          <w:spacing w:val="-76"/>
        </w:rPr>
        <w:t> </w:t>
      </w:r>
      <w:r>
        <w:rPr/>
        <w:t>移动安全接入网关，</w:t>
      </w:r>
      <w:r>
        <w:rPr>
          <w:rFonts w:ascii="宋体" w:hAnsi="宋体" w:cs="宋体" w:eastAsia="宋体" w:hint="default"/>
        </w:rPr>
        <w:t>2015.8.15</w:t>
      </w:r>
      <w:r>
        <w:rPr/>
        <w:t>完成总体设计方案并通过公司级评审，</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30</w:t>
      </w:r>
      <w:r>
        <w:rPr/>
        <w:t>日</w:t>
      </w:r>
      <w:r>
        <w:rPr>
          <w:rFonts w:ascii="宋体" w:hAnsi="宋体" w:cs="宋体" w:eastAsia="宋体" w:hint="default"/>
        </w:rPr>
        <w:t>V1.0 </w:t>
      </w:r>
      <w:r>
        <w:rPr/>
        <w:t>版产品研发完成，截止期末在进行正在进行公司级测试。</w:t>
      </w:r>
    </w:p>
    <w:p>
      <w:pPr>
        <w:spacing w:after="0" w:line="240" w:lineRule="auto"/>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240" w:lineRule="auto" w:before="26"/>
        <w:ind w:right="1153"/>
        <w:jc w:val="left"/>
      </w:pPr>
      <w:r>
        <w:rPr>
          <w:rFonts w:ascii="宋体" w:hAnsi="宋体" w:cs="宋体" w:eastAsia="宋体" w:hint="default"/>
        </w:rPr>
        <w:t>7. </w:t>
      </w:r>
      <w:r>
        <w:rPr/>
        <w:t>卫士安全管理平台，</w:t>
      </w:r>
      <w:r>
        <w:rPr>
          <w:rFonts w:ascii="宋体" w:hAnsi="宋体" w:cs="宋体" w:eastAsia="宋体" w:hint="default"/>
        </w:rPr>
        <w:t>2015.7</w:t>
      </w:r>
      <w:r>
        <w:rPr/>
        <w:t>月开始资本化，</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30</w:t>
      </w:r>
      <w:r>
        <w:rPr/>
        <w:t>日</w:t>
      </w:r>
      <w:r>
        <w:rPr>
          <w:rFonts w:ascii="宋体" w:hAnsi="宋体" w:cs="宋体" w:eastAsia="宋体" w:hint="default"/>
        </w:rPr>
        <w:t>V1.0</w:t>
      </w:r>
      <w:r>
        <w:rPr/>
        <w:t>版产品研发完成，截止期 末正在进行资质版本测评和公司级测试。</w:t>
      </w:r>
    </w:p>
    <w:p>
      <w:pPr>
        <w:pStyle w:val="BodyText"/>
        <w:spacing w:line="240" w:lineRule="auto" w:before="36"/>
        <w:ind w:right="1110"/>
        <w:jc w:val="left"/>
      </w:pPr>
      <w:r>
        <w:rPr>
          <w:rFonts w:ascii="宋体" w:hAnsi="宋体" w:cs="宋体" w:eastAsia="宋体" w:hint="default"/>
        </w:rPr>
        <w:t>8.</w:t>
      </w:r>
      <w:r>
        <w:rPr>
          <w:rFonts w:ascii="宋体" w:hAnsi="宋体" w:cs="宋体" w:eastAsia="宋体" w:hint="default"/>
          <w:spacing w:val="-77"/>
        </w:rPr>
        <w:t> </w:t>
      </w:r>
      <w:r>
        <w:rPr/>
        <w:t>国产化电子公文处理系统项目，</w:t>
      </w:r>
      <w:r>
        <w:rPr>
          <w:rFonts w:ascii="宋体" w:hAnsi="宋体" w:cs="宋体" w:eastAsia="宋体" w:hint="default"/>
        </w:rPr>
        <w:t>2015.11.10</w:t>
      </w:r>
      <w:r>
        <w:rPr/>
        <w:t>提交产品开发设计，</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10</w:t>
      </w:r>
      <w:r>
        <w:rPr/>
        <w:t>日产品研发 完成，截止期末正在进行功能优化和测试工作。</w:t>
      </w:r>
    </w:p>
    <w:p>
      <w:pPr>
        <w:pStyle w:val="BodyText"/>
        <w:spacing w:line="240" w:lineRule="auto" w:before="38"/>
        <w:ind w:left="154" w:right="1273"/>
        <w:jc w:val="left"/>
      </w:pPr>
      <w:r>
        <w:rPr>
          <w:rFonts w:ascii="宋体" w:hAnsi="宋体" w:cs="宋体" w:eastAsia="宋体" w:hint="default"/>
        </w:rPr>
        <w:t>9.</w:t>
      </w:r>
      <w:r>
        <w:rPr>
          <w:rFonts w:ascii="宋体" w:hAnsi="宋体" w:cs="宋体" w:eastAsia="宋体" w:hint="default"/>
          <w:spacing w:val="-79"/>
        </w:rPr>
        <w:t> </w:t>
      </w:r>
      <w:r>
        <w:rPr/>
        <w:t>安全交换机，</w:t>
      </w:r>
      <w:r>
        <w:rPr>
          <w:rFonts w:ascii="宋体" w:hAnsi="宋体" w:cs="宋体" w:eastAsia="宋体" w:hint="default"/>
        </w:rPr>
        <w:t>2015.9.15</w:t>
      </w:r>
      <w:r>
        <w:rPr/>
        <w:t>完成设计，</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15</w:t>
      </w:r>
      <w:r>
        <w:rPr/>
        <w:t>日产品研发完成，截止期末正在进行资质 版本测评和公司级测试。</w:t>
      </w:r>
    </w:p>
    <w:p>
      <w:pPr>
        <w:pStyle w:val="BodyText"/>
        <w:spacing w:line="240" w:lineRule="auto" w:before="36"/>
        <w:ind w:right="1153"/>
        <w:jc w:val="left"/>
      </w:pPr>
      <w:r>
        <w:rPr>
          <w:rFonts w:ascii="宋体" w:hAnsi="宋体" w:cs="宋体" w:eastAsia="宋体" w:hint="default"/>
        </w:rPr>
        <w:t>10. </w:t>
      </w:r>
      <w:r>
        <w:rPr/>
        <w:t>安全防护测试公共服务平台</w:t>
      </w:r>
      <w:r>
        <w:rPr>
          <w:rFonts w:ascii="宋体" w:hAnsi="宋体" w:cs="宋体" w:eastAsia="宋体" w:hint="default"/>
        </w:rPr>
        <w:t>(A)</w:t>
      </w:r>
      <w:r>
        <w:rPr/>
        <w:t>，</w:t>
      </w:r>
      <w:r>
        <w:rPr>
          <w:rFonts w:ascii="宋体" w:hAnsi="宋体" w:cs="宋体" w:eastAsia="宋体" w:hint="default"/>
        </w:rPr>
        <w:t>2015.4</w:t>
      </w:r>
      <w:r>
        <w:rPr/>
        <w:t>月完成需求说明书，</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30</w:t>
      </w:r>
      <w:r>
        <w:rPr/>
        <w:t>日产品研发完 成，截止期末在进行试用部署。</w:t>
      </w:r>
    </w:p>
    <w:p>
      <w:pPr>
        <w:pStyle w:val="BodyText"/>
        <w:spacing w:line="240" w:lineRule="auto" w:before="36"/>
        <w:ind w:right="1153"/>
        <w:jc w:val="left"/>
      </w:pPr>
      <w:r>
        <w:rPr>
          <w:rFonts w:ascii="宋体" w:hAnsi="宋体" w:cs="宋体" w:eastAsia="宋体" w:hint="default"/>
        </w:rPr>
        <w:t>11. </w:t>
      </w:r>
      <w:r>
        <w:rPr/>
        <w:t>国产化电子公文处理系统项目，</w:t>
      </w:r>
      <w:r>
        <w:rPr>
          <w:rFonts w:ascii="宋体" w:hAnsi="宋体" w:cs="宋体" w:eastAsia="宋体" w:hint="default"/>
        </w:rPr>
        <w:t>2015.11.10</w:t>
      </w:r>
      <w:r>
        <w:rPr/>
        <w:t>提交产品开发设计，</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10</w:t>
      </w:r>
      <w:r>
        <w:rPr/>
        <w:t>日产品研 发完成，截止期末正在进行功能优化和测试工作。</w:t>
      </w:r>
    </w:p>
    <w:p>
      <w:pPr>
        <w:pStyle w:val="BodyText"/>
        <w:spacing w:line="240" w:lineRule="auto" w:before="37"/>
        <w:ind w:right="1153"/>
        <w:jc w:val="left"/>
      </w:pPr>
      <w:r>
        <w:rPr>
          <w:rFonts w:ascii="宋体" w:hAnsi="宋体" w:cs="宋体" w:eastAsia="宋体" w:hint="default"/>
        </w:rPr>
        <w:t>12. </w:t>
      </w:r>
      <w:r>
        <w:rPr/>
        <w:t>安全防护测试公共服务平台</w:t>
      </w:r>
      <w:r>
        <w:rPr>
          <w:rFonts w:ascii="宋体" w:hAnsi="宋体" w:cs="宋体" w:eastAsia="宋体" w:hint="default"/>
        </w:rPr>
        <w:t>(B)</w:t>
      </w:r>
      <w:r>
        <w:rPr/>
        <w:t>，</w:t>
      </w:r>
      <w:r>
        <w:rPr>
          <w:rFonts w:ascii="宋体" w:hAnsi="宋体" w:cs="宋体" w:eastAsia="宋体" w:hint="default"/>
        </w:rPr>
        <w:t>2015.4</w:t>
      </w:r>
      <w:r>
        <w:rPr/>
        <w:t>月完成需求说明书，</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30</w:t>
      </w:r>
      <w:r>
        <w:rPr/>
        <w:t>日产品研发完 成，截止期末在进行试用部署。</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8"/>
          <w:szCs w:val="28"/>
        </w:rPr>
      </w:pPr>
    </w:p>
    <w:p>
      <w:pPr>
        <w:pStyle w:val="Heading1"/>
        <w:spacing w:line="240" w:lineRule="auto"/>
        <w:ind w:left="153" w:right="0"/>
        <w:jc w:val="left"/>
        <w:rPr>
          <w:b w:val="0"/>
          <w:bCs w:val="0"/>
        </w:rPr>
      </w:pPr>
      <w:bookmarkStart w:name="13、商誉" w:id="244"/>
      <w:bookmarkEnd w:id="244"/>
      <w:r>
        <w:rPr>
          <w:b w:val="0"/>
          <w:bCs w:val="0"/>
        </w:rPr>
      </w:r>
      <w:r>
        <w:rPr>
          <w:rFonts w:ascii="宋体" w:hAnsi="宋体" w:cs="宋体" w:eastAsia="宋体" w:hint="default"/>
        </w:rPr>
        <w:t>13</w:t>
      </w:r>
      <w:r>
        <w:rPr/>
        <w:t>、商誉</w:t>
      </w:r>
      <w:r>
        <w:rPr>
          <w:b w:val="0"/>
          <w:bCs w:val="0"/>
        </w:rPr>
      </w:r>
    </w:p>
    <w:p>
      <w:pPr>
        <w:spacing w:line="240" w:lineRule="auto" w:before="11"/>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商誉账面原值" w:id="245"/>
      <w:bookmarkEnd w:id="245"/>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）商誉账面原值</w:t>
      </w:r>
      <w:r>
        <w:rPr>
          <w:rFonts w:ascii="宋体" w:hAnsi="宋体" w:cs="宋体" w:eastAsia="宋体" w:hint="default"/>
          <w:sz w:val="24"/>
          <w:szCs w:val="24"/>
        </w:rPr>
      </w:r>
    </w:p>
    <w:p>
      <w:pPr>
        <w:spacing w:line="240" w:lineRule="auto" w:before="1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78" w:right="66"/>
              <w:jc w:val="both"/>
              <w:rPr>
                <w:rFonts w:ascii="宋体" w:hAnsi="宋体" w:cs="宋体" w:eastAsia="宋体" w:hint="default"/>
                <w:sz w:val="24"/>
                <w:szCs w:val="24"/>
              </w:rPr>
            </w:pPr>
            <w:r>
              <w:rPr>
                <w:rFonts w:ascii="宋体" w:hAnsi="宋体" w:cs="宋体" w:eastAsia="宋体" w:hint="default"/>
                <w:sz w:val="24"/>
                <w:szCs w:val="24"/>
              </w:rPr>
              <w:t>被投资单位 名称或形成 商誉的事项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09"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883"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881"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197"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7" w:lineRule="auto" w:before="4"/>
              <w:ind w:left="22" w:right="121"/>
              <w:jc w:val="both"/>
              <w:rPr>
                <w:rFonts w:ascii="宋体" w:hAnsi="宋体" w:cs="宋体" w:eastAsia="宋体" w:hint="default"/>
                <w:sz w:val="24"/>
                <w:szCs w:val="24"/>
              </w:rPr>
            </w:pPr>
            <w:r>
              <w:rPr>
                <w:rFonts w:ascii="宋体" w:hAnsi="宋体" w:cs="宋体" w:eastAsia="宋体" w:hint="default"/>
                <w:sz w:val="24"/>
                <w:szCs w:val="24"/>
              </w:rPr>
              <w:t>四川卫士通 信息安全平 台技术有限 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7,991.91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7,991.91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38"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7,991.91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7,991.91</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14、长期待摊费用" w:id="246"/>
      <w:bookmarkEnd w:id="246"/>
      <w:r>
        <w:rPr>
          <w:b w:val="0"/>
          <w:bCs w:val="0"/>
        </w:rPr>
      </w:r>
      <w:r>
        <w:rPr>
          <w:rFonts w:ascii="宋体" w:hAnsi="宋体" w:cs="宋体" w:eastAsia="宋体" w:hint="default"/>
        </w:rPr>
        <w:t>14</w:t>
      </w:r>
      <w:r>
        <w:rPr/>
        <w:t>、长期待摊费用</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70"/>
              <w:jc w:val="right"/>
              <w:rPr>
                <w:rFonts w:ascii="宋体" w:hAnsi="宋体" w:cs="宋体" w:eastAsia="宋体" w:hint="default"/>
                <w:sz w:val="24"/>
                <w:szCs w:val="24"/>
              </w:rPr>
            </w:pPr>
            <w:r>
              <w:rPr>
                <w:rFonts w:ascii="宋体" w:hAnsi="宋体" w:cs="宋体" w:eastAsia="宋体" w:hint="default"/>
                <w:sz w:val="24"/>
                <w:szCs w:val="24"/>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1" w:right="0"/>
              <w:jc w:val="left"/>
              <w:rPr>
                <w:rFonts w:ascii="宋体" w:hAnsi="宋体" w:cs="宋体" w:eastAsia="宋体" w:hint="default"/>
                <w:sz w:val="24"/>
                <w:szCs w:val="24"/>
              </w:rPr>
            </w:pPr>
            <w:r>
              <w:rPr>
                <w:rFonts w:ascii="宋体" w:hAnsi="宋体" w:cs="宋体" w:eastAsia="宋体" w:hint="default"/>
                <w:sz w:val="24"/>
                <w:szCs w:val="24"/>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2" w:right="0"/>
              <w:jc w:val="left"/>
              <w:rPr>
                <w:rFonts w:ascii="宋体" w:hAnsi="宋体" w:cs="宋体" w:eastAsia="宋体" w:hint="default"/>
                <w:sz w:val="24"/>
                <w:szCs w:val="24"/>
              </w:rPr>
            </w:pPr>
            <w:r>
              <w:rPr>
                <w:rFonts w:ascii="宋体" w:hAnsi="宋体" w:cs="宋体" w:eastAsia="宋体" w:hint="default"/>
                <w:sz w:val="24"/>
                <w:szCs w:val="24"/>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13"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房屋装修款</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816,726.12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116,949.23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699,776.89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19"/>
              <w:jc w:val="left"/>
              <w:rPr>
                <w:rFonts w:ascii="宋体" w:hAnsi="宋体" w:cs="宋体" w:eastAsia="宋体" w:hint="default"/>
                <w:sz w:val="24"/>
                <w:szCs w:val="24"/>
              </w:rPr>
            </w:pPr>
            <w:r>
              <w:rPr>
                <w:rFonts w:ascii="宋体" w:hAnsi="宋体" w:cs="宋体" w:eastAsia="宋体" w:hint="default"/>
                <w:sz w:val="24"/>
                <w:szCs w:val="24"/>
              </w:rPr>
              <w:t>经营租入固定 资产改良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0" w:right="0"/>
              <w:jc w:val="center"/>
              <w:rPr>
                <w:rFonts w:ascii="宋体" w:hAnsi="宋体" w:cs="宋体" w:eastAsia="宋体" w:hint="default"/>
                <w:sz w:val="24"/>
                <w:szCs w:val="24"/>
              </w:rPr>
            </w:pPr>
            <w:r>
              <w:rPr>
                <w:rFonts w:ascii="宋体"/>
                <w:sz w:val="24"/>
              </w:rPr>
              <w:t>3,269,375.86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994,117.32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2,275,258.54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left="94" w:right="0"/>
              <w:jc w:val="center"/>
              <w:rPr>
                <w:rFonts w:ascii="宋体" w:hAnsi="宋体" w:cs="宋体" w:eastAsia="宋体" w:hint="default"/>
                <w:sz w:val="24"/>
                <w:szCs w:val="24"/>
              </w:rPr>
            </w:pPr>
            <w:r>
              <w:rPr>
                <w:rFonts w:ascii="宋体"/>
                <w:sz w:val="24"/>
              </w:rPr>
              <w:t>3,269,375.86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816,726.12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1,111,066.55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2,975,035.43</w:t>
            </w:r>
          </w:p>
        </w:tc>
      </w:tr>
    </w:tbl>
    <w:p>
      <w:pPr>
        <w:pStyle w:val="BodyText"/>
        <w:spacing w:line="240" w:lineRule="auto" w:before="2"/>
        <w:ind w:left="154" w:right="0"/>
        <w:jc w:val="left"/>
      </w:pPr>
      <w:r>
        <w:rPr/>
        <w:t>其他说明</w:t>
      </w:r>
    </w:p>
    <w:p>
      <w:pPr>
        <w:spacing w:after="0" w:line="240"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Heading1"/>
        <w:spacing w:line="240" w:lineRule="auto" w:before="26"/>
        <w:ind w:right="0"/>
        <w:jc w:val="left"/>
        <w:rPr>
          <w:b w:val="0"/>
          <w:bCs w:val="0"/>
        </w:rPr>
      </w:pPr>
      <w:bookmarkStart w:name="15、递延所得税资产/递延所得税负债" w:id="247"/>
      <w:bookmarkEnd w:id="247"/>
      <w:r>
        <w:rPr>
          <w:b w:val="0"/>
          <w:bCs w:val="0"/>
        </w:rPr>
      </w:r>
      <w:r>
        <w:rPr>
          <w:rFonts w:ascii="宋体" w:hAnsi="宋体" w:cs="宋体" w:eastAsia="宋体" w:hint="default"/>
        </w:rPr>
        <w:t>15</w:t>
      </w:r>
      <w:r>
        <w:rPr/>
        <w:t>、递延所得税资产</w:t>
      </w:r>
      <w:r>
        <w:rPr>
          <w:rFonts w:ascii="宋体" w:hAnsi="宋体" w:cs="宋体" w:eastAsia="宋体" w:hint="default"/>
        </w:rPr>
        <w:t>/</w:t>
      </w:r>
      <w:r>
        <w:rPr/>
        <w:t>递延所得税负债</w:t>
      </w:r>
      <w:r>
        <w:rPr>
          <w:b w:val="0"/>
          <w:bCs w:val="0"/>
        </w:rPr>
      </w:r>
    </w:p>
    <w:p>
      <w:pPr>
        <w:spacing w:line="240" w:lineRule="auto" w:before="12"/>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未经抵销的递延所得税资产" w:id="248"/>
      <w:bookmarkEnd w:id="248"/>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）未经抵销的递延所得税资产</w:t>
      </w:r>
      <w:r>
        <w:rPr>
          <w:rFonts w:ascii="宋体" w:hAnsi="宋体" w:cs="宋体" w:eastAsia="宋体" w:hint="default"/>
          <w:sz w:val="24"/>
          <w:szCs w:val="24"/>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3"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16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3"/>
              <w:ind w:left="833" w:right="111" w:hanging="720"/>
              <w:jc w:val="left"/>
              <w:rPr>
                <w:rFonts w:ascii="宋体" w:hAnsi="宋体" w:cs="宋体" w:eastAsia="宋体" w:hint="default"/>
                <w:sz w:val="24"/>
                <w:szCs w:val="24"/>
              </w:rPr>
            </w:pPr>
            <w:r>
              <w:rPr>
                <w:rFonts w:ascii="宋体" w:hAnsi="宋体" w:cs="宋体" w:eastAsia="宋体" w:hint="default"/>
                <w:sz w:val="24"/>
                <w:szCs w:val="24"/>
              </w:rPr>
              <w:t>可抵扣暂时性差 异</w:t>
            </w: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3"/>
              <w:ind w:left="831" w:right="111" w:hanging="720"/>
              <w:jc w:val="left"/>
              <w:rPr>
                <w:rFonts w:ascii="宋体" w:hAnsi="宋体" w:cs="宋体" w:eastAsia="宋体" w:hint="default"/>
                <w:sz w:val="24"/>
                <w:szCs w:val="24"/>
              </w:rPr>
            </w:pPr>
            <w:r>
              <w:rPr>
                <w:rFonts w:ascii="宋体" w:hAnsi="宋体" w:cs="宋体" w:eastAsia="宋体" w:hint="default"/>
                <w:sz w:val="24"/>
                <w:szCs w:val="24"/>
              </w:rPr>
              <w:t>可抵扣暂时性差 异</w:t>
            </w:r>
          </w:p>
        </w:tc>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tcBorders>
              <w:left w:val="single" w:sz="4" w:space="0" w:color="000000"/>
              <w:right w:val="single" w:sz="4" w:space="0" w:color="000000"/>
            </w:tcBorders>
            <w:shd w:val="clear" w:color="auto" w:fill="D2D2D2"/>
          </w:tcPr>
          <w:p>
            <w:pPr/>
          </w:p>
        </w:tc>
        <w:tc>
          <w:tcPr>
            <w:tcW w:w="1914" w:type="dxa"/>
            <w:vMerge w:val="restart"/>
            <w:tcBorders>
              <w:top w:val="nil" w:sz="6" w:space="0" w:color="auto"/>
              <w:left w:val="single" w:sz="9" w:space="0" w:color="D2D2D2"/>
              <w:right w:val="single" w:sz="22" w:space="0" w:color="D2D2D2"/>
            </w:tcBorders>
          </w:tcPr>
          <w:p>
            <w:pPr>
              <w:pStyle w:val="TableParagraph"/>
              <w:spacing w:line="240" w:lineRule="auto" w:before="1"/>
              <w:ind w:left="1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shd w:fill="D2D2D2" w:color="auto" w:val="clear"/>
              </w:rPr>
              <w:t> </w:t>
            </w:r>
            <w:r>
              <w:rPr>
                <w:rFonts w:ascii="Times New Roman" w:hAnsi="Times New Roman" w:cs="Times New Roman" w:eastAsia="Times New Roman" w:hint="default"/>
                <w:spacing w:val="-32"/>
                <w:sz w:val="24"/>
                <w:szCs w:val="24"/>
                <w:shd w:fill="D2D2D2" w:color="auto" w:val="clear"/>
              </w:rPr>
              <w:t> </w:t>
            </w:r>
            <w:r>
              <w:rPr>
                <w:rFonts w:ascii="宋体" w:hAnsi="宋体" w:cs="宋体" w:eastAsia="宋体" w:hint="default"/>
                <w:sz w:val="24"/>
                <w:szCs w:val="24"/>
                <w:shd w:fill="D2D2D2" w:color="auto" w:val="clear"/>
              </w:rPr>
              <w:t>递延所得税资产</w:t>
            </w:r>
            <w:r>
              <w:rPr>
                <w:rFonts w:ascii="宋体" w:hAnsi="宋体" w:cs="宋体" w:eastAsia="宋体" w:hint="default"/>
                <w:sz w:val="24"/>
                <w:szCs w:val="24"/>
              </w:rPr>
            </w:r>
          </w:p>
        </w:tc>
        <w:tc>
          <w:tcPr>
            <w:tcW w:w="1914" w:type="dxa"/>
            <w:vMerge/>
            <w:tcBorders>
              <w:left w:val="single" w:sz="4" w:space="0" w:color="000000"/>
              <w:right w:val="single" w:sz="4" w:space="0" w:color="000000"/>
            </w:tcBorders>
            <w:shd w:val="clear" w:color="auto" w:fill="D2D2D2"/>
          </w:tcPr>
          <w:p>
            <w:pPr/>
          </w:p>
        </w:tc>
        <w:tc>
          <w:tcPr>
            <w:tcW w:w="1914" w:type="dxa"/>
            <w:vMerge w:val="restart"/>
            <w:tcBorders>
              <w:top w:val="nil" w:sz="6" w:space="0" w:color="auto"/>
              <w:left w:val="single" w:sz="9" w:space="0" w:color="D2D2D2"/>
              <w:right w:val="single" w:sz="13" w:space="0" w:color="D2D2D2"/>
            </w:tcBorders>
          </w:tcPr>
          <w:p>
            <w:pPr>
              <w:pStyle w:val="TableParagraph"/>
              <w:spacing w:line="240" w:lineRule="auto" w:before="1"/>
              <w:ind w:left="1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shd w:fill="D2D2D2" w:color="auto" w:val="clear"/>
              </w:rPr>
              <w:t> </w:t>
            </w:r>
            <w:r>
              <w:rPr>
                <w:rFonts w:ascii="Times New Roman" w:hAnsi="Times New Roman" w:cs="Times New Roman" w:eastAsia="Times New Roman" w:hint="default"/>
                <w:spacing w:val="-32"/>
                <w:sz w:val="24"/>
                <w:szCs w:val="24"/>
                <w:shd w:fill="D2D2D2" w:color="auto" w:val="clear"/>
              </w:rPr>
              <w:t> </w:t>
            </w:r>
            <w:r>
              <w:rPr>
                <w:rFonts w:ascii="宋体" w:hAnsi="宋体" w:cs="宋体" w:eastAsia="宋体" w:hint="default"/>
                <w:sz w:val="24"/>
                <w:szCs w:val="24"/>
                <w:shd w:fill="D2D2D2" w:color="auto" w:val="clear"/>
              </w:rPr>
              <w:t>递延所得税资产</w:t>
            </w:r>
            <w:r>
              <w:rPr>
                <w:rFonts w:ascii="宋体" w:hAnsi="宋体" w:cs="宋体" w:eastAsia="宋体" w:hint="default"/>
                <w:sz w:val="24"/>
                <w:szCs w:val="24"/>
              </w:rPr>
            </w:r>
          </w:p>
        </w:tc>
      </w:tr>
      <w:tr>
        <w:trPr>
          <w:trHeight w:val="200" w:hRule="exact"/>
        </w:trPr>
        <w:tc>
          <w:tcPr>
            <w:tcW w:w="1912" w:type="dxa"/>
            <w:vMerge w:val="restart"/>
            <w:tcBorders>
              <w:top w:val="nil" w:sz="6" w:space="0" w:color="auto"/>
              <w:left w:val="single" w:sz="4" w:space="0" w:color="000000"/>
              <w:right w:val="single" w:sz="4" w:space="0" w:color="000000"/>
            </w:tcBorders>
            <w:shd w:val="clear" w:color="auto" w:fill="D2D2D2"/>
          </w:tcPr>
          <w:p>
            <w:pP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9" w:space="0" w:color="D2D2D2"/>
              <w:bottom w:val="nil" w:sz="6" w:space="0" w:color="auto"/>
              <w:right w:val="single" w:sz="22" w:space="0" w:color="D2D2D2"/>
            </w:tcBorders>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9" w:space="0" w:color="D2D2D2"/>
              <w:bottom w:val="nil" w:sz="6" w:space="0" w:color="auto"/>
              <w:right w:val="single" w:sz="13" w:space="0" w:color="D2D2D2"/>
            </w:tcBorders>
          </w:tcPr>
          <w:p>
            <w:pPr/>
          </w:p>
        </w:tc>
      </w:tr>
      <w:tr>
        <w:trPr>
          <w:trHeight w:val="16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146,672,998.97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22,001,918.33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117,947,826.03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18,783,196.86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197"/>
              <w:jc w:val="left"/>
              <w:rPr>
                <w:rFonts w:ascii="宋体" w:hAnsi="宋体" w:cs="宋体" w:eastAsia="宋体" w:hint="default"/>
                <w:sz w:val="24"/>
                <w:szCs w:val="24"/>
              </w:rPr>
            </w:pPr>
            <w:r>
              <w:rPr>
                <w:rFonts w:ascii="宋体" w:hAnsi="宋体" w:cs="宋体" w:eastAsia="宋体" w:hint="default"/>
                <w:sz w:val="24"/>
                <w:szCs w:val="24"/>
              </w:rPr>
              <w:t>内部交易未实现 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14,561,813.09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2,184,271.96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-10,109,449.77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-1,537,820.89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3,224,688.51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806,172.13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5,937,680.99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1,484,420.25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3,571,797.61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535,769.65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3,571,797.61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535,769.64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168,031,298.18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25,528,132.07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117,347,854.86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19,265,565.86</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未确认递延所得税资产明细" w:id="249"/>
      <w:bookmarkEnd w:id="249"/>
      <w:r>
        <w:rPr>
          <w:b w:val="0"/>
          <w:bCs w:val="0"/>
        </w:rPr>
      </w:r>
      <w:r>
        <w:rPr/>
        <w:t>（</w:t>
      </w:r>
      <w:r>
        <w:rPr>
          <w:rFonts w:ascii="宋体" w:hAnsi="宋体" w:cs="宋体" w:eastAsia="宋体" w:hint="default"/>
        </w:rPr>
        <w:t>2</w:t>
      </w:r>
      <w:r>
        <w:rPr/>
        <w:t>）未确认递延所得税资产明细</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15,926,028.06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4,030,572.26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9,739,808.90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7,467,515.70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25,665,836.96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11,498,087.96</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3）未确认递延所得税资产的可抵扣亏损将于以下年度到期" w:id="250"/>
      <w:bookmarkEnd w:id="250"/>
      <w:r>
        <w:rPr>
          <w:b w:val="0"/>
          <w:bCs w:val="0"/>
        </w:rPr>
      </w:r>
      <w:r>
        <w:rPr/>
        <w:t>（</w:t>
      </w:r>
      <w:r>
        <w:rPr>
          <w:rFonts w:ascii="宋体" w:hAnsi="宋体" w:cs="宋体" w:eastAsia="宋体" w:hint="default"/>
        </w:rPr>
        <w:t>3</w:t>
      </w:r>
      <w:r>
        <w:rPr/>
        <w:t>）未确认递延所得税资产的可抵扣亏损将于以下年度到期</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11" w:right="0"/>
              <w:jc w:val="left"/>
              <w:rPr>
                <w:rFonts w:ascii="宋体" w:hAnsi="宋体" w:cs="宋体" w:eastAsia="宋体" w:hint="default"/>
                <w:sz w:val="24"/>
                <w:szCs w:val="24"/>
              </w:rPr>
            </w:pPr>
            <w:r>
              <w:rPr>
                <w:rFonts w:ascii="宋体" w:hAnsi="宋体" w:cs="宋体" w:eastAsia="宋体" w:hint="default"/>
                <w:sz w:val="24"/>
                <w:szCs w:val="24"/>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10" w:right="0"/>
              <w:jc w:val="left"/>
              <w:rPr>
                <w:rFonts w:ascii="宋体" w:hAnsi="宋体" w:cs="宋体" w:eastAsia="宋体" w:hint="default"/>
                <w:sz w:val="24"/>
                <w:szCs w:val="24"/>
              </w:rPr>
            </w:pPr>
            <w:r>
              <w:rPr>
                <w:rFonts w:ascii="宋体" w:hAnsi="宋体" w:cs="宋体" w:eastAsia="宋体" w:hint="default"/>
                <w:sz w:val="24"/>
                <w:szCs w:val="24"/>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531,613.41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9,208,195.49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7,467,515.70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9,739,808.90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7,467,515.70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sz w:val="24"/>
              </w:rPr>
              <w:t>--</w:t>
            </w:r>
          </w:p>
        </w:tc>
      </w:tr>
    </w:tbl>
    <w:p>
      <w:pPr>
        <w:spacing w:line="468" w:lineRule="auto" w:before="1"/>
        <w:ind w:left="153" w:right="8584"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16、其他非流动资产" w:id="251"/>
      <w:bookmarkEnd w:id="251"/>
      <w:r>
        <w:rPr>
          <w:rFonts w:ascii="宋体" w:hAnsi="宋体" w:cs="宋体" w:eastAsia="宋体" w:hint="default"/>
          <w:sz w:val="24"/>
          <w:szCs w:val="24"/>
        </w:rPr>
      </w:r>
      <w:r>
        <w:rPr>
          <w:rFonts w:ascii="宋体" w:hAnsi="宋体" w:cs="宋体" w:eastAsia="宋体" w:hint="default"/>
          <w:b/>
          <w:bCs/>
          <w:sz w:val="24"/>
          <w:szCs w:val="24"/>
        </w:rPr>
        <w:t>16</w:t>
      </w:r>
      <w:r>
        <w:rPr>
          <w:rFonts w:ascii="宋体" w:hAnsi="宋体" w:cs="宋体" w:eastAsia="宋体" w:hint="default"/>
          <w:b/>
          <w:bCs/>
          <w:sz w:val="24"/>
          <w:szCs w:val="24"/>
        </w:rPr>
        <w:t>、其他非流动资产</w:t>
      </w:r>
      <w:r>
        <w:rPr>
          <w:rFonts w:ascii="宋体" w:hAnsi="宋体" w:cs="宋体" w:eastAsia="宋体" w:hint="default"/>
          <w:sz w:val="24"/>
          <w:szCs w:val="24"/>
        </w:rPr>
      </w:r>
    </w:p>
    <w:p>
      <w:pPr>
        <w:pStyle w:val="BodyText"/>
        <w:spacing w:line="240" w:lineRule="auto" w:before="71"/>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预付购房款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550,000,000.00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spacing w:line="468" w:lineRule="auto" w:before="26"/>
        <w:ind w:left="153" w:right="9306"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17、短期借款" w:id="252"/>
      <w:bookmarkEnd w:id="252"/>
      <w:r>
        <w:rPr>
          <w:rFonts w:ascii="宋体" w:hAnsi="宋体" w:cs="宋体" w:eastAsia="宋体" w:hint="default"/>
          <w:sz w:val="24"/>
          <w:szCs w:val="24"/>
        </w:rPr>
      </w:r>
      <w:r>
        <w:rPr>
          <w:rFonts w:ascii="宋体" w:hAnsi="宋体" w:cs="宋体" w:eastAsia="宋体" w:hint="default"/>
          <w:b/>
          <w:bCs/>
          <w:sz w:val="24"/>
          <w:szCs w:val="24"/>
        </w:rPr>
        <w:t>17</w:t>
      </w:r>
      <w:r>
        <w:rPr>
          <w:rFonts w:ascii="宋体" w:hAnsi="宋体" w:cs="宋体" w:eastAsia="宋体" w:hint="default"/>
          <w:b/>
          <w:bCs/>
          <w:sz w:val="24"/>
          <w:szCs w:val="24"/>
        </w:rPr>
        <w:t>、短期借款</w:t>
      </w:r>
      <w:r>
        <w:rPr>
          <w:rFonts w:ascii="宋体" w:hAnsi="宋体" w:cs="宋体" w:eastAsia="宋体" w:hint="default"/>
          <w:sz w:val="24"/>
          <w:szCs w:val="24"/>
        </w:rPr>
      </w:r>
    </w:p>
    <w:p>
      <w:pPr>
        <w:pStyle w:val="Heading1"/>
        <w:spacing w:line="240" w:lineRule="auto" w:before="72"/>
        <w:ind w:left="153" w:right="0"/>
        <w:jc w:val="left"/>
        <w:rPr>
          <w:b w:val="0"/>
          <w:bCs w:val="0"/>
        </w:rPr>
      </w:pPr>
      <w:bookmarkStart w:name="（1）短期借款分类" w:id="253"/>
      <w:bookmarkEnd w:id="253"/>
      <w:r>
        <w:rPr>
          <w:b w:val="0"/>
          <w:bCs w:val="0"/>
        </w:rPr>
      </w:r>
      <w:r>
        <w:rPr/>
        <w:t>（</w:t>
      </w:r>
      <w:r>
        <w:rPr>
          <w:rFonts w:ascii="宋体" w:hAnsi="宋体" w:cs="宋体" w:eastAsia="宋体" w:hint="default"/>
        </w:rPr>
        <w:t>1</w:t>
      </w:r>
      <w:r>
        <w:rPr/>
        <w:t>）短期借款分类</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60,000,000.00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60,000,000.00</w:t>
            </w:r>
          </w:p>
        </w:tc>
      </w:tr>
    </w:tbl>
    <w:p>
      <w:pPr>
        <w:spacing w:line="468" w:lineRule="auto" w:before="1"/>
        <w:ind w:left="154" w:right="8352" w:firstLine="0"/>
        <w:jc w:val="left"/>
        <w:rPr>
          <w:rFonts w:ascii="宋体" w:hAnsi="宋体" w:cs="宋体" w:eastAsia="宋体" w:hint="default"/>
          <w:sz w:val="24"/>
          <w:szCs w:val="24"/>
        </w:rPr>
      </w:pPr>
      <w:r>
        <w:rPr>
          <w:rFonts w:ascii="宋体" w:hAnsi="宋体" w:cs="宋体" w:eastAsia="宋体" w:hint="default"/>
          <w:sz w:val="24"/>
          <w:szCs w:val="24"/>
        </w:rPr>
        <w:t>短期借款分类的说明： </w:t>
      </w:r>
      <w:bookmarkStart w:name="18、应付票据" w:id="254"/>
      <w:bookmarkEnd w:id="254"/>
      <w:r>
        <w:rPr>
          <w:rFonts w:ascii="宋体" w:hAnsi="宋体" w:cs="宋体" w:eastAsia="宋体" w:hint="default"/>
          <w:sz w:val="24"/>
          <w:szCs w:val="24"/>
        </w:rPr>
      </w:r>
      <w:r>
        <w:rPr>
          <w:rFonts w:ascii="宋体" w:hAnsi="宋体" w:cs="宋体" w:eastAsia="宋体" w:hint="default"/>
          <w:b/>
          <w:bCs/>
          <w:sz w:val="24"/>
          <w:szCs w:val="24"/>
        </w:rPr>
        <w:t>18</w:t>
      </w:r>
      <w:r>
        <w:rPr>
          <w:rFonts w:ascii="宋体" w:hAnsi="宋体" w:cs="宋体" w:eastAsia="宋体" w:hint="default"/>
          <w:b/>
          <w:bCs/>
          <w:sz w:val="24"/>
          <w:szCs w:val="24"/>
        </w:rPr>
        <w:t>、应付票据</w:t>
      </w:r>
      <w:r>
        <w:rPr>
          <w:rFonts w:ascii="宋体" w:hAnsi="宋体" w:cs="宋体" w:eastAsia="宋体" w:hint="default"/>
          <w:sz w:val="24"/>
          <w:szCs w:val="24"/>
        </w:rPr>
      </w:r>
    </w:p>
    <w:p>
      <w:pPr>
        <w:pStyle w:val="BodyText"/>
        <w:spacing w:line="240" w:lineRule="auto" w:before="71"/>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1"/>
              <w:jc w:val="center"/>
              <w:rPr>
                <w:rFonts w:ascii="宋体" w:hAnsi="宋体" w:cs="宋体" w:eastAsia="宋体" w:hint="default"/>
                <w:sz w:val="24"/>
                <w:szCs w:val="24"/>
              </w:rPr>
            </w:pPr>
            <w:r>
              <w:rPr>
                <w:rFonts w:ascii="宋体" w:hAnsi="宋体" w:cs="宋体" w:eastAsia="宋体" w:hint="default"/>
                <w:sz w:val="24"/>
                <w:szCs w:val="24"/>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1,082,955.00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1,082,955.00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468" w:lineRule="auto" w:before="1"/>
        <w:ind w:left="154" w:right="6192" w:firstLine="0"/>
        <w:jc w:val="left"/>
        <w:rPr>
          <w:rFonts w:ascii="宋体" w:hAnsi="宋体" w:cs="宋体" w:eastAsia="宋体" w:hint="default"/>
          <w:sz w:val="24"/>
          <w:szCs w:val="24"/>
        </w:rPr>
      </w:pPr>
      <w:r>
        <w:rPr>
          <w:rFonts w:ascii="宋体" w:hAnsi="宋体" w:cs="宋体" w:eastAsia="宋体" w:hint="default"/>
          <w:sz w:val="24"/>
          <w:szCs w:val="24"/>
        </w:rPr>
        <w:t>本期末已到期未支付的应付票据总额为元。 </w:t>
      </w:r>
      <w:bookmarkStart w:name="19、应付账款" w:id="255"/>
      <w:bookmarkEnd w:id="255"/>
      <w:r>
        <w:rPr>
          <w:rFonts w:ascii="宋体" w:hAnsi="宋体" w:cs="宋体" w:eastAsia="宋体" w:hint="default"/>
          <w:sz w:val="24"/>
          <w:szCs w:val="24"/>
        </w:rPr>
      </w:r>
      <w:r>
        <w:rPr>
          <w:rFonts w:ascii="宋体" w:hAnsi="宋体" w:cs="宋体" w:eastAsia="宋体" w:hint="default"/>
          <w:b/>
          <w:bCs/>
          <w:sz w:val="24"/>
          <w:szCs w:val="24"/>
        </w:rPr>
        <w:t>19</w:t>
      </w:r>
      <w:r>
        <w:rPr>
          <w:rFonts w:ascii="宋体" w:hAnsi="宋体" w:cs="宋体" w:eastAsia="宋体" w:hint="default"/>
          <w:b/>
          <w:bCs/>
          <w:sz w:val="24"/>
          <w:szCs w:val="24"/>
        </w:rPr>
        <w:t>、应付账款</w:t>
      </w:r>
      <w:r>
        <w:rPr>
          <w:rFonts w:ascii="宋体" w:hAnsi="宋体" w:cs="宋体" w:eastAsia="宋体" w:hint="default"/>
          <w:sz w:val="24"/>
          <w:szCs w:val="24"/>
        </w:rPr>
      </w:r>
    </w:p>
    <w:p>
      <w:pPr>
        <w:pStyle w:val="Heading1"/>
        <w:spacing w:line="240" w:lineRule="auto" w:before="71"/>
        <w:ind w:left="153" w:right="0"/>
        <w:jc w:val="left"/>
        <w:rPr>
          <w:b w:val="0"/>
          <w:bCs w:val="0"/>
        </w:rPr>
      </w:pPr>
      <w:bookmarkStart w:name="（1）应付账款列示" w:id="256"/>
      <w:bookmarkEnd w:id="256"/>
      <w:r>
        <w:rPr>
          <w:b w:val="0"/>
          <w:bCs w:val="0"/>
        </w:rPr>
      </w:r>
      <w:r>
        <w:rPr/>
        <w:t>（</w:t>
      </w:r>
      <w:r>
        <w:rPr>
          <w:rFonts w:ascii="宋体" w:hAnsi="宋体" w:cs="宋体" w:eastAsia="宋体" w:hint="default"/>
        </w:rPr>
        <w:t>1</w:t>
      </w:r>
      <w:r>
        <w:rPr/>
        <w:t>）应付账款列示</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593,860,445.29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389,017,589.04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4,617,172.03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5,980,446.03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应付其他款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31,780,154.75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2,988,531.33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630,257,772.07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397,986,566.40</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0、预收款项" w:id="257"/>
      <w:bookmarkEnd w:id="257"/>
      <w:r>
        <w:rPr>
          <w:b w:val="0"/>
          <w:bCs w:val="0"/>
        </w:rPr>
      </w:r>
      <w:r>
        <w:rPr>
          <w:rFonts w:ascii="宋体" w:hAnsi="宋体" w:cs="宋体" w:eastAsia="宋体" w:hint="default"/>
        </w:rPr>
        <w:t>20</w:t>
      </w:r>
      <w:r>
        <w:rPr/>
        <w:t>、预收款项</w:t>
      </w:r>
      <w:r>
        <w:rPr>
          <w:b w:val="0"/>
          <w:bCs w:val="0"/>
        </w:rPr>
      </w:r>
    </w:p>
    <w:p>
      <w:pPr>
        <w:spacing w:line="240" w:lineRule="auto" w:before="11"/>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预收款项列示" w:id="258"/>
      <w:bookmarkEnd w:id="258"/>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）预收款项列示</w:t>
      </w:r>
      <w:r>
        <w:rPr>
          <w:rFonts w:ascii="宋体" w:hAnsi="宋体" w:cs="宋体" w:eastAsia="宋体" w:hint="default"/>
          <w:sz w:val="24"/>
          <w:szCs w:val="24"/>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80,206,718.86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51,674,789.78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19,297,508.35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5,720,649.66</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600" w:right="0"/>
              <w:jc w:val="left"/>
              <w:rPr>
                <w:rFonts w:ascii="宋体" w:hAnsi="宋体" w:cs="宋体" w:eastAsia="宋体" w:hint="default"/>
                <w:sz w:val="24"/>
                <w:szCs w:val="24"/>
              </w:rPr>
            </w:pPr>
            <w:r>
              <w:rPr>
                <w:rFonts w:ascii="宋体"/>
                <w:sz w:val="24"/>
              </w:rPr>
              <w:t>99,504,227.21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96" w:right="0"/>
              <w:jc w:val="left"/>
              <w:rPr>
                <w:rFonts w:ascii="宋体" w:hAnsi="宋体" w:cs="宋体" w:eastAsia="宋体" w:hint="default"/>
                <w:sz w:val="24"/>
                <w:szCs w:val="24"/>
              </w:rPr>
            </w:pPr>
            <w:r>
              <w:rPr>
                <w:rFonts w:ascii="宋体"/>
                <w:sz w:val="24"/>
              </w:rPr>
              <w:t>57,395,439.44</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1、应付职工薪酬" w:id="259"/>
      <w:bookmarkEnd w:id="259"/>
      <w:r>
        <w:rPr>
          <w:b w:val="0"/>
          <w:bCs w:val="0"/>
        </w:rPr>
      </w:r>
      <w:r>
        <w:rPr>
          <w:rFonts w:ascii="宋体" w:hAnsi="宋体" w:cs="宋体" w:eastAsia="宋体" w:hint="default"/>
        </w:rPr>
        <w:t>21</w:t>
      </w:r>
      <w:r>
        <w:rPr/>
        <w:t>、应付职工薪酬</w:t>
      </w:r>
      <w:r>
        <w:rPr>
          <w:b w:val="0"/>
          <w:bCs w:val="0"/>
        </w:rPr>
      </w:r>
    </w:p>
    <w:p>
      <w:pPr>
        <w:spacing w:line="240" w:lineRule="auto" w:before="12"/>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应付职工薪酬列示" w:id="260"/>
      <w:bookmarkEnd w:id="260"/>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）应付职工薪酬列示</w:t>
      </w:r>
      <w:r>
        <w:rPr>
          <w:rFonts w:ascii="宋体" w:hAnsi="宋体" w:cs="宋体" w:eastAsia="宋体" w:hint="default"/>
          <w:sz w:val="24"/>
          <w:szCs w:val="24"/>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85"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443" w:right="0"/>
              <w:jc w:val="left"/>
              <w:rPr>
                <w:rFonts w:ascii="宋体" w:hAnsi="宋体" w:cs="宋体" w:eastAsia="宋体" w:hint="default"/>
                <w:sz w:val="24"/>
                <w:szCs w:val="24"/>
              </w:rPr>
            </w:pPr>
            <w:r>
              <w:rPr>
                <w:rFonts w:ascii="宋体"/>
                <w:sz w:val="24"/>
              </w:rPr>
              <w:t>3,634,428.16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244,487,393.63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241,773,476.57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40" w:right="0"/>
              <w:jc w:val="left"/>
              <w:rPr>
                <w:rFonts w:ascii="宋体" w:hAnsi="宋体" w:cs="宋体" w:eastAsia="宋体" w:hint="default"/>
                <w:sz w:val="24"/>
                <w:szCs w:val="24"/>
              </w:rPr>
            </w:pPr>
            <w:r>
              <w:rPr>
                <w:rFonts w:ascii="宋体"/>
                <w:sz w:val="24"/>
              </w:rPr>
              <w:t>6,348,345.22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65"/>
              <w:jc w:val="left"/>
              <w:rPr>
                <w:rFonts w:ascii="宋体" w:hAnsi="宋体" w:cs="宋体" w:eastAsia="宋体" w:hint="default"/>
                <w:sz w:val="24"/>
                <w:szCs w:val="24"/>
              </w:rPr>
            </w:pPr>
            <w:r>
              <w:rPr>
                <w:rFonts w:ascii="宋体" w:hAnsi="宋体" w:cs="宋体" w:eastAsia="宋体" w:hint="default"/>
                <w:sz w:val="24"/>
                <w:szCs w:val="24"/>
              </w:rPr>
              <w:t>二、离职后福利</w:t>
            </w:r>
            <w:r>
              <w:rPr>
                <w:rFonts w:ascii="宋体" w:hAnsi="宋体" w:cs="宋体" w:eastAsia="宋体" w:hint="default"/>
                <w:sz w:val="24"/>
                <w:szCs w:val="24"/>
              </w:rPr>
              <w:t>- </w:t>
            </w:r>
            <w:r>
              <w:rPr>
                <w:rFonts w:ascii="宋体" w:hAnsi="宋体" w:cs="宋体" w:eastAsia="宋体" w:hint="default"/>
                <w:sz w:val="24"/>
                <w:szCs w:val="24"/>
              </w:rPr>
              <w:t>设定提存计划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left="443" w:right="0"/>
              <w:jc w:val="left"/>
              <w:rPr>
                <w:rFonts w:ascii="宋体" w:hAnsi="宋体" w:cs="宋体" w:eastAsia="宋体" w:hint="default"/>
                <w:sz w:val="24"/>
                <w:szCs w:val="24"/>
              </w:rPr>
            </w:pPr>
            <w:r>
              <w:rPr>
                <w:rFonts w:ascii="宋体"/>
                <w:sz w:val="24"/>
              </w:rPr>
              <w:t>3,280,841.09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15,543,218.45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17,109,766.77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40" w:right="0"/>
              <w:jc w:val="left"/>
              <w:rPr>
                <w:rFonts w:ascii="宋体" w:hAnsi="宋体" w:cs="宋体" w:eastAsia="宋体" w:hint="default"/>
                <w:sz w:val="24"/>
                <w:szCs w:val="24"/>
              </w:rPr>
            </w:pPr>
            <w:r>
              <w:rPr>
                <w:rFonts w:ascii="宋体"/>
                <w:sz w:val="24"/>
              </w:rPr>
              <w:t>1,714,292.77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340,178.00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340,178.00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443" w:right="0"/>
              <w:jc w:val="left"/>
              <w:rPr>
                <w:rFonts w:ascii="宋体" w:hAnsi="宋体" w:cs="宋体" w:eastAsia="宋体" w:hint="default"/>
                <w:sz w:val="24"/>
                <w:szCs w:val="24"/>
              </w:rPr>
            </w:pPr>
            <w:r>
              <w:rPr>
                <w:rFonts w:ascii="宋体"/>
                <w:sz w:val="24"/>
              </w:rPr>
              <w:t>6,915,269.25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260,370,790.08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259,223,421.34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40" w:right="0"/>
              <w:jc w:val="left"/>
              <w:rPr>
                <w:rFonts w:ascii="宋体" w:hAnsi="宋体" w:cs="宋体" w:eastAsia="宋体" w:hint="default"/>
                <w:sz w:val="24"/>
                <w:szCs w:val="24"/>
              </w:rPr>
            </w:pPr>
            <w:r>
              <w:rPr>
                <w:rFonts w:ascii="宋体"/>
                <w:sz w:val="24"/>
              </w:rPr>
              <w:t>8,062,637.99</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短期薪酬列示" w:id="261"/>
      <w:bookmarkEnd w:id="261"/>
      <w:r>
        <w:rPr>
          <w:b w:val="0"/>
          <w:bCs w:val="0"/>
        </w:rPr>
      </w:r>
      <w:r>
        <w:rPr/>
        <w:t>（</w:t>
      </w:r>
      <w:r>
        <w:rPr>
          <w:rFonts w:ascii="宋体" w:hAnsi="宋体" w:cs="宋体" w:eastAsia="宋体" w:hint="default"/>
        </w:rPr>
        <w:t>2</w:t>
      </w:r>
      <w:r>
        <w:rPr/>
        <w:t>）短期薪酬列示</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85"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66"/>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、工资、奖金、 津贴和补贴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209,324,489.12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209,324,489.12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5,400,238.80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5,400,238.80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130,175.99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7,462,923.35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7,584,516.99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8,582.35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left="491" w:right="0"/>
              <w:jc w:val="left"/>
              <w:rPr>
                <w:rFonts w:ascii="宋体" w:hAnsi="宋体" w:cs="宋体" w:eastAsia="宋体" w:hint="default"/>
                <w:sz w:val="24"/>
                <w:szCs w:val="24"/>
              </w:rPr>
            </w:pPr>
            <w:r>
              <w:rPr>
                <w:rFonts w:ascii="宋体" w:hAnsi="宋体" w:cs="宋体" w:eastAsia="宋体" w:hint="default"/>
                <w:spacing w:val="-11"/>
                <w:sz w:val="24"/>
                <w:szCs w:val="24"/>
              </w:rPr>
              <w:t>其中：医疗保</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129,942.44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6,620,275.25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6,741,805.95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8,411.74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left="1211" w:right="0"/>
              <w:jc w:val="left"/>
              <w:rPr>
                <w:rFonts w:ascii="宋体" w:hAnsi="宋体" w:cs="宋体" w:eastAsia="宋体" w:hint="default"/>
                <w:sz w:val="24"/>
                <w:szCs w:val="24"/>
              </w:rPr>
            </w:pPr>
            <w:r>
              <w:rPr>
                <w:rFonts w:ascii="宋体" w:hAnsi="宋体" w:cs="宋体" w:eastAsia="宋体" w:hint="default"/>
                <w:sz w:val="24"/>
                <w:szCs w:val="24"/>
              </w:rPr>
              <w:t>工伤</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63.70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379,965.27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379,982.46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46.51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1"/>
              <w:ind w:left="1211" w:right="0"/>
              <w:jc w:val="left"/>
              <w:rPr>
                <w:rFonts w:ascii="宋体" w:hAnsi="宋体" w:cs="宋体" w:eastAsia="宋体" w:hint="default"/>
                <w:sz w:val="24"/>
                <w:szCs w:val="24"/>
              </w:rPr>
            </w:pPr>
            <w:r>
              <w:rPr>
                <w:rFonts w:ascii="宋体" w:hAnsi="宋体" w:cs="宋体" w:eastAsia="宋体" w:hint="default"/>
                <w:sz w:val="24"/>
                <w:szCs w:val="24"/>
              </w:rPr>
              <w:t>生育</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169.85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435,162.83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435,208.58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124.10</w:t>
            </w:r>
          </w:p>
        </w:tc>
      </w:tr>
      <w:tr>
        <w:trPr>
          <w:trHeight w:val="402" w:hRule="exact"/>
        </w:trPr>
        <w:tc>
          <w:tcPr>
            <w:tcW w:w="188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其他（商业保险</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
              <w:ind w:left="-210" w:right="0"/>
              <w:jc w:val="left"/>
              <w:rPr>
                <w:rFonts w:ascii="宋体" w:hAnsi="宋体" w:cs="宋体" w:eastAsia="宋体" w:hint="default"/>
                <w:sz w:val="24"/>
                <w:szCs w:val="24"/>
              </w:rPr>
            </w:pPr>
            <w:r>
              <w:rPr>
                <w:rFonts w:ascii="宋体" w:hAnsi="宋体" w:cs="宋体" w:eastAsia="宋体" w:hint="default"/>
                <w:sz w:val="24"/>
                <w:szCs w:val="24"/>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27,520.00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27,520.00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、住房公积金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616,261.60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16,743,676.80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16,516,442.06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843,496.34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66"/>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、工会经费和职 工教育经费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2,887,990.57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4,459,456.01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1,851,180.05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5,496,266.53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、短期带薪缺勤</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1,096,609.55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1,096,609.55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3,634,428.16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244,487,393.63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241,773,476.57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6,348,345.22</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3）设定提存计划列示" w:id="262"/>
      <w:bookmarkEnd w:id="262"/>
      <w:r>
        <w:rPr>
          <w:b w:val="0"/>
          <w:bCs w:val="0"/>
        </w:rPr>
      </w:r>
      <w:r>
        <w:rPr/>
        <w:t>（</w:t>
      </w:r>
      <w:r>
        <w:rPr>
          <w:rFonts w:ascii="宋体" w:hAnsi="宋体" w:cs="宋体" w:eastAsia="宋体" w:hint="default"/>
        </w:rPr>
        <w:t>3</w:t>
      </w:r>
      <w:r>
        <w:rPr/>
        <w:t>）设定提存计划列示</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after="0" w:line="240" w:lineRule="auto"/>
        <w:jc w:val="right"/>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3"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、基本养老保险</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7,509.23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14,076,774.55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14,056,118.51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28,165.27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、失业保险费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28,576.20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1,181,280.64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1,209,128.26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728.58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养老基金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4"/>
                <w:szCs w:val="24"/>
              </w:rPr>
            </w:pPr>
            <w:r>
              <w:rPr>
                <w:rFonts w:ascii="宋体"/>
                <w:sz w:val="24"/>
              </w:rPr>
              <w:t>3,244,755.66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285,163.26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4"/>
                <w:szCs w:val="24"/>
              </w:rPr>
            </w:pPr>
            <w:r>
              <w:rPr>
                <w:rFonts w:ascii="宋体"/>
                <w:sz w:val="24"/>
              </w:rPr>
              <w:t>1,844,520.00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1,685,398.92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3,280,841.09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15,543,218.45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17,109,766.77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1,714,292.77</w:t>
            </w:r>
          </w:p>
        </w:tc>
      </w:tr>
    </w:tbl>
    <w:p>
      <w:pPr>
        <w:spacing w:line="468" w:lineRule="auto" w:before="1"/>
        <w:ind w:left="153" w:right="9306"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22、应交税费" w:id="263"/>
      <w:bookmarkEnd w:id="263"/>
      <w:r>
        <w:rPr>
          <w:rFonts w:ascii="宋体" w:hAnsi="宋体" w:cs="宋体" w:eastAsia="宋体" w:hint="default"/>
          <w:sz w:val="24"/>
          <w:szCs w:val="24"/>
        </w:rPr>
      </w:r>
      <w:r>
        <w:rPr>
          <w:rFonts w:ascii="宋体" w:hAnsi="宋体" w:cs="宋体" w:eastAsia="宋体" w:hint="default"/>
          <w:b/>
          <w:bCs/>
          <w:sz w:val="24"/>
          <w:szCs w:val="24"/>
        </w:rPr>
        <w:t>22</w:t>
      </w:r>
      <w:r>
        <w:rPr>
          <w:rFonts w:ascii="宋体" w:hAnsi="宋体" w:cs="宋体" w:eastAsia="宋体" w:hint="default"/>
          <w:b/>
          <w:bCs/>
          <w:sz w:val="24"/>
          <w:szCs w:val="24"/>
        </w:rPr>
        <w:t>、应交税费</w:t>
      </w:r>
      <w:r>
        <w:rPr>
          <w:rFonts w:ascii="宋体" w:hAnsi="宋体" w:cs="宋体" w:eastAsia="宋体" w:hint="default"/>
          <w:sz w:val="24"/>
          <w:szCs w:val="24"/>
        </w:rPr>
      </w:r>
    </w:p>
    <w:p>
      <w:pPr>
        <w:pStyle w:val="BodyText"/>
        <w:spacing w:line="240" w:lineRule="auto" w:before="71"/>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60,597,403.82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14,952,381.47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1,533,372.43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-29,770.70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17,680,708.29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19,810,459.78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1,462,118.61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2,008,173.80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4,398,295.99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1,288,566.54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17,790.06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59,300.17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1,884,958.32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503,649.18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1,256,019.53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112,909.14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1,115,011.12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906,245.57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89,945,678.17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39,611,914.95</w:t>
            </w:r>
          </w:p>
        </w:tc>
      </w:tr>
    </w:tbl>
    <w:p>
      <w:pPr>
        <w:spacing w:line="468" w:lineRule="auto" w:before="1"/>
        <w:ind w:left="153" w:right="9065"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23、其他应付款" w:id="264"/>
      <w:bookmarkEnd w:id="264"/>
      <w:r>
        <w:rPr>
          <w:rFonts w:ascii="宋体" w:hAnsi="宋体" w:cs="宋体" w:eastAsia="宋体" w:hint="default"/>
          <w:sz w:val="24"/>
          <w:szCs w:val="24"/>
        </w:rPr>
      </w:r>
      <w:r>
        <w:rPr>
          <w:rFonts w:ascii="宋体" w:hAnsi="宋体" w:cs="宋体" w:eastAsia="宋体" w:hint="default"/>
          <w:b/>
          <w:bCs/>
          <w:sz w:val="24"/>
          <w:szCs w:val="24"/>
        </w:rPr>
        <w:t>23</w:t>
      </w:r>
      <w:r>
        <w:rPr>
          <w:rFonts w:ascii="宋体" w:hAnsi="宋体" w:cs="宋体" w:eastAsia="宋体" w:hint="default"/>
          <w:b/>
          <w:bCs/>
          <w:sz w:val="24"/>
          <w:szCs w:val="24"/>
        </w:rPr>
        <w:t>、其他应付款</w:t>
      </w:r>
      <w:r>
        <w:rPr>
          <w:rFonts w:ascii="宋体" w:hAnsi="宋体" w:cs="宋体" w:eastAsia="宋体" w:hint="default"/>
          <w:sz w:val="24"/>
          <w:szCs w:val="24"/>
        </w:rPr>
      </w:r>
    </w:p>
    <w:p>
      <w:pPr>
        <w:pStyle w:val="Heading1"/>
        <w:spacing w:line="240" w:lineRule="auto" w:before="72"/>
        <w:ind w:left="153" w:right="0"/>
        <w:jc w:val="left"/>
        <w:rPr>
          <w:b w:val="0"/>
          <w:bCs w:val="0"/>
        </w:rPr>
      </w:pPr>
      <w:bookmarkStart w:name="（1）按款项性质列示其他应付款" w:id="265"/>
      <w:bookmarkEnd w:id="265"/>
      <w:r>
        <w:rPr>
          <w:b w:val="0"/>
          <w:bCs w:val="0"/>
        </w:rPr>
      </w:r>
      <w:r>
        <w:rPr/>
        <w:t>（</w:t>
      </w:r>
      <w:r>
        <w:rPr>
          <w:rFonts w:ascii="宋体" w:hAnsi="宋体" w:cs="宋体" w:eastAsia="宋体" w:hint="default"/>
        </w:rPr>
        <w:t>1</w:t>
      </w:r>
      <w:r>
        <w:rPr/>
        <w:t>）按款项性质列示其他应付款</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应付往来单位款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21,696,283.78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18,939,228.62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应付代扣款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10,392,467.57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1,325,125.78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应付保证金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25,994,209.80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1,018,445.80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应付款个人款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622,616.57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504,718.09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200,509,276.04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1,028,194.25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259,214,853.76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22,815,712.54</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1"/>
        <w:spacing w:line="240" w:lineRule="auto" w:before="26"/>
        <w:ind w:right="0"/>
        <w:jc w:val="left"/>
        <w:rPr>
          <w:b w:val="0"/>
          <w:bCs w:val="0"/>
        </w:rPr>
      </w:pPr>
      <w:bookmarkStart w:name="24、递延收益" w:id="266"/>
      <w:bookmarkEnd w:id="266"/>
      <w:r>
        <w:rPr>
          <w:b w:val="0"/>
          <w:bCs w:val="0"/>
        </w:rPr>
      </w:r>
      <w:r>
        <w:rPr>
          <w:rFonts w:ascii="宋体" w:hAnsi="宋体" w:cs="宋体" w:eastAsia="宋体" w:hint="default"/>
        </w:rPr>
        <w:t>24</w:t>
      </w:r>
      <w:r>
        <w:rPr/>
        <w:t>、递延收益</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0"/>
              <w:jc w:val="center"/>
              <w:rPr>
                <w:rFonts w:ascii="宋体" w:hAnsi="宋体" w:cs="宋体" w:eastAsia="宋体" w:hint="default"/>
                <w:sz w:val="24"/>
                <w:szCs w:val="24"/>
              </w:rPr>
            </w:pPr>
            <w:r>
              <w:rPr>
                <w:rFonts w:ascii="宋体" w:hAnsi="宋体" w:cs="宋体" w:eastAsia="宋体" w:hint="default"/>
                <w:sz w:val="24"/>
                <w:szCs w:val="24"/>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13"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13"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11"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12"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 w:right="0"/>
              <w:jc w:val="center"/>
              <w:rPr>
                <w:rFonts w:ascii="宋体" w:hAnsi="宋体" w:cs="宋体" w:eastAsia="宋体" w:hint="default"/>
                <w:sz w:val="24"/>
                <w:szCs w:val="24"/>
              </w:rPr>
            </w:pPr>
            <w:r>
              <w:rPr>
                <w:rFonts w:ascii="宋体" w:hAnsi="宋体" w:cs="宋体" w:eastAsia="宋体" w:hint="default"/>
                <w:sz w:val="24"/>
                <w:szCs w:val="24"/>
              </w:rPr>
              <w:t>形成原因</w:t>
            </w:r>
          </w:p>
        </w:tc>
      </w:tr>
      <w:tr>
        <w:trPr>
          <w:trHeight w:val="162"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61,385,565.0</w:t>
            </w:r>
          </w:p>
          <w:p>
            <w:pPr>
              <w:pStyle w:val="TableParagraph"/>
              <w:spacing w:line="313" w:lineRule="exact"/>
              <w:ind w:right="20"/>
              <w:jc w:val="right"/>
              <w:rPr>
                <w:rFonts w:ascii="宋体" w:hAnsi="宋体" w:cs="宋体" w:eastAsia="宋体" w:hint="default"/>
                <w:sz w:val="24"/>
                <w:szCs w:val="24"/>
              </w:rPr>
            </w:pPr>
            <w:r>
              <w:rPr>
                <w:rFonts w:ascii="宋体"/>
                <w:sz w:val="24"/>
              </w:rPr>
              <w:t>8</w:t>
            </w:r>
          </w:p>
        </w:tc>
        <w:tc>
          <w:tcPr>
            <w:tcW w:w="1595" w:type="dxa"/>
            <w:vMerge w:val="restart"/>
            <w:tcBorders>
              <w:top w:val="single" w:sz="4" w:space="0" w:color="000000"/>
              <w:left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39,934,000.0</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1594"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29,613,696.4</w:t>
            </w:r>
          </w:p>
          <w:p>
            <w:pPr>
              <w:pStyle w:val="TableParagraph"/>
              <w:spacing w:line="313" w:lineRule="exact"/>
              <w:ind w:right="20"/>
              <w:jc w:val="right"/>
              <w:rPr>
                <w:rFonts w:ascii="宋体" w:hAnsi="宋体" w:cs="宋体" w:eastAsia="宋体" w:hint="default"/>
                <w:sz w:val="24"/>
                <w:szCs w:val="24"/>
              </w:rPr>
            </w:pPr>
            <w:r>
              <w:rPr>
                <w:rFonts w:ascii="宋体"/>
                <w:sz w:val="24"/>
              </w:rPr>
              <w:t>2</w:t>
            </w:r>
          </w:p>
        </w:tc>
        <w:tc>
          <w:tcPr>
            <w:tcW w:w="1594" w:type="dxa"/>
            <w:vMerge w:val="restart"/>
            <w:tcBorders>
              <w:top w:val="single" w:sz="4" w:space="0" w:color="000000"/>
              <w:left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71,705,868.6</w:t>
            </w:r>
          </w:p>
          <w:p>
            <w:pPr>
              <w:pStyle w:val="TableParagraph"/>
              <w:spacing w:line="313" w:lineRule="exact"/>
              <w:ind w:right="20"/>
              <w:jc w:val="right"/>
              <w:rPr>
                <w:rFonts w:ascii="宋体" w:hAnsi="宋体" w:cs="宋体" w:eastAsia="宋体" w:hint="default"/>
                <w:sz w:val="24"/>
                <w:szCs w:val="24"/>
              </w:rPr>
            </w:pPr>
            <w:r>
              <w:rPr>
                <w:rFonts w:ascii="宋体"/>
                <w:sz w:val="24"/>
              </w:rPr>
              <w:t>6</w:t>
            </w:r>
          </w:p>
        </w:tc>
        <w:tc>
          <w:tcPr>
            <w:tcW w:w="1595" w:type="dxa"/>
            <w:vMerge w:val="restart"/>
            <w:tcBorders>
              <w:top w:val="single" w:sz="4" w:space="0" w:color="000000"/>
              <w:left w:val="single" w:sz="4" w:space="0" w:color="000000"/>
              <w:right w:val="single" w:sz="4" w:space="0" w:color="000000"/>
            </w:tcBorders>
          </w:tcPr>
          <w:p>
            <w:pP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61,385,565.0</w:t>
            </w:r>
          </w:p>
          <w:p>
            <w:pPr>
              <w:pStyle w:val="TableParagraph"/>
              <w:spacing w:line="313" w:lineRule="exact"/>
              <w:ind w:right="20"/>
              <w:jc w:val="right"/>
              <w:rPr>
                <w:rFonts w:ascii="宋体" w:hAnsi="宋体" w:cs="宋体" w:eastAsia="宋体" w:hint="default"/>
                <w:sz w:val="24"/>
                <w:szCs w:val="24"/>
              </w:rPr>
            </w:pPr>
            <w:r>
              <w:rPr>
                <w:rFonts w:ascii="宋体"/>
                <w:sz w:val="24"/>
              </w:rPr>
              <w:t>8</w:t>
            </w:r>
          </w:p>
        </w:tc>
        <w:tc>
          <w:tcPr>
            <w:tcW w:w="1595" w:type="dxa"/>
            <w:vMerge w:val="restart"/>
            <w:tcBorders>
              <w:top w:val="single" w:sz="4" w:space="0" w:color="000000"/>
              <w:left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39,934,000.0</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1594" w:type="dxa"/>
            <w:vMerge w:val="restart"/>
            <w:tcBorders>
              <w:top w:val="single" w:sz="4" w:space="0" w:color="000000"/>
              <w:left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29,613,696.4</w:t>
            </w:r>
          </w:p>
          <w:p>
            <w:pPr>
              <w:pStyle w:val="TableParagraph"/>
              <w:spacing w:line="313" w:lineRule="exact"/>
              <w:ind w:right="20"/>
              <w:jc w:val="right"/>
              <w:rPr>
                <w:rFonts w:ascii="宋体" w:hAnsi="宋体" w:cs="宋体" w:eastAsia="宋体" w:hint="default"/>
                <w:sz w:val="24"/>
                <w:szCs w:val="24"/>
              </w:rPr>
            </w:pPr>
            <w:r>
              <w:rPr>
                <w:rFonts w:ascii="宋体"/>
                <w:sz w:val="24"/>
              </w:rPr>
              <w:t>2</w:t>
            </w:r>
          </w:p>
        </w:tc>
        <w:tc>
          <w:tcPr>
            <w:tcW w:w="1594" w:type="dxa"/>
            <w:vMerge w:val="restart"/>
            <w:tcBorders>
              <w:top w:val="single" w:sz="4" w:space="0" w:color="000000"/>
              <w:left w:val="single" w:sz="4" w:space="0" w:color="000000"/>
              <w:right w:val="single" w:sz="9" w:space="0" w:color="D2D2D2"/>
            </w:tcBorders>
          </w:tcPr>
          <w:p>
            <w:pPr>
              <w:pStyle w:val="TableParagraph"/>
              <w:spacing w:line="313" w:lineRule="exact" w:before="3"/>
              <w:ind w:right="14"/>
              <w:jc w:val="right"/>
              <w:rPr>
                <w:rFonts w:ascii="宋体" w:hAnsi="宋体" w:cs="宋体" w:eastAsia="宋体" w:hint="default"/>
                <w:sz w:val="24"/>
                <w:szCs w:val="24"/>
              </w:rPr>
            </w:pPr>
            <w:r>
              <w:rPr>
                <w:rFonts w:ascii="宋体"/>
                <w:sz w:val="24"/>
              </w:rPr>
              <w:t>71,705,868.6</w:t>
            </w:r>
          </w:p>
          <w:p>
            <w:pPr>
              <w:pStyle w:val="TableParagraph"/>
              <w:spacing w:line="313" w:lineRule="exact"/>
              <w:ind w:right="14"/>
              <w:jc w:val="right"/>
              <w:rPr>
                <w:rFonts w:ascii="宋体" w:hAnsi="宋体" w:cs="宋体" w:eastAsia="宋体" w:hint="default"/>
                <w:sz w:val="24"/>
                <w:szCs w:val="24"/>
              </w:rPr>
            </w:pPr>
            <w:r>
              <w:rPr>
                <w:rFonts w:ascii="宋体"/>
                <w:sz w:val="24"/>
              </w:rPr>
              <w:t>6</w:t>
            </w: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9" w:space="0" w:color="D2D2D2"/>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 w:right="0"/>
              <w:jc w:val="center"/>
              <w:rPr>
                <w:rFonts w:ascii="宋体" w:hAnsi="宋体" w:cs="宋体" w:eastAsia="宋体" w:hint="default"/>
                <w:sz w:val="24"/>
                <w:szCs w:val="24"/>
              </w:rPr>
            </w:pPr>
            <w:r>
              <w:rPr>
                <w:rFonts w:ascii="宋体"/>
                <w:sz w:val="24"/>
              </w:rPr>
              <w:t>--</w:t>
            </w:r>
          </w:p>
        </w:tc>
      </w:tr>
      <w:tr>
        <w:trPr>
          <w:trHeight w:val="162"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9" w:space="0" w:color="D2D2D2"/>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1"/>
        <w:ind w:left="154" w:right="0"/>
        <w:jc w:val="left"/>
      </w:pPr>
      <w:r>
        <w:rPr/>
        <w:t>涉及政府补助的项目：</w:t>
      </w:r>
    </w:p>
    <w:p>
      <w:pPr>
        <w:pStyle w:val="BodyText"/>
        <w:spacing w:line="240" w:lineRule="auto" w:before="37"/>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8" w:right="0"/>
              <w:jc w:val="left"/>
              <w:rPr>
                <w:rFonts w:ascii="宋体" w:hAnsi="宋体" w:cs="宋体" w:eastAsia="宋体" w:hint="default"/>
                <w:sz w:val="24"/>
                <w:szCs w:val="24"/>
              </w:rPr>
            </w:pPr>
            <w:r>
              <w:rPr>
                <w:rFonts w:ascii="宋体" w:hAnsi="宋体" w:cs="宋体" w:eastAsia="宋体" w:hint="default"/>
                <w:sz w:val="24"/>
                <w:szCs w:val="24"/>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9"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8"/>
              <w:ind w:left="318" w:right="77" w:hanging="240"/>
              <w:jc w:val="left"/>
              <w:rPr>
                <w:rFonts w:ascii="宋体" w:hAnsi="宋体" w:cs="宋体" w:eastAsia="宋体" w:hint="default"/>
                <w:sz w:val="24"/>
                <w:szCs w:val="24"/>
              </w:rPr>
            </w:pPr>
            <w:r>
              <w:rPr>
                <w:rFonts w:ascii="宋体" w:hAnsi="宋体" w:cs="宋体" w:eastAsia="宋体" w:hint="default"/>
                <w:sz w:val="24"/>
                <w:szCs w:val="24"/>
              </w:rPr>
              <w:t>本期新增补 助金额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77" w:right="77"/>
              <w:jc w:val="center"/>
              <w:rPr>
                <w:rFonts w:ascii="宋体" w:hAnsi="宋体" w:cs="宋体" w:eastAsia="宋体" w:hint="default"/>
                <w:sz w:val="24"/>
                <w:szCs w:val="24"/>
              </w:rPr>
            </w:pPr>
            <w:r>
              <w:rPr>
                <w:rFonts w:ascii="宋体" w:hAnsi="宋体" w:cs="宋体" w:eastAsia="宋体" w:hint="default"/>
                <w:sz w:val="24"/>
                <w:szCs w:val="24"/>
              </w:rPr>
              <w:t>本期计入营 业外收入金 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9" w:right="0"/>
              <w:jc w:val="left"/>
              <w:rPr>
                <w:rFonts w:ascii="宋体" w:hAnsi="宋体" w:cs="宋体" w:eastAsia="宋体" w:hint="default"/>
                <w:sz w:val="24"/>
                <w:szCs w:val="24"/>
              </w:rPr>
            </w:pPr>
            <w:r>
              <w:rPr>
                <w:rFonts w:ascii="宋体" w:hAnsi="宋体" w:cs="宋体" w:eastAsia="宋体" w:hint="default"/>
                <w:sz w:val="24"/>
                <w:szCs w:val="24"/>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98"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
              <w:ind w:left="77" w:right="0"/>
              <w:jc w:val="left"/>
              <w:rPr>
                <w:rFonts w:ascii="宋体" w:hAnsi="宋体" w:cs="宋体" w:eastAsia="宋体" w:hint="default"/>
                <w:sz w:val="24"/>
                <w:szCs w:val="24"/>
              </w:rPr>
            </w:pPr>
            <w:r>
              <w:rPr>
                <w:rFonts w:ascii="宋体" w:hAnsi="宋体" w:cs="宋体" w:eastAsia="宋体" w:hint="default"/>
                <w:sz w:val="24"/>
                <w:szCs w:val="24"/>
              </w:rPr>
              <w:t>与资产相关</w:t>
            </w:r>
          </w:p>
          <w:p>
            <w:pPr>
              <w:pStyle w:val="TableParagraph"/>
              <w:spacing w:line="240" w:lineRule="auto"/>
              <w:ind w:left="557" w:right="137" w:hanging="42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与收益相 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云计算密码 应用技术体 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104,403.90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26,807.00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77,596.90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商用密码市 场监管体系 研究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22,740.00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22,740.00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云计算密码 应用技术体 系框架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24"/>
                <w:szCs w:val="24"/>
              </w:rPr>
            </w:pPr>
            <w:r>
              <w:rPr>
                <w:rFonts w:ascii="宋体"/>
                <w:sz w:val="24"/>
              </w:rPr>
              <w:t>14,738.00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10,080.70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4,657.30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总体组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105,917.50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34" w:right="0"/>
              <w:jc w:val="left"/>
              <w:rPr>
                <w:rFonts w:ascii="宋体" w:hAnsi="宋体" w:cs="宋体" w:eastAsia="宋体" w:hint="default"/>
                <w:sz w:val="24"/>
                <w:szCs w:val="24"/>
              </w:rPr>
            </w:pPr>
            <w:r>
              <w:rPr>
                <w:rFonts w:ascii="宋体"/>
                <w:sz w:val="24"/>
              </w:rPr>
              <w:t>255,000.00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123,009.00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237,908.50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安全云系统 研发及产业 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472,008.91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472,008.91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智能电网自 动化控制安 全防护系统 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3"/>
              <w:jc w:val="right"/>
              <w:rPr>
                <w:rFonts w:ascii="宋体" w:hAnsi="宋体" w:cs="宋体" w:eastAsia="宋体" w:hint="default"/>
                <w:sz w:val="24"/>
                <w:szCs w:val="24"/>
              </w:rPr>
            </w:pPr>
            <w:r>
              <w:rPr>
                <w:rFonts w:ascii="宋体"/>
                <w:sz w:val="24"/>
              </w:rPr>
              <w:t>742,683.00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742,683.00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32"/>
              <w:jc w:val="left"/>
              <w:rPr>
                <w:rFonts w:ascii="宋体" w:hAnsi="宋体" w:cs="宋体" w:eastAsia="宋体" w:hint="default"/>
                <w:sz w:val="24"/>
                <w:szCs w:val="24"/>
              </w:rPr>
            </w:pPr>
            <w:r>
              <w:rPr>
                <w:rFonts w:ascii="宋体" w:hAnsi="宋体" w:cs="宋体" w:eastAsia="宋体" w:hint="default"/>
                <w:sz w:val="24"/>
                <w:szCs w:val="24"/>
              </w:rPr>
              <w:t>高性能</w:t>
            </w:r>
            <w:r>
              <w:rPr>
                <w:rFonts w:ascii="宋体" w:hAnsi="宋体" w:cs="宋体" w:eastAsia="宋体" w:hint="default"/>
                <w:spacing w:val="-60"/>
                <w:sz w:val="24"/>
                <w:szCs w:val="24"/>
              </w:rPr>
              <w:t> </w:t>
            </w:r>
            <w:r>
              <w:rPr>
                <w:rFonts w:ascii="宋体" w:hAnsi="宋体" w:cs="宋体" w:eastAsia="宋体" w:hint="default"/>
                <w:sz w:val="24"/>
                <w:szCs w:val="24"/>
              </w:rPr>
              <w:t>VPN </w:t>
            </w:r>
            <w:r>
              <w:rPr>
                <w:rFonts w:ascii="宋体" w:hAnsi="宋体" w:cs="宋体" w:eastAsia="宋体" w:hint="default"/>
                <w:sz w:val="24"/>
                <w:szCs w:val="24"/>
              </w:rPr>
              <w:t>设备产业化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1,047,823.</w:t>
            </w:r>
          </w:p>
          <w:p>
            <w:pPr>
              <w:pStyle w:val="TableParagraph"/>
              <w:spacing w:line="313" w:lineRule="exact"/>
              <w:ind w:right="23"/>
              <w:jc w:val="right"/>
              <w:rPr>
                <w:rFonts w:ascii="宋体" w:hAnsi="宋体" w:cs="宋体" w:eastAsia="宋体" w:hint="default"/>
                <w:sz w:val="24"/>
                <w:szCs w:val="24"/>
              </w:rPr>
            </w:pPr>
            <w:r>
              <w:rPr>
                <w:rFonts w:ascii="宋体"/>
                <w:sz w:val="24"/>
              </w:rPr>
              <w:t>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2,680.00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1,045,143.</w:t>
            </w:r>
          </w:p>
          <w:p>
            <w:pPr>
              <w:pStyle w:val="TableParagraph"/>
              <w:spacing w:line="313" w:lineRule="exact"/>
              <w:ind w:right="20"/>
              <w:jc w:val="right"/>
              <w:rPr>
                <w:rFonts w:ascii="宋体" w:hAnsi="宋体" w:cs="宋体" w:eastAsia="宋体" w:hint="default"/>
                <w:sz w:val="24"/>
                <w:szCs w:val="24"/>
              </w:rPr>
            </w:pPr>
            <w:r>
              <w:rPr>
                <w:rFonts w:ascii="宋体"/>
                <w:sz w:val="24"/>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基于虚拟桌 面架构的信 息系统建设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459,153.14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459,153.14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物联网安全 标准体系研 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24"/>
                <w:szCs w:val="24"/>
              </w:rPr>
            </w:pPr>
            <w:r>
              <w:rPr>
                <w:rFonts w:ascii="宋体"/>
                <w:sz w:val="24"/>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4"/>
              <w:ind w:left="22" w:right="132"/>
              <w:jc w:val="left"/>
              <w:rPr>
                <w:rFonts w:ascii="宋体" w:hAnsi="宋体" w:cs="宋体" w:eastAsia="宋体" w:hint="default"/>
                <w:sz w:val="24"/>
                <w:szCs w:val="24"/>
              </w:rPr>
            </w:pPr>
            <w:r>
              <w:rPr>
                <w:rFonts w:ascii="宋体" w:hAnsi="宋体" w:cs="宋体" w:eastAsia="宋体" w:hint="default"/>
                <w:sz w:val="24"/>
                <w:szCs w:val="24"/>
              </w:rPr>
              <w:t>云计算安全 标准体系研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宋体" w:hAnsi="宋体" w:cs="宋体" w:eastAsia="宋体" w:hint="default"/>
                <w:sz w:val="24"/>
                <w:szCs w:val="24"/>
              </w:rPr>
            </w:pPr>
            <w:r>
              <w:rPr>
                <w:rFonts w:ascii="宋体"/>
                <w:sz w:val="24"/>
              </w:rPr>
              <w:t>160,000.00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0"/>
              <w:jc w:val="right"/>
              <w:rPr>
                <w:rFonts w:ascii="宋体" w:hAnsi="宋体" w:cs="宋体" w:eastAsia="宋体" w:hint="default"/>
                <w:sz w:val="24"/>
                <w:szCs w:val="24"/>
              </w:rPr>
            </w:pPr>
            <w:r>
              <w:rPr>
                <w:rFonts w:ascii="宋体"/>
                <w:sz w:val="24"/>
              </w:rPr>
              <w:t>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1"/>
              <w:jc w:val="right"/>
              <w:rPr>
                <w:rFonts w:ascii="宋体" w:hAnsi="宋体" w:cs="宋体" w:eastAsia="宋体" w:hint="default"/>
                <w:sz w:val="24"/>
                <w:szCs w:val="24"/>
              </w:rPr>
            </w:pPr>
            <w:r>
              <w:rPr>
                <w:rFonts w:ascii="宋体"/>
                <w:sz w:val="24"/>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安全云产业 化技术改造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489,320.00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489,320.00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高性能</w:t>
            </w:r>
            <w:r>
              <w:rPr>
                <w:rFonts w:ascii="宋体" w:hAnsi="宋体" w:cs="宋体" w:eastAsia="宋体" w:hint="default"/>
                <w:spacing w:val="-60"/>
                <w:sz w:val="24"/>
                <w:szCs w:val="24"/>
              </w:rPr>
              <w:t> </w:t>
            </w:r>
            <w:r>
              <w:rPr>
                <w:rFonts w:ascii="宋体" w:hAnsi="宋体" w:cs="宋体" w:eastAsia="宋体" w:hint="default"/>
                <w:sz w:val="24"/>
                <w:szCs w:val="24"/>
              </w:rPr>
              <w:t>VPN </w:t>
            </w:r>
            <w:r>
              <w:rPr>
                <w:rFonts w:ascii="宋体" w:hAnsi="宋体" w:cs="宋体" w:eastAsia="宋体" w:hint="default"/>
                <w:sz w:val="24"/>
                <w:szCs w:val="24"/>
              </w:rPr>
              <w:t>设备研发与 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远程互联网 安全接入平 台研发及产 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3"/>
              <w:jc w:val="right"/>
              <w:rPr>
                <w:rFonts w:ascii="宋体" w:hAnsi="宋体" w:cs="宋体" w:eastAsia="宋体" w:hint="default"/>
                <w:sz w:val="24"/>
                <w:szCs w:val="24"/>
              </w:rPr>
            </w:pPr>
            <w:r>
              <w:rPr>
                <w:rFonts w:ascii="宋体"/>
                <w:sz w:val="24"/>
              </w:rPr>
              <w:t>324,758.57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0"/>
              <w:jc w:val="right"/>
              <w:rPr>
                <w:rFonts w:ascii="宋体" w:hAnsi="宋体" w:cs="宋体" w:eastAsia="宋体" w:hint="default"/>
                <w:sz w:val="24"/>
                <w:szCs w:val="24"/>
              </w:rPr>
            </w:pPr>
            <w:r>
              <w:rPr>
                <w:rFonts w:ascii="宋体"/>
                <w:sz w:val="24"/>
              </w:rPr>
              <w:t>324,758.57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4"/>
              <w:ind w:left="22" w:right="132"/>
              <w:jc w:val="left"/>
              <w:rPr>
                <w:rFonts w:ascii="宋体" w:hAnsi="宋体" w:cs="宋体" w:eastAsia="宋体" w:hint="default"/>
                <w:sz w:val="24"/>
                <w:szCs w:val="24"/>
              </w:rPr>
            </w:pPr>
            <w:r>
              <w:rPr>
                <w:rFonts w:ascii="宋体" w:hAnsi="宋体" w:cs="宋体" w:eastAsia="宋体" w:hint="default"/>
                <w:sz w:val="24"/>
                <w:szCs w:val="24"/>
              </w:rPr>
              <w:t>云计算关键 支撑软件</w:t>
            </w:r>
          </w:p>
          <w:p>
            <w:pPr>
              <w:pStyle w:val="TableParagraph"/>
              <w:spacing w:line="312" w:lineRule="exact"/>
              <w:ind w:left="22" w:right="132"/>
              <w:jc w:val="left"/>
              <w:rPr>
                <w:rFonts w:ascii="宋体" w:hAnsi="宋体" w:cs="宋体" w:eastAsia="宋体" w:hint="default"/>
                <w:sz w:val="24"/>
                <w:szCs w:val="24"/>
              </w:rPr>
            </w:pPr>
            <w:r>
              <w:rPr>
                <w:rFonts w:ascii="宋体" w:hAnsi="宋体" w:cs="宋体" w:eastAsia="宋体" w:hint="default"/>
                <w:sz w:val="24"/>
                <w:szCs w:val="24"/>
              </w:rPr>
              <w:t>（平台软 件）研发与</w:t>
            </w:r>
          </w:p>
          <w:p>
            <w:pPr>
              <w:pStyle w:val="TableParagraph"/>
              <w:spacing w:line="285" w:lineRule="exact"/>
              <w:ind w:left="22" w:right="0"/>
              <w:jc w:val="left"/>
              <w:rPr>
                <w:rFonts w:ascii="宋体" w:hAnsi="宋体" w:cs="宋体" w:eastAsia="宋体" w:hint="default"/>
                <w:sz w:val="24"/>
                <w:szCs w:val="24"/>
              </w:rPr>
            </w:pPr>
            <w:r>
              <w:rPr>
                <w:rFonts w:ascii="宋体" w:hAnsi="宋体" w:cs="宋体" w:eastAsia="宋体" w:hint="default"/>
                <w:sz w:val="24"/>
                <w:szCs w:val="24"/>
              </w:rPr>
              <w:t>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290,000.00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0"/>
              <w:jc w:val="right"/>
              <w:rPr>
                <w:rFonts w:ascii="宋体" w:hAnsi="宋体" w:cs="宋体" w:eastAsia="宋体" w:hint="default"/>
                <w:sz w:val="24"/>
                <w:szCs w:val="24"/>
              </w:rPr>
            </w:pPr>
            <w:r>
              <w:rPr>
                <w:rFonts w:ascii="宋体"/>
                <w:sz w:val="24"/>
              </w:rPr>
              <w:t>290,000.00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2"/>
              <w:jc w:val="both"/>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年四川 省科技型中 小企业早期 科技创新省 级扶持资金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0"/>
              <w:jc w:val="right"/>
              <w:rPr>
                <w:rFonts w:ascii="宋体" w:hAnsi="宋体" w:cs="宋体" w:eastAsia="宋体" w:hint="default"/>
                <w:sz w:val="24"/>
                <w:szCs w:val="24"/>
              </w:rPr>
            </w:pPr>
            <w:r>
              <w:rPr>
                <w:rFonts w:ascii="宋体"/>
                <w:sz w:val="24"/>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安全存储阵 列研发及产 业化技术改 造项目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3"/>
              <w:jc w:val="right"/>
              <w:rPr>
                <w:rFonts w:ascii="宋体" w:hAnsi="宋体" w:cs="宋体" w:eastAsia="宋体" w:hint="default"/>
                <w:sz w:val="24"/>
                <w:szCs w:val="24"/>
              </w:rPr>
            </w:pPr>
            <w:r>
              <w:rPr>
                <w:rFonts w:ascii="宋体"/>
                <w:sz w:val="24"/>
              </w:rPr>
              <w:t>1,182,500.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0"/>
              <w:jc w:val="right"/>
              <w:rPr>
                <w:rFonts w:ascii="宋体" w:hAnsi="宋体" w:cs="宋体" w:eastAsia="宋体" w:hint="default"/>
                <w:sz w:val="24"/>
                <w:szCs w:val="24"/>
              </w:rPr>
            </w:pPr>
            <w:r>
              <w:rPr>
                <w:rFonts w:ascii="宋体"/>
                <w:sz w:val="24"/>
              </w:rPr>
              <w:t>1,182,500.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高性能金融 数据密码机 开发与研制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598,500.00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41,899.00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11" w:right="0"/>
              <w:jc w:val="center"/>
              <w:rPr>
                <w:rFonts w:ascii="宋体" w:hAnsi="宋体" w:cs="宋体" w:eastAsia="宋体" w:hint="default"/>
                <w:sz w:val="24"/>
                <w:szCs w:val="24"/>
              </w:rPr>
            </w:pPr>
            <w:r>
              <w:rPr>
                <w:rFonts w:ascii="宋体"/>
                <w:sz w:val="24"/>
              </w:rPr>
              <w:t>556,601.00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2"/>
              <w:jc w:val="both"/>
              <w:rPr>
                <w:rFonts w:ascii="宋体" w:hAnsi="宋体" w:cs="宋体" w:eastAsia="宋体" w:hint="default"/>
                <w:sz w:val="24"/>
                <w:szCs w:val="24"/>
              </w:rPr>
            </w:pPr>
            <w:r>
              <w:rPr>
                <w:rFonts w:ascii="宋体" w:hAnsi="宋体" w:cs="宋体" w:eastAsia="宋体" w:hint="default"/>
                <w:sz w:val="24"/>
                <w:szCs w:val="24"/>
              </w:rPr>
              <w:t>可信云</w:t>
            </w:r>
            <w:r>
              <w:rPr>
                <w:rFonts w:ascii="宋体" w:hAnsi="宋体" w:cs="宋体" w:eastAsia="宋体" w:hint="default"/>
                <w:spacing w:val="-60"/>
                <w:sz w:val="24"/>
                <w:szCs w:val="24"/>
              </w:rPr>
              <w:t> </w:t>
            </w:r>
            <w:r>
              <w:rPr>
                <w:rFonts w:ascii="宋体" w:hAnsi="宋体" w:cs="宋体" w:eastAsia="宋体" w:hint="default"/>
                <w:sz w:val="24"/>
                <w:szCs w:val="24"/>
              </w:rPr>
              <w:t>IAAS </w:t>
            </w:r>
            <w:r>
              <w:rPr>
                <w:rFonts w:ascii="宋体" w:hAnsi="宋体" w:cs="宋体" w:eastAsia="宋体" w:hint="default"/>
                <w:sz w:val="24"/>
                <w:szCs w:val="24"/>
              </w:rPr>
              <w:t>平台关键技 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1"/>
              <w:jc w:val="right"/>
              <w:rPr>
                <w:rFonts w:ascii="宋体" w:hAnsi="宋体" w:cs="宋体" w:eastAsia="宋体" w:hint="default"/>
                <w:sz w:val="24"/>
                <w:szCs w:val="24"/>
              </w:rPr>
            </w:pPr>
            <w:r>
              <w:rPr>
                <w:rFonts w:ascii="宋体"/>
                <w:sz w:val="24"/>
              </w:rPr>
              <w:t>-200,000.0</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WT384</w:t>
            </w:r>
            <w:r>
              <w:rPr>
                <w:rFonts w:ascii="宋体" w:hAnsi="宋体" w:cs="宋体" w:eastAsia="宋体" w:hint="default"/>
                <w:spacing w:val="-60"/>
                <w:sz w:val="24"/>
                <w:szCs w:val="24"/>
              </w:rPr>
              <w:t> </w:t>
            </w:r>
            <w:r>
              <w:rPr>
                <w:rFonts w:ascii="宋体" w:hAnsi="宋体" w:cs="宋体" w:eastAsia="宋体" w:hint="default"/>
                <w:sz w:val="24"/>
                <w:szCs w:val="24"/>
              </w:rPr>
              <w:t>智能</w:t>
            </w:r>
          </w:p>
          <w:p>
            <w:pPr>
              <w:pStyle w:val="TableParagraph"/>
              <w:spacing w:line="240" w:lineRule="auto"/>
              <w:ind w:left="22" w:right="132"/>
              <w:jc w:val="left"/>
              <w:rPr>
                <w:rFonts w:ascii="宋体" w:hAnsi="宋体" w:cs="宋体" w:eastAsia="宋体" w:hint="default"/>
                <w:sz w:val="24"/>
                <w:szCs w:val="24"/>
              </w:rPr>
            </w:pPr>
            <w:r>
              <w:rPr>
                <w:rFonts w:ascii="宋体" w:hAnsi="宋体" w:cs="宋体" w:eastAsia="宋体" w:hint="default"/>
                <w:sz w:val="24"/>
                <w:szCs w:val="24"/>
              </w:rPr>
              <w:t>电网安全保 障装置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物联网安全 标准体系研 究</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32"/>
              <w:jc w:val="both"/>
              <w:rPr>
                <w:rFonts w:ascii="宋体" w:hAnsi="宋体" w:cs="宋体" w:eastAsia="宋体" w:hint="default"/>
                <w:sz w:val="24"/>
                <w:szCs w:val="24"/>
              </w:rPr>
            </w:pPr>
            <w:r>
              <w:rPr>
                <w:rFonts w:ascii="宋体" w:hAnsi="宋体" w:cs="宋体" w:eastAsia="宋体" w:hint="default"/>
                <w:sz w:val="24"/>
                <w:szCs w:val="24"/>
              </w:rPr>
              <w:t>重要信息系 统密码应用 推进总体研 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13" w:lineRule="exact"/>
              <w:ind w:right="21"/>
              <w:jc w:val="right"/>
              <w:rPr>
                <w:rFonts w:ascii="宋体" w:hAnsi="宋体" w:cs="宋体" w:eastAsia="宋体" w:hint="default"/>
                <w:sz w:val="24"/>
                <w:szCs w:val="24"/>
              </w:rPr>
            </w:pPr>
            <w:r>
              <w:rPr>
                <w:rFonts w:ascii="宋体"/>
                <w:sz w:val="24"/>
              </w:rPr>
              <w:t>1,000,000.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right="20"/>
              <w:jc w:val="right"/>
              <w:rPr>
                <w:rFonts w:ascii="宋体" w:hAnsi="宋体" w:cs="宋体" w:eastAsia="宋体" w:hint="default"/>
                <w:sz w:val="24"/>
                <w:szCs w:val="24"/>
              </w:rPr>
            </w:pPr>
            <w:r>
              <w:rPr>
                <w:rFonts w:ascii="宋体"/>
                <w:sz w:val="24"/>
              </w:rPr>
              <w:t>591,034.90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111" w:right="0"/>
              <w:jc w:val="center"/>
              <w:rPr>
                <w:rFonts w:ascii="宋体" w:hAnsi="宋体" w:cs="宋体" w:eastAsia="宋体" w:hint="default"/>
                <w:sz w:val="24"/>
                <w:szCs w:val="24"/>
              </w:rPr>
            </w:pPr>
            <w:r>
              <w:rPr>
                <w:rFonts w:ascii="宋体"/>
                <w:sz w:val="24"/>
              </w:rPr>
              <w:t>408,965.10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32"/>
              <w:jc w:val="left"/>
              <w:rPr>
                <w:rFonts w:ascii="宋体" w:hAnsi="宋体" w:cs="宋体" w:eastAsia="宋体" w:hint="default"/>
                <w:sz w:val="24"/>
                <w:szCs w:val="24"/>
              </w:rPr>
            </w:pPr>
            <w:r>
              <w:rPr>
                <w:rFonts w:ascii="宋体" w:hAnsi="宋体" w:cs="宋体" w:eastAsia="宋体" w:hint="default"/>
                <w:sz w:val="24"/>
                <w:szCs w:val="24"/>
              </w:rPr>
              <w:t>密码行业标 准体系</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16,982.00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83,018.00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32"/>
              <w:jc w:val="both"/>
              <w:rPr>
                <w:rFonts w:ascii="宋体" w:hAnsi="宋体" w:cs="宋体" w:eastAsia="宋体" w:hint="default"/>
                <w:sz w:val="24"/>
                <w:szCs w:val="24"/>
              </w:rPr>
            </w:pPr>
            <w:r>
              <w:rPr>
                <w:rFonts w:ascii="宋体" w:hAnsi="宋体" w:cs="宋体" w:eastAsia="宋体" w:hint="default"/>
                <w:sz w:val="24"/>
                <w:szCs w:val="24"/>
              </w:rPr>
              <w:t>《科技创新 发展规划研 究》子任务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宋体" w:hAnsi="宋体" w:cs="宋体" w:eastAsia="宋体" w:hint="default"/>
                <w:sz w:val="24"/>
                <w:szCs w:val="24"/>
              </w:rPr>
            </w:pPr>
            <w:r>
              <w:rPr>
                <w:rFonts w:ascii="宋体"/>
                <w:sz w:val="24"/>
              </w:rPr>
              <w:t>420,000.00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13,993.80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宋体" w:hAnsi="宋体" w:cs="宋体" w:eastAsia="宋体" w:hint="default"/>
                <w:sz w:val="24"/>
                <w:szCs w:val="24"/>
              </w:rPr>
            </w:pPr>
            <w:r>
              <w:rPr>
                <w:rFonts w:ascii="宋体"/>
                <w:sz w:val="24"/>
              </w:rPr>
              <w:t>406,006.20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可信云计算 与大数据四 川省重点实 验室</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1"/>
              <w:jc w:val="right"/>
              <w:rPr>
                <w:rFonts w:ascii="宋体" w:hAnsi="宋体" w:cs="宋体" w:eastAsia="宋体" w:hint="default"/>
                <w:sz w:val="24"/>
                <w:szCs w:val="24"/>
              </w:rPr>
            </w:pPr>
            <w:r>
              <w:rPr>
                <w:rFonts w:ascii="宋体"/>
                <w:sz w:val="24"/>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0"/>
              <w:jc w:val="right"/>
              <w:rPr>
                <w:rFonts w:ascii="宋体" w:hAnsi="宋体" w:cs="宋体" w:eastAsia="宋体" w:hint="default"/>
                <w:sz w:val="24"/>
                <w:szCs w:val="24"/>
              </w:rPr>
            </w:pPr>
            <w:r>
              <w:rPr>
                <w:rFonts w:ascii="宋体"/>
                <w:sz w:val="24"/>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0"/>
              <w:jc w:val="right"/>
              <w:rPr>
                <w:rFonts w:ascii="宋体" w:hAnsi="宋体" w:cs="宋体" w:eastAsia="宋体" w:hint="default"/>
                <w:sz w:val="24"/>
                <w:szCs w:val="24"/>
              </w:rPr>
            </w:pPr>
            <w:r>
              <w:rPr>
                <w:rFonts w:ascii="宋体"/>
                <w:sz w:val="24"/>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自主高安全 专网安全通 信技术与产 品研发及产 业化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1"/>
              <w:jc w:val="right"/>
              <w:rPr>
                <w:rFonts w:ascii="宋体" w:hAnsi="宋体" w:cs="宋体" w:eastAsia="宋体" w:hint="default"/>
                <w:sz w:val="24"/>
                <w:szCs w:val="24"/>
              </w:rPr>
            </w:pPr>
            <w:r>
              <w:rPr>
                <w:rFonts w:ascii="宋体"/>
                <w:sz w:val="24"/>
              </w:rPr>
              <w:t>1,000,000.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1"/>
              <w:jc w:val="right"/>
              <w:rPr>
                <w:rFonts w:ascii="宋体" w:hAnsi="宋体" w:cs="宋体" w:eastAsia="宋体" w:hint="default"/>
                <w:sz w:val="24"/>
                <w:szCs w:val="24"/>
              </w:rPr>
            </w:pPr>
            <w:r>
              <w:rPr>
                <w:rFonts w:ascii="宋体"/>
                <w:sz w:val="24"/>
              </w:rPr>
              <w:t>1,000,000.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32"/>
              <w:jc w:val="both"/>
              <w:rPr>
                <w:rFonts w:ascii="宋体" w:hAnsi="宋体" w:cs="宋体" w:eastAsia="宋体" w:hint="default"/>
                <w:sz w:val="24"/>
                <w:szCs w:val="24"/>
              </w:rPr>
            </w:pPr>
            <w:r>
              <w:rPr>
                <w:rFonts w:ascii="宋体" w:hAnsi="宋体" w:cs="宋体" w:eastAsia="宋体" w:hint="default"/>
                <w:sz w:val="24"/>
                <w:szCs w:val="24"/>
              </w:rPr>
              <w:t>广电网密码 应用现状与 需求分析</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宋体" w:hAnsi="宋体" w:cs="宋体" w:eastAsia="宋体" w:hint="default"/>
                <w:sz w:val="24"/>
                <w:szCs w:val="24"/>
              </w:rPr>
            </w:pPr>
            <w:r>
              <w:rPr>
                <w:rFonts w:ascii="宋体"/>
                <w:sz w:val="24"/>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宋体" w:hAnsi="宋体" w:cs="宋体" w:eastAsia="宋体" w:hint="default"/>
                <w:sz w:val="24"/>
                <w:szCs w:val="24"/>
              </w:rPr>
            </w:pPr>
            <w:r>
              <w:rPr>
                <w:rFonts w:ascii="宋体"/>
                <w:sz w:val="24"/>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32"/>
              <w:jc w:val="both"/>
              <w:rPr>
                <w:rFonts w:ascii="宋体" w:hAnsi="宋体" w:cs="宋体" w:eastAsia="宋体" w:hint="default"/>
                <w:sz w:val="24"/>
                <w:szCs w:val="24"/>
              </w:rPr>
            </w:pPr>
            <w:r>
              <w:rPr>
                <w:rFonts w:ascii="宋体" w:hAnsi="宋体" w:cs="宋体" w:eastAsia="宋体" w:hint="default"/>
                <w:sz w:val="24"/>
                <w:szCs w:val="24"/>
              </w:rPr>
              <w:t>云计算与大 数据联合实 验室</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宋体" w:hAnsi="宋体" w:cs="宋体" w:eastAsia="宋体" w:hint="default"/>
                <w:sz w:val="24"/>
                <w:szCs w:val="24"/>
              </w:rPr>
            </w:pPr>
            <w:r>
              <w:rPr>
                <w:rFonts w:ascii="宋体"/>
                <w:sz w:val="24"/>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宋体" w:hAnsi="宋体" w:cs="宋体" w:eastAsia="宋体" w:hint="default"/>
                <w:sz w:val="24"/>
                <w:szCs w:val="24"/>
              </w:rPr>
            </w:pPr>
            <w:r>
              <w:rPr>
                <w:rFonts w:ascii="宋体"/>
                <w:sz w:val="24"/>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32"/>
              <w:jc w:val="both"/>
              <w:rPr>
                <w:rFonts w:ascii="宋体" w:hAnsi="宋体" w:cs="宋体" w:eastAsia="宋体" w:hint="default"/>
                <w:sz w:val="24"/>
                <w:szCs w:val="24"/>
              </w:rPr>
            </w:pPr>
            <w:r>
              <w:rPr>
                <w:rFonts w:ascii="宋体" w:hAnsi="宋体" w:cs="宋体" w:eastAsia="宋体" w:hint="default"/>
                <w:sz w:val="24"/>
                <w:szCs w:val="24"/>
              </w:rPr>
              <w:t>移动智能终 端公共安全 技术基础服 务平台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14" w:lineRule="exact"/>
              <w:ind w:right="21"/>
              <w:jc w:val="right"/>
              <w:rPr>
                <w:rFonts w:ascii="宋体" w:hAnsi="宋体" w:cs="宋体" w:eastAsia="宋体" w:hint="default"/>
                <w:sz w:val="24"/>
                <w:szCs w:val="24"/>
              </w:rPr>
            </w:pPr>
            <w:r>
              <w:rPr>
                <w:rFonts w:ascii="宋体"/>
                <w:sz w:val="24"/>
              </w:rPr>
              <w:t>11,500,000</w:t>
            </w:r>
          </w:p>
          <w:p>
            <w:pPr>
              <w:pStyle w:val="TableParagraph"/>
              <w:spacing w:line="314" w:lineRule="exact"/>
              <w:ind w:right="21"/>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14" w:lineRule="exact"/>
              <w:ind w:right="21"/>
              <w:jc w:val="right"/>
              <w:rPr>
                <w:rFonts w:ascii="宋体" w:hAnsi="宋体" w:cs="宋体" w:eastAsia="宋体" w:hint="default"/>
                <w:sz w:val="24"/>
                <w:szCs w:val="24"/>
              </w:rPr>
            </w:pPr>
            <w:r>
              <w:rPr>
                <w:rFonts w:ascii="宋体"/>
                <w:sz w:val="24"/>
              </w:rPr>
              <w:t>11,500,000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高性能入侵 检测与防御 系统产品产 业化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4" w:lineRule="exact"/>
              <w:ind w:right="21"/>
              <w:jc w:val="right"/>
              <w:rPr>
                <w:rFonts w:ascii="宋体" w:hAnsi="宋体" w:cs="宋体" w:eastAsia="宋体" w:hint="default"/>
                <w:sz w:val="24"/>
                <w:szCs w:val="24"/>
              </w:rPr>
            </w:pPr>
            <w:r>
              <w:rPr>
                <w:rFonts w:ascii="宋体"/>
                <w:sz w:val="24"/>
              </w:rPr>
              <w:t>4,000,000.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4" w:lineRule="exact"/>
              <w:ind w:right="21"/>
              <w:jc w:val="right"/>
              <w:rPr>
                <w:rFonts w:ascii="宋体" w:hAnsi="宋体" w:cs="宋体" w:eastAsia="宋体" w:hint="default"/>
                <w:sz w:val="24"/>
                <w:szCs w:val="24"/>
              </w:rPr>
            </w:pPr>
            <w:r>
              <w:rPr>
                <w:rFonts w:ascii="宋体"/>
                <w:sz w:val="24"/>
              </w:rPr>
              <w:t>4,000,000.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高性能金融 数据密码机 研发及产业 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4" w:lineRule="exact"/>
              <w:ind w:right="21"/>
              <w:jc w:val="right"/>
              <w:rPr>
                <w:rFonts w:ascii="宋体" w:hAnsi="宋体" w:cs="宋体" w:eastAsia="宋体" w:hint="default"/>
                <w:sz w:val="24"/>
                <w:szCs w:val="24"/>
              </w:rPr>
            </w:pPr>
            <w:r>
              <w:rPr>
                <w:rFonts w:ascii="宋体"/>
                <w:sz w:val="24"/>
              </w:rPr>
              <w:t>4,500,000.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4" w:lineRule="exact"/>
              <w:ind w:right="21"/>
              <w:jc w:val="right"/>
              <w:rPr>
                <w:rFonts w:ascii="宋体" w:hAnsi="宋体" w:cs="宋体" w:eastAsia="宋体" w:hint="default"/>
                <w:sz w:val="24"/>
                <w:szCs w:val="24"/>
              </w:rPr>
            </w:pPr>
            <w:r>
              <w:rPr>
                <w:rFonts w:ascii="宋体"/>
                <w:sz w:val="24"/>
              </w:rPr>
              <w:t>4,500,000.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高性能网络 信息安全综 合防御系统 研发与产业 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3"/>
              <w:jc w:val="right"/>
              <w:rPr>
                <w:rFonts w:ascii="宋体" w:hAnsi="宋体" w:cs="宋体" w:eastAsia="宋体" w:hint="default"/>
                <w:sz w:val="24"/>
                <w:szCs w:val="24"/>
              </w:rPr>
            </w:pPr>
            <w:r>
              <w:rPr>
                <w:rFonts w:ascii="宋体"/>
                <w:sz w:val="24"/>
              </w:rPr>
              <w:t>1,597,521.</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0"/>
              <w:jc w:val="right"/>
              <w:rPr>
                <w:rFonts w:ascii="宋体" w:hAnsi="宋体" w:cs="宋体" w:eastAsia="宋体" w:hint="default"/>
                <w:sz w:val="24"/>
                <w:szCs w:val="24"/>
              </w:rPr>
            </w:pPr>
            <w:r>
              <w:rPr>
                <w:rFonts w:ascii="宋体"/>
                <w:sz w:val="24"/>
              </w:rPr>
              <w:t>1,597,521.</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132"/>
              <w:jc w:val="both"/>
              <w:rPr>
                <w:rFonts w:ascii="宋体" w:hAnsi="宋体" w:cs="宋体" w:eastAsia="宋体" w:hint="default"/>
                <w:sz w:val="24"/>
                <w:szCs w:val="24"/>
              </w:rPr>
            </w:pPr>
            <w:r>
              <w:rPr>
                <w:rFonts w:ascii="宋体" w:hAnsi="宋体" w:cs="宋体" w:eastAsia="宋体" w:hint="default"/>
                <w:sz w:val="24"/>
                <w:szCs w:val="24"/>
              </w:rPr>
              <w:t>一体化多核 网络安全平 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高性能安全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830,000.00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830,000.00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模块应用平</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局域网综合 安全防护系 统研发及产 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right="23"/>
              <w:jc w:val="right"/>
              <w:rPr>
                <w:rFonts w:ascii="宋体" w:hAnsi="宋体" w:cs="宋体" w:eastAsia="宋体" w:hint="default"/>
                <w:sz w:val="24"/>
                <w:szCs w:val="24"/>
              </w:rPr>
            </w:pPr>
            <w:r>
              <w:rPr>
                <w:rFonts w:ascii="宋体"/>
                <w:sz w:val="24"/>
              </w:rPr>
              <w:t>162,074.48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right="20"/>
              <w:jc w:val="right"/>
              <w:rPr>
                <w:rFonts w:ascii="宋体" w:hAnsi="宋体" w:cs="宋体" w:eastAsia="宋体" w:hint="default"/>
                <w:sz w:val="24"/>
                <w:szCs w:val="24"/>
              </w:rPr>
            </w:pPr>
            <w:r>
              <w:rPr>
                <w:rFonts w:ascii="宋体"/>
                <w:sz w:val="24"/>
              </w:rPr>
              <w:t>162,074.48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安全云系统 研发及产业 化</w:t>
            </w:r>
            <w:r>
              <w:rPr>
                <w:rFonts w:ascii="宋体" w:hAnsi="宋体" w:cs="宋体" w:eastAsia="宋体" w:hint="default"/>
                <w:spacing w:val="-60"/>
                <w:sz w:val="24"/>
                <w:szCs w:val="24"/>
              </w:rPr>
              <w:t> </w:t>
            </w:r>
            <w:r>
              <w:rPr>
                <w:rFonts w:ascii="宋体" w:hAnsi="宋体" w:cs="宋体" w:eastAsia="宋体" w:hint="default"/>
                <w:sz w:val="24"/>
                <w:szCs w:val="24"/>
              </w:rPr>
              <w:t>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宋体" w:hAnsi="宋体" w:cs="宋体" w:eastAsia="宋体" w:hint="default"/>
                <w:sz w:val="24"/>
                <w:szCs w:val="24"/>
              </w:rPr>
            </w:pPr>
            <w:r>
              <w:rPr>
                <w:rFonts w:ascii="宋体"/>
                <w:sz w:val="24"/>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92,654.41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11" w:right="0"/>
              <w:jc w:val="center"/>
              <w:rPr>
                <w:rFonts w:ascii="宋体" w:hAnsi="宋体" w:cs="宋体" w:eastAsia="宋体" w:hint="default"/>
                <w:sz w:val="24"/>
                <w:szCs w:val="24"/>
              </w:rPr>
            </w:pPr>
            <w:r>
              <w:rPr>
                <w:rFonts w:ascii="宋体"/>
                <w:sz w:val="24"/>
              </w:rPr>
              <w:t>907,345.59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22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基于国产操 作系统的终 端安全防护 工具（</w:t>
            </w:r>
            <w:r>
              <w:rPr>
                <w:rFonts w:ascii="宋体" w:hAnsi="宋体" w:cs="宋体" w:eastAsia="宋体" w:hint="default"/>
                <w:sz w:val="24"/>
                <w:szCs w:val="24"/>
              </w:rPr>
              <w:t>2013 </w:t>
            </w:r>
            <w:r>
              <w:rPr>
                <w:rFonts w:ascii="宋体" w:hAnsi="宋体" w:cs="宋体" w:eastAsia="宋体" w:hint="default"/>
                <w:sz w:val="24"/>
                <w:szCs w:val="24"/>
              </w:rPr>
              <w:t>年集团产业 发展投入项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right="23"/>
              <w:jc w:val="right"/>
              <w:rPr>
                <w:rFonts w:ascii="宋体" w:hAnsi="宋体" w:cs="宋体" w:eastAsia="宋体" w:hint="default"/>
                <w:sz w:val="24"/>
                <w:szCs w:val="24"/>
              </w:rPr>
            </w:pPr>
            <w:r>
              <w:rPr>
                <w:rFonts w:ascii="宋体"/>
                <w:sz w:val="24"/>
              </w:rPr>
              <w:t>196,601.94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right="20"/>
              <w:jc w:val="right"/>
              <w:rPr>
                <w:rFonts w:ascii="宋体" w:hAnsi="宋体" w:cs="宋体" w:eastAsia="宋体" w:hint="default"/>
                <w:sz w:val="24"/>
                <w:szCs w:val="24"/>
              </w:rPr>
            </w:pPr>
            <w:r>
              <w:rPr>
                <w:rFonts w:ascii="宋体"/>
                <w:sz w:val="24"/>
              </w:rPr>
              <w:t>196,601.94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安全可靠信 息系统技术 支持公共服 务平台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3"/>
              <w:jc w:val="right"/>
              <w:rPr>
                <w:rFonts w:ascii="宋体" w:hAnsi="宋体" w:cs="宋体" w:eastAsia="宋体" w:hint="default"/>
                <w:sz w:val="24"/>
                <w:szCs w:val="24"/>
              </w:rPr>
            </w:pPr>
            <w:r>
              <w:rPr>
                <w:rFonts w:ascii="宋体"/>
                <w:sz w:val="24"/>
              </w:rPr>
              <w:t>2,900,000.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0"/>
              <w:jc w:val="right"/>
              <w:rPr>
                <w:rFonts w:ascii="宋体" w:hAnsi="宋体" w:cs="宋体" w:eastAsia="宋体" w:hint="default"/>
                <w:sz w:val="24"/>
                <w:szCs w:val="24"/>
              </w:rPr>
            </w:pPr>
            <w:r>
              <w:rPr>
                <w:rFonts w:ascii="宋体"/>
                <w:sz w:val="24"/>
              </w:rPr>
              <w:t>292,514.82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1"/>
              <w:jc w:val="right"/>
              <w:rPr>
                <w:rFonts w:ascii="宋体" w:hAnsi="宋体" w:cs="宋体" w:eastAsia="宋体" w:hint="default"/>
                <w:sz w:val="24"/>
                <w:szCs w:val="24"/>
              </w:rPr>
            </w:pPr>
            <w:r>
              <w:rPr>
                <w:rFonts w:ascii="宋体"/>
                <w:sz w:val="24"/>
              </w:rPr>
              <w:t>2,607,485.</w:t>
            </w:r>
          </w:p>
          <w:p>
            <w:pPr>
              <w:pStyle w:val="TableParagraph"/>
              <w:spacing w:line="313" w:lineRule="exact"/>
              <w:ind w:right="20"/>
              <w:jc w:val="right"/>
              <w:rPr>
                <w:rFonts w:ascii="宋体" w:hAnsi="宋体" w:cs="宋体" w:eastAsia="宋体" w:hint="default"/>
                <w:sz w:val="24"/>
                <w:szCs w:val="24"/>
              </w:rPr>
            </w:pPr>
            <w:r>
              <w:rPr>
                <w:rFonts w:ascii="宋体"/>
                <w:sz w:val="24"/>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电网智能化 安全保障装 置研发及产 业化（省）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13" w:lineRule="exact"/>
              <w:ind w:right="23"/>
              <w:jc w:val="right"/>
              <w:rPr>
                <w:rFonts w:ascii="宋体" w:hAnsi="宋体" w:cs="宋体" w:eastAsia="宋体" w:hint="default"/>
                <w:sz w:val="24"/>
                <w:szCs w:val="24"/>
              </w:rPr>
            </w:pPr>
            <w:r>
              <w:rPr>
                <w:rFonts w:ascii="宋体"/>
                <w:sz w:val="24"/>
              </w:rPr>
              <w:t>7,710,052.</w:t>
            </w:r>
          </w:p>
          <w:p>
            <w:pPr>
              <w:pStyle w:val="TableParagraph"/>
              <w:spacing w:line="313" w:lineRule="exact"/>
              <w:ind w:right="23"/>
              <w:jc w:val="right"/>
              <w:rPr>
                <w:rFonts w:ascii="宋体" w:hAnsi="宋体" w:cs="宋体" w:eastAsia="宋体" w:hint="default"/>
                <w:sz w:val="24"/>
                <w:szCs w:val="24"/>
              </w:rPr>
            </w:pPr>
            <w:r>
              <w:rPr>
                <w:rFonts w:ascii="宋体"/>
                <w:sz w:val="24"/>
              </w:rPr>
              <w:t>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13" w:lineRule="exact"/>
              <w:ind w:right="20"/>
              <w:jc w:val="right"/>
              <w:rPr>
                <w:rFonts w:ascii="宋体" w:hAnsi="宋体" w:cs="宋体" w:eastAsia="宋体" w:hint="default"/>
                <w:sz w:val="24"/>
                <w:szCs w:val="24"/>
              </w:rPr>
            </w:pPr>
            <w:r>
              <w:rPr>
                <w:rFonts w:ascii="宋体"/>
                <w:sz w:val="24"/>
              </w:rPr>
              <w:t>1,729,044.</w:t>
            </w:r>
          </w:p>
          <w:p>
            <w:pPr>
              <w:pStyle w:val="TableParagraph"/>
              <w:spacing w:line="313" w:lineRule="exact"/>
              <w:ind w:right="20"/>
              <w:jc w:val="right"/>
              <w:rPr>
                <w:rFonts w:ascii="宋体" w:hAnsi="宋体" w:cs="宋体" w:eastAsia="宋体" w:hint="default"/>
                <w:sz w:val="24"/>
                <w:szCs w:val="24"/>
              </w:rPr>
            </w:pPr>
            <w:r>
              <w:rPr>
                <w:rFonts w:ascii="宋体"/>
                <w:sz w:val="24"/>
              </w:rPr>
              <w:t>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13" w:lineRule="exact"/>
              <w:ind w:right="21"/>
              <w:jc w:val="right"/>
              <w:rPr>
                <w:rFonts w:ascii="宋体" w:hAnsi="宋体" w:cs="宋体" w:eastAsia="宋体" w:hint="default"/>
                <w:sz w:val="24"/>
                <w:szCs w:val="24"/>
              </w:rPr>
            </w:pPr>
            <w:r>
              <w:rPr>
                <w:rFonts w:ascii="宋体"/>
                <w:sz w:val="24"/>
              </w:rPr>
              <w:t>5,981,007.</w:t>
            </w:r>
          </w:p>
          <w:p>
            <w:pPr>
              <w:pStyle w:val="TableParagraph"/>
              <w:spacing w:line="313" w:lineRule="exact"/>
              <w:ind w:right="20"/>
              <w:jc w:val="right"/>
              <w:rPr>
                <w:rFonts w:ascii="宋体" w:hAnsi="宋体" w:cs="宋体" w:eastAsia="宋体" w:hint="default"/>
                <w:sz w:val="24"/>
                <w:szCs w:val="24"/>
              </w:rPr>
            </w:pPr>
            <w:r>
              <w:rPr>
                <w:rFonts w:ascii="宋体"/>
                <w:sz w:val="24"/>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电网智能化 安全保障装 置研发及产 业化（市）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3"/>
              <w:jc w:val="right"/>
              <w:rPr>
                <w:rFonts w:ascii="宋体" w:hAnsi="宋体" w:cs="宋体" w:eastAsia="宋体" w:hint="default"/>
                <w:sz w:val="24"/>
                <w:szCs w:val="24"/>
              </w:rPr>
            </w:pPr>
            <w:r>
              <w:rPr>
                <w:rFonts w:ascii="宋体"/>
                <w:sz w:val="24"/>
              </w:rPr>
              <w:t>222,000.00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0"/>
              <w:jc w:val="right"/>
              <w:rPr>
                <w:rFonts w:ascii="宋体" w:hAnsi="宋体" w:cs="宋体" w:eastAsia="宋体" w:hint="default"/>
                <w:sz w:val="24"/>
                <w:szCs w:val="24"/>
              </w:rPr>
            </w:pPr>
            <w:r>
              <w:rPr>
                <w:rFonts w:ascii="宋体"/>
                <w:sz w:val="24"/>
              </w:rPr>
              <w:t>222,000.00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智能配电网 自动化控制 安全防护系 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3"/>
              <w:jc w:val="right"/>
              <w:rPr>
                <w:rFonts w:ascii="宋体" w:hAnsi="宋体" w:cs="宋体" w:eastAsia="宋体" w:hint="default"/>
                <w:sz w:val="24"/>
                <w:szCs w:val="24"/>
              </w:rPr>
            </w:pPr>
            <w:r>
              <w:rPr>
                <w:rFonts w:ascii="宋体"/>
                <w:sz w:val="24"/>
              </w:rPr>
              <w:t>496,400.00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0"/>
              <w:jc w:val="right"/>
              <w:rPr>
                <w:rFonts w:ascii="宋体" w:hAnsi="宋体" w:cs="宋体" w:eastAsia="宋体" w:hint="default"/>
                <w:sz w:val="24"/>
                <w:szCs w:val="24"/>
              </w:rPr>
            </w:pPr>
            <w:r>
              <w:rPr>
                <w:rFonts w:ascii="宋体"/>
                <w:sz w:val="24"/>
              </w:rPr>
              <w:t>496,400.00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主机加密机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409,003.74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409,003.74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移动互联网 应用安全接 入平台研发 及产业化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3"/>
              <w:jc w:val="right"/>
              <w:rPr>
                <w:rFonts w:ascii="宋体" w:hAnsi="宋体" w:cs="宋体" w:eastAsia="宋体" w:hint="default"/>
                <w:sz w:val="24"/>
                <w:szCs w:val="24"/>
              </w:rPr>
            </w:pPr>
            <w:r>
              <w:rPr>
                <w:rFonts w:ascii="宋体"/>
                <w:sz w:val="24"/>
              </w:rPr>
              <w:t>6,765,714.</w:t>
            </w:r>
          </w:p>
          <w:p>
            <w:pPr>
              <w:pStyle w:val="TableParagraph"/>
              <w:spacing w:line="313" w:lineRule="exact"/>
              <w:ind w:right="23"/>
              <w:jc w:val="right"/>
              <w:rPr>
                <w:rFonts w:ascii="宋体" w:hAnsi="宋体" w:cs="宋体" w:eastAsia="宋体" w:hint="default"/>
                <w:sz w:val="24"/>
                <w:szCs w:val="24"/>
              </w:rPr>
            </w:pPr>
            <w:r>
              <w:rPr>
                <w:rFonts w:ascii="宋体"/>
                <w:sz w:val="24"/>
              </w:rPr>
              <w:t>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0"/>
              <w:jc w:val="right"/>
              <w:rPr>
                <w:rFonts w:ascii="宋体" w:hAnsi="宋体" w:cs="宋体" w:eastAsia="宋体" w:hint="default"/>
                <w:sz w:val="24"/>
                <w:szCs w:val="24"/>
              </w:rPr>
            </w:pPr>
            <w:r>
              <w:rPr>
                <w:rFonts w:ascii="宋体"/>
                <w:sz w:val="24"/>
              </w:rPr>
              <w:t>4,945,949.</w:t>
            </w:r>
          </w:p>
          <w:p>
            <w:pPr>
              <w:pStyle w:val="TableParagraph"/>
              <w:spacing w:line="313" w:lineRule="exact"/>
              <w:ind w:right="20"/>
              <w:jc w:val="right"/>
              <w:rPr>
                <w:rFonts w:ascii="宋体" w:hAnsi="宋体" w:cs="宋体" w:eastAsia="宋体" w:hint="default"/>
                <w:sz w:val="24"/>
                <w:szCs w:val="24"/>
              </w:rPr>
            </w:pPr>
            <w:r>
              <w:rPr>
                <w:rFonts w:ascii="宋体"/>
                <w:sz w:val="24"/>
              </w:rPr>
              <w:t>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1"/>
              <w:jc w:val="right"/>
              <w:rPr>
                <w:rFonts w:ascii="宋体" w:hAnsi="宋体" w:cs="宋体" w:eastAsia="宋体" w:hint="default"/>
                <w:sz w:val="24"/>
                <w:szCs w:val="24"/>
              </w:rPr>
            </w:pPr>
            <w:r>
              <w:rPr>
                <w:rFonts w:ascii="宋体"/>
                <w:sz w:val="24"/>
              </w:rPr>
              <w:t>1,819,764.</w:t>
            </w:r>
          </w:p>
          <w:p>
            <w:pPr>
              <w:pStyle w:val="TableParagraph"/>
              <w:spacing w:line="313" w:lineRule="exact"/>
              <w:ind w:right="20"/>
              <w:jc w:val="right"/>
              <w:rPr>
                <w:rFonts w:ascii="宋体" w:hAnsi="宋体" w:cs="宋体" w:eastAsia="宋体" w:hint="default"/>
                <w:sz w:val="24"/>
                <w:szCs w:val="24"/>
              </w:rPr>
            </w:pPr>
            <w:r>
              <w:rPr>
                <w:rFonts w:ascii="宋体"/>
                <w:sz w:val="24"/>
              </w:rPr>
              <w:t>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299"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23"/>
              <w:jc w:val="left"/>
              <w:rPr>
                <w:rFonts w:ascii="宋体" w:hAnsi="宋体" w:cs="宋体" w:eastAsia="宋体" w:hint="default"/>
                <w:sz w:val="24"/>
                <w:szCs w:val="24"/>
              </w:rPr>
            </w:pPr>
            <w:r>
              <w:rPr>
                <w:rFonts w:ascii="宋体" w:hAnsi="宋体" w:cs="宋体" w:eastAsia="宋体" w:hint="default"/>
                <w:sz w:val="24"/>
                <w:szCs w:val="24"/>
              </w:rPr>
              <w:t>基于密级标 识的</w:t>
            </w:r>
            <w:r>
              <w:rPr>
                <w:rFonts w:ascii="宋体" w:hAnsi="宋体" w:cs="宋体" w:eastAsia="宋体" w:hint="default"/>
                <w:spacing w:val="-65"/>
                <w:sz w:val="24"/>
                <w:szCs w:val="24"/>
              </w:rPr>
              <w:t> </w:t>
            </w:r>
            <w:r>
              <w:rPr>
                <w:rFonts w:ascii="宋体" w:hAnsi="宋体" w:cs="宋体" w:eastAsia="宋体" w:hint="default"/>
                <w:sz w:val="24"/>
                <w:szCs w:val="24"/>
              </w:rPr>
              <w:t>SM</w:t>
            </w:r>
            <w:r>
              <w:rPr>
                <w:rFonts w:ascii="宋体" w:hAnsi="宋体" w:cs="宋体" w:eastAsia="宋体" w:hint="default"/>
                <w:spacing w:val="-65"/>
                <w:sz w:val="24"/>
                <w:szCs w:val="24"/>
              </w:rPr>
              <w:t> </w:t>
            </w:r>
            <w:r>
              <w:rPr>
                <w:rFonts w:ascii="宋体" w:hAnsi="宋体" w:cs="宋体" w:eastAsia="宋体" w:hint="default"/>
                <w:sz w:val="24"/>
                <w:szCs w:val="24"/>
              </w:rPr>
              <w:t>专用 光驱和移动 存储介质管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3"/>
              <w:ind w:right="21"/>
              <w:jc w:val="right"/>
              <w:rPr>
                <w:rFonts w:ascii="宋体" w:hAnsi="宋体" w:cs="宋体" w:eastAsia="宋体" w:hint="default"/>
                <w:sz w:val="24"/>
                <w:szCs w:val="24"/>
              </w:rPr>
            </w:pPr>
            <w:r>
              <w:rPr>
                <w:rFonts w:ascii="宋体"/>
                <w:sz w:val="24"/>
              </w:rPr>
              <w:t>175,000.00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3"/>
              <w:ind w:left="111" w:right="0"/>
              <w:jc w:val="center"/>
              <w:rPr>
                <w:rFonts w:ascii="宋体" w:hAnsi="宋体" w:cs="宋体" w:eastAsia="宋体" w:hint="default"/>
                <w:sz w:val="24"/>
                <w:szCs w:val="24"/>
              </w:rPr>
            </w:pPr>
            <w:r>
              <w:rPr>
                <w:rFonts w:ascii="宋体"/>
                <w:sz w:val="24"/>
              </w:rPr>
              <w:t>175,000.00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控系统研发</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及产品化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32"/>
              <w:jc w:val="left"/>
              <w:rPr>
                <w:rFonts w:ascii="宋体" w:hAnsi="宋体" w:cs="宋体" w:eastAsia="宋体" w:hint="default"/>
                <w:sz w:val="24"/>
                <w:szCs w:val="24"/>
              </w:rPr>
            </w:pPr>
            <w:r>
              <w:rPr>
                <w:rFonts w:ascii="宋体" w:hAnsi="宋体" w:cs="宋体" w:eastAsia="宋体" w:hint="default"/>
                <w:sz w:val="24"/>
                <w:szCs w:val="24"/>
              </w:rPr>
              <w:t>高性能签名 验签服务器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3,000,000.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3,000,000.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2"/>
              <w:jc w:val="both"/>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年电子 发展基金移 动互联网智 能个人信息 保护软件集 团公司补助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宋体" w:hAnsi="宋体" w:cs="宋体" w:eastAsia="宋体" w:hint="default"/>
                <w:sz w:val="24"/>
                <w:szCs w:val="24"/>
              </w:rPr>
            </w:pPr>
            <w:r>
              <w:rPr>
                <w:rFonts w:ascii="宋体"/>
                <w:sz w:val="24"/>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11" w:right="0"/>
              <w:jc w:val="center"/>
              <w:rPr>
                <w:rFonts w:ascii="宋体" w:hAnsi="宋体" w:cs="宋体" w:eastAsia="宋体" w:hint="default"/>
                <w:sz w:val="24"/>
                <w:szCs w:val="24"/>
              </w:rPr>
            </w:pPr>
            <w:r>
              <w:rPr>
                <w:rFonts w:ascii="宋体"/>
                <w:sz w:val="24"/>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密码芯片安 全分析实验 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11" w:right="0"/>
              <w:jc w:val="center"/>
              <w:rPr>
                <w:rFonts w:ascii="宋体" w:hAnsi="宋体" w:cs="宋体" w:eastAsia="宋体" w:hint="default"/>
                <w:sz w:val="24"/>
                <w:szCs w:val="24"/>
              </w:rPr>
            </w:pPr>
            <w:r>
              <w:rPr>
                <w:rFonts w:ascii="宋体"/>
                <w:sz w:val="24"/>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both"/>
              <w:rPr>
                <w:rFonts w:ascii="宋体" w:hAnsi="宋体" w:cs="宋体" w:eastAsia="宋体" w:hint="default"/>
                <w:sz w:val="24"/>
                <w:szCs w:val="24"/>
              </w:rPr>
            </w:pPr>
            <w:r>
              <w:rPr>
                <w:rFonts w:ascii="宋体" w:hAnsi="宋体" w:cs="宋体" w:eastAsia="宋体" w:hint="default"/>
                <w:sz w:val="24"/>
                <w:szCs w:val="24"/>
              </w:rPr>
              <w:t>基于</w:t>
            </w:r>
            <w:r>
              <w:rPr>
                <w:rFonts w:ascii="宋体" w:hAnsi="宋体" w:cs="宋体" w:eastAsia="宋体" w:hint="default"/>
                <w:spacing w:val="-60"/>
                <w:sz w:val="24"/>
                <w:szCs w:val="24"/>
              </w:rPr>
              <w:t> </w:t>
            </w:r>
            <w:r>
              <w:rPr>
                <w:rFonts w:ascii="宋体" w:hAnsi="宋体" w:cs="宋体" w:eastAsia="宋体" w:hint="default"/>
                <w:sz w:val="24"/>
                <w:szCs w:val="24"/>
              </w:rPr>
              <w:t>TD-LTE</w:t>
            </w:r>
          </w:p>
          <w:p>
            <w:pPr>
              <w:pStyle w:val="TableParagraph"/>
              <w:spacing w:line="237" w:lineRule="auto" w:before="1"/>
              <w:ind w:left="22" w:right="132"/>
              <w:jc w:val="both"/>
              <w:rPr>
                <w:rFonts w:ascii="宋体" w:hAnsi="宋体" w:cs="宋体" w:eastAsia="宋体" w:hint="default"/>
                <w:sz w:val="24"/>
                <w:szCs w:val="24"/>
              </w:rPr>
            </w:pPr>
            <w:r>
              <w:rPr>
                <w:rFonts w:ascii="宋体" w:hAnsi="宋体" w:cs="宋体" w:eastAsia="宋体" w:hint="default"/>
                <w:sz w:val="24"/>
                <w:szCs w:val="24"/>
              </w:rPr>
              <w:t>的行业专用 终端与系统 研发及产业 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3"/>
              <w:jc w:val="right"/>
              <w:rPr>
                <w:rFonts w:ascii="宋体" w:hAnsi="宋体" w:cs="宋体" w:eastAsia="宋体" w:hint="default"/>
                <w:sz w:val="24"/>
                <w:szCs w:val="24"/>
              </w:rPr>
            </w:pPr>
            <w:r>
              <w:rPr>
                <w:rFonts w:ascii="宋体"/>
                <w:sz w:val="24"/>
              </w:rPr>
              <w:t>2,000,000.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1"/>
              <w:jc w:val="right"/>
              <w:rPr>
                <w:rFonts w:ascii="宋体" w:hAnsi="宋体" w:cs="宋体" w:eastAsia="宋体" w:hint="default"/>
                <w:sz w:val="24"/>
                <w:szCs w:val="24"/>
              </w:rPr>
            </w:pPr>
            <w:r>
              <w:rPr>
                <w:rFonts w:ascii="宋体"/>
                <w:sz w:val="24"/>
              </w:rPr>
              <w:t>2,000,000.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基于物联网 特种装备智 能化生产管 控系统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1"/>
              <w:jc w:val="right"/>
              <w:rPr>
                <w:rFonts w:ascii="宋体" w:hAnsi="宋体" w:cs="宋体" w:eastAsia="宋体" w:hint="default"/>
                <w:sz w:val="24"/>
                <w:szCs w:val="24"/>
              </w:rPr>
            </w:pPr>
            <w:r>
              <w:rPr>
                <w:rFonts w:ascii="宋体"/>
                <w:sz w:val="24"/>
              </w:rPr>
              <w:t>4,000,000.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1"/>
              <w:jc w:val="right"/>
              <w:rPr>
                <w:rFonts w:ascii="宋体" w:hAnsi="宋体" w:cs="宋体" w:eastAsia="宋体" w:hint="default"/>
                <w:sz w:val="24"/>
                <w:szCs w:val="24"/>
              </w:rPr>
            </w:pPr>
            <w:r>
              <w:rPr>
                <w:rFonts w:ascii="宋体"/>
                <w:sz w:val="24"/>
              </w:rPr>
              <w:t>4,000,000.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3"/>
              <w:jc w:val="left"/>
              <w:rPr>
                <w:rFonts w:ascii="宋体" w:hAnsi="宋体" w:cs="宋体" w:eastAsia="宋体" w:hint="default"/>
                <w:sz w:val="24"/>
                <w:szCs w:val="24"/>
              </w:rPr>
            </w:pPr>
            <w:r>
              <w:rPr>
                <w:rFonts w:ascii="宋体" w:hAnsi="宋体" w:cs="宋体" w:eastAsia="宋体" w:hint="default"/>
                <w:sz w:val="24"/>
                <w:szCs w:val="24"/>
              </w:rPr>
              <w:t>基于</w:t>
            </w:r>
            <w:r>
              <w:rPr>
                <w:rFonts w:ascii="宋体" w:hAnsi="宋体" w:cs="宋体" w:eastAsia="宋体" w:hint="default"/>
                <w:spacing w:val="-65"/>
                <w:sz w:val="24"/>
                <w:szCs w:val="24"/>
              </w:rPr>
              <w:t> </w:t>
            </w:r>
            <w:r>
              <w:rPr>
                <w:rFonts w:ascii="宋体" w:hAnsi="宋体" w:cs="宋体" w:eastAsia="宋体" w:hint="default"/>
                <w:sz w:val="24"/>
                <w:szCs w:val="24"/>
              </w:rPr>
              <w:t>RFID</w:t>
            </w:r>
            <w:r>
              <w:rPr>
                <w:rFonts w:ascii="宋体" w:hAnsi="宋体" w:cs="宋体" w:eastAsia="宋体" w:hint="default"/>
                <w:spacing w:val="-65"/>
                <w:sz w:val="24"/>
                <w:szCs w:val="24"/>
              </w:rPr>
              <w:t> </w:t>
            </w:r>
            <w:r>
              <w:rPr>
                <w:rFonts w:ascii="宋体" w:hAnsi="宋体" w:cs="宋体" w:eastAsia="宋体" w:hint="default"/>
                <w:sz w:val="24"/>
                <w:szCs w:val="24"/>
              </w:rPr>
              <w:t>安 全技术的智 能管控系统 研制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3"/>
              <w:jc w:val="right"/>
              <w:rPr>
                <w:rFonts w:ascii="宋体" w:hAnsi="宋体" w:cs="宋体" w:eastAsia="宋体" w:hint="default"/>
                <w:sz w:val="24"/>
                <w:szCs w:val="24"/>
              </w:rPr>
            </w:pPr>
            <w:r>
              <w:rPr>
                <w:rFonts w:ascii="宋体"/>
                <w:sz w:val="24"/>
              </w:rPr>
              <w:t>1,490,000.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1"/>
              <w:jc w:val="right"/>
              <w:rPr>
                <w:rFonts w:ascii="宋体" w:hAnsi="宋体" w:cs="宋体" w:eastAsia="宋体" w:hint="default"/>
                <w:sz w:val="24"/>
                <w:szCs w:val="24"/>
              </w:rPr>
            </w:pPr>
            <w:r>
              <w:rPr>
                <w:rFonts w:ascii="宋体"/>
                <w:sz w:val="24"/>
              </w:rPr>
              <w:t>1,490,000.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移动互联网 智能手机个 人信息保护 软件研发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3"/>
              <w:jc w:val="right"/>
              <w:rPr>
                <w:rFonts w:ascii="宋体" w:hAnsi="宋体" w:cs="宋体" w:eastAsia="宋体" w:hint="default"/>
                <w:sz w:val="24"/>
                <w:szCs w:val="24"/>
              </w:rPr>
            </w:pPr>
            <w:r>
              <w:rPr>
                <w:rFonts w:ascii="宋体"/>
                <w:sz w:val="24"/>
              </w:rPr>
              <w:t>5,000,000.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0"/>
              <w:jc w:val="right"/>
              <w:rPr>
                <w:rFonts w:ascii="宋体" w:hAnsi="宋体" w:cs="宋体" w:eastAsia="宋体" w:hint="default"/>
                <w:sz w:val="24"/>
                <w:szCs w:val="24"/>
              </w:rPr>
            </w:pPr>
            <w:r>
              <w:rPr>
                <w:rFonts w:ascii="宋体"/>
                <w:sz w:val="24"/>
              </w:rPr>
              <w:t>5,000,000.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3"/>
              <w:jc w:val="left"/>
              <w:rPr>
                <w:rFonts w:ascii="宋体" w:hAnsi="宋体" w:cs="宋体" w:eastAsia="宋体" w:hint="default"/>
                <w:sz w:val="24"/>
                <w:szCs w:val="24"/>
              </w:rPr>
            </w:pPr>
            <w:r>
              <w:rPr>
                <w:rFonts w:ascii="宋体" w:hAnsi="宋体" w:cs="宋体" w:eastAsia="宋体" w:hint="default"/>
                <w:sz w:val="24"/>
                <w:szCs w:val="24"/>
              </w:rPr>
              <w:t>基于</w:t>
            </w:r>
            <w:r>
              <w:rPr>
                <w:rFonts w:ascii="宋体" w:hAnsi="宋体" w:cs="宋体" w:eastAsia="宋体" w:hint="default"/>
                <w:spacing w:val="-65"/>
                <w:sz w:val="24"/>
                <w:szCs w:val="24"/>
              </w:rPr>
              <w:t> </w:t>
            </w:r>
            <w:r>
              <w:rPr>
                <w:rFonts w:ascii="宋体" w:hAnsi="宋体" w:cs="宋体" w:eastAsia="宋体" w:hint="default"/>
                <w:sz w:val="24"/>
                <w:szCs w:val="24"/>
              </w:rPr>
              <w:t>RFID</w:t>
            </w:r>
            <w:r>
              <w:rPr>
                <w:rFonts w:ascii="宋体" w:hAnsi="宋体" w:cs="宋体" w:eastAsia="宋体" w:hint="default"/>
                <w:spacing w:val="-65"/>
                <w:sz w:val="24"/>
                <w:szCs w:val="24"/>
              </w:rPr>
              <w:t> </w:t>
            </w:r>
            <w:r>
              <w:rPr>
                <w:rFonts w:ascii="宋体" w:hAnsi="宋体" w:cs="宋体" w:eastAsia="宋体" w:hint="default"/>
                <w:sz w:val="24"/>
                <w:szCs w:val="24"/>
              </w:rPr>
              <w:t>技 术的可视化 定位监控终 端研发及产 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right="23"/>
              <w:jc w:val="right"/>
              <w:rPr>
                <w:rFonts w:ascii="宋体" w:hAnsi="宋体" w:cs="宋体" w:eastAsia="宋体" w:hint="default"/>
                <w:sz w:val="24"/>
                <w:szCs w:val="24"/>
              </w:rPr>
            </w:pPr>
            <w:r>
              <w:rPr>
                <w:rFonts w:ascii="宋体"/>
                <w:sz w:val="24"/>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111" w:right="0"/>
              <w:jc w:val="center"/>
              <w:rPr>
                <w:rFonts w:ascii="宋体" w:hAnsi="宋体" w:cs="宋体" w:eastAsia="宋体" w:hint="default"/>
                <w:sz w:val="24"/>
                <w:szCs w:val="24"/>
              </w:rPr>
            </w:pPr>
            <w:r>
              <w:rPr>
                <w:rFonts w:ascii="宋体"/>
                <w:sz w:val="24"/>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面向高端装 备制造行业 的智能化生 产管控系统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3"/>
              <w:jc w:val="right"/>
              <w:rPr>
                <w:rFonts w:ascii="宋体" w:hAnsi="宋体" w:cs="宋体" w:eastAsia="宋体" w:hint="default"/>
                <w:sz w:val="24"/>
                <w:szCs w:val="24"/>
              </w:rPr>
            </w:pPr>
            <w:r>
              <w:rPr>
                <w:rFonts w:ascii="宋体"/>
                <w:sz w:val="24"/>
              </w:rPr>
              <w:t>2,000,000.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1"/>
              <w:jc w:val="right"/>
              <w:rPr>
                <w:rFonts w:ascii="宋体" w:hAnsi="宋体" w:cs="宋体" w:eastAsia="宋体" w:hint="default"/>
                <w:sz w:val="24"/>
                <w:szCs w:val="24"/>
              </w:rPr>
            </w:pPr>
            <w:r>
              <w:rPr>
                <w:rFonts w:ascii="宋体"/>
                <w:sz w:val="24"/>
              </w:rPr>
              <w:t>2,000,000.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54"/>
              <w:ind w:left="22" w:right="23"/>
              <w:jc w:val="left"/>
              <w:rPr>
                <w:rFonts w:ascii="宋体" w:hAnsi="宋体" w:cs="宋体" w:eastAsia="宋体" w:hint="default"/>
                <w:sz w:val="24"/>
                <w:szCs w:val="24"/>
              </w:rPr>
            </w:pPr>
            <w:r>
              <w:rPr>
                <w:rFonts w:ascii="宋体" w:hAnsi="宋体" w:cs="宋体" w:eastAsia="宋体" w:hint="default"/>
                <w:sz w:val="24"/>
                <w:szCs w:val="24"/>
              </w:rPr>
              <w:t>基于</w:t>
            </w:r>
            <w:r>
              <w:rPr>
                <w:rFonts w:ascii="宋体" w:hAnsi="宋体" w:cs="宋体" w:eastAsia="宋体" w:hint="default"/>
                <w:spacing w:val="-65"/>
                <w:sz w:val="24"/>
                <w:szCs w:val="24"/>
              </w:rPr>
              <w:t> </w:t>
            </w:r>
            <w:r>
              <w:rPr>
                <w:rFonts w:ascii="宋体" w:hAnsi="宋体" w:cs="宋体" w:eastAsia="宋体" w:hint="default"/>
                <w:sz w:val="24"/>
                <w:szCs w:val="24"/>
              </w:rPr>
              <w:t>RFID</w:t>
            </w:r>
            <w:r>
              <w:rPr>
                <w:rFonts w:ascii="宋体" w:hAnsi="宋体" w:cs="宋体" w:eastAsia="宋体" w:hint="default"/>
                <w:spacing w:val="-65"/>
                <w:sz w:val="24"/>
                <w:szCs w:val="24"/>
              </w:rPr>
              <w:t> </w:t>
            </w:r>
            <w:r>
              <w:rPr>
                <w:rFonts w:ascii="宋体" w:hAnsi="宋体" w:cs="宋体" w:eastAsia="宋体" w:hint="default"/>
                <w:sz w:val="24"/>
                <w:szCs w:val="24"/>
              </w:rPr>
              <w:t>安 全技术的实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2,300,000.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2,300,000.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4"/>
                <w:szCs w:val="24"/>
              </w:rPr>
            </w:pPr>
            <w:r>
              <w:rPr>
                <w:rFonts w:ascii="宋体" w:hAnsi="宋体" w:cs="宋体" w:eastAsia="宋体" w:hint="default"/>
                <w:sz w:val="24"/>
                <w:szCs w:val="24"/>
              </w:rPr>
              <w:t>时定位及可</w:t>
            </w:r>
          </w:p>
          <w:p>
            <w:pPr>
              <w:pStyle w:val="TableParagraph"/>
              <w:spacing w:line="240" w:lineRule="auto"/>
              <w:ind w:left="22" w:right="132"/>
              <w:jc w:val="left"/>
              <w:rPr>
                <w:rFonts w:ascii="宋体" w:hAnsi="宋体" w:cs="宋体" w:eastAsia="宋体" w:hint="default"/>
                <w:sz w:val="24"/>
                <w:szCs w:val="24"/>
              </w:rPr>
            </w:pPr>
            <w:r>
              <w:rPr>
                <w:rFonts w:ascii="宋体" w:hAnsi="宋体" w:cs="宋体" w:eastAsia="宋体" w:hint="default"/>
                <w:sz w:val="24"/>
                <w:szCs w:val="24"/>
              </w:rPr>
              <w:t>视化管控系 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32"/>
              <w:jc w:val="both"/>
              <w:rPr>
                <w:rFonts w:ascii="宋体" w:hAnsi="宋体" w:cs="宋体" w:eastAsia="宋体" w:hint="default"/>
                <w:sz w:val="24"/>
                <w:szCs w:val="24"/>
              </w:rPr>
            </w:pPr>
            <w:r>
              <w:rPr>
                <w:rFonts w:ascii="宋体" w:hAnsi="宋体" w:cs="宋体" w:eastAsia="宋体" w:hint="default"/>
                <w:sz w:val="24"/>
                <w:szCs w:val="24"/>
              </w:rPr>
              <w:t>基于分时长 期演进</w:t>
            </w:r>
          </w:p>
          <w:p>
            <w:pPr>
              <w:pStyle w:val="TableParagraph"/>
              <w:spacing w:line="282" w:lineRule="exact"/>
              <w:ind w:left="22"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TD-LTE</w:t>
            </w:r>
            <w:r>
              <w:rPr>
                <w:rFonts w:ascii="宋体" w:hAnsi="宋体" w:cs="宋体" w:eastAsia="宋体" w:hint="default"/>
                <w:sz w:val="24"/>
                <w:szCs w:val="24"/>
              </w:rPr>
              <w:t>）</w:t>
            </w:r>
          </w:p>
          <w:p>
            <w:pPr>
              <w:pStyle w:val="TableParagraph"/>
              <w:spacing w:line="240" w:lineRule="auto"/>
              <w:ind w:left="22" w:right="132"/>
              <w:jc w:val="both"/>
              <w:rPr>
                <w:rFonts w:ascii="宋体" w:hAnsi="宋体" w:cs="宋体" w:eastAsia="宋体" w:hint="default"/>
                <w:sz w:val="24"/>
                <w:szCs w:val="24"/>
              </w:rPr>
            </w:pPr>
            <w:r>
              <w:rPr>
                <w:rFonts w:ascii="宋体" w:hAnsi="宋体" w:cs="宋体" w:eastAsia="宋体" w:hint="default"/>
                <w:sz w:val="24"/>
                <w:szCs w:val="24"/>
              </w:rPr>
              <w:t>技术的通信 网络加密终 端</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宋体" w:hAnsi="宋体" w:cs="宋体" w:eastAsia="宋体" w:hint="default"/>
                <w:sz w:val="24"/>
                <w:szCs w:val="24"/>
              </w:rPr>
            </w:pPr>
            <w:r>
              <w:rPr>
                <w:rFonts w:ascii="宋体"/>
                <w:sz w:val="24"/>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111" w:right="0"/>
              <w:jc w:val="center"/>
              <w:rPr>
                <w:rFonts w:ascii="宋体" w:hAnsi="宋体" w:cs="宋体" w:eastAsia="宋体" w:hint="default"/>
                <w:sz w:val="24"/>
                <w:szCs w:val="24"/>
              </w:rPr>
            </w:pPr>
            <w:r>
              <w:rPr>
                <w:rFonts w:ascii="宋体"/>
                <w:sz w:val="24"/>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四川省移动 终端安全保 密技术工程 实验室项目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1"/>
              <w:jc w:val="right"/>
              <w:rPr>
                <w:rFonts w:ascii="宋体" w:hAnsi="宋体" w:cs="宋体" w:eastAsia="宋体" w:hint="default"/>
                <w:sz w:val="24"/>
                <w:szCs w:val="24"/>
              </w:rPr>
            </w:pPr>
            <w:r>
              <w:rPr>
                <w:rFonts w:ascii="宋体"/>
                <w:sz w:val="24"/>
              </w:rPr>
              <w:t>2,000,000.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1"/>
              <w:jc w:val="right"/>
              <w:rPr>
                <w:rFonts w:ascii="宋体" w:hAnsi="宋体" w:cs="宋体" w:eastAsia="宋体" w:hint="default"/>
                <w:sz w:val="24"/>
                <w:szCs w:val="24"/>
              </w:rPr>
            </w:pPr>
            <w:r>
              <w:rPr>
                <w:rFonts w:ascii="宋体"/>
                <w:sz w:val="24"/>
              </w:rPr>
              <w:t>2,000,000.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both"/>
              <w:rPr>
                <w:rFonts w:ascii="宋体" w:hAnsi="宋体" w:cs="宋体" w:eastAsia="宋体" w:hint="default"/>
                <w:sz w:val="24"/>
                <w:szCs w:val="24"/>
              </w:rPr>
            </w:pPr>
            <w:r>
              <w:rPr>
                <w:rFonts w:ascii="宋体" w:hAnsi="宋体" w:cs="宋体" w:eastAsia="宋体" w:hint="default"/>
                <w:sz w:val="24"/>
                <w:szCs w:val="24"/>
              </w:rPr>
              <w:t>TD-LTE</w:t>
            </w:r>
            <w:r>
              <w:rPr>
                <w:rFonts w:ascii="宋体" w:hAnsi="宋体" w:cs="宋体" w:eastAsia="宋体" w:hint="default"/>
                <w:spacing w:val="-60"/>
                <w:sz w:val="24"/>
                <w:szCs w:val="24"/>
              </w:rPr>
              <w:t> </w:t>
            </w:r>
            <w:r>
              <w:rPr>
                <w:rFonts w:ascii="宋体" w:hAnsi="宋体" w:cs="宋体" w:eastAsia="宋体" w:hint="default"/>
                <w:sz w:val="24"/>
                <w:szCs w:val="24"/>
              </w:rPr>
              <w:t>多模</w:t>
            </w:r>
          </w:p>
          <w:p>
            <w:pPr>
              <w:pStyle w:val="TableParagraph"/>
              <w:spacing w:line="240" w:lineRule="auto"/>
              <w:ind w:left="22" w:right="132"/>
              <w:jc w:val="both"/>
              <w:rPr>
                <w:rFonts w:ascii="宋体" w:hAnsi="宋体" w:cs="宋体" w:eastAsia="宋体" w:hint="default"/>
                <w:sz w:val="24"/>
                <w:szCs w:val="24"/>
              </w:rPr>
            </w:pPr>
            <w:r>
              <w:rPr>
                <w:rFonts w:ascii="宋体" w:hAnsi="宋体" w:cs="宋体" w:eastAsia="宋体" w:hint="default"/>
                <w:sz w:val="24"/>
                <w:szCs w:val="24"/>
              </w:rPr>
              <w:t>智能安全手 机研发及产 业化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1"/>
              <w:jc w:val="right"/>
              <w:rPr>
                <w:rFonts w:ascii="宋体" w:hAnsi="宋体" w:cs="宋体" w:eastAsia="宋体" w:hint="default"/>
                <w:sz w:val="24"/>
                <w:szCs w:val="24"/>
              </w:rPr>
            </w:pPr>
            <w:r>
              <w:rPr>
                <w:rFonts w:ascii="宋体"/>
                <w:sz w:val="24"/>
              </w:rPr>
              <w:t>184,000.00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111" w:right="0"/>
              <w:jc w:val="center"/>
              <w:rPr>
                <w:rFonts w:ascii="宋体" w:hAnsi="宋体" w:cs="宋体" w:eastAsia="宋体" w:hint="default"/>
                <w:sz w:val="24"/>
                <w:szCs w:val="24"/>
              </w:rPr>
            </w:pPr>
            <w:r>
              <w:rPr>
                <w:rFonts w:ascii="宋体"/>
                <w:sz w:val="24"/>
              </w:rPr>
              <w:t>184,000.00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面向金融领 域应用的国 产化智能卡 </w:t>
            </w:r>
            <w:r>
              <w:rPr>
                <w:rFonts w:ascii="宋体" w:hAnsi="宋体" w:cs="宋体" w:eastAsia="宋体" w:hint="default"/>
                <w:sz w:val="24"/>
                <w:szCs w:val="24"/>
              </w:rPr>
              <w:t>SOC</w:t>
            </w:r>
            <w:r>
              <w:rPr>
                <w:rFonts w:ascii="宋体" w:hAnsi="宋体" w:cs="宋体" w:eastAsia="宋体" w:hint="default"/>
                <w:spacing w:val="-60"/>
                <w:sz w:val="24"/>
                <w:szCs w:val="24"/>
              </w:rPr>
              <w:t> </w:t>
            </w:r>
            <w:r>
              <w:rPr>
                <w:rFonts w:ascii="宋体" w:hAnsi="宋体" w:cs="宋体" w:eastAsia="宋体" w:hint="default"/>
                <w:sz w:val="24"/>
                <w:szCs w:val="24"/>
              </w:rPr>
              <w:t>芯片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23"/>
              <w:jc w:val="right"/>
              <w:rPr>
                <w:rFonts w:ascii="宋体" w:hAnsi="宋体" w:cs="宋体" w:eastAsia="宋体" w:hint="default"/>
                <w:sz w:val="24"/>
                <w:szCs w:val="24"/>
              </w:rPr>
            </w:pPr>
            <w:r>
              <w:rPr>
                <w:rFonts w:ascii="宋体"/>
                <w:sz w:val="24"/>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111" w:right="0"/>
              <w:jc w:val="center"/>
              <w:rPr>
                <w:rFonts w:ascii="宋体" w:hAnsi="宋体" w:cs="宋体" w:eastAsia="宋体" w:hint="default"/>
                <w:sz w:val="24"/>
                <w:szCs w:val="24"/>
              </w:rPr>
            </w:pPr>
            <w:r>
              <w:rPr>
                <w:rFonts w:ascii="宋体"/>
                <w:sz w:val="24"/>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网络高清摄 像的安全音 视频编解码 </w:t>
            </w:r>
            <w:r>
              <w:rPr>
                <w:rFonts w:ascii="宋体" w:hAnsi="宋体" w:cs="宋体" w:eastAsia="宋体" w:hint="default"/>
                <w:sz w:val="24"/>
                <w:szCs w:val="24"/>
              </w:rPr>
              <w:t>SOC</w:t>
            </w:r>
            <w:r>
              <w:rPr>
                <w:rFonts w:ascii="宋体" w:hAnsi="宋体" w:cs="宋体" w:eastAsia="宋体" w:hint="default"/>
                <w:spacing w:val="-60"/>
                <w:sz w:val="24"/>
                <w:szCs w:val="24"/>
              </w:rPr>
              <w:t> </w:t>
            </w:r>
            <w:r>
              <w:rPr>
                <w:rFonts w:ascii="宋体" w:hAnsi="宋体" w:cs="宋体" w:eastAsia="宋体" w:hint="default"/>
                <w:sz w:val="24"/>
                <w:szCs w:val="24"/>
              </w:rPr>
              <w:t>技术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3"/>
              <w:jc w:val="right"/>
              <w:rPr>
                <w:rFonts w:ascii="宋体" w:hAnsi="宋体" w:cs="宋体" w:eastAsia="宋体" w:hint="default"/>
                <w:sz w:val="24"/>
                <w:szCs w:val="24"/>
              </w:rPr>
            </w:pPr>
            <w:r>
              <w:rPr>
                <w:rFonts w:ascii="宋体"/>
                <w:sz w:val="24"/>
              </w:rPr>
              <w:t>2,000,000.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1"/>
              <w:jc w:val="right"/>
              <w:rPr>
                <w:rFonts w:ascii="宋体" w:hAnsi="宋体" w:cs="宋体" w:eastAsia="宋体" w:hint="default"/>
                <w:sz w:val="24"/>
                <w:szCs w:val="24"/>
              </w:rPr>
            </w:pPr>
            <w:r>
              <w:rPr>
                <w:rFonts w:ascii="宋体"/>
                <w:sz w:val="24"/>
              </w:rPr>
              <w:t>2,000,000.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应用于智能 电网终端的 安全芯片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11" w:right="0"/>
              <w:jc w:val="center"/>
              <w:rPr>
                <w:rFonts w:ascii="宋体" w:hAnsi="宋体" w:cs="宋体" w:eastAsia="宋体" w:hint="default"/>
                <w:sz w:val="24"/>
                <w:szCs w:val="24"/>
              </w:rPr>
            </w:pPr>
            <w:r>
              <w:rPr>
                <w:rFonts w:ascii="宋体"/>
                <w:sz w:val="24"/>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四川省财政 国库支付中 心拨付发展 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3"/>
              <w:jc w:val="right"/>
              <w:rPr>
                <w:rFonts w:ascii="宋体" w:hAnsi="宋体" w:cs="宋体" w:eastAsia="宋体" w:hint="default"/>
                <w:sz w:val="24"/>
                <w:szCs w:val="24"/>
              </w:rPr>
            </w:pPr>
            <w:r>
              <w:rPr>
                <w:rFonts w:ascii="宋体"/>
                <w:sz w:val="24"/>
              </w:rPr>
              <w:t>5,700,000.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1"/>
              <w:jc w:val="right"/>
              <w:rPr>
                <w:rFonts w:ascii="宋体" w:hAnsi="宋体" w:cs="宋体" w:eastAsia="宋体" w:hint="default"/>
                <w:sz w:val="24"/>
                <w:szCs w:val="24"/>
              </w:rPr>
            </w:pPr>
            <w:r>
              <w:rPr>
                <w:rFonts w:ascii="宋体"/>
                <w:sz w:val="24"/>
              </w:rPr>
              <w:t>5,700,000.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新一代自主 可控安全芯 片组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3"/>
              <w:jc w:val="right"/>
              <w:rPr>
                <w:rFonts w:ascii="宋体" w:hAnsi="宋体" w:cs="宋体" w:eastAsia="宋体" w:hint="default"/>
                <w:sz w:val="24"/>
                <w:szCs w:val="24"/>
              </w:rPr>
            </w:pPr>
            <w:r>
              <w:rPr>
                <w:rFonts w:ascii="宋体"/>
                <w:sz w:val="24"/>
              </w:rPr>
              <w:t>2,759,750.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1"/>
              <w:jc w:val="right"/>
              <w:rPr>
                <w:rFonts w:ascii="宋体" w:hAnsi="宋体" w:cs="宋体" w:eastAsia="宋体" w:hint="default"/>
                <w:sz w:val="24"/>
                <w:szCs w:val="24"/>
              </w:rPr>
            </w:pPr>
            <w:r>
              <w:rPr>
                <w:rFonts w:ascii="宋体"/>
                <w:sz w:val="24"/>
              </w:rPr>
              <w:t>2,759,750.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2"/>
              <w:jc w:val="both"/>
              <w:rPr>
                <w:rFonts w:ascii="宋体" w:hAnsi="宋体" w:cs="宋体" w:eastAsia="宋体" w:hint="default"/>
                <w:sz w:val="24"/>
                <w:szCs w:val="24"/>
              </w:rPr>
            </w:pPr>
            <w:r>
              <w:rPr>
                <w:rFonts w:ascii="宋体" w:hAnsi="宋体" w:cs="宋体" w:eastAsia="宋体" w:hint="default"/>
                <w:sz w:val="24"/>
                <w:szCs w:val="24"/>
              </w:rPr>
              <w:t>超高频</w:t>
            </w:r>
            <w:r>
              <w:rPr>
                <w:rFonts w:ascii="宋体" w:hAnsi="宋体" w:cs="宋体" w:eastAsia="宋体" w:hint="default"/>
                <w:spacing w:val="-60"/>
                <w:sz w:val="24"/>
                <w:szCs w:val="24"/>
              </w:rPr>
              <w:t> </w:t>
            </w:r>
            <w:r>
              <w:rPr>
                <w:rFonts w:ascii="宋体" w:hAnsi="宋体" w:cs="宋体" w:eastAsia="宋体" w:hint="default"/>
                <w:sz w:val="24"/>
                <w:szCs w:val="24"/>
              </w:rPr>
              <w:t>RFTD </w:t>
            </w:r>
            <w:r>
              <w:rPr>
                <w:rFonts w:ascii="宋体" w:hAnsi="宋体" w:cs="宋体" w:eastAsia="宋体" w:hint="default"/>
                <w:sz w:val="24"/>
                <w:szCs w:val="24"/>
              </w:rPr>
              <w:t>读写器芯片 关键技术研 究及产品开 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1"/>
              <w:jc w:val="right"/>
              <w:rPr>
                <w:rFonts w:ascii="宋体" w:hAnsi="宋体" w:cs="宋体" w:eastAsia="宋体" w:hint="default"/>
                <w:sz w:val="24"/>
                <w:szCs w:val="24"/>
              </w:rPr>
            </w:pPr>
            <w:r>
              <w:rPr>
                <w:rFonts w:ascii="宋体"/>
                <w:sz w:val="24"/>
              </w:rPr>
              <w:t>1,000,000.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1"/>
              <w:jc w:val="right"/>
              <w:rPr>
                <w:rFonts w:ascii="宋体" w:hAnsi="宋体" w:cs="宋体" w:eastAsia="宋体" w:hint="default"/>
                <w:sz w:val="24"/>
                <w:szCs w:val="24"/>
              </w:rPr>
            </w:pPr>
            <w:r>
              <w:rPr>
                <w:rFonts w:ascii="宋体"/>
                <w:sz w:val="24"/>
              </w:rPr>
              <w:t>1,000,000.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安全高清音</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24"/>
                <w:szCs w:val="24"/>
              </w:rPr>
            </w:pPr>
            <w:r>
              <w:rPr>
                <w:rFonts w:ascii="宋体"/>
                <w:sz w:val="24"/>
              </w:rPr>
              <w:t>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11" w:right="0"/>
              <w:jc w:val="center"/>
              <w:rPr>
                <w:rFonts w:ascii="宋体" w:hAnsi="宋体" w:cs="宋体" w:eastAsia="宋体" w:hint="default"/>
                <w:sz w:val="24"/>
                <w:szCs w:val="24"/>
              </w:rPr>
            </w:pPr>
            <w:r>
              <w:rPr>
                <w:rFonts w:ascii="宋体"/>
                <w:sz w:val="24"/>
              </w:rPr>
              <w:t>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与收益相关</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4"/>
                <w:szCs w:val="24"/>
              </w:rPr>
            </w:pPr>
            <w:r>
              <w:rPr>
                <w:rFonts w:ascii="宋体" w:hAnsi="宋体" w:cs="宋体" w:eastAsia="宋体" w:hint="default"/>
                <w:sz w:val="24"/>
                <w:szCs w:val="24"/>
              </w:rPr>
              <w:t>视频编解码</w:t>
            </w:r>
          </w:p>
          <w:p>
            <w:pPr>
              <w:pStyle w:val="TableParagraph"/>
              <w:spacing w:line="240" w:lineRule="auto"/>
              <w:ind w:left="22" w:right="192"/>
              <w:jc w:val="left"/>
              <w:rPr>
                <w:rFonts w:ascii="宋体" w:hAnsi="宋体" w:cs="宋体" w:eastAsia="宋体" w:hint="default"/>
                <w:sz w:val="24"/>
                <w:szCs w:val="24"/>
              </w:rPr>
            </w:pPr>
            <w:r>
              <w:rPr>
                <w:rFonts w:ascii="宋体" w:hAnsi="宋体" w:cs="宋体" w:eastAsia="宋体" w:hint="default"/>
                <w:sz w:val="24"/>
                <w:szCs w:val="24"/>
              </w:rPr>
              <w:t>SOC</w:t>
            </w:r>
            <w:r>
              <w:rPr>
                <w:rFonts w:ascii="宋体" w:hAnsi="宋体" w:cs="宋体" w:eastAsia="宋体" w:hint="default"/>
                <w:spacing w:val="-60"/>
                <w:sz w:val="24"/>
                <w:szCs w:val="24"/>
              </w:rPr>
              <w:t> </w:t>
            </w:r>
            <w:r>
              <w:rPr>
                <w:rFonts w:ascii="宋体" w:hAnsi="宋体" w:cs="宋体" w:eastAsia="宋体" w:hint="default"/>
                <w:sz w:val="24"/>
                <w:szCs w:val="24"/>
              </w:rPr>
              <w:t>芯片开 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四川省军民 结合产业发 展专项资金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749,572.90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749,572.90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09"/>
              <w:jc w:val="center"/>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2"/>
              <w:jc w:val="both"/>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年国家 服务业发展 引导资金专 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3"/>
              <w:jc w:val="right"/>
              <w:rPr>
                <w:rFonts w:ascii="宋体" w:hAnsi="宋体" w:cs="宋体" w:eastAsia="宋体" w:hint="default"/>
                <w:sz w:val="24"/>
                <w:szCs w:val="24"/>
              </w:rPr>
            </w:pPr>
            <w:r>
              <w:rPr>
                <w:rFonts w:ascii="宋体"/>
                <w:sz w:val="24"/>
              </w:rPr>
              <w:t>5,597,327.</w:t>
            </w:r>
          </w:p>
          <w:p>
            <w:pPr>
              <w:pStyle w:val="TableParagraph"/>
              <w:spacing w:line="313" w:lineRule="exact"/>
              <w:ind w:right="23"/>
              <w:jc w:val="right"/>
              <w:rPr>
                <w:rFonts w:ascii="宋体" w:hAnsi="宋体" w:cs="宋体" w:eastAsia="宋体" w:hint="default"/>
                <w:sz w:val="24"/>
                <w:szCs w:val="24"/>
              </w:rPr>
            </w:pPr>
            <w:r>
              <w:rPr>
                <w:rFonts w:ascii="宋体"/>
                <w:sz w:val="24"/>
              </w:rPr>
              <w:t>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313" w:lineRule="exact"/>
              <w:ind w:right="20"/>
              <w:jc w:val="right"/>
              <w:rPr>
                <w:rFonts w:ascii="宋体" w:hAnsi="宋体" w:cs="宋体" w:eastAsia="宋体" w:hint="default"/>
                <w:sz w:val="24"/>
                <w:szCs w:val="24"/>
              </w:rPr>
            </w:pPr>
            <w:r>
              <w:rPr>
                <w:rFonts w:ascii="宋体"/>
                <w:sz w:val="24"/>
              </w:rPr>
              <w:t>5,597,327.</w:t>
            </w:r>
          </w:p>
          <w:p>
            <w:pPr>
              <w:pStyle w:val="TableParagraph"/>
              <w:spacing w:line="313" w:lineRule="exact"/>
              <w:ind w:right="20"/>
              <w:jc w:val="right"/>
              <w:rPr>
                <w:rFonts w:ascii="宋体" w:hAnsi="宋体" w:cs="宋体" w:eastAsia="宋体" w:hint="default"/>
                <w:sz w:val="24"/>
                <w:szCs w:val="24"/>
              </w:rPr>
            </w:pPr>
            <w:r>
              <w:rPr>
                <w:rFonts w:ascii="宋体"/>
                <w:sz w:val="24"/>
              </w:rPr>
              <w:t>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right="109"/>
              <w:jc w:val="center"/>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战略性新兴 产品研发补 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416,008.43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83,991.57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9"/>
              <w:jc w:val="center"/>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32"/>
              <w:jc w:val="left"/>
              <w:rPr>
                <w:rFonts w:ascii="宋体" w:hAnsi="宋体" w:cs="宋体" w:eastAsia="宋体" w:hint="default"/>
                <w:sz w:val="24"/>
                <w:szCs w:val="24"/>
              </w:rPr>
            </w:pPr>
            <w:r>
              <w:rPr>
                <w:rFonts w:ascii="宋体" w:hAnsi="宋体" w:cs="宋体" w:eastAsia="宋体" w:hint="default"/>
                <w:sz w:val="24"/>
                <w:szCs w:val="24"/>
              </w:rPr>
              <w:t>增强型安全 邮件系统</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1,000,000.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22,372.40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977,627.60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9"/>
              <w:jc w:val="center"/>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2"/>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年第一 批战略性新 兴产业及高 端成长型产 业专项</w:t>
            </w:r>
            <w:r>
              <w:rPr>
                <w:rFonts w:ascii="宋体" w:hAnsi="宋体" w:cs="宋体" w:eastAsia="宋体" w:hint="default"/>
                <w:sz w:val="24"/>
                <w:szCs w:val="24"/>
              </w:rPr>
              <w:t>-</w:t>
            </w:r>
            <w:r>
              <w:rPr>
                <w:rFonts w:ascii="宋体" w:hAnsi="宋体" w:cs="宋体" w:eastAsia="宋体" w:hint="default"/>
                <w:sz w:val="24"/>
                <w:szCs w:val="24"/>
              </w:rPr>
              <w:t>新 型安全邮件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3" w:lineRule="exact"/>
              <w:ind w:right="21"/>
              <w:jc w:val="right"/>
              <w:rPr>
                <w:rFonts w:ascii="宋体" w:hAnsi="宋体" w:cs="宋体" w:eastAsia="宋体" w:hint="default"/>
                <w:sz w:val="24"/>
                <w:szCs w:val="24"/>
              </w:rPr>
            </w:pPr>
            <w:r>
              <w:rPr>
                <w:rFonts w:ascii="宋体"/>
                <w:sz w:val="24"/>
              </w:rPr>
              <w:t>3,500,000.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3" w:lineRule="exact"/>
              <w:ind w:right="21"/>
              <w:jc w:val="right"/>
              <w:rPr>
                <w:rFonts w:ascii="宋体" w:hAnsi="宋体" w:cs="宋体" w:eastAsia="宋体" w:hint="default"/>
                <w:sz w:val="24"/>
                <w:szCs w:val="24"/>
              </w:rPr>
            </w:pPr>
            <w:r>
              <w:rPr>
                <w:rFonts w:ascii="宋体"/>
                <w:sz w:val="24"/>
              </w:rPr>
              <w:t>3,500,000.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9"/>
              <w:jc w:val="center"/>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2"/>
              <w:jc w:val="both"/>
              <w:rPr>
                <w:rFonts w:ascii="宋体" w:hAnsi="宋体" w:cs="宋体" w:eastAsia="宋体" w:hint="default"/>
                <w:sz w:val="24"/>
                <w:szCs w:val="24"/>
              </w:rPr>
            </w:pPr>
            <w:r>
              <w:rPr>
                <w:rFonts w:ascii="宋体" w:hAnsi="宋体" w:cs="宋体" w:eastAsia="宋体" w:hint="default"/>
                <w:sz w:val="24"/>
                <w:szCs w:val="24"/>
              </w:rPr>
              <w:t>下一代防火 墙研发及产 业化项目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3"/>
              <w:jc w:val="right"/>
              <w:rPr>
                <w:rFonts w:ascii="宋体" w:hAnsi="宋体" w:cs="宋体" w:eastAsia="宋体" w:hint="default"/>
                <w:sz w:val="24"/>
                <w:szCs w:val="24"/>
              </w:rPr>
            </w:pPr>
            <w:r>
              <w:rPr>
                <w:rFonts w:ascii="宋体"/>
                <w:sz w:val="24"/>
              </w:rPr>
              <w:t>380,000.00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380,000.00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9"/>
              <w:jc w:val="center"/>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61,385,565</w:t>
            </w:r>
          </w:p>
          <w:p>
            <w:pPr>
              <w:pStyle w:val="TableParagraph"/>
              <w:spacing w:line="313" w:lineRule="exact"/>
              <w:ind w:right="23"/>
              <w:jc w:val="right"/>
              <w:rPr>
                <w:rFonts w:ascii="宋体" w:hAnsi="宋体" w:cs="宋体" w:eastAsia="宋体" w:hint="default"/>
                <w:sz w:val="24"/>
                <w:szCs w:val="24"/>
              </w:rPr>
            </w:pPr>
            <w:r>
              <w:rPr>
                <w:rFonts w:ascii="宋体"/>
                <w:sz w:val="24"/>
              </w:rPr>
              <w:t>.08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39,934,000</w:t>
            </w:r>
          </w:p>
          <w:p>
            <w:pPr>
              <w:pStyle w:val="TableParagraph"/>
              <w:spacing w:line="313" w:lineRule="exact"/>
              <w:ind w:right="21"/>
              <w:jc w:val="right"/>
              <w:rPr>
                <w:rFonts w:ascii="宋体" w:hAnsi="宋体" w:cs="宋体" w:eastAsia="宋体" w:hint="default"/>
                <w:sz w:val="24"/>
                <w:szCs w:val="24"/>
              </w:rPr>
            </w:pPr>
            <w:r>
              <w:rPr>
                <w:rFonts w:ascii="宋体"/>
                <w:sz w:val="24"/>
              </w:rPr>
              <w:t>.00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29,613,696</w:t>
            </w:r>
          </w:p>
          <w:p>
            <w:pPr>
              <w:pStyle w:val="TableParagraph"/>
              <w:spacing w:line="313" w:lineRule="exact"/>
              <w:ind w:right="20"/>
              <w:jc w:val="right"/>
              <w:rPr>
                <w:rFonts w:ascii="宋体" w:hAnsi="宋体" w:cs="宋体" w:eastAsia="宋体" w:hint="default"/>
                <w:sz w:val="24"/>
                <w:szCs w:val="24"/>
              </w:rPr>
            </w:pPr>
            <w:r>
              <w:rPr>
                <w:rFonts w:ascii="宋体"/>
                <w:sz w:val="24"/>
              </w:rPr>
              <w:t>.42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71,705,868</w:t>
            </w:r>
          </w:p>
          <w:p>
            <w:pPr>
              <w:pStyle w:val="TableParagraph"/>
              <w:spacing w:line="313" w:lineRule="exact"/>
              <w:ind w:right="20"/>
              <w:jc w:val="right"/>
              <w:rPr>
                <w:rFonts w:ascii="宋体" w:hAnsi="宋体" w:cs="宋体" w:eastAsia="宋体" w:hint="default"/>
                <w:sz w:val="24"/>
                <w:szCs w:val="24"/>
              </w:rPr>
            </w:pPr>
            <w:r>
              <w:rPr>
                <w:rFonts w:ascii="宋体"/>
                <w:sz w:val="24"/>
              </w:rPr>
              <w:t>.66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1"/>
              <w:jc w:val="center"/>
              <w:rPr>
                <w:rFonts w:ascii="宋体" w:hAnsi="宋体" w:cs="宋体" w:eastAsia="宋体" w:hint="default"/>
                <w:sz w:val="24"/>
                <w:szCs w:val="24"/>
              </w:rPr>
            </w:pPr>
            <w:r>
              <w:rPr>
                <w:rFonts w:ascii="宋体"/>
                <w:sz w:val="24"/>
              </w:rPr>
              <w:t>--</w:t>
            </w:r>
          </w:p>
        </w:tc>
      </w:tr>
    </w:tbl>
    <w:p>
      <w:pPr>
        <w:spacing w:line="468" w:lineRule="auto" w:before="1"/>
        <w:ind w:left="153" w:right="9553"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25、股本" w:id="267"/>
      <w:bookmarkEnd w:id="267"/>
      <w:r>
        <w:rPr>
          <w:rFonts w:ascii="宋体" w:hAnsi="宋体" w:cs="宋体" w:eastAsia="宋体" w:hint="default"/>
          <w:sz w:val="24"/>
          <w:szCs w:val="24"/>
        </w:rPr>
      </w:r>
      <w:r>
        <w:rPr>
          <w:rFonts w:ascii="宋体" w:hAnsi="宋体" w:cs="宋体" w:eastAsia="宋体" w:hint="default"/>
          <w:b/>
          <w:bCs/>
          <w:sz w:val="24"/>
          <w:szCs w:val="24"/>
        </w:rPr>
        <w:t>25</w:t>
      </w:r>
      <w:r>
        <w:rPr>
          <w:rFonts w:ascii="宋体" w:hAnsi="宋体" w:cs="宋体" w:eastAsia="宋体" w:hint="default"/>
          <w:b/>
          <w:bCs/>
          <w:sz w:val="24"/>
          <w:szCs w:val="24"/>
        </w:rPr>
        <w:t>、股本</w:t>
      </w:r>
      <w:r>
        <w:rPr>
          <w:rFonts w:ascii="宋体" w:hAnsi="宋体" w:cs="宋体" w:eastAsia="宋体" w:hint="default"/>
          <w:sz w:val="24"/>
          <w:szCs w:val="24"/>
        </w:rPr>
      </w:r>
    </w:p>
    <w:p>
      <w:pPr>
        <w:pStyle w:val="BodyText"/>
        <w:spacing w:line="240" w:lineRule="auto" w:before="70"/>
        <w:ind w:left="0" w:right="1130"/>
        <w:jc w:val="right"/>
      </w:pPr>
      <w:r>
        <w:rPr/>
        <w:t>单位：元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39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725" w:right="0"/>
              <w:jc w:val="left"/>
              <w:rPr>
                <w:rFonts w:ascii="宋体" w:hAnsi="宋体" w:cs="宋体" w:eastAsia="宋体" w:hint="default"/>
                <w:sz w:val="24"/>
                <w:szCs w:val="24"/>
              </w:rPr>
            </w:pPr>
            <w:r>
              <w:rPr>
                <w:rFonts w:ascii="宋体" w:hAnsi="宋体" w:cs="宋体" w:eastAsia="宋体" w:hint="default"/>
                <w:sz w:val="24"/>
                <w:szCs w:val="24"/>
              </w:rPr>
              <w:t>本次变动增减（</w:t>
            </w:r>
            <w:r>
              <w:rPr>
                <w:rFonts w:ascii="宋体" w:hAnsi="宋体" w:cs="宋体" w:eastAsia="宋体" w:hint="default"/>
                <w:sz w:val="24"/>
                <w:szCs w:val="24"/>
              </w:rPr>
              <w:t>+</w:t>
            </w:r>
            <w:r>
              <w:rPr>
                <w:rFonts w:ascii="宋体" w:hAnsi="宋体" w:cs="宋体" w:eastAsia="宋体" w:hint="default"/>
                <w:sz w:val="24"/>
                <w:szCs w:val="24"/>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81" w:lineRule="exact"/>
              <w:ind w:left="112"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7"/>
              <w:ind w:left="472" w:right="110" w:hanging="360"/>
              <w:jc w:val="left"/>
              <w:rPr>
                <w:rFonts w:ascii="宋体" w:hAnsi="宋体" w:cs="宋体" w:eastAsia="宋体" w:hint="default"/>
                <w:sz w:val="24"/>
                <w:szCs w:val="24"/>
              </w:rPr>
            </w:pPr>
            <w:r>
              <w:rPr>
                <w:rFonts w:ascii="宋体" w:hAnsi="宋体" w:cs="宋体" w:eastAsia="宋体" w:hint="default"/>
                <w:sz w:val="24"/>
                <w:szCs w:val="24"/>
              </w:rPr>
              <w:t>公积金转 股</w:t>
            </w: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81" w:lineRule="exact"/>
              <w:ind w:left="112"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191"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113" w:right="0"/>
              <w:jc w:val="left"/>
              <w:rPr>
                <w:rFonts w:ascii="宋体" w:hAnsi="宋体" w:cs="宋体" w:eastAsia="宋体" w:hint="default"/>
                <w:sz w:val="24"/>
                <w:szCs w:val="24"/>
              </w:rPr>
            </w:pPr>
            <w:r>
              <w:rPr>
                <w:rFonts w:ascii="宋体" w:hAnsi="宋体" w:cs="宋体" w:eastAsia="宋体" w:hint="default"/>
                <w:sz w:val="24"/>
                <w:szCs w:val="24"/>
              </w:rPr>
              <w:t>发行新股</w:t>
            </w: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353" w:right="0"/>
              <w:jc w:val="left"/>
              <w:rPr>
                <w:rFonts w:ascii="宋体" w:hAnsi="宋体" w:cs="宋体" w:eastAsia="宋体" w:hint="default"/>
                <w:sz w:val="24"/>
                <w:szCs w:val="24"/>
              </w:rPr>
            </w:pPr>
            <w:r>
              <w:rPr>
                <w:rFonts w:ascii="宋体" w:hAnsi="宋体" w:cs="宋体" w:eastAsia="宋体" w:hint="default"/>
                <w:sz w:val="24"/>
                <w:szCs w:val="24"/>
              </w:rPr>
              <w:t>送股</w:t>
            </w: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35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352"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313" w:lineRule="exact" w:before="1"/>
              <w:ind w:left="76" w:right="0"/>
              <w:jc w:val="left"/>
              <w:rPr>
                <w:rFonts w:ascii="宋体" w:hAnsi="宋体" w:cs="宋体" w:eastAsia="宋体" w:hint="default"/>
                <w:sz w:val="24"/>
                <w:szCs w:val="24"/>
              </w:rPr>
            </w:pPr>
            <w:r>
              <w:rPr>
                <w:rFonts w:ascii="宋体"/>
                <w:sz w:val="24"/>
              </w:rPr>
              <w:t>216,261,6</w:t>
            </w:r>
          </w:p>
          <w:p>
            <w:pPr>
              <w:pStyle w:val="TableParagraph"/>
              <w:spacing w:line="313" w:lineRule="exact"/>
              <w:ind w:left="556" w:right="0"/>
              <w:jc w:val="left"/>
              <w:rPr>
                <w:rFonts w:ascii="宋体" w:hAnsi="宋体" w:cs="宋体" w:eastAsia="宋体" w:hint="default"/>
                <w:sz w:val="24"/>
                <w:szCs w:val="24"/>
              </w:rPr>
            </w:pPr>
            <w:r>
              <w:rPr>
                <w:rFonts w:ascii="宋体"/>
                <w:sz w:val="24"/>
              </w:rPr>
              <w:t>73.00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313" w:lineRule="exact" w:before="1"/>
              <w:ind w:left="82" w:right="0"/>
              <w:jc w:val="left"/>
              <w:rPr>
                <w:rFonts w:ascii="宋体" w:hAnsi="宋体" w:cs="宋体" w:eastAsia="宋体" w:hint="default"/>
                <w:sz w:val="24"/>
                <w:szCs w:val="24"/>
              </w:rPr>
            </w:pPr>
            <w:r>
              <w:rPr>
                <w:rFonts w:ascii="宋体"/>
                <w:sz w:val="24"/>
              </w:rPr>
              <w:t>216,261,6</w:t>
            </w:r>
          </w:p>
          <w:p>
            <w:pPr>
              <w:pStyle w:val="TableParagraph"/>
              <w:spacing w:line="313" w:lineRule="exact"/>
              <w:ind w:left="562" w:right="0"/>
              <w:jc w:val="left"/>
              <w:rPr>
                <w:rFonts w:ascii="宋体" w:hAnsi="宋体" w:cs="宋体" w:eastAsia="宋体" w:hint="default"/>
                <w:sz w:val="24"/>
                <w:szCs w:val="24"/>
              </w:rPr>
            </w:pPr>
            <w:r>
              <w:rPr>
                <w:rFonts w:ascii="宋体"/>
                <w:sz w:val="24"/>
              </w:rPr>
              <w:t>73.00</w:t>
            </w: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313" w:lineRule="exact" w:before="1"/>
              <w:ind w:left="82" w:right="0"/>
              <w:jc w:val="left"/>
              <w:rPr>
                <w:rFonts w:ascii="宋体" w:hAnsi="宋体" w:cs="宋体" w:eastAsia="宋体" w:hint="default"/>
                <w:sz w:val="24"/>
                <w:szCs w:val="24"/>
              </w:rPr>
            </w:pPr>
            <w:r>
              <w:rPr>
                <w:rFonts w:ascii="宋体"/>
                <w:sz w:val="24"/>
              </w:rPr>
              <w:t>216,261,6</w:t>
            </w:r>
          </w:p>
          <w:p>
            <w:pPr>
              <w:pStyle w:val="TableParagraph"/>
              <w:spacing w:line="313" w:lineRule="exact"/>
              <w:ind w:left="562" w:right="0"/>
              <w:jc w:val="left"/>
              <w:rPr>
                <w:rFonts w:ascii="宋体" w:hAnsi="宋体" w:cs="宋体" w:eastAsia="宋体" w:hint="default"/>
                <w:sz w:val="24"/>
                <w:szCs w:val="24"/>
              </w:rPr>
            </w:pPr>
            <w:r>
              <w:rPr>
                <w:rFonts w:ascii="宋体"/>
                <w:sz w:val="24"/>
              </w:rPr>
              <w:t>73.00</w:t>
            </w:r>
          </w:p>
        </w:tc>
        <w:tc>
          <w:tcPr>
            <w:tcW w:w="1195" w:type="dxa"/>
            <w:vMerge w:val="restart"/>
            <w:tcBorders>
              <w:top w:val="single" w:sz="4" w:space="0" w:color="000000"/>
              <w:left w:val="single" w:sz="4" w:space="0" w:color="000000"/>
              <w:right w:val="single" w:sz="4" w:space="0" w:color="000000"/>
            </w:tcBorders>
          </w:tcPr>
          <w:p>
            <w:pPr>
              <w:pStyle w:val="TableParagraph"/>
              <w:spacing w:line="313" w:lineRule="exact" w:before="1"/>
              <w:ind w:left="82" w:right="0"/>
              <w:jc w:val="left"/>
              <w:rPr>
                <w:rFonts w:ascii="宋体" w:hAnsi="宋体" w:cs="宋体" w:eastAsia="宋体" w:hint="default"/>
                <w:sz w:val="24"/>
                <w:szCs w:val="24"/>
              </w:rPr>
            </w:pPr>
            <w:r>
              <w:rPr>
                <w:rFonts w:ascii="宋体"/>
                <w:sz w:val="24"/>
              </w:rPr>
              <w:t>432,523,3</w:t>
            </w:r>
          </w:p>
          <w:p>
            <w:pPr>
              <w:pStyle w:val="TableParagraph"/>
              <w:spacing w:line="313" w:lineRule="exact"/>
              <w:ind w:left="562" w:right="0"/>
              <w:jc w:val="left"/>
              <w:rPr>
                <w:rFonts w:ascii="宋体" w:hAnsi="宋体" w:cs="宋体" w:eastAsia="宋体" w:hint="default"/>
                <w:sz w:val="24"/>
                <w:szCs w:val="24"/>
              </w:rPr>
            </w:pPr>
            <w:r>
              <w:rPr>
                <w:rFonts w:ascii="宋体"/>
                <w:sz w:val="24"/>
              </w:rPr>
              <w:t>46.00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54" w:lineRule="auto" w:before="1"/>
        <w:ind w:right="0"/>
        <w:jc w:val="left"/>
      </w:pPr>
      <w:r>
        <w:rPr/>
        <w:t>其他说明： </w:t>
      </w:r>
      <w:r>
        <w:rPr>
          <w:rFonts w:ascii="宋体" w:hAnsi="宋体" w:cs="宋体" w:eastAsia="宋体" w:hint="default"/>
          <w:spacing w:val="-2"/>
        </w:rPr>
        <w:t>2015</w:t>
      </w:r>
      <w:r>
        <w:rPr>
          <w:spacing w:val="-2"/>
        </w:rPr>
        <w:t>年公司实施了</w:t>
      </w:r>
      <w:r>
        <w:rPr>
          <w:rFonts w:ascii="宋体" w:hAnsi="宋体" w:cs="宋体" w:eastAsia="宋体" w:hint="default"/>
          <w:spacing w:val="-2"/>
        </w:rPr>
        <w:t>2014</w:t>
      </w:r>
      <w:r>
        <w:rPr>
          <w:spacing w:val="-2"/>
        </w:rPr>
        <w:t>年年度利润分配方案，以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216,261,673</w:t>
      </w:r>
      <w:r>
        <w:rPr>
          <w:spacing w:val="-2"/>
        </w:rPr>
        <w:t>股为基数，</w:t>
      </w:r>
      <w:r>
        <w:rPr>
          <w:spacing w:val="-92"/>
        </w:rPr>
        <w:t> </w:t>
      </w:r>
      <w:r>
        <w:rPr/>
        <w:t>以资本公积金向全体股东每</w:t>
      </w:r>
      <w:r>
        <w:rPr>
          <w:rFonts w:ascii="宋体" w:hAnsi="宋体" w:cs="宋体" w:eastAsia="宋体" w:hint="default"/>
        </w:rPr>
        <w:t>10</w:t>
      </w:r>
      <w:r>
        <w:rPr/>
        <w:t>股转增</w:t>
      </w:r>
      <w:r>
        <w:rPr>
          <w:rFonts w:ascii="宋体" w:hAnsi="宋体" w:cs="宋体" w:eastAsia="宋体" w:hint="default"/>
        </w:rPr>
        <w:t>10</w:t>
      </w:r>
      <w:r>
        <w:rPr/>
        <w:t>股，变更后公司总股本增至</w:t>
      </w:r>
      <w:r>
        <w:rPr>
          <w:rFonts w:ascii="宋体" w:hAnsi="宋体" w:cs="宋体" w:eastAsia="宋体" w:hint="default"/>
        </w:rPr>
        <w:t>432,523,346</w:t>
      </w:r>
      <w:r>
        <w:rPr/>
        <w:t>股。</w:t>
      </w:r>
    </w:p>
    <w:p>
      <w:pPr>
        <w:spacing w:after="0" w:line="254" w:lineRule="auto"/>
        <w:jc w:val="left"/>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1"/>
        <w:spacing w:line="240" w:lineRule="auto" w:before="26"/>
        <w:ind w:right="0"/>
        <w:jc w:val="left"/>
        <w:rPr>
          <w:b w:val="0"/>
          <w:bCs w:val="0"/>
        </w:rPr>
      </w:pPr>
      <w:bookmarkStart w:name="26、资本公积" w:id="268"/>
      <w:bookmarkEnd w:id="268"/>
      <w:r>
        <w:rPr>
          <w:b w:val="0"/>
          <w:bCs w:val="0"/>
        </w:rPr>
      </w:r>
      <w:r>
        <w:rPr>
          <w:rFonts w:ascii="宋体" w:hAnsi="宋体" w:cs="宋体" w:eastAsia="宋体" w:hint="default"/>
        </w:rPr>
        <w:t>26</w:t>
      </w:r>
      <w:r>
        <w:rPr/>
        <w:t>、资本公积</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485"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471"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471"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471"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9"/>
              <w:jc w:val="left"/>
              <w:rPr>
                <w:rFonts w:ascii="宋体" w:hAnsi="宋体" w:cs="宋体" w:eastAsia="宋体" w:hint="default"/>
                <w:sz w:val="24"/>
                <w:szCs w:val="24"/>
              </w:rPr>
            </w:pPr>
            <w:r>
              <w:rPr>
                <w:rFonts w:ascii="宋体" w:hAnsi="宋体" w:cs="宋体" w:eastAsia="宋体" w:hint="default"/>
                <w:spacing w:val="-8"/>
                <w:sz w:val="24"/>
                <w:szCs w:val="24"/>
              </w:rPr>
              <w:t>资本溢价（股本溢</w:t>
            </w:r>
            <w:r>
              <w:rPr>
                <w:rFonts w:ascii="宋体" w:hAnsi="宋体" w:cs="宋体" w:eastAsia="宋体" w:hint="default"/>
                <w:sz w:val="24"/>
                <w:szCs w:val="24"/>
              </w:rPr>
              <w:t> 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505,824,890.83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220,518,938.52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285,305,952.31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8,559,094.55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8,559,094.55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514,383,985.38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220,518,938.52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293,865,046.86</w:t>
            </w:r>
          </w:p>
        </w:tc>
      </w:tr>
    </w:tbl>
    <w:p>
      <w:pPr>
        <w:pStyle w:val="BodyText"/>
        <w:spacing w:line="240" w:lineRule="auto" w:before="1"/>
        <w:ind w:left="154" w:right="0"/>
        <w:jc w:val="left"/>
      </w:pPr>
      <w:r>
        <w:rPr/>
        <w:t>其他说明，包括本期增减变动情况、变动原因说明：</w:t>
      </w:r>
    </w:p>
    <w:p>
      <w:pPr>
        <w:pStyle w:val="BodyText"/>
        <w:spacing w:line="312" w:lineRule="exact" w:before="67"/>
        <w:ind w:right="1117" w:firstLine="480"/>
        <w:jc w:val="left"/>
        <w:rPr>
          <w:rFonts w:ascii="宋体" w:hAnsi="宋体" w:cs="宋体" w:eastAsia="宋体" w:hint="default"/>
        </w:rPr>
      </w:pPr>
      <w:r>
        <w:rPr/>
        <w:t>本期减少</w:t>
      </w:r>
      <w:r>
        <w:rPr>
          <w:spacing w:val="-59"/>
        </w:rPr>
        <w:t> </w:t>
      </w:r>
      <w:r>
        <w:rPr>
          <w:rFonts w:ascii="宋体" w:hAnsi="宋体" w:cs="宋体" w:eastAsia="宋体" w:hint="default"/>
        </w:rPr>
        <w:t>220,518,938.52</w:t>
      </w:r>
      <w:r>
        <w:rPr>
          <w:rFonts w:ascii="宋体" w:hAnsi="宋体" w:cs="宋体" w:eastAsia="宋体" w:hint="default"/>
          <w:spacing w:val="-59"/>
        </w:rPr>
        <w:t> </w:t>
      </w:r>
      <w:r>
        <w:rPr>
          <w:spacing w:val="-7"/>
        </w:rPr>
        <w:t>元，除上述“</w:t>
      </w:r>
      <w:r>
        <w:rPr>
          <w:rFonts w:ascii="宋体" w:hAnsi="宋体" w:cs="宋体" w:eastAsia="宋体" w:hint="default"/>
          <w:spacing w:val="-7"/>
        </w:rPr>
        <w:t>25</w:t>
      </w:r>
      <w:r>
        <w:rPr>
          <w:spacing w:val="-7"/>
        </w:rPr>
        <w:t>、股本”中披露的公积金转股</w:t>
      </w:r>
      <w:r>
        <w:rPr>
          <w:spacing w:val="-59"/>
        </w:rPr>
        <w:t> </w:t>
      </w:r>
      <w:r>
        <w:rPr>
          <w:rFonts w:ascii="宋体" w:hAnsi="宋体" w:cs="宋体" w:eastAsia="宋体" w:hint="default"/>
        </w:rPr>
        <w:t>216,261,673.00 </w:t>
      </w:r>
      <w:r>
        <w:rPr/>
        <w:t>元外，公司向控股子公司成都三零盛安信息系统有限公司、成都三零瑞通移动通信有限公司 和成都三零嘉微电子有限公司分别增资</w:t>
      </w:r>
      <w:r>
        <w:rPr>
          <w:spacing w:val="-60"/>
        </w:rPr>
        <w:t> </w:t>
      </w:r>
      <w:r>
        <w:rPr>
          <w:rFonts w:ascii="宋体" w:hAnsi="宋体" w:cs="宋体" w:eastAsia="宋体" w:hint="default"/>
        </w:rPr>
        <w:t>100,000,000.00</w:t>
      </w:r>
      <w:r>
        <w:rPr>
          <w:rFonts w:ascii="宋体" w:hAnsi="宋体" w:cs="宋体" w:eastAsia="宋体" w:hint="default"/>
          <w:spacing w:val="-60"/>
        </w:rPr>
        <w:t> </w:t>
      </w:r>
      <w:r>
        <w:rPr/>
        <w:t>元、</w:t>
      </w:r>
      <w:r>
        <w:rPr>
          <w:rFonts w:ascii="宋体" w:hAnsi="宋体" w:cs="宋体" w:eastAsia="宋体" w:hint="default"/>
        </w:rPr>
        <w:t>55,000,000.00</w:t>
      </w:r>
      <w:r>
        <w:rPr>
          <w:rFonts w:ascii="宋体" w:hAnsi="宋体" w:cs="宋体" w:eastAsia="宋体" w:hint="default"/>
          <w:spacing w:val="-60"/>
        </w:rPr>
        <w:t> </w:t>
      </w:r>
      <w:r>
        <w:rPr/>
        <w:t>元和 </w:t>
      </w:r>
      <w:r>
        <w:rPr>
          <w:rFonts w:ascii="宋体" w:hAnsi="宋体" w:cs="宋体" w:eastAsia="宋体" w:hint="default"/>
        </w:rPr>
        <w:t>31,928,674.33</w:t>
      </w:r>
      <w:r>
        <w:rPr>
          <w:rFonts w:ascii="宋体" w:hAnsi="宋体" w:cs="宋体" w:eastAsia="宋体" w:hint="default"/>
          <w:spacing w:val="-63"/>
        </w:rPr>
        <w:t> </w:t>
      </w:r>
      <w:r>
        <w:rPr>
          <w:spacing w:val="-3"/>
        </w:rPr>
        <w:t>元，增资后持股比例分别由</w:t>
      </w:r>
      <w:r>
        <w:rPr>
          <w:spacing w:val="-63"/>
        </w:rPr>
        <w:t> </w:t>
      </w:r>
      <w:r>
        <w:rPr>
          <w:rFonts w:ascii="宋体" w:hAnsi="宋体" w:cs="宋体" w:eastAsia="宋体" w:hint="default"/>
        </w:rPr>
        <w:t>93.98%</w:t>
      </w:r>
      <w:r>
        <w:rPr/>
        <w:t>、</w:t>
      </w:r>
      <w:r>
        <w:rPr>
          <w:rFonts w:ascii="宋体" w:hAnsi="宋体" w:cs="宋体" w:eastAsia="宋体" w:hint="default"/>
        </w:rPr>
        <w:t>94.41%</w:t>
      </w:r>
      <w:r>
        <w:rPr/>
        <w:t>和</w:t>
      </w:r>
      <w:r>
        <w:rPr>
          <w:spacing w:val="-63"/>
        </w:rPr>
        <w:t> </w:t>
      </w:r>
      <w:r>
        <w:rPr>
          <w:rFonts w:ascii="宋体" w:hAnsi="宋体" w:cs="宋体" w:eastAsia="宋体" w:hint="default"/>
        </w:rPr>
        <w:t>85.74%</w:t>
      </w:r>
      <w:r>
        <w:rPr/>
        <w:t>变更为</w:t>
      </w:r>
      <w:r>
        <w:rPr>
          <w:spacing w:val="-63"/>
        </w:rPr>
        <w:t> </w:t>
      </w:r>
      <w:r>
        <w:rPr>
          <w:rFonts w:ascii="宋体" w:hAnsi="宋体" w:cs="宋体" w:eastAsia="宋体" w:hint="default"/>
          <w:spacing w:val="-3"/>
        </w:rPr>
        <w:t>96.20%</w:t>
      </w:r>
      <w:r>
        <w:rPr>
          <w:spacing w:val="-3"/>
        </w:rPr>
        <w:t>、</w:t>
      </w:r>
      <w:r>
        <w:rPr>
          <w:rFonts w:ascii="宋体" w:hAnsi="宋体" w:cs="宋体" w:eastAsia="宋体" w:hint="default"/>
          <w:spacing w:val="-3"/>
        </w:rPr>
        <w:t>95.50%</w:t>
      </w:r>
    </w:p>
    <w:p>
      <w:pPr>
        <w:pStyle w:val="BodyText"/>
        <w:spacing w:line="283" w:lineRule="exact"/>
        <w:ind w:right="0"/>
        <w:jc w:val="left"/>
      </w:pPr>
      <w:r>
        <w:rPr/>
        <w:t>和</w:t>
      </w:r>
      <w:r>
        <w:rPr>
          <w:spacing w:val="-60"/>
        </w:rPr>
        <w:t> </w:t>
      </w:r>
      <w:r>
        <w:rPr>
          <w:rFonts w:ascii="宋体" w:hAnsi="宋体" w:cs="宋体" w:eastAsia="宋体" w:hint="default"/>
        </w:rPr>
        <w:t>88.15%</w:t>
      </w:r>
      <w:r>
        <w:rPr/>
        <w:t>。该事项已由公司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日召开的第一次临时股东大会决议通过。该事项</w:t>
      </w:r>
    </w:p>
    <w:p>
      <w:pPr>
        <w:pStyle w:val="BodyText"/>
        <w:spacing w:line="314" w:lineRule="exact"/>
        <w:ind w:left="154" w:right="0"/>
        <w:jc w:val="left"/>
      </w:pPr>
      <w:r>
        <w:rPr/>
        <w:t>构成购买子公司少数股权，形成差额</w:t>
      </w:r>
      <w:r>
        <w:rPr>
          <w:rFonts w:ascii="宋体" w:hAnsi="宋体" w:cs="宋体" w:eastAsia="宋体" w:hint="default"/>
        </w:rPr>
        <w:t>-4,257,265.52</w:t>
      </w:r>
      <w:r>
        <w:rPr>
          <w:rFonts w:ascii="宋体" w:hAnsi="宋体" w:cs="宋体" w:eastAsia="宋体" w:hint="default"/>
          <w:spacing w:val="-60"/>
        </w:rPr>
        <w:t> </w:t>
      </w:r>
      <w:r>
        <w:rPr/>
        <w:t>元，调减资本公积。</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1"/>
        <w:spacing w:line="240" w:lineRule="auto"/>
        <w:ind w:left="153" w:right="0"/>
        <w:jc w:val="left"/>
        <w:rPr>
          <w:b w:val="0"/>
          <w:bCs w:val="0"/>
        </w:rPr>
      </w:pPr>
      <w:bookmarkStart w:name="27、盈余公积" w:id="269"/>
      <w:bookmarkEnd w:id="269"/>
      <w:r>
        <w:rPr>
          <w:b w:val="0"/>
          <w:bCs w:val="0"/>
        </w:rPr>
      </w:r>
      <w:r>
        <w:rPr>
          <w:rFonts w:ascii="宋体" w:hAnsi="宋体" w:cs="宋体" w:eastAsia="宋体" w:hint="default"/>
        </w:rPr>
        <w:t>27</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85"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71"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71"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71" w:right="0"/>
              <w:jc w:val="left"/>
              <w:rPr>
                <w:rFonts w:ascii="宋体" w:hAnsi="宋体" w:cs="宋体" w:eastAsia="宋体" w:hint="default"/>
                <w:sz w:val="24"/>
                <w:szCs w:val="24"/>
              </w:rPr>
            </w:pPr>
            <w:r>
              <w:rPr>
                <w:rFonts w:ascii="宋体" w:hAnsi="宋体" w:cs="宋体" w:eastAsia="宋体" w:hint="default"/>
                <w:sz w:val="24"/>
                <w:szCs w:val="24"/>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41,067,220.69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40" w:right="0"/>
              <w:jc w:val="left"/>
              <w:rPr>
                <w:rFonts w:ascii="宋体" w:hAnsi="宋体" w:cs="宋体" w:eastAsia="宋体" w:hint="default"/>
                <w:sz w:val="24"/>
                <w:szCs w:val="24"/>
              </w:rPr>
            </w:pPr>
            <w:r>
              <w:rPr>
                <w:rFonts w:ascii="宋体"/>
                <w:sz w:val="24"/>
              </w:rPr>
              <w:t>3,221,079.36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44,288,300.05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41,067,220.69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40" w:right="0"/>
              <w:jc w:val="left"/>
              <w:rPr>
                <w:rFonts w:ascii="宋体" w:hAnsi="宋体" w:cs="宋体" w:eastAsia="宋体" w:hint="default"/>
                <w:sz w:val="24"/>
                <w:szCs w:val="24"/>
              </w:rPr>
            </w:pPr>
            <w:r>
              <w:rPr>
                <w:rFonts w:ascii="宋体"/>
                <w:sz w:val="24"/>
              </w:rPr>
              <w:t>3,221,079.36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44,288,300.05</w:t>
            </w:r>
          </w:p>
        </w:tc>
      </w:tr>
    </w:tbl>
    <w:p>
      <w:pPr>
        <w:pStyle w:val="BodyText"/>
        <w:spacing w:line="240" w:lineRule="auto" w:before="1"/>
        <w:ind w:left="154" w:right="0"/>
        <w:jc w:val="left"/>
      </w:pPr>
      <w:r>
        <w:rPr/>
        <w:t>盈余公积说明，包括本期增减变动情况、变动原因说明：</w:t>
      </w:r>
    </w:p>
    <w:p>
      <w:pPr>
        <w:pStyle w:val="BodyText"/>
        <w:spacing w:line="314" w:lineRule="exact" w:before="37"/>
        <w:ind w:left="0" w:right="1169"/>
        <w:jc w:val="right"/>
      </w:pPr>
      <w:r>
        <w:rPr>
          <w:rFonts w:ascii="宋体" w:hAnsi="宋体" w:cs="宋体" w:eastAsia="宋体" w:hint="default"/>
        </w:rPr>
        <w:t>2015</w:t>
      </w:r>
      <w:r>
        <w:rPr>
          <w:rFonts w:ascii="宋体" w:hAnsi="宋体" w:cs="宋体" w:eastAsia="宋体" w:hint="default"/>
          <w:spacing w:val="-60"/>
        </w:rPr>
        <w:t> </w:t>
      </w:r>
      <w:r>
        <w:rPr/>
        <w:t>年度母公司实现净利润</w:t>
      </w:r>
      <w:r>
        <w:rPr>
          <w:spacing w:val="-60"/>
        </w:rPr>
        <w:t> </w:t>
      </w:r>
      <w:r>
        <w:rPr>
          <w:rFonts w:ascii="宋体" w:hAnsi="宋体" w:cs="宋体" w:eastAsia="宋体" w:hint="default"/>
        </w:rPr>
        <w:t>32,210,793.59 </w:t>
      </w:r>
      <w:r>
        <w:rPr/>
        <w:t>元，提取法定盈余公积</w:t>
      </w:r>
      <w:r>
        <w:rPr>
          <w:spacing w:val="-60"/>
        </w:rPr>
        <w:t> </w:t>
      </w:r>
      <w:r>
        <w:rPr>
          <w:rFonts w:ascii="宋体" w:hAnsi="宋体" w:cs="宋体" w:eastAsia="宋体" w:hint="default"/>
        </w:rPr>
        <w:t>3,221,079.36</w:t>
      </w:r>
      <w:r>
        <w:rPr>
          <w:rFonts w:ascii="宋体" w:hAnsi="宋体" w:cs="宋体" w:eastAsia="宋体" w:hint="default"/>
          <w:spacing w:val="-60"/>
        </w:rPr>
        <w:t> </w:t>
      </w:r>
      <w:r>
        <w:rPr/>
        <w:t>元，</w:t>
      </w:r>
    </w:p>
    <w:p>
      <w:pPr>
        <w:pStyle w:val="BodyText"/>
        <w:spacing w:line="314" w:lineRule="exact"/>
        <w:ind w:right="0"/>
        <w:jc w:val="left"/>
      </w:pPr>
      <w:r>
        <w:rPr/>
        <w:t>截止报告期末，公司盈余公积增至</w:t>
      </w:r>
      <w:r>
        <w:rPr>
          <w:spacing w:val="-60"/>
        </w:rPr>
        <w:t> </w:t>
      </w:r>
      <w:r>
        <w:rPr>
          <w:rFonts w:ascii="宋体" w:hAnsi="宋体" w:cs="宋体" w:eastAsia="宋体" w:hint="default"/>
        </w:rPr>
        <w:t>44,288,300.05</w:t>
      </w:r>
      <w:r>
        <w:rPr>
          <w:rFonts w:ascii="宋体" w:hAnsi="宋体" w:cs="宋体" w:eastAsia="宋体" w:hint="default"/>
          <w:spacing w:val="-60"/>
        </w:rPr>
        <w:t> </w:t>
      </w:r>
      <w:r>
        <w:rPr/>
        <w:t>元。</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1"/>
        <w:spacing w:line="240" w:lineRule="auto"/>
        <w:ind w:left="153" w:right="0"/>
        <w:jc w:val="left"/>
        <w:rPr>
          <w:b w:val="0"/>
          <w:bCs w:val="0"/>
        </w:rPr>
      </w:pPr>
      <w:bookmarkStart w:name="28、未分配利润" w:id="270"/>
      <w:bookmarkEnd w:id="270"/>
      <w:r>
        <w:rPr>
          <w:b w:val="0"/>
          <w:bCs w:val="0"/>
        </w:rPr>
      </w:r>
      <w:r>
        <w:rPr>
          <w:rFonts w:ascii="宋体" w:hAnsi="宋体" w:cs="宋体" w:eastAsia="宋体" w:hint="default"/>
        </w:rPr>
        <w:t>28</w:t>
      </w:r>
      <w:r>
        <w:rPr/>
        <w:t>、未分配利润</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hAnsi="宋体" w:cs="宋体" w:eastAsia="宋体" w:hint="default"/>
                <w:sz w:val="24"/>
                <w:szCs w:val="24"/>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460,391,867.26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343,518,416.86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460,391,867.26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79"/>
              <w:jc w:val="left"/>
              <w:rPr>
                <w:rFonts w:ascii="宋体" w:hAnsi="宋体" w:cs="宋体" w:eastAsia="宋体" w:hint="default"/>
                <w:sz w:val="24"/>
                <w:szCs w:val="24"/>
              </w:rPr>
            </w:pPr>
            <w:r>
              <w:rPr>
                <w:rFonts w:ascii="宋体" w:hAnsi="宋体" w:cs="宋体" w:eastAsia="宋体" w:hint="default"/>
                <w:sz w:val="24"/>
                <w:szCs w:val="24"/>
              </w:rPr>
              <w:t>加：本期归属于母公司所有者的净 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148,774,526.89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119,435,881.99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3,221,079.36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2,067,341.75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03" w:right="0"/>
              <w:jc w:val="left"/>
              <w:rPr>
                <w:rFonts w:ascii="宋体" w:hAnsi="宋体" w:cs="宋体" w:eastAsia="宋体" w:hint="default"/>
                <w:sz w:val="24"/>
                <w:szCs w:val="24"/>
              </w:rPr>
            </w:pPr>
            <w:r>
              <w:rPr>
                <w:rFonts w:ascii="宋体" w:hAnsi="宋体" w:cs="宋体" w:eastAsia="宋体" w:hint="default"/>
                <w:sz w:val="24"/>
                <w:szCs w:val="24"/>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6,487,850.20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1,727,120.65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936"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-1,232,030.81</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left="1216" w:right="0"/>
              <w:jc w:val="left"/>
              <w:rPr>
                <w:rFonts w:ascii="宋体" w:hAnsi="宋体" w:cs="宋体" w:eastAsia="宋体" w:hint="default"/>
                <w:sz w:val="24"/>
                <w:szCs w:val="24"/>
              </w:rPr>
            </w:pPr>
            <w:r>
              <w:rPr>
                <w:rFonts w:ascii="宋体"/>
                <w:sz w:val="24"/>
              </w:rPr>
              <w:t>599,457,464.59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205" w:right="0"/>
              <w:jc w:val="left"/>
              <w:rPr>
                <w:rFonts w:ascii="宋体" w:hAnsi="宋体" w:cs="宋体" w:eastAsia="宋体" w:hint="default"/>
                <w:sz w:val="24"/>
                <w:szCs w:val="24"/>
              </w:rPr>
            </w:pPr>
            <w:r>
              <w:rPr>
                <w:rFonts w:ascii="宋体"/>
                <w:sz w:val="24"/>
              </w:rPr>
              <w:t>460,391,867.26</w:t>
            </w:r>
          </w:p>
        </w:tc>
      </w:tr>
    </w:tbl>
    <w:p>
      <w:pPr>
        <w:pStyle w:val="BodyText"/>
        <w:spacing w:line="268" w:lineRule="auto" w:before="1"/>
        <w:ind w:left="154" w:right="1872"/>
        <w:jc w:val="left"/>
      </w:pPr>
      <w:r>
        <w:rPr/>
        <w:t>调整期初未分配利润明细： </w:t>
      </w:r>
      <w:r>
        <w:rPr>
          <w:rFonts w:ascii="宋体" w:hAnsi="宋体" w:cs="宋体" w:eastAsia="宋体" w:hint="default"/>
        </w:rPr>
        <w:t>1)</w:t>
      </w:r>
      <w:r>
        <w:rPr/>
        <w:t>、由于《企业会计准则》及其相关新规定进行追溯调整，影响期初未分配利润元。</w:t>
      </w:r>
    </w:p>
    <w:p>
      <w:pPr>
        <w:pStyle w:val="BodyText"/>
        <w:spacing w:line="240" w:lineRule="auto" w:before="9"/>
        <w:ind w:right="0"/>
        <w:jc w:val="left"/>
      </w:pPr>
      <w:r>
        <w:rPr>
          <w:rFonts w:ascii="宋体" w:hAnsi="宋体" w:cs="宋体" w:eastAsia="宋体" w:hint="default"/>
        </w:rPr>
        <w:t>2)</w:t>
      </w:r>
      <w:r>
        <w:rPr/>
        <w:t>、由于会计政策变更，影响期初未分配利润元。</w:t>
      </w:r>
    </w:p>
    <w:p>
      <w:pPr>
        <w:pStyle w:val="BodyText"/>
        <w:spacing w:line="240" w:lineRule="auto" w:before="38"/>
        <w:ind w:right="0"/>
        <w:jc w:val="left"/>
      </w:pPr>
      <w:r>
        <w:rPr>
          <w:rFonts w:ascii="宋体" w:hAnsi="宋体" w:cs="宋体" w:eastAsia="宋体" w:hint="default"/>
        </w:rPr>
        <w:t>3)</w:t>
      </w:r>
      <w:r>
        <w:rPr/>
        <w:t>、由于重大会计差错更正，影响期初未分配利润元。</w:t>
      </w:r>
    </w:p>
    <w:p>
      <w:pPr>
        <w:pStyle w:val="BodyText"/>
        <w:spacing w:line="240" w:lineRule="auto" w:before="37"/>
        <w:ind w:right="0"/>
        <w:jc w:val="left"/>
      </w:pPr>
      <w:r>
        <w:rPr>
          <w:rFonts w:ascii="宋体" w:hAnsi="宋体" w:cs="宋体" w:eastAsia="宋体" w:hint="default"/>
        </w:rPr>
        <w:t>4)</w:t>
      </w:r>
      <w:r>
        <w:rPr/>
        <w:t>、由于同一控制导致的合并范围变更，影响期初未分配利润元。</w:t>
      </w:r>
    </w:p>
    <w:p>
      <w:pPr>
        <w:pStyle w:val="BodyText"/>
        <w:spacing w:line="240" w:lineRule="auto" w:before="37"/>
        <w:ind w:right="0"/>
        <w:jc w:val="left"/>
      </w:pPr>
      <w:r>
        <w:rPr>
          <w:rFonts w:ascii="宋体" w:hAnsi="宋体" w:cs="宋体" w:eastAsia="宋体" w:hint="default"/>
        </w:rPr>
        <w:t>5)</w:t>
      </w:r>
      <w:r>
        <w:rPr/>
        <w:t>、其他调整合计影响期初未分配利润元。</w:t>
      </w:r>
    </w:p>
    <w:p>
      <w:pPr>
        <w:spacing w:line="240" w:lineRule="auto" w:before="11"/>
        <w:rPr>
          <w:rFonts w:ascii="宋体" w:hAnsi="宋体" w:cs="宋体" w:eastAsia="宋体" w:hint="default"/>
          <w:sz w:val="22"/>
          <w:szCs w:val="22"/>
        </w:rPr>
      </w:pPr>
    </w:p>
    <w:p>
      <w:pPr>
        <w:pStyle w:val="Heading1"/>
        <w:spacing w:line="240" w:lineRule="auto"/>
        <w:ind w:right="0"/>
        <w:jc w:val="left"/>
        <w:rPr>
          <w:b w:val="0"/>
          <w:bCs w:val="0"/>
        </w:rPr>
      </w:pPr>
      <w:bookmarkStart w:name="29、营业收入和营业成本" w:id="271"/>
      <w:bookmarkEnd w:id="271"/>
      <w:r>
        <w:rPr>
          <w:b w:val="0"/>
          <w:bCs w:val="0"/>
        </w:rPr>
      </w:r>
      <w:r>
        <w:rPr>
          <w:rFonts w:ascii="宋体" w:hAnsi="宋体" w:cs="宋体" w:eastAsia="宋体" w:hint="default"/>
        </w:rPr>
        <w:t>29</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right="10"/>
              <w:jc w:val="center"/>
              <w:rPr>
                <w:rFonts w:ascii="宋体" w:hAnsi="宋体" w:cs="宋体" w:eastAsia="宋体" w:hint="default"/>
                <w:sz w:val="24"/>
                <w:szCs w:val="24"/>
              </w:rPr>
            </w:pPr>
            <w:r>
              <w:rPr>
                <w:rFonts w:ascii="宋体" w:hAnsi="宋体" w:cs="宋体" w:eastAsia="宋体" w:hint="default"/>
                <w:sz w:val="24"/>
                <w:szCs w:val="24"/>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24"/>
                <w:szCs w:val="24"/>
              </w:rPr>
            </w:pPr>
            <w:r>
              <w:rPr>
                <w:rFonts w:ascii="宋体" w:hAnsi="宋体" w:cs="宋体" w:eastAsia="宋体" w:hint="default"/>
                <w:sz w:val="24"/>
                <w:szCs w:val="24"/>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24"/>
                <w:szCs w:val="24"/>
              </w:rPr>
            </w:pPr>
            <w:r>
              <w:rPr>
                <w:rFonts w:ascii="宋体" w:hAnsi="宋体" w:cs="宋体" w:eastAsia="宋体" w:hint="default"/>
                <w:sz w:val="24"/>
                <w:szCs w:val="24"/>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1"/>
              <w:jc w:val="center"/>
              <w:rPr>
                <w:rFonts w:ascii="宋体" w:hAnsi="宋体" w:cs="宋体" w:eastAsia="宋体" w:hint="default"/>
                <w:sz w:val="24"/>
                <w:szCs w:val="24"/>
              </w:rPr>
            </w:pPr>
            <w:r>
              <w:rPr>
                <w:rFonts w:ascii="宋体" w:hAnsi="宋体" w:cs="宋体" w:eastAsia="宋体" w:hint="default"/>
                <w:sz w:val="24"/>
                <w:szCs w:val="24"/>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9" w:space="0" w:color="D2D2D2"/>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1,602,209,421.7</w:t>
            </w:r>
          </w:p>
          <w:p>
            <w:pPr>
              <w:pStyle w:val="TableParagraph"/>
              <w:spacing w:line="313" w:lineRule="exact"/>
              <w:ind w:right="21"/>
              <w:jc w:val="right"/>
              <w:rPr>
                <w:rFonts w:ascii="宋体" w:hAnsi="宋体" w:cs="宋体" w:eastAsia="宋体" w:hint="default"/>
                <w:sz w:val="24"/>
                <w:szCs w:val="24"/>
              </w:rPr>
            </w:pPr>
            <w:r>
              <w:rPr>
                <w:rFonts w:ascii="宋体"/>
                <w:sz w:val="24"/>
              </w:rPr>
              <w:t>7</w:t>
            </w:r>
          </w:p>
        </w:tc>
        <w:tc>
          <w:tcPr>
            <w:tcW w:w="1914" w:type="dxa"/>
            <w:vMerge w:val="restart"/>
            <w:tcBorders>
              <w:top w:val="single" w:sz="4" w:space="0" w:color="000000"/>
              <w:left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1,038,676,152.7</w:t>
            </w:r>
          </w:p>
          <w:p>
            <w:pPr>
              <w:pStyle w:val="TableParagraph"/>
              <w:spacing w:line="313" w:lineRule="exact"/>
              <w:ind w:right="23"/>
              <w:jc w:val="right"/>
              <w:rPr>
                <w:rFonts w:ascii="宋体" w:hAnsi="宋体" w:cs="宋体" w:eastAsia="宋体" w:hint="default"/>
                <w:sz w:val="24"/>
                <w:szCs w:val="24"/>
              </w:rPr>
            </w:pPr>
            <w:r>
              <w:rPr>
                <w:rFonts w:ascii="宋体"/>
                <w:sz w:val="24"/>
              </w:rPr>
              <w:t>6</w:t>
            </w:r>
          </w:p>
        </w:tc>
        <w:tc>
          <w:tcPr>
            <w:tcW w:w="1914" w:type="dxa"/>
            <w:vMerge w:val="restart"/>
            <w:tcBorders>
              <w:top w:val="single" w:sz="4" w:space="0" w:color="000000"/>
              <w:left w:val="single" w:sz="4" w:space="0" w:color="000000"/>
              <w:right w:val="single" w:sz="4" w:space="0" w:color="000000"/>
            </w:tcBorders>
          </w:tcPr>
          <w:p>
            <w:pPr>
              <w:pStyle w:val="TableParagraph"/>
              <w:spacing w:line="313" w:lineRule="exact" w:before="1"/>
              <w:ind w:right="22"/>
              <w:jc w:val="right"/>
              <w:rPr>
                <w:rFonts w:ascii="宋体" w:hAnsi="宋体" w:cs="宋体" w:eastAsia="宋体" w:hint="default"/>
                <w:sz w:val="24"/>
                <w:szCs w:val="24"/>
              </w:rPr>
            </w:pPr>
            <w:r>
              <w:rPr>
                <w:rFonts w:ascii="宋体"/>
                <w:sz w:val="24"/>
              </w:rPr>
              <w:t>1,236,159,951.1</w:t>
            </w:r>
          </w:p>
          <w:p>
            <w:pPr>
              <w:pStyle w:val="TableParagraph"/>
              <w:spacing w:line="313" w:lineRule="exact"/>
              <w:ind w:right="23"/>
              <w:jc w:val="right"/>
              <w:rPr>
                <w:rFonts w:ascii="宋体" w:hAnsi="宋体" w:cs="宋体" w:eastAsia="宋体" w:hint="default"/>
                <w:sz w:val="24"/>
                <w:szCs w:val="24"/>
              </w:rPr>
            </w:pPr>
            <w:r>
              <w:rPr>
                <w:rFonts w:ascii="宋体"/>
                <w:sz w:val="24"/>
              </w:rPr>
              <w:t>8</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157"/>
              <w:ind w:left="200" w:right="0"/>
              <w:jc w:val="left"/>
              <w:rPr>
                <w:rFonts w:ascii="宋体" w:hAnsi="宋体" w:cs="宋体" w:eastAsia="宋体" w:hint="default"/>
                <w:sz w:val="24"/>
                <w:szCs w:val="24"/>
              </w:rPr>
            </w:pPr>
            <w:r>
              <w:rPr>
                <w:rFonts w:ascii="宋体"/>
                <w:sz w:val="24"/>
              </w:rPr>
              <w:t>767,084,659.55</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主营业务</w:t>
            </w:r>
          </w:p>
        </w:tc>
        <w:tc>
          <w:tcPr>
            <w:tcW w:w="1917"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672" w:right="0"/>
              <w:jc w:val="left"/>
              <w:rPr>
                <w:rFonts w:ascii="宋体" w:hAnsi="宋体" w:cs="宋体" w:eastAsia="宋体" w:hint="default"/>
                <w:sz w:val="24"/>
                <w:szCs w:val="24"/>
              </w:rPr>
            </w:pPr>
            <w:r>
              <w:rPr>
                <w:rFonts w:ascii="宋体"/>
                <w:sz w:val="24"/>
              </w:rPr>
              <w:t>914,387.51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80" w:right="0"/>
              <w:jc w:val="left"/>
              <w:rPr>
                <w:rFonts w:ascii="宋体" w:hAnsi="宋体" w:cs="宋体" w:eastAsia="宋体" w:hint="default"/>
                <w:sz w:val="24"/>
                <w:szCs w:val="24"/>
              </w:rPr>
            </w:pPr>
            <w:r>
              <w:rPr>
                <w:rFonts w:ascii="宋体"/>
                <w:sz w:val="24"/>
              </w:rPr>
              <w:t>233,162.39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80" w:right="0"/>
              <w:jc w:val="left"/>
              <w:rPr>
                <w:rFonts w:ascii="宋体" w:hAnsi="宋体" w:cs="宋体" w:eastAsia="宋体" w:hint="default"/>
                <w:sz w:val="24"/>
                <w:szCs w:val="24"/>
              </w:rPr>
            </w:pPr>
            <w:r>
              <w:rPr>
                <w:rFonts w:ascii="宋体"/>
                <w:sz w:val="24"/>
              </w:rPr>
              <w:t>337,526.97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9" w:space="0" w:color="D2D2D2"/>
              <w:right w:val="single" w:sz="4" w:space="0" w:color="000000"/>
            </w:tcBorders>
          </w:tcPr>
          <w:p>
            <w:pPr>
              <w:pStyle w:val="TableParagraph"/>
              <w:spacing w:line="313" w:lineRule="exact" w:before="1"/>
              <w:ind w:right="21"/>
              <w:jc w:val="right"/>
              <w:rPr>
                <w:rFonts w:ascii="宋体" w:hAnsi="宋体" w:cs="宋体" w:eastAsia="宋体" w:hint="default"/>
                <w:sz w:val="24"/>
                <w:szCs w:val="24"/>
              </w:rPr>
            </w:pPr>
            <w:r>
              <w:rPr>
                <w:rFonts w:ascii="宋体"/>
                <w:sz w:val="24"/>
              </w:rPr>
              <w:t>1,603,123,809.2</w:t>
            </w:r>
          </w:p>
          <w:p>
            <w:pPr>
              <w:pStyle w:val="TableParagraph"/>
              <w:spacing w:line="313" w:lineRule="exact"/>
              <w:ind w:right="21"/>
              <w:jc w:val="right"/>
              <w:rPr>
                <w:rFonts w:ascii="宋体" w:hAnsi="宋体" w:cs="宋体" w:eastAsia="宋体" w:hint="default"/>
                <w:sz w:val="24"/>
                <w:szCs w:val="24"/>
              </w:rPr>
            </w:pPr>
            <w:r>
              <w:rPr>
                <w:rFonts w:ascii="宋体"/>
                <w:sz w:val="24"/>
              </w:rPr>
              <w:t>8</w:t>
            </w:r>
          </w:p>
        </w:tc>
        <w:tc>
          <w:tcPr>
            <w:tcW w:w="1914" w:type="dxa"/>
            <w:vMerge w:val="restart"/>
            <w:tcBorders>
              <w:top w:val="single" w:sz="4" w:space="0" w:color="000000"/>
              <w:left w:val="single" w:sz="4" w:space="0" w:color="000000"/>
              <w:right w:val="single" w:sz="4" w:space="0" w:color="000000"/>
            </w:tcBorders>
          </w:tcPr>
          <w:p>
            <w:pPr>
              <w:pStyle w:val="TableParagraph"/>
              <w:spacing w:line="313" w:lineRule="exact" w:before="1"/>
              <w:ind w:right="23"/>
              <w:jc w:val="right"/>
              <w:rPr>
                <w:rFonts w:ascii="宋体" w:hAnsi="宋体" w:cs="宋体" w:eastAsia="宋体" w:hint="default"/>
                <w:sz w:val="24"/>
                <w:szCs w:val="24"/>
              </w:rPr>
            </w:pPr>
            <w:r>
              <w:rPr>
                <w:rFonts w:ascii="宋体"/>
                <w:sz w:val="24"/>
              </w:rPr>
              <w:t>1,038,909,315.1</w:t>
            </w:r>
          </w:p>
          <w:p>
            <w:pPr>
              <w:pStyle w:val="TableParagraph"/>
              <w:spacing w:line="313" w:lineRule="exact"/>
              <w:ind w:right="23"/>
              <w:jc w:val="right"/>
              <w:rPr>
                <w:rFonts w:ascii="宋体" w:hAnsi="宋体" w:cs="宋体" w:eastAsia="宋体" w:hint="default"/>
                <w:sz w:val="24"/>
                <w:szCs w:val="24"/>
              </w:rPr>
            </w:pPr>
            <w:r>
              <w:rPr>
                <w:rFonts w:ascii="宋体"/>
                <w:sz w:val="24"/>
              </w:rPr>
              <w:t>5</w:t>
            </w:r>
          </w:p>
        </w:tc>
        <w:tc>
          <w:tcPr>
            <w:tcW w:w="1914" w:type="dxa"/>
            <w:vMerge w:val="restart"/>
            <w:tcBorders>
              <w:top w:val="single" w:sz="4" w:space="0" w:color="000000"/>
              <w:left w:val="single" w:sz="4" w:space="0" w:color="000000"/>
              <w:right w:val="single" w:sz="4" w:space="0" w:color="000000"/>
            </w:tcBorders>
          </w:tcPr>
          <w:p>
            <w:pPr>
              <w:pStyle w:val="TableParagraph"/>
              <w:spacing w:line="313" w:lineRule="exact" w:before="1"/>
              <w:ind w:right="22"/>
              <w:jc w:val="right"/>
              <w:rPr>
                <w:rFonts w:ascii="宋体" w:hAnsi="宋体" w:cs="宋体" w:eastAsia="宋体" w:hint="default"/>
                <w:sz w:val="24"/>
                <w:szCs w:val="24"/>
              </w:rPr>
            </w:pPr>
            <w:r>
              <w:rPr>
                <w:rFonts w:ascii="宋体"/>
                <w:sz w:val="24"/>
              </w:rPr>
              <w:t>1,236,497,478.1</w:t>
            </w:r>
          </w:p>
          <w:p>
            <w:pPr>
              <w:pStyle w:val="TableParagraph"/>
              <w:spacing w:line="313" w:lineRule="exact"/>
              <w:ind w:right="23"/>
              <w:jc w:val="right"/>
              <w:rPr>
                <w:rFonts w:ascii="宋体" w:hAnsi="宋体" w:cs="宋体" w:eastAsia="宋体" w:hint="default"/>
                <w:sz w:val="24"/>
                <w:szCs w:val="24"/>
              </w:rPr>
            </w:pPr>
            <w:r>
              <w:rPr>
                <w:rFonts w:ascii="宋体"/>
                <w:sz w:val="24"/>
              </w:rPr>
              <w:t>5</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157"/>
              <w:ind w:left="200" w:right="0"/>
              <w:jc w:val="left"/>
              <w:rPr>
                <w:rFonts w:ascii="宋体" w:hAnsi="宋体" w:cs="宋体" w:eastAsia="宋体" w:hint="default"/>
                <w:sz w:val="24"/>
                <w:szCs w:val="24"/>
              </w:rPr>
            </w:pPr>
            <w:r>
              <w:rPr>
                <w:rFonts w:ascii="宋体"/>
                <w:sz w:val="24"/>
              </w:rPr>
              <w:t>767,084,659.55</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17" w:type="dxa"/>
            <w:vMerge/>
            <w:tcBorders>
              <w:left w:val="single" w:sz="9" w:space="0" w:color="D2D2D2"/>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9" w:space="0" w:color="D2D2D2"/>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30、营业税金及附加" w:id="272"/>
      <w:bookmarkEnd w:id="272"/>
      <w:r>
        <w:rPr>
          <w:b w:val="0"/>
          <w:bCs w:val="0"/>
        </w:rPr>
      </w:r>
      <w:r>
        <w:rPr>
          <w:rFonts w:ascii="宋体" w:hAnsi="宋体" w:cs="宋体" w:eastAsia="宋体" w:hint="default"/>
        </w:rPr>
        <w:t>30</w:t>
      </w:r>
      <w:r>
        <w:rPr/>
        <w:t>、营业税金及附加</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99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989"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4,108,907.99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1,819,129.83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7,293,070.89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5,394,484.55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3,170,663.21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2,358,471.60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2,113,775.44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1,572,314.37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价格调节基金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1,487,644.48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1,173,168.84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17,063.82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17,583.04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18,191,125.83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12,335,152.23</w:t>
            </w:r>
          </w:p>
        </w:tc>
      </w:tr>
    </w:tbl>
    <w:p>
      <w:pPr>
        <w:spacing w:line="468" w:lineRule="auto" w:before="1"/>
        <w:ind w:left="153" w:right="9306"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1、销售费用" w:id="273"/>
      <w:bookmarkEnd w:id="273"/>
      <w:r>
        <w:rPr>
          <w:rFonts w:ascii="宋体" w:hAnsi="宋体" w:cs="宋体" w:eastAsia="宋体" w:hint="default"/>
          <w:sz w:val="24"/>
          <w:szCs w:val="24"/>
        </w:rPr>
      </w:r>
      <w:r>
        <w:rPr>
          <w:rFonts w:ascii="宋体" w:hAnsi="宋体" w:cs="宋体" w:eastAsia="宋体" w:hint="default"/>
          <w:b/>
          <w:bCs/>
          <w:sz w:val="24"/>
          <w:szCs w:val="24"/>
        </w:rPr>
        <w:t>31</w:t>
      </w:r>
      <w:r>
        <w:rPr>
          <w:rFonts w:ascii="宋体" w:hAnsi="宋体" w:cs="宋体" w:eastAsia="宋体" w:hint="default"/>
          <w:b/>
          <w:bCs/>
          <w:sz w:val="24"/>
          <w:szCs w:val="24"/>
        </w:rPr>
        <w:t>、销售费用</w:t>
      </w:r>
      <w:r>
        <w:rPr>
          <w:rFonts w:ascii="宋体" w:hAnsi="宋体" w:cs="宋体" w:eastAsia="宋体" w:hint="default"/>
          <w:sz w:val="24"/>
          <w:szCs w:val="24"/>
        </w:rPr>
      </w:r>
    </w:p>
    <w:p>
      <w:pPr>
        <w:pStyle w:val="BodyText"/>
        <w:spacing w:line="240" w:lineRule="auto" w:before="71"/>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990"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99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86,121,359.70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49,839,943.85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14,531,352.56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13,664,962.75</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4,350,000.84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2,695,076.98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3,762,388.69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2,113,347.66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广告和业务宣传费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3,619,948.41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2,245,269.57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3,613,932.35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13,746,877.25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1,913,123.35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2,841,130.63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用户培训费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1,834,425.06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4,200,308.26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1,681,036.20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1,244,658.16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1,277,789.24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764,764.91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6,554,213.08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10,716,998.35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129,259,569.48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104,073,338.37</w:t>
            </w:r>
          </w:p>
        </w:tc>
      </w:tr>
    </w:tbl>
    <w:p>
      <w:pPr>
        <w:spacing w:line="468" w:lineRule="auto" w:before="1"/>
        <w:ind w:left="153" w:right="9306"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2、管理费用" w:id="274"/>
      <w:bookmarkEnd w:id="274"/>
      <w:r>
        <w:rPr>
          <w:rFonts w:ascii="宋体" w:hAnsi="宋体" w:cs="宋体" w:eastAsia="宋体" w:hint="default"/>
          <w:sz w:val="24"/>
          <w:szCs w:val="24"/>
        </w:rPr>
      </w:r>
      <w:r>
        <w:rPr>
          <w:rFonts w:ascii="宋体" w:hAnsi="宋体" w:cs="宋体" w:eastAsia="宋体" w:hint="default"/>
          <w:b/>
          <w:bCs/>
          <w:sz w:val="24"/>
          <w:szCs w:val="24"/>
        </w:rPr>
        <w:t>32</w:t>
      </w:r>
      <w:r>
        <w:rPr>
          <w:rFonts w:ascii="宋体" w:hAnsi="宋体" w:cs="宋体" w:eastAsia="宋体" w:hint="default"/>
          <w:b/>
          <w:bCs/>
          <w:sz w:val="24"/>
          <w:szCs w:val="24"/>
        </w:rPr>
        <w:t>、管理费用</w:t>
      </w:r>
      <w:r>
        <w:rPr>
          <w:rFonts w:ascii="宋体" w:hAnsi="宋体" w:cs="宋体" w:eastAsia="宋体" w:hint="default"/>
          <w:sz w:val="24"/>
          <w:szCs w:val="24"/>
        </w:rPr>
      </w:r>
    </w:p>
    <w:p>
      <w:pPr>
        <w:pStyle w:val="BodyText"/>
        <w:spacing w:line="240" w:lineRule="auto" w:before="71"/>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90"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9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143,207,291.33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123,727,768.53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人力成本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49,358,112.63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41,061,534.91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17,028,526.58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13,904,737.71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9,172,458.94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8,487,366.88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5,184,589.74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5,472,431.57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3,783,591.68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2,311,289.15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3,325,256.54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3,255,401.58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房租物管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3,059,275.34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1,728,356.20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1,827,342.34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2,571,214.43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安全生产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1,108,264.56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870,987.93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10,387,386.36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8,711,156.28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247,442,096.04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212,102,245.17</w:t>
            </w:r>
          </w:p>
        </w:tc>
      </w:tr>
    </w:tbl>
    <w:p>
      <w:pPr>
        <w:spacing w:line="468" w:lineRule="auto" w:before="1"/>
        <w:ind w:left="153" w:right="9306"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3、财务费用" w:id="275"/>
      <w:bookmarkEnd w:id="275"/>
      <w:r>
        <w:rPr>
          <w:rFonts w:ascii="宋体" w:hAnsi="宋体" w:cs="宋体" w:eastAsia="宋体" w:hint="default"/>
          <w:sz w:val="24"/>
          <w:szCs w:val="24"/>
        </w:rPr>
      </w:r>
      <w:r>
        <w:rPr>
          <w:rFonts w:ascii="宋体" w:hAnsi="宋体" w:cs="宋体" w:eastAsia="宋体" w:hint="default"/>
          <w:b/>
          <w:bCs/>
          <w:sz w:val="24"/>
          <w:szCs w:val="24"/>
        </w:rPr>
        <w:t>33</w:t>
      </w:r>
      <w:r>
        <w:rPr>
          <w:rFonts w:ascii="宋体" w:hAnsi="宋体" w:cs="宋体" w:eastAsia="宋体" w:hint="default"/>
          <w:b/>
          <w:bCs/>
          <w:sz w:val="24"/>
          <w:szCs w:val="24"/>
        </w:rPr>
        <w:t>、财务费用</w:t>
      </w:r>
      <w:r>
        <w:rPr>
          <w:rFonts w:ascii="宋体" w:hAnsi="宋体" w:cs="宋体" w:eastAsia="宋体" w:hint="default"/>
          <w:sz w:val="24"/>
          <w:szCs w:val="24"/>
        </w:rPr>
      </w:r>
    </w:p>
    <w:p>
      <w:pPr>
        <w:pStyle w:val="BodyText"/>
        <w:spacing w:line="240" w:lineRule="auto" w:before="71"/>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990"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99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2,572,377.56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3,469,199.99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3,724,520.57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6,401,367.99</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-2,876.22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259,947.32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231,578.04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-895,071.91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-2,700,589.96</w:t>
            </w:r>
          </w:p>
        </w:tc>
      </w:tr>
    </w:tbl>
    <w:p>
      <w:pPr>
        <w:spacing w:line="468" w:lineRule="auto" w:before="2"/>
        <w:ind w:left="153" w:right="8824"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4、资产减值损失" w:id="276"/>
      <w:bookmarkEnd w:id="276"/>
      <w:r>
        <w:rPr>
          <w:rFonts w:ascii="宋体" w:hAnsi="宋体" w:cs="宋体" w:eastAsia="宋体" w:hint="default"/>
          <w:sz w:val="24"/>
          <w:szCs w:val="24"/>
        </w:rPr>
      </w:r>
      <w:r>
        <w:rPr>
          <w:rFonts w:ascii="宋体" w:hAnsi="宋体" w:cs="宋体" w:eastAsia="宋体" w:hint="default"/>
          <w:b/>
          <w:bCs/>
          <w:sz w:val="24"/>
          <w:szCs w:val="24"/>
        </w:rPr>
        <w:t>34</w:t>
      </w:r>
      <w:r>
        <w:rPr>
          <w:rFonts w:ascii="宋体" w:hAnsi="宋体" w:cs="宋体" w:eastAsia="宋体" w:hint="default"/>
          <w:b/>
          <w:bCs/>
          <w:sz w:val="24"/>
          <w:szCs w:val="24"/>
        </w:rPr>
        <w:t>、资产减值损失</w:t>
      </w:r>
      <w:r>
        <w:rPr>
          <w:rFonts w:ascii="宋体" w:hAnsi="宋体" w:cs="宋体" w:eastAsia="宋体" w:hint="default"/>
          <w:sz w:val="24"/>
          <w:szCs w:val="24"/>
        </w:rPr>
      </w:r>
    </w:p>
    <w:p>
      <w:pPr>
        <w:pStyle w:val="BodyText"/>
        <w:spacing w:line="240" w:lineRule="auto" w:before="71"/>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0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89"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30,951,307.32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22,936,969.35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11,290,866.24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25,152,188.76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42,242,173.56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48,089,158.11</w:t>
            </w:r>
          </w:p>
        </w:tc>
      </w:tr>
    </w:tbl>
    <w:p>
      <w:pPr>
        <w:spacing w:line="468" w:lineRule="auto" w:before="1"/>
        <w:ind w:left="153" w:right="9306"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5、投资收益" w:id="277"/>
      <w:bookmarkEnd w:id="277"/>
      <w:r>
        <w:rPr>
          <w:rFonts w:ascii="宋体" w:hAnsi="宋体" w:cs="宋体" w:eastAsia="宋体" w:hint="default"/>
          <w:sz w:val="24"/>
          <w:szCs w:val="24"/>
        </w:rPr>
      </w:r>
      <w:r>
        <w:rPr>
          <w:rFonts w:ascii="宋体" w:hAnsi="宋体" w:cs="宋体" w:eastAsia="宋体" w:hint="default"/>
          <w:b/>
          <w:bCs/>
          <w:sz w:val="24"/>
          <w:szCs w:val="24"/>
        </w:rPr>
        <w:t>35</w:t>
      </w:r>
      <w:r>
        <w:rPr>
          <w:rFonts w:ascii="宋体" w:hAnsi="宋体" w:cs="宋体" w:eastAsia="宋体" w:hint="default"/>
          <w:b/>
          <w:bCs/>
          <w:sz w:val="24"/>
          <w:szCs w:val="24"/>
        </w:rPr>
        <w:t>、投资收益</w:t>
      </w:r>
      <w:r>
        <w:rPr>
          <w:rFonts w:ascii="宋体" w:hAnsi="宋体" w:cs="宋体" w:eastAsia="宋体" w:hint="default"/>
          <w:sz w:val="24"/>
          <w:szCs w:val="24"/>
        </w:rPr>
      </w:r>
    </w:p>
    <w:p>
      <w:pPr>
        <w:pStyle w:val="BodyText"/>
        <w:spacing w:line="240" w:lineRule="auto" w:before="71"/>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02"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853"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3,856,678.78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2,295.10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3,856,678.78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2,295.10</w:t>
            </w:r>
          </w:p>
        </w:tc>
      </w:tr>
    </w:tbl>
    <w:p>
      <w:pPr>
        <w:spacing w:line="468" w:lineRule="auto" w:before="1"/>
        <w:ind w:left="153" w:right="9065"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6、营业外收入" w:id="278"/>
      <w:bookmarkEnd w:id="278"/>
      <w:r>
        <w:rPr>
          <w:rFonts w:ascii="宋体" w:hAnsi="宋体" w:cs="宋体" w:eastAsia="宋体" w:hint="default"/>
          <w:sz w:val="24"/>
          <w:szCs w:val="24"/>
        </w:rPr>
      </w:r>
      <w:r>
        <w:rPr>
          <w:rFonts w:ascii="宋体" w:hAnsi="宋体" w:cs="宋体" w:eastAsia="宋体" w:hint="default"/>
          <w:b/>
          <w:bCs/>
          <w:sz w:val="24"/>
          <w:szCs w:val="24"/>
        </w:rPr>
        <w:t>36</w:t>
      </w:r>
      <w:r>
        <w:rPr>
          <w:rFonts w:ascii="宋体" w:hAnsi="宋体" w:cs="宋体" w:eastAsia="宋体" w:hint="default"/>
          <w:b/>
          <w:bCs/>
          <w:sz w:val="24"/>
          <w:szCs w:val="24"/>
        </w:rPr>
        <w:t>、营业外收入</w:t>
      </w:r>
      <w:r>
        <w:rPr>
          <w:rFonts w:ascii="宋体" w:hAnsi="宋体" w:cs="宋体" w:eastAsia="宋体" w:hint="default"/>
          <w:sz w:val="24"/>
          <w:szCs w:val="24"/>
        </w:rPr>
      </w:r>
    </w:p>
    <w:p>
      <w:pPr>
        <w:pStyle w:val="BodyText"/>
        <w:spacing w:line="240" w:lineRule="auto" w:before="71"/>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3"/>
              <w:ind w:left="710" w:right="109" w:hanging="600"/>
              <w:jc w:val="left"/>
              <w:rPr>
                <w:rFonts w:ascii="宋体" w:hAnsi="宋体" w:cs="宋体" w:eastAsia="宋体" w:hint="default"/>
                <w:sz w:val="24"/>
                <w:szCs w:val="24"/>
              </w:rPr>
            </w:pPr>
            <w:r>
              <w:rPr>
                <w:rFonts w:ascii="宋体" w:hAnsi="宋体" w:cs="宋体" w:eastAsia="宋体" w:hint="default"/>
                <w:sz w:val="24"/>
                <w:szCs w:val="24"/>
              </w:rPr>
              <w:t>计入当期非经常性损 益的金额</w:t>
            </w:r>
          </w:p>
        </w:tc>
      </w:tr>
      <w:tr>
        <w:trPr>
          <w:trHeight w:val="391"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10"/>
              <w:jc w:val="center"/>
              <w:rPr>
                <w:rFonts w:ascii="宋体" w:hAnsi="宋体" w:cs="宋体" w:eastAsia="宋体" w:hint="default"/>
                <w:sz w:val="24"/>
                <w:szCs w:val="24"/>
              </w:rPr>
            </w:pPr>
            <w:r>
              <w:rPr>
                <w:rFonts w:ascii="宋体" w:hAnsi="宋体" w:cs="宋体" w:eastAsia="宋体" w:hint="default"/>
                <w:sz w:val="24"/>
                <w:szCs w:val="24"/>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59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590" w:right="0"/>
              <w:jc w:val="left"/>
              <w:rPr>
                <w:rFonts w:ascii="宋体" w:hAnsi="宋体" w:cs="宋体" w:eastAsia="宋体" w:hint="default"/>
                <w:sz w:val="24"/>
                <w:szCs w:val="24"/>
              </w:rPr>
            </w:pPr>
            <w:r>
              <w:rPr>
                <w:rFonts w:ascii="宋体" w:hAnsi="宋体" w:cs="宋体" w:eastAsia="宋体" w:hint="default"/>
                <w:sz w:val="24"/>
                <w:szCs w:val="24"/>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95"/>
              <w:jc w:val="left"/>
              <w:rPr>
                <w:rFonts w:ascii="宋体" w:hAnsi="宋体" w:cs="宋体" w:eastAsia="宋体" w:hint="default"/>
                <w:sz w:val="24"/>
                <w:szCs w:val="24"/>
              </w:rPr>
            </w:pPr>
            <w:r>
              <w:rPr>
                <w:rFonts w:ascii="宋体" w:hAnsi="宋体" w:cs="宋体" w:eastAsia="宋体" w:hint="default"/>
                <w:sz w:val="24"/>
                <w:szCs w:val="24"/>
              </w:rPr>
              <w:t>非流动资产处置利得 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5,702.94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30,990.35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3,533.37</w:t>
            </w:r>
          </w:p>
        </w:tc>
      </w:tr>
      <w:tr>
        <w:trPr>
          <w:trHeight w:val="714"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22"/>
              <w:jc w:val="left"/>
              <w:rPr>
                <w:rFonts w:ascii="宋体" w:hAnsi="宋体" w:cs="宋体" w:eastAsia="宋体" w:hint="default"/>
                <w:sz w:val="24"/>
                <w:szCs w:val="24"/>
              </w:rPr>
            </w:pPr>
            <w:r>
              <w:rPr>
                <w:rFonts w:ascii="宋体" w:hAnsi="宋体" w:cs="宋体" w:eastAsia="宋体" w:hint="default"/>
                <w:spacing w:val="-7"/>
                <w:sz w:val="24"/>
                <w:szCs w:val="24"/>
              </w:rPr>
              <w:t>其中：固定资产处置利</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5,702.94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30,990.35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3,533.37</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50,126,986.14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46,882,765.16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30,036,275.42</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459,312.83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122,446.28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461,482.40</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50,592,001.91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47,036,201.79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
        <w:ind w:left="154" w:right="0"/>
        <w:jc w:val="left"/>
      </w:pPr>
      <w:r>
        <w:rPr/>
        <w:t>计入当期损益的政府补助：</w:t>
      </w:r>
    </w:p>
    <w:p>
      <w:pPr>
        <w:pStyle w:val="BodyText"/>
        <w:spacing w:line="240" w:lineRule="auto" w:before="38"/>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46" w:right="0"/>
              <w:jc w:val="left"/>
              <w:rPr>
                <w:rFonts w:ascii="宋体" w:hAnsi="宋体" w:cs="宋体" w:eastAsia="宋体" w:hint="default"/>
                <w:sz w:val="24"/>
                <w:szCs w:val="24"/>
              </w:rPr>
            </w:pPr>
            <w:r>
              <w:rPr>
                <w:rFonts w:ascii="宋体" w:hAnsi="宋体" w:cs="宋体" w:eastAsia="宋体" w:hint="default"/>
                <w:sz w:val="24"/>
                <w:szCs w:val="24"/>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45" w:right="0"/>
              <w:jc w:val="left"/>
              <w:rPr>
                <w:rFonts w:ascii="宋体" w:hAnsi="宋体" w:cs="宋体" w:eastAsia="宋体" w:hint="default"/>
                <w:sz w:val="24"/>
                <w:szCs w:val="24"/>
              </w:rPr>
            </w:pPr>
            <w:r>
              <w:rPr>
                <w:rFonts w:ascii="宋体" w:hAnsi="宋体" w:cs="宋体" w:eastAsia="宋体" w:hint="default"/>
                <w:sz w:val="24"/>
                <w:szCs w:val="24"/>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46" w:right="0"/>
              <w:jc w:val="left"/>
              <w:rPr>
                <w:rFonts w:ascii="宋体" w:hAnsi="宋体" w:cs="宋体" w:eastAsia="宋体" w:hint="default"/>
                <w:sz w:val="24"/>
                <w:szCs w:val="24"/>
              </w:rPr>
            </w:pPr>
            <w:r>
              <w:rPr>
                <w:rFonts w:ascii="宋体" w:hAnsi="宋体" w:cs="宋体" w:eastAsia="宋体" w:hint="default"/>
                <w:sz w:val="24"/>
                <w:szCs w:val="24"/>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45" w:right="0"/>
              <w:jc w:val="left"/>
              <w:rPr>
                <w:rFonts w:ascii="宋体" w:hAnsi="宋体" w:cs="宋体" w:eastAsia="宋体" w:hint="default"/>
                <w:sz w:val="24"/>
                <w:szCs w:val="24"/>
              </w:rPr>
            </w:pPr>
            <w:r>
              <w:rPr>
                <w:rFonts w:ascii="宋体" w:hAnsi="宋体" w:cs="宋体" w:eastAsia="宋体" w:hint="default"/>
                <w:sz w:val="24"/>
                <w:szCs w:val="24"/>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54"/>
              <w:ind w:left="45" w:right="47"/>
              <w:jc w:val="left"/>
              <w:rPr>
                <w:rFonts w:ascii="宋体" w:hAnsi="宋体" w:cs="宋体" w:eastAsia="宋体" w:hint="default"/>
                <w:sz w:val="24"/>
                <w:szCs w:val="24"/>
              </w:rPr>
            </w:pPr>
            <w:r>
              <w:rPr>
                <w:rFonts w:ascii="宋体" w:hAnsi="宋体" w:cs="宋体" w:eastAsia="宋体" w:hint="default"/>
                <w:sz w:val="24"/>
                <w:szCs w:val="24"/>
              </w:rPr>
              <w:t>补贴是否 影响当年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85" w:right="47" w:hanging="240"/>
              <w:jc w:val="left"/>
              <w:rPr>
                <w:rFonts w:ascii="宋体" w:hAnsi="宋体" w:cs="宋体" w:eastAsia="宋体" w:hint="default"/>
                <w:sz w:val="24"/>
                <w:szCs w:val="24"/>
              </w:rPr>
            </w:pPr>
            <w:r>
              <w:rPr>
                <w:rFonts w:ascii="宋体" w:hAnsi="宋体" w:cs="宋体" w:eastAsia="宋体" w:hint="default"/>
                <w:sz w:val="24"/>
                <w:szCs w:val="24"/>
              </w:rPr>
              <w:t>是否特殊 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85" w:right="46" w:hanging="240"/>
              <w:jc w:val="left"/>
              <w:rPr>
                <w:rFonts w:ascii="宋体" w:hAnsi="宋体" w:cs="宋体" w:eastAsia="宋体" w:hint="default"/>
                <w:sz w:val="24"/>
                <w:szCs w:val="24"/>
              </w:rPr>
            </w:pPr>
            <w:r>
              <w:rPr>
                <w:rFonts w:ascii="宋体" w:hAnsi="宋体" w:cs="宋体" w:eastAsia="宋体" w:hint="default"/>
                <w:sz w:val="24"/>
                <w:szCs w:val="24"/>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85" w:right="45" w:hanging="240"/>
              <w:jc w:val="left"/>
              <w:rPr>
                <w:rFonts w:ascii="宋体" w:hAnsi="宋体" w:cs="宋体" w:eastAsia="宋体" w:hint="default"/>
                <w:sz w:val="24"/>
                <w:szCs w:val="24"/>
              </w:rPr>
            </w:pPr>
            <w:r>
              <w:rPr>
                <w:rFonts w:ascii="宋体" w:hAnsi="宋体" w:cs="宋体" w:eastAsia="宋体" w:hint="default"/>
                <w:sz w:val="24"/>
                <w:szCs w:val="24"/>
              </w:rPr>
              <w:t>上期发生 金额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0" w:lineRule="exact" w:before="54"/>
              <w:ind w:left="106" w:right="33" w:hanging="60"/>
              <w:jc w:val="left"/>
              <w:rPr>
                <w:rFonts w:ascii="宋体" w:hAnsi="宋体" w:cs="宋体" w:eastAsia="宋体" w:hint="default"/>
                <w:sz w:val="24"/>
                <w:szCs w:val="24"/>
              </w:rPr>
            </w:pPr>
            <w:r>
              <w:rPr>
                <w:rFonts w:ascii="宋体" w:hAnsi="宋体" w:cs="宋体" w:eastAsia="宋体" w:hint="default"/>
                <w:sz w:val="24"/>
                <w:szCs w:val="24"/>
              </w:rPr>
              <w:t>与资产相 关</w:t>
            </w:r>
            <w:r>
              <w:rPr>
                <w:rFonts w:ascii="宋体" w:hAnsi="宋体" w:cs="宋体" w:eastAsia="宋体" w:hint="default"/>
                <w:sz w:val="24"/>
                <w:szCs w:val="24"/>
              </w:rPr>
              <w:t>/</w:t>
            </w:r>
            <w:r>
              <w:rPr>
                <w:rFonts w:ascii="宋体" w:hAnsi="宋体" w:cs="宋体" w:eastAsia="宋体" w:hint="default"/>
                <w:sz w:val="24"/>
                <w:szCs w:val="24"/>
              </w:rPr>
              <w:t>与收</w:t>
            </w:r>
          </w:p>
        </w:tc>
      </w:tr>
    </w:tbl>
    <w:p>
      <w:pPr>
        <w:spacing w:after="0" w:line="310"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285" w:right="0"/>
              <w:jc w:val="left"/>
              <w:rPr>
                <w:rFonts w:ascii="宋体" w:hAnsi="宋体" w:cs="宋体" w:eastAsia="宋体" w:hint="default"/>
                <w:sz w:val="24"/>
                <w:szCs w:val="24"/>
              </w:rPr>
            </w:pPr>
            <w:r>
              <w:rPr>
                <w:rFonts w:ascii="宋体" w:hAnsi="宋体" w:cs="宋体" w:eastAsia="宋体" w:hint="default"/>
                <w:sz w:val="24"/>
                <w:szCs w:val="24"/>
              </w:rPr>
              <w:t>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exact"/>
              <w:ind w:left="166" w:right="0"/>
              <w:jc w:val="left"/>
              <w:rPr>
                <w:rFonts w:ascii="宋体" w:hAnsi="宋体" w:cs="宋体" w:eastAsia="宋体" w:hint="default"/>
                <w:sz w:val="24"/>
                <w:szCs w:val="24"/>
              </w:rPr>
            </w:pPr>
            <w:r>
              <w:rPr>
                <w:rFonts w:ascii="宋体" w:hAnsi="宋体" w:cs="宋体" w:eastAsia="宋体" w:hint="default"/>
                <w:sz w:val="24"/>
                <w:szCs w:val="24"/>
              </w:rPr>
              <w:t>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71"/>
              <w:jc w:val="left"/>
              <w:rPr>
                <w:rFonts w:ascii="宋体" w:hAnsi="宋体" w:cs="宋体" w:eastAsia="宋体" w:hint="default"/>
                <w:sz w:val="24"/>
                <w:szCs w:val="24"/>
              </w:rPr>
            </w:pPr>
            <w:r>
              <w:rPr>
                <w:rFonts w:ascii="宋体" w:hAnsi="宋体" w:cs="宋体" w:eastAsia="宋体" w:hint="default"/>
                <w:sz w:val="24"/>
                <w:szCs w:val="24"/>
              </w:rPr>
              <w:t>增值税返 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67"/>
              <w:jc w:val="left"/>
              <w:rPr>
                <w:rFonts w:ascii="宋体" w:hAnsi="宋体" w:cs="宋体" w:eastAsia="宋体" w:hint="default"/>
                <w:sz w:val="24"/>
                <w:szCs w:val="24"/>
              </w:rPr>
            </w:pPr>
            <w:r>
              <w:rPr>
                <w:rFonts w:ascii="宋体" w:hAnsi="宋体" w:cs="宋体" w:eastAsia="宋体" w:hint="default"/>
                <w:sz w:val="24"/>
                <w:szCs w:val="24"/>
              </w:rPr>
              <w:t>成都市财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69" w:right="0"/>
              <w:jc w:val="left"/>
              <w:rPr>
                <w:rFonts w:ascii="宋体" w:hAnsi="宋体" w:cs="宋体" w:eastAsia="宋体" w:hint="default"/>
                <w:sz w:val="24"/>
                <w:szCs w:val="24"/>
              </w:rPr>
            </w:pPr>
            <w:r>
              <w:rPr>
                <w:rFonts w:ascii="宋体"/>
                <w:sz w:val="24"/>
              </w:rPr>
              <w:t>20,090,7</w:t>
            </w:r>
          </w:p>
          <w:p>
            <w:pPr>
              <w:pStyle w:val="TableParagraph"/>
              <w:spacing w:line="313" w:lineRule="exact"/>
              <w:ind w:left="429" w:right="0"/>
              <w:jc w:val="left"/>
              <w:rPr>
                <w:rFonts w:ascii="宋体" w:hAnsi="宋体" w:cs="宋体" w:eastAsia="宋体" w:hint="default"/>
                <w:sz w:val="24"/>
                <w:szCs w:val="24"/>
              </w:rPr>
            </w:pPr>
            <w:r>
              <w:rPr>
                <w:rFonts w:ascii="宋体"/>
                <w:sz w:val="24"/>
              </w:rPr>
              <w:t>10.72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69" w:right="0"/>
              <w:jc w:val="left"/>
              <w:rPr>
                <w:rFonts w:ascii="宋体" w:hAnsi="宋体" w:cs="宋体" w:eastAsia="宋体" w:hint="default"/>
                <w:sz w:val="24"/>
                <w:szCs w:val="24"/>
              </w:rPr>
            </w:pPr>
            <w:r>
              <w:rPr>
                <w:rFonts w:ascii="宋体"/>
                <w:sz w:val="24"/>
              </w:rPr>
              <w:t>17,411,4</w:t>
            </w:r>
          </w:p>
          <w:p>
            <w:pPr>
              <w:pStyle w:val="TableParagraph"/>
              <w:spacing w:line="313" w:lineRule="exact"/>
              <w:ind w:left="429" w:right="0"/>
              <w:jc w:val="left"/>
              <w:rPr>
                <w:rFonts w:ascii="宋体" w:hAnsi="宋体" w:cs="宋体" w:eastAsia="宋体" w:hint="default"/>
                <w:sz w:val="24"/>
                <w:szCs w:val="24"/>
              </w:rPr>
            </w:pPr>
            <w:r>
              <w:rPr>
                <w:rFonts w:ascii="宋体"/>
                <w:sz w:val="24"/>
              </w:rPr>
              <w:t>67.39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71"/>
              <w:jc w:val="both"/>
              <w:rPr>
                <w:rFonts w:ascii="宋体" w:hAnsi="宋体" w:cs="宋体" w:eastAsia="宋体" w:hint="default"/>
                <w:sz w:val="24"/>
                <w:szCs w:val="24"/>
              </w:rPr>
            </w:pPr>
            <w:r>
              <w:rPr>
                <w:rFonts w:ascii="宋体" w:hAnsi="宋体" w:cs="宋体" w:eastAsia="宋体" w:hint="default"/>
                <w:sz w:val="24"/>
                <w:szCs w:val="24"/>
              </w:rPr>
              <w:t>一体化多 核网络安 全平台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69" w:right="0"/>
              <w:jc w:val="left"/>
              <w:rPr>
                <w:rFonts w:ascii="宋体" w:hAnsi="宋体" w:cs="宋体" w:eastAsia="宋体" w:hint="default"/>
                <w:sz w:val="24"/>
                <w:szCs w:val="24"/>
              </w:rPr>
            </w:pPr>
            <w:r>
              <w:rPr>
                <w:rFonts w:ascii="宋体"/>
                <w:sz w:val="24"/>
              </w:rPr>
              <w:t>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高性能网 络信息安 全综合防 御系统研 发与产业 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工信部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3" w:lineRule="exact"/>
              <w:ind w:left="69" w:right="0"/>
              <w:jc w:val="left"/>
              <w:rPr>
                <w:rFonts w:ascii="宋体" w:hAnsi="宋体" w:cs="宋体" w:eastAsia="宋体" w:hint="default"/>
                <w:sz w:val="24"/>
                <w:szCs w:val="24"/>
              </w:rPr>
            </w:pPr>
            <w:r>
              <w:rPr>
                <w:rFonts w:ascii="宋体"/>
                <w:sz w:val="24"/>
              </w:rPr>
              <w:t>1,597,52</w:t>
            </w:r>
          </w:p>
          <w:p>
            <w:pPr>
              <w:pStyle w:val="TableParagraph"/>
              <w:spacing w:line="313" w:lineRule="exact"/>
              <w:ind w:left="549" w:right="0"/>
              <w:jc w:val="left"/>
              <w:rPr>
                <w:rFonts w:ascii="宋体" w:hAnsi="宋体" w:cs="宋体" w:eastAsia="宋体" w:hint="default"/>
                <w:sz w:val="24"/>
                <w:szCs w:val="24"/>
              </w:rPr>
            </w:pPr>
            <w:r>
              <w:rPr>
                <w:rFonts w:ascii="宋体"/>
                <w:sz w:val="24"/>
              </w:rPr>
              <w:t>1.00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高性能网 络安全平 台系列产 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830,000.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71"/>
              <w:jc w:val="left"/>
              <w:rPr>
                <w:rFonts w:ascii="宋体" w:hAnsi="宋体" w:cs="宋体" w:eastAsia="宋体" w:hint="default"/>
                <w:sz w:val="24"/>
                <w:szCs w:val="24"/>
              </w:rPr>
            </w:pPr>
            <w:r>
              <w:rPr>
                <w:rFonts w:ascii="宋体" w:hAnsi="宋体" w:cs="宋体" w:eastAsia="宋体" w:hint="default"/>
                <w:sz w:val="24"/>
                <w:szCs w:val="24"/>
              </w:rPr>
              <w:t>专利资助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67"/>
              <w:jc w:val="left"/>
              <w:rPr>
                <w:rFonts w:ascii="宋体" w:hAnsi="宋体" w:cs="宋体" w:eastAsia="宋体" w:hint="default"/>
                <w:sz w:val="24"/>
                <w:szCs w:val="24"/>
              </w:rPr>
            </w:pPr>
            <w:r>
              <w:rPr>
                <w:rFonts w:ascii="宋体" w:hAnsi="宋体" w:cs="宋体" w:eastAsia="宋体" w:hint="default"/>
                <w:sz w:val="24"/>
                <w:szCs w:val="24"/>
              </w:rPr>
              <w:t>成都市财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218,590.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71"/>
              <w:jc w:val="both"/>
              <w:rPr>
                <w:rFonts w:ascii="宋体" w:hAnsi="宋体" w:cs="宋体" w:eastAsia="宋体" w:hint="default"/>
                <w:sz w:val="24"/>
                <w:szCs w:val="24"/>
              </w:rPr>
            </w:pPr>
            <w:r>
              <w:rPr>
                <w:rFonts w:ascii="宋体" w:hAnsi="宋体" w:cs="宋体" w:eastAsia="宋体" w:hint="default"/>
                <w:sz w:val="24"/>
                <w:szCs w:val="24"/>
              </w:rPr>
              <w:t>高性能网 络信息安 全综合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16,679.0</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局域网综 合安全防 护系统研 发及产业 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67"/>
              <w:jc w:val="left"/>
              <w:rPr>
                <w:rFonts w:ascii="宋体" w:hAnsi="宋体" w:cs="宋体" w:eastAsia="宋体" w:hint="default"/>
                <w:sz w:val="24"/>
                <w:szCs w:val="24"/>
              </w:rPr>
            </w:pPr>
            <w:r>
              <w:rPr>
                <w:rFonts w:ascii="宋体" w:hAnsi="宋体" w:cs="宋体" w:eastAsia="宋体" w:hint="default"/>
                <w:sz w:val="24"/>
                <w:szCs w:val="24"/>
              </w:rPr>
              <w:t>成都市财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162,074.</w:t>
            </w:r>
          </w:p>
          <w:p>
            <w:pPr>
              <w:pStyle w:val="TableParagraph"/>
              <w:spacing w:line="313" w:lineRule="exact"/>
              <w:ind w:right="23"/>
              <w:jc w:val="right"/>
              <w:rPr>
                <w:rFonts w:ascii="宋体" w:hAnsi="宋体" w:cs="宋体" w:eastAsia="宋体" w:hint="default"/>
                <w:sz w:val="24"/>
                <w:szCs w:val="24"/>
              </w:rPr>
            </w:pPr>
            <w:r>
              <w:rPr>
                <w:rFonts w:ascii="宋体"/>
                <w:sz w:val="24"/>
              </w:rPr>
              <w:t>48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437,925.</w:t>
            </w:r>
          </w:p>
          <w:p>
            <w:pPr>
              <w:pStyle w:val="TableParagraph"/>
              <w:spacing w:line="313" w:lineRule="exact"/>
              <w:ind w:right="20"/>
              <w:jc w:val="right"/>
              <w:rPr>
                <w:rFonts w:ascii="宋体" w:hAnsi="宋体" w:cs="宋体" w:eastAsia="宋体" w:hint="default"/>
                <w:sz w:val="24"/>
                <w:szCs w:val="24"/>
              </w:rPr>
            </w:pPr>
            <w:r>
              <w:rPr>
                <w:rFonts w:ascii="宋体"/>
                <w:sz w:val="24"/>
              </w:rPr>
              <w:t>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23"/>
              <w:jc w:val="both"/>
              <w:rPr>
                <w:rFonts w:ascii="宋体" w:hAnsi="宋体" w:cs="宋体" w:eastAsia="宋体" w:hint="default"/>
                <w:sz w:val="24"/>
                <w:szCs w:val="24"/>
              </w:rPr>
            </w:pPr>
            <w:r>
              <w:rPr>
                <w:rFonts w:ascii="宋体" w:hAnsi="宋体" w:cs="宋体" w:eastAsia="宋体" w:hint="default"/>
                <w:sz w:val="24"/>
                <w:szCs w:val="24"/>
              </w:rPr>
              <w:t>安全云系 统研发及 产业化</w:t>
            </w:r>
            <w:r>
              <w:rPr>
                <w:rFonts w:ascii="宋体" w:hAnsi="宋体" w:cs="宋体" w:eastAsia="宋体" w:hint="default"/>
                <w:spacing w:val="-71"/>
                <w:sz w:val="24"/>
                <w:szCs w:val="24"/>
              </w:rPr>
              <w:t> </w:t>
            </w:r>
            <w:r>
              <w:rPr>
                <w:rFonts w:ascii="宋体" w:hAnsi="宋体" w:cs="宋体" w:eastAsia="宋体" w:hint="default"/>
                <w:sz w:val="24"/>
                <w:szCs w:val="24"/>
              </w:rPr>
              <w:t>70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67"/>
              <w:jc w:val="left"/>
              <w:rPr>
                <w:rFonts w:ascii="宋体" w:hAnsi="宋体" w:cs="宋体" w:eastAsia="宋体" w:hint="default"/>
                <w:sz w:val="24"/>
                <w:szCs w:val="24"/>
              </w:rPr>
            </w:pPr>
            <w:r>
              <w:rPr>
                <w:rFonts w:ascii="宋体" w:hAnsi="宋体" w:cs="宋体" w:eastAsia="宋体" w:hint="default"/>
                <w:sz w:val="24"/>
                <w:szCs w:val="24"/>
              </w:rPr>
              <w:t>成都市财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4"/>
              <w:ind w:right="22"/>
              <w:jc w:val="right"/>
              <w:rPr>
                <w:rFonts w:ascii="宋体" w:hAnsi="宋体" w:cs="宋体" w:eastAsia="宋体" w:hint="default"/>
                <w:sz w:val="24"/>
                <w:szCs w:val="24"/>
              </w:rPr>
            </w:pPr>
            <w:r>
              <w:rPr>
                <w:rFonts w:ascii="宋体"/>
                <w:sz w:val="24"/>
              </w:rPr>
              <w:t>92,654.4</w:t>
            </w:r>
          </w:p>
          <w:p>
            <w:pPr>
              <w:pStyle w:val="TableParagraph"/>
              <w:spacing w:line="313" w:lineRule="exact"/>
              <w:ind w:right="23"/>
              <w:jc w:val="right"/>
              <w:rPr>
                <w:rFonts w:ascii="宋体" w:hAnsi="宋体" w:cs="宋体" w:eastAsia="宋体" w:hint="default"/>
                <w:sz w:val="24"/>
                <w:szCs w:val="24"/>
              </w:rPr>
            </w:pPr>
            <w:r>
              <w:rPr>
                <w:rFonts w:ascii="宋体"/>
                <w:sz w:val="24"/>
              </w:rPr>
              <w:t>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bl>
    <w:p>
      <w:pPr>
        <w:spacing w:after="0" w:line="312"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基于国产 操作系统 的终端安 全防护工 具（</w:t>
            </w:r>
            <w:r>
              <w:rPr>
                <w:rFonts w:ascii="宋体" w:hAnsi="宋体" w:cs="宋体" w:eastAsia="宋体" w:hint="default"/>
                <w:sz w:val="24"/>
                <w:szCs w:val="24"/>
              </w:rPr>
              <w:t>2013 </w:t>
            </w:r>
            <w:r>
              <w:rPr>
                <w:rFonts w:ascii="宋体" w:hAnsi="宋体" w:cs="宋体" w:eastAsia="宋体" w:hint="default"/>
                <w:sz w:val="24"/>
                <w:szCs w:val="24"/>
              </w:rPr>
              <w:t>年集团产 业发展投 入项目）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37" w:lineRule="auto" w:before="196"/>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314" w:lineRule="exact"/>
              <w:ind w:right="22"/>
              <w:jc w:val="right"/>
              <w:rPr>
                <w:rFonts w:ascii="宋体" w:hAnsi="宋体" w:cs="宋体" w:eastAsia="宋体" w:hint="default"/>
                <w:sz w:val="24"/>
                <w:szCs w:val="24"/>
              </w:rPr>
            </w:pPr>
            <w:r>
              <w:rPr>
                <w:rFonts w:ascii="宋体"/>
                <w:sz w:val="24"/>
              </w:rPr>
              <w:t>196,601.</w:t>
            </w:r>
          </w:p>
          <w:p>
            <w:pPr>
              <w:pStyle w:val="TableParagraph"/>
              <w:spacing w:line="314" w:lineRule="exact"/>
              <w:ind w:right="23"/>
              <w:jc w:val="right"/>
              <w:rPr>
                <w:rFonts w:ascii="宋体" w:hAnsi="宋体" w:cs="宋体" w:eastAsia="宋体" w:hint="default"/>
                <w:sz w:val="24"/>
                <w:szCs w:val="24"/>
              </w:rPr>
            </w:pPr>
            <w:r>
              <w:rPr>
                <w:rFonts w:ascii="宋体"/>
                <w:sz w:val="24"/>
              </w:rPr>
              <w:t>94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314" w:lineRule="exact"/>
              <w:ind w:right="20"/>
              <w:jc w:val="right"/>
              <w:rPr>
                <w:rFonts w:ascii="宋体" w:hAnsi="宋体" w:cs="宋体" w:eastAsia="宋体" w:hint="default"/>
                <w:sz w:val="24"/>
                <w:szCs w:val="24"/>
              </w:rPr>
            </w:pPr>
            <w:r>
              <w:rPr>
                <w:rFonts w:ascii="宋体"/>
                <w:sz w:val="24"/>
              </w:rPr>
              <w:t>303,398.</w:t>
            </w:r>
          </w:p>
          <w:p>
            <w:pPr>
              <w:pStyle w:val="TableParagraph"/>
              <w:spacing w:line="314" w:lineRule="exact"/>
              <w:ind w:right="20"/>
              <w:jc w:val="right"/>
              <w:rPr>
                <w:rFonts w:ascii="宋体" w:hAnsi="宋体" w:cs="宋体" w:eastAsia="宋体" w:hint="default"/>
                <w:sz w:val="24"/>
                <w:szCs w:val="24"/>
              </w:rPr>
            </w:pPr>
            <w:r>
              <w:rPr>
                <w:rFonts w:ascii="宋体"/>
                <w:sz w:val="24"/>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安全可靠 信息系统 技术支持 公共服务 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67"/>
              <w:jc w:val="both"/>
              <w:rPr>
                <w:rFonts w:ascii="宋体" w:hAnsi="宋体" w:cs="宋体" w:eastAsia="宋体" w:hint="default"/>
                <w:sz w:val="24"/>
                <w:szCs w:val="24"/>
              </w:rPr>
            </w:pPr>
            <w:r>
              <w:rPr>
                <w:rFonts w:ascii="宋体" w:hAnsi="宋体" w:cs="宋体" w:eastAsia="宋体" w:hint="default"/>
                <w:sz w:val="24"/>
                <w:szCs w:val="24"/>
              </w:rPr>
              <w:t>中国人民 共和国财 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2"/>
              <w:jc w:val="right"/>
              <w:rPr>
                <w:rFonts w:ascii="宋体" w:hAnsi="宋体" w:cs="宋体" w:eastAsia="宋体" w:hint="default"/>
                <w:sz w:val="24"/>
                <w:szCs w:val="24"/>
              </w:rPr>
            </w:pPr>
            <w:r>
              <w:rPr>
                <w:rFonts w:ascii="宋体"/>
                <w:sz w:val="24"/>
              </w:rPr>
              <w:t>292,514.</w:t>
            </w:r>
          </w:p>
          <w:p>
            <w:pPr>
              <w:pStyle w:val="TableParagraph"/>
              <w:spacing w:line="314" w:lineRule="exact"/>
              <w:ind w:right="23"/>
              <w:jc w:val="right"/>
              <w:rPr>
                <w:rFonts w:ascii="宋体" w:hAnsi="宋体" w:cs="宋体" w:eastAsia="宋体" w:hint="default"/>
                <w:sz w:val="24"/>
                <w:szCs w:val="24"/>
              </w:rPr>
            </w:pPr>
            <w:r>
              <w:rPr>
                <w:rFonts w:ascii="宋体"/>
                <w:sz w:val="24"/>
              </w:rPr>
              <w:t>82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电网智能 化安全保 障装置研 发及产业 化（省）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69" w:right="0"/>
              <w:jc w:val="left"/>
              <w:rPr>
                <w:rFonts w:ascii="宋体" w:hAnsi="宋体" w:cs="宋体" w:eastAsia="宋体" w:hint="default"/>
                <w:sz w:val="24"/>
                <w:szCs w:val="24"/>
              </w:rPr>
            </w:pPr>
            <w:r>
              <w:rPr>
                <w:rFonts w:ascii="宋体"/>
                <w:sz w:val="24"/>
              </w:rPr>
              <w:t>1,729,04</w:t>
            </w:r>
          </w:p>
          <w:p>
            <w:pPr>
              <w:pStyle w:val="TableParagraph"/>
              <w:spacing w:line="314" w:lineRule="exact"/>
              <w:ind w:left="549" w:right="0"/>
              <w:jc w:val="left"/>
              <w:rPr>
                <w:rFonts w:ascii="宋体" w:hAnsi="宋体" w:cs="宋体" w:eastAsia="宋体" w:hint="default"/>
                <w:sz w:val="24"/>
                <w:szCs w:val="24"/>
              </w:rPr>
            </w:pPr>
            <w:r>
              <w:rPr>
                <w:rFonts w:ascii="宋体"/>
                <w:sz w:val="24"/>
              </w:rPr>
              <w:t>4.81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69" w:right="0"/>
              <w:jc w:val="left"/>
              <w:rPr>
                <w:rFonts w:ascii="宋体" w:hAnsi="宋体" w:cs="宋体" w:eastAsia="宋体" w:hint="default"/>
                <w:sz w:val="24"/>
                <w:szCs w:val="24"/>
              </w:rPr>
            </w:pPr>
            <w:r>
              <w:rPr>
                <w:rFonts w:ascii="宋体"/>
                <w:sz w:val="24"/>
              </w:rPr>
              <w:t>3,053,24</w:t>
            </w:r>
          </w:p>
          <w:p>
            <w:pPr>
              <w:pStyle w:val="TableParagraph"/>
              <w:spacing w:line="314" w:lineRule="exact"/>
              <w:ind w:left="549" w:right="0"/>
              <w:jc w:val="left"/>
              <w:rPr>
                <w:rFonts w:ascii="宋体" w:hAnsi="宋体" w:cs="宋体" w:eastAsia="宋体" w:hint="default"/>
                <w:sz w:val="24"/>
                <w:szCs w:val="24"/>
              </w:rPr>
            </w:pPr>
            <w:r>
              <w:rPr>
                <w:rFonts w:ascii="宋体"/>
                <w:sz w:val="24"/>
              </w:rPr>
              <w:t>7.19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电网智能 化安全保 障装置研 发及产业 化（市）</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2"/>
              <w:jc w:val="right"/>
              <w:rPr>
                <w:rFonts w:ascii="宋体" w:hAnsi="宋体" w:cs="宋体" w:eastAsia="宋体" w:hint="default"/>
                <w:sz w:val="24"/>
                <w:szCs w:val="24"/>
              </w:rPr>
            </w:pPr>
            <w:r>
              <w:rPr>
                <w:rFonts w:ascii="宋体"/>
                <w:sz w:val="24"/>
              </w:rPr>
              <w:t>222,000.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智能配电 网自动化 控制安全 防护系统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开发区科 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2"/>
              <w:jc w:val="right"/>
              <w:rPr>
                <w:rFonts w:ascii="宋体" w:hAnsi="宋体" w:cs="宋体" w:eastAsia="宋体" w:hint="default"/>
                <w:sz w:val="24"/>
                <w:szCs w:val="24"/>
              </w:rPr>
            </w:pPr>
            <w:r>
              <w:rPr>
                <w:rFonts w:ascii="宋体"/>
                <w:sz w:val="24"/>
              </w:rPr>
              <w:t>496,400.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69" w:right="0"/>
              <w:jc w:val="left"/>
              <w:rPr>
                <w:rFonts w:ascii="宋体" w:hAnsi="宋体" w:cs="宋体" w:eastAsia="宋体" w:hint="default"/>
                <w:sz w:val="24"/>
                <w:szCs w:val="24"/>
              </w:rPr>
            </w:pPr>
            <w:r>
              <w:rPr>
                <w:rFonts w:ascii="宋体"/>
                <w:sz w:val="24"/>
              </w:rPr>
              <w:t>3,600.00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71"/>
              <w:jc w:val="left"/>
              <w:rPr>
                <w:rFonts w:ascii="宋体" w:hAnsi="宋体" w:cs="宋体" w:eastAsia="宋体" w:hint="default"/>
                <w:sz w:val="24"/>
                <w:szCs w:val="24"/>
              </w:rPr>
            </w:pPr>
            <w:r>
              <w:rPr>
                <w:rFonts w:ascii="宋体" w:hAnsi="宋体" w:cs="宋体" w:eastAsia="宋体" w:hint="default"/>
                <w:sz w:val="24"/>
                <w:szCs w:val="24"/>
              </w:rPr>
              <w:t>主机加密 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2"/>
              <w:jc w:val="right"/>
              <w:rPr>
                <w:rFonts w:ascii="宋体" w:hAnsi="宋体" w:cs="宋体" w:eastAsia="宋体" w:hint="default"/>
                <w:sz w:val="24"/>
                <w:szCs w:val="24"/>
              </w:rPr>
            </w:pPr>
            <w:r>
              <w:rPr>
                <w:rFonts w:ascii="宋体"/>
                <w:sz w:val="24"/>
              </w:rPr>
              <w:t>409,003.</w:t>
            </w:r>
          </w:p>
          <w:p>
            <w:pPr>
              <w:pStyle w:val="TableParagraph"/>
              <w:spacing w:line="314" w:lineRule="exact"/>
              <w:ind w:right="23"/>
              <w:jc w:val="right"/>
              <w:rPr>
                <w:rFonts w:ascii="宋体" w:hAnsi="宋体" w:cs="宋体" w:eastAsia="宋体" w:hint="default"/>
                <w:sz w:val="24"/>
                <w:szCs w:val="24"/>
              </w:rPr>
            </w:pPr>
            <w:r>
              <w:rPr>
                <w:rFonts w:ascii="宋体"/>
                <w:sz w:val="24"/>
              </w:rPr>
              <w:t>74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0"/>
              <w:jc w:val="right"/>
              <w:rPr>
                <w:rFonts w:ascii="宋体" w:hAnsi="宋体" w:cs="宋体" w:eastAsia="宋体" w:hint="default"/>
                <w:sz w:val="24"/>
                <w:szCs w:val="24"/>
              </w:rPr>
            </w:pPr>
            <w:r>
              <w:rPr>
                <w:rFonts w:ascii="宋体"/>
                <w:sz w:val="24"/>
              </w:rPr>
              <w:t>87,226.2</w:t>
            </w:r>
          </w:p>
          <w:p>
            <w:pPr>
              <w:pStyle w:val="TableParagraph"/>
              <w:spacing w:line="314" w:lineRule="exact"/>
              <w:ind w:right="20"/>
              <w:jc w:val="right"/>
              <w:rPr>
                <w:rFonts w:ascii="宋体" w:hAnsi="宋体" w:cs="宋体" w:eastAsia="宋体" w:hint="default"/>
                <w:sz w:val="24"/>
                <w:szCs w:val="24"/>
              </w:rPr>
            </w:pPr>
            <w:r>
              <w:rPr>
                <w:rFonts w:ascii="宋体"/>
                <w:sz w:val="24"/>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移动互联 网应用安 全接入平 台研发及 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69" w:right="0"/>
              <w:jc w:val="left"/>
              <w:rPr>
                <w:rFonts w:ascii="宋体" w:hAnsi="宋体" w:cs="宋体" w:eastAsia="宋体" w:hint="default"/>
                <w:sz w:val="24"/>
                <w:szCs w:val="24"/>
              </w:rPr>
            </w:pPr>
            <w:r>
              <w:rPr>
                <w:rFonts w:ascii="宋体"/>
                <w:sz w:val="24"/>
              </w:rPr>
              <w:t>4,945,94</w:t>
            </w:r>
          </w:p>
          <w:p>
            <w:pPr>
              <w:pStyle w:val="TableParagraph"/>
              <w:spacing w:line="314" w:lineRule="exact"/>
              <w:ind w:left="549" w:right="0"/>
              <w:jc w:val="left"/>
              <w:rPr>
                <w:rFonts w:ascii="宋体" w:hAnsi="宋体" w:cs="宋体" w:eastAsia="宋体" w:hint="default"/>
                <w:sz w:val="24"/>
                <w:szCs w:val="24"/>
              </w:rPr>
            </w:pPr>
            <w:r>
              <w:rPr>
                <w:rFonts w:ascii="宋体"/>
                <w:sz w:val="24"/>
              </w:rPr>
              <w:t>9.71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69" w:right="0"/>
              <w:jc w:val="left"/>
              <w:rPr>
                <w:rFonts w:ascii="宋体" w:hAnsi="宋体" w:cs="宋体" w:eastAsia="宋体" w:hint="default"/>
                <w:sz w:val="24"/>
                <w:szCs w:val="24"/>
              </w:rPr>
            </w:pPr>
            <w:r>
              <w:rPr>
                <w:rFonts w:ascii="宋体"/>
                <w:sz w:val="24"/>
              </w:rPr>
              <w:t>1,234,28</w:t>
            </w:r>
          </w:p>
          <w:p>
            <w:pPr>
              <w:pStyle w:val="TableParagraph"/>
              <w:spacing w:line="314" w:lineRule="exact"/>
              <w:ind w:left="549" w:right="0"/>
              <w:jc w:val="left"/>
              <w:rPr>
                <w:rFonts w:ascii="宋体" w:hAnsi="宋体" w:cs="宋体" w:eastAsia="宋体" w:hint="default"/>
                <w:sz w:val="24"/>
                <w:szCs w:val="24"/>
              </w:rPr>
            </w:pPr>
            <w:r>
              <w:rPr>
                <w:rFonts w:ascii="宋体"/>
                <w:sz w:val="24"/>
              </w:rPr>
              <w:t>5.50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71"/>
              <w:jc w:val="both"/>
              <w:rPr>
                <w:rFonts w:ascii="宋体" w:hAnsi="宋体" w:cs="宋体" w:eastAsia="宋体" w:hint="default"/>
                <w:sz w:val="24"/>
                <w:szCs w:val="24"/>
              </w:rPr>
            </w:pPr>
            <w:r>
              <w:rPr>
                <w:rFonts w:ascii="宋体" w:hAnsi="宋体" w:cs="宋体" w:eastAsia="宋体" w:hint="default"/>
                <w:sz w:val="24"/>
                <w:szCs w:val="24"/>
              </w:rPr>
              <w:t>基于国产 操作系统 的终端安 全防护工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5"/>
              <w:ind w:left="22" w:right="0"/>
              <w:jc w:val="left"/>
              <w:rPr>
                <w:rFonts w:ascii="宋体" w:hAnsi="宋体" w:cs="宋体" w:eastAsia="宋体" w:hint="default"/>
                <w:sz w:val="24"/>
                <w:szCs w:val="24"/>
              </w:rPr>
            </w:pPr>
            <w:r>
              <w:rPr>
                <w:rFonts w:ascii="宋体" w:hAnsi="宋体" w:cs="宋体" w:eastAsia="宋体" w:hint="default"/>
                <w:sz w:val="24"/>
                <w:szCs w:val="24"/>
              </w:rPr>
              <w:t>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5"/>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5"/>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5"/>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3" w:lineRule="exact"/>
              <w:ind w:right="20"/>
              <w:jc w:val="right"/>
              <w:rPr>
                <w:rFonts w:ascii="宋体" w:hAnsi="宋体" w:cs="宋体" w:eastAsia="宋体" w:hint="default"/>
                <w:sz w:val="24"/>
                <w:szCs w:val="24"/>
              </w:rPr>
            </w:pPr>
            <w:r>
              <w:rPr>
                <w:rFonts w:ascii="宋体"/>
                <w:sz w:val="24"/>
              </w:rPr>
              <w:t>258,202.</w:t>
            </w:r>
          </w:p>
          <w:p>
            <w:pPr>
              <w:pStyle w:val="TableParagraph"/>
              <w:spacing w:line="313" w:lineRule="exact"/>
              <w:ind w:right="20"/>
              <w:jc w:val="right"/>
              <w:rPr>
                <w:rFonts w:ascii="宋体" w:hAnsi="宋体" w:cs="宋体" w:eastAsia="宋体" w:hint="default"/>
                <w:sz w:val="24"/>
                <w:szCs w:val="24"/>
              </w:rPr>
            </w:pPr>
            <w:r>
              <w:rPr>
                <w:rFonts w:ascii="宋体"/>
                <w:sz w:val="24"/>
              </w:rPr>
              <w:t>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bl>
    <w:p>
      <w:pPr>
        <w:spacing w:after="0" w:line="312"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具研发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下一代防 火墙研发 及产业化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380,000.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移动互联 网智能手 机个人信 息保护软 件研发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中华人民 共和国财 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69" w:right="0"/>
              <w:jc w:val="left"/>
              <w:rPr>
                <w:rFonts w:ascii="宋体" w:hAnsi="宋体" w:cs="宋体" w:eastAsia="宋体" w:hint="default"/>
                <w:sz w:val="24"/>
                <w:szCs w:val="24"/>
              </w:rPr>
            </w:pPr>
            <w:r>
              <w:rPr>
                <w:rFonts w:ascii="宋体"/>
                <w:sz w:val="24"/>
              </w:rPr>
              <w:t>5,000,00</w:t>
            </w:r>
          </w:p>
          <w:p>
            <w:pPr>
              <w:pStyle w:val="TableParagraph"/>
              <w:spacing w:line="313" w:lineRule="exact"/>
              <w:ind w:left="549" w:right="0"/>
              <w:jc w:val="left"/>
              <w:rPr>
                <w:rFonts w:ascii="宋体" w:hAnsi="宋体" w:cs="宋体" w:eastAsia="宋体" w:hint="default"/>
                <w:sz w:val="24"/>
                <w:szCs w:val="24"/>
              </w:rPr>
            </w:pPr>
            <w:r>
              <w:rPr>
                <w:rFonts w:ascii="宋体"/>
                <w:sz w:val="24"/>
              </w:rPr>
              <w:t>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成都市科 学技术局 发明专利 资助金补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67"/>
              <w:jc w:val="left"/>
              <w:rPr>
                <w:rFonts w:ascii="宋体" w:hAnsi="宋体" w:cs="宋体" w:eastAsia="宋体" w:hint="default"/>
                <w:sz w:val="24"/>
                <w:szCs w:val="24"/>
              </w:rPr>
            </w:pPr>
            <w:r>
              <w:rPr>
                <w:rFonts w:ascii="宋体" w:hAnsi="宋体" w:cs="宋体" w:eastAsia="宋体" w:hint="default"/>
                <w:sz w:val="24"/>
                <w:szCs w:val="24"/>
              </w:rPr>
              <w:t>成都市科 学技术局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11,000.0</w:t>
            </w:r>
          </w:p>
          <w:p>
            <w:pPr>
              <w:pStyle w:val="TableParagraph"/>
              <w:spacing w:line="313" w:lineRule="exact"/>
              <w:ind w:right="23"/>
              <w:jc w:val="right"/>
              <w:rPr>
                <w:rFonts w:ascii="宋体" w:hAnsi="宋体" w:cs="宋体" w:eastAsia="宋体" w:hint="default"/>
                <w:sz w:val="24"/>
                <w:szCs w:val="24"/>
              </w:rPr>
            </w:pPr>
            <w:r>
              <w:rPr>
                <w:rFonts w:ascii="宋体"/>
                <w:sz w:val="24"/>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成都高新 技术产业 开发区技 术创新服 务中心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开发区技 术创新服 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10,560.0</w:t>
            </w:r>
          </w:p>
          <w:p>
            <w:pPr>
              <w:pStyle w:val="TableParagraph"/>
              <w:spacing w:line="313" w:lineRule="exact"/>
              <w:ind w:right="23"/>
              <w:jc w:val="right"/>
              <w:rPr>
                <w:rFonts w:ascii="宋体" w:hAnsi="宋体" w:cs="宋体" w:eastAsia="宋体" w:hint="default"/>
                <w:sz w:val="24"/>
                <w:szCs w:val="24"/>
              </w:rPr>
            </w:pPr>
            <w:r>
              <w:rPr>
                <w:rFonts w:ascii="宋体"/>
                <w:sz w:val="24"/>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300,000.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成都高新 技术产业 开发区经 贸发展局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开发区经 贸发展局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350,700.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成都高新 区技术创 新服务中 心扶持基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67"/>
              <w:jc w:val="both"/>
              <w:rPr>
                <w:rFonts w:ascii="宋体" w:hAnsi="宋体" w:cs="宋体" w:eastAsia="宋体" w:hint="default"/>
                <w:sz w:val="24"/>
                <w:szCs w:val="24"/>
              </w:rPr>
            </w:pPr>
            <w:r>
              <w:rPr>
                <w:rFonts w:ascii="宋体" w:hAnsi="宋体" w:cs="宋体" w:eastAsia="宋体" w:hint="default"/>
                <w:sz w:val="24"/>
                <w:szCs w:val="24"/>
              </w:rPr>
              <w:t>成都高新 区技术创 新服务中 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300,000.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四川省军 民结合产 业发展专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749,572.</w:t>
            </w:r>
          </w:p>
          <w:p>
            <w:pPr>
              <w:pStyle w:val="TableParagraph"/>
              <w:spacing w:line="313" w:lineRule="exact"/>
              <w:ind w:right="23"/>
              <w:jc w:val="right"/>
              <w:rPr>
                <w:rFonts w:ascii="宋体" w:hAnsi="宋体" w:cs="宋体" w:eastAsia="宋体" w:hint="default"/>
                <w:sz w:val="24"/>
                <w:szCs w:val="24"/>
              </w:rPr>
            </w:pPr>
            <w:r>
              <w:rPr>
                <w:rFonts w:ascii="宋体"/>
                <w:sz w:val="24"/>
              </w:rPr>
              <w:t>90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250,427.</w:t>
            </w:r>
          </w:p>
          <w:p>
            <w:pPr>
              <w:pStyle w:val="TableParagraph"/>
              <w:spacing w:line="313" w:lineRule="exact"/>
              <w:ind w:right="20"/>
              <w:jc w:val="right"/>
              <w:rPr>
                <w:rFonts w:ascii="宋体" w:hAnsi="宋体" w:cs="宋体" w:eastAsia="宋体" w:hint="default"/>
                <w:sz w:val="24"/>
                <w:szCs w:val="24"/>
              </w:rPr>
            </w:pPr>
            <w:r>
              <w:rPr>
                <w:rFonts w:ascii="宋体"/>
                <w:sz w:val="24"/>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23"/>
              <w:jc w:val="both"/>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71"/>
                <w:sz w:val="24"/>
                <w:szCs w:val="24"/>
              </w:rPr>
              <w:t> </w:t>
            </w:r>
            <w:r>
              <w:rPr>
                <w:rFonts w:ascii="宋体" w:hAnsi="宋体" w:cs="宋体" w:eastAsia="宋体" w:hint="default"/>
                <w:sz w:val="24"/>
                <w:szCs w:val="24"/>
              </w:rPr>
              <w:t>年国 家服务业 发展引导 资金专项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4"/>
              <w:ind w:left="69" w:right="0"/>
              <w:jc w:val="left"/>
              <w:rPr>
                <w:rFonts w:ascii="宋体" w:hAnsi="宋体" w:cs="宋体" w:eastAsia="宋体" w:hint="default"/>
                <w:sz w:val="24"/>
                <w:szCs w:val="24"/>
              </w:rPr>
            </w:pPr>
            <w:r>
              <w:rPr>
                <w:rFonts w:ascii="宋体"/>
                <w:sz w:val="24"/>
              </w:rPr>
              <w:t>5,597,32</w:t>
            </w:r>
          </w:p>
          <w:p>
            <w:pPr>
              <w:pStyle w:val="TableParagraph"/>
              <w:spacing w:line="313" w:lineRule="exact"/>
              <w:ind w:left="549" w:right="0"/>
              <w:jc w:val="left"/>
              <w:rPr>
                <w:rFonts w:ascii="宋体" w:hAnsi="宋体" w:cs="宋体" w:eastAsia="宋体" w:hint="default"/>
                <w:sz w:val="24"/>
                <w:szCs w:val="24"/>
              </w:rPr>
            </w:pPr>
            <w:r>
              <w:rPr>
                <w:rFonts w:ascii="宋体"/>
                <w:sz w:val="24"/>
              </w:rPr>
              <w:t>7.76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4"/>
              <w:ind w:right="20"/>
              <w:jc w:val="right"/>
              <w:rPr>
                <w:rFonts w:ascii="宋体" w:hAnsi="宋体" w:cs="宋体" w:eastAsia="宋体" w:hint="default"/>
                <w:sz w:val="24"/>
                <w:szCs w:val="24"/>
              </w:rPr>
            </w:pPr>
            <w:r>
              <w:rPr>
                <w:rFonts w:ascii="宋体"/>
                <w:sz w:val="24"/>
              </w:rPr>
              <w:t>402,672.</w:t>
            </w:r>
          </w:p>
          <w:p>
            <w:pPr>
              <w:pStyle w:val="TableParagraph"/>
              <w:spacing w:line="313" w:lineRule="exact"/>
              <w:ind w:right="20"/>
              <w:jc w:val="right"/>
              <w:rPr>
                <w:rFonts w:ascii="宋体" w:hAnsi="宋体" w:cs="宋体" w:eastAsia="宋体" w:hint="default"/>
                <w:sz w:val="24"/>
                <w:szCs w:val="24"/>
              </w:rPr>
            </w:pPr>
            <w:r>
              <w:rPr>
                <w:rFonts w:ascii="宋体"/>
                <w:sz w:val="24"/>
              </w:rPr>
              <w:t>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bl>
    <w:p>
      <w:pPr>
        <w:spacing w:after="0" w:line="312"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71"/>
              <w:jc w:val="both"/>
              <w:rPr>
                <w:rFonts w:ascii="宋体" w:hAnsi="宋体" w:cs="宋体" w:eastAsia="宋体" w:hint="default"/>
                <w:sz w:val="24"/>
                <w:szCs w:val="24"/>
              </w:rPr>
            </w:pPr>
            <w:r>
              <w:rPr>
                <w:rFonts w:ascii="宋体" w:hAnsi="宋体" w:cs="宋体" w:eastAsia="宋体" w:hint="default"/>
                <w:sz w:val="24"/>
                <w:szCs w:val="24"/>
              </w:rPr>
              <w:t>战略性新 型产品研 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开发区科 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2"/>
              <w:jc w:val="right"/>
              <w:rPr>
                <w:rFonts w:ascii="宋体" w:hAnsi="宋体" w:cs="宋体" w:eastAsia="宋体" w:hint="default"/>
                <w:sz w:val="24"/>
                <w:szCs w:val="24"/>
              </w:rPr>
            </w:pPr>
            <w:r>
              <w:rPr>
                <w:rFonts w:ascii="宋体"/>
                <w:sz w:val="24"/>
              </w:rPr>
              <w:t>416,008.</w:t>
            </w:r>
          </w:p>
          <w:p>
            <w:pPr>
              <w:pStyle w:val="TableParagraph"/>
              <w:spacing w:line="314" w:lineRule="exact"/>
              <w:ind w:right="23"/>
              <w:jc w:val="right"/>
              <w:rPr>
                <w:rFonts w:ascii="宋体" w:hAnsi="宋体" w:cs="宋体" w:eastAsia="宋体" w:hint="default"/>
                <w:sz w:val="24"/>
                <w:szCs w:val="24"/>
              </w:rPr>
            </w:pPr>
            <w:r>
              <w:rPr>
                <w:rFonts w:ascii="宋体"/>
                <w:sz w:val="24"/>
              </w:rPr>
              <w:t>43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3"/>
              <w:jc w:val="both"/>
              <w:rPr>
                <w:rFonts w:ascii="宋体" w:hAnsi="宋体" w:cs="宋体" w:eastAsia="宋体" w:hint="default"/>
                <w:sz w:val="24"/>
                <w:szCs w:val="24"/>
              </w:rPr>
            </w:pPr>
            <w:r>
              <w:rPr>
                <w:rFonts w:ascii="宋体" w:hAnsi="宋体" w:cs="宋体" w:eastAsia="宋体" w:hint="default"/>
                <w:sz w:val="24"/>
                <w:szCs w:val="24"/>
              </w:rPr>
              <w:t>收到成都 高新技术 产业开发 区科技局 </w:t>
            </w:r>
            <w:r>
              <w:rPr>
                <w:rFonts w:ascii="宋体" w:hAnsi="宋体" w:cs="宋体" w:eastAsia="宋体" w:hint="default"/>
                <w:sz w:val="24"/>
                <w:szCs w:val="24"/>
              </w:rPr>
              <w:t>2015</w:t>
            </w:r>
            <w:r>
              <w:rPr>
                <w:rFonts w:ascii="宋体" w:hAnsi="宋体" w:cs="宋体" w:eastAsia="宋体" w:hint="default"/>
                <w:spacing w:val="-71"/>
                <w:sz w:val="24"/>
                <w:szCs w:val="24"/>
              </w:rPr>
              <w:t> </w:t>
            </w:r>
            <w:r>
              <w:rPr>
                <w:rFonts w:ascii="宋体" w:hAnsi="宋体" w:cs="宋体" w:eastAsia="宋体" w:hint="default"/>
                <w:sz w:val="24"/>
                <w:szCs w:val="24"/>
              </w:rPr>
              <w:t>年第 一批知识 产权资助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37" w:lineRule="auto" w:before="196"/>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开发区科 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left="69" w:right="0"/>
              <w:jc w:val="left"/>
              <w:rPr>
                <w:rFonts w:ascii="宋体" w:hAnsi="宋体" w:cs="宋体" w:eastAsia="宋体" w:hint="default"/>
                <w:sz w:val="24"/>
                <w:szCs w:val="24"/>
              </w:rPr>
            </w:pPr>
            <w:r>
              <w:rPr>
                <w:rFonts w:ascii="宋体"/>
                <w:sz w:val="24"/>
              </w:rPr>
              <w:t>3,600.00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71"/>
              <w:jc w:val="left"/>
              <w:rPr>
                <w:rFonts w:ascii="宋体" w:hAnsi="宋体" w:cs="宋体" w:eastAsia="宋体" w:hint="default"/>
                <w:sz w:val="24"/>
                <w:szCs w:val="24"/>
              </w:rPr>
            </w:pPr>
            <w:r>
              <w:rPr>
                <w:rFonts w:ascii="宋体" w:hAnsi="宋体" w:cs="宋体" w:eastAsia="宋体" w:hint="default"/>
                <w:sz w:val="24"/>
                <w:szCs w:val="24"/>
              </w:rPr>
              <w:t>鼓励企业 权威认证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2"/>
              <w:jc w:val="right"/>
              <w:rPr>
                <w:rFonts w:ascii="宋体" w:hAnsi="宋体" w:cs="宋体" w:eastAsia="宋体" w:hint="default"/>
                <w:sz w:val="24"/>
                <w:szCs w:val="24"/>
              </w:rPr>
            </w:pPr>
            <w:r>
              <w:rPr>
                <w:rFonts w:ascii="宋体"/>
                <w:sz w:val="24"/>
              </w:rPr>
              <w:t>20,000.0</w:t>
            </w:r>
          </w:p>
          <w:p>
            <w:pPr>
              <w:pStyle w:val="TableParagraph"/>
              <w:spacing w:line="314" w:lineRule="exact"/>
              <w:ind w:right="23"/>
              <w:jc w:val="right"/>
              <w:rPr>
                <w:rFonts w:ascii="宋体" w:hAnsi="宋体" w:cs="宋体" w:eastAsia="宋体" w:hint="default"/>
                <w:sz w:val="24"/>
                <w:szCs w:val="24"/>
              </w:rPr>
            </w:pPr>
            <w:r>
              <w:rPr>
                <w:rFonts w:ascii="宋体"/>
                <w:sz w:val="24"/>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23"/>
              <w:jc w:val="both"/>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71"/>
                <w:sz w:val="24"/>
                <w:szCs w:val="24"/>
              </w:rPr>
              <w:t> </w:t>
            </w:r>
            <w:r>
              <w:rPr>
                <w:rFonts w:ascii="宋体" w:hAnsi="宋体" w:cs="宋体" w:eastAsia="宋体" w:hint="default"/>
                <w:sz w:val="24"/>
                <w:szCs w:val="24"/>
              </w:rPr>
              <w:t>年省 级第一批 科技支撑 计划项目</w:t>
            </w:r>
          </w:p>
          <w:p>
            <w:pPr>
              <w:pStyle w:val="TableParagraph"/>
              <w:spacing w:line="312" w:lineRule="exact"/>
              <w:ind w:left="22" w:right="71"/>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增强型 安全邮件</w:t>
            </w:r>
          </w:p>
          <w:p>
            <w:pPr>
              <w:pStyle w:val="TableParagraph"/>
              <w:spacing w:line="285" w:lineRule="exact"/>
              <w:ind w:left="22" w:right="0"/>
              <w:jc w:val="both"/>
              <w:rPr>
                <w:rFonts w:ascii="宋体" w:hAnsi="宋体" w:cs="宋体" w:eastAsia="宋体" w:hint="default"/>
                <w:sz w:val="24"/>
                <w:szCs w:val="24"/>
              </w:rPr>
            </w:pPr>
            <w:r>
              <w:rPr>
                <w:rFonts w:ascii="宋体" w:hAnsi="宋体" w:cs="宋体" w:eastAsia="宋体" w:hint="default"/>
                <w:sz w:val="24"/>
                <w:szCs w:val="24"/>
              </w:rPr>
              <w:t>系统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67"/>
              <w:jc w:val="both"/>
              <w:rPr>
                <w:rFonts w:ascii="宋体" w:hAnsi="宋体" w:cs="宋体" w:eastAsia="宋体" w:hint="default"/>
                <w:sz w:val="24"/>
                <w:szCs w:val="24"/>
              </w:rPr>
            </w:pPr>
            <w:r>
              <w:rPr>
                <w:rFonts w:ascii="宋体" w:hAnsi="宋体" w:cs="宋体" w:eastAsia="宋体" w:hint="default"/>
                <w:sz w:val="24"/>
                <w:szCs w:val="24"/>
              </w:rPr>
              <w:t>成都市高 新区技术 产业开发 区科技局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4" w:lineRule="exact"/>
              <w:ind w:right="22"/>
              <w:jc w:val="right"/>
              <w:rPr>
                <w:rFonts w:ascii="宋体" w:hAnsi="宋体" w:cs="宋体" w:eastAsia="宋体" w:hint="default"/>
                <w:sz w:val="24"/>
                <w:szCs w:val="24"/>
              </w:rPr>
            </w:pPr>
            <w:r>
              <w:rPr>
                <w:rFonts w:ascii="宋体"/>
                <w:sz w:val="24"/>
              </w:rPr>
              <w:t>22,372.4</w:t>
            </w:r>
          </w:p>
          <w:p>
            <w:pPr>
              <w:pStyle w:val="TableParagraph"/>
              <w:spacing w:line="314" w:lineRule="exact"/>
              <w:ind w:right="23"/>
              <w:jc w:val="right"/>
              <w:rPr>
                <w:rFonts w:ascii="宋体" w:hAnsi="宋体" w:cs="宋体" w:eastAsia="宋体" w:hint="default"/>
                <w:sz w:val="24"/>
                <w:szCs w:val="24"/>
              </w:rPr>
            </w:pPr>
            <w:r>
              <w:rPr>
                <w:rFonts w:ascii="宋体"/>
                <w:sz w:val="24"/>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23"/>
              <w:jc w:val="left"/>
              <w:rPr>
                <w:rFonts w:ascii="宋体" w:hAnsi="宋体" w:cs="宋体" w:eastAsia="宋体" w:hint="default"/>
                <w:sz w:val="24"/>
                <w:szCs w:val="24"/>
              </w:rPr>
            </w:pPr>
            <w:r>
              <w:rPr>
                <w:rFonts w:ascii="宋体" w:hAnsi="宋体" w:cs="宋体" w:eastAsia="宋体" w:hint="default"/>
                <w:sz w:val="24"/>
                <w:szCs w:val="24"/>
              </w:rPr>
              <w:t>超高频 </w:t>
            </w:r>
            <w:r>
              <w:rPr>
                <w:rFonts w:ascii="宋体" w:hAnsi="宋体" w:cs="宋体" w:eastAsia="宋体" w:hint="default"/>
                <w:sz w:val="24"/>
                <w:szCs w:val="24"/>
              </w:rPr>
              <w:t>RFID</w:t>
            </w:r>
            <w:r>
              <w:rPr>
                <w:rFonts w:ascii="宋体" w:hAnsi="宋体" w:cs="宋体" w:eastAsia="宋体" w:hint="default"/>
                <w:spacing w:val="-71"/>
                <w:sz w:val="24"/>
                <w:szCs w:val="24"/>
              </w:rPr>
              <w:t> </w:t>
            </w:r>
            <w:r>
              <w:rPr>
                <w:rFonts w:ascii="宋体" w:hAnsi="宋体" w:cs="宋体" w:eastAsia="宋体" w:hint="default"/>
                <w:sz w:val="24"/>
                <w:szCs w:val="24"/>
              </w:rPr>
              <w:t>读写 器产业化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开发区科 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0"/>
              <w:jc w:val="right"/>
              <w:rPr>
                <w:rFonts w:ascii="宋体" w:hAnsi="宋体" w:cs="宋体" w:eastAsia="宋体" w:hint="default"/>
                <w:sz w:val="24"/>
                <w:szCs w:val="24"/>
              </w:rPr>
            </w:pPr>
            <w:r>
              <w:rPr>
                <w:rFonts w:ascii="宋体"/>
                <w:sz w:val="24"/>
              </w:rPr>
              <w:t>300,000.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3"/>
              <w:jc w:val="both"/>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1"/>
                <w:sz w:val="24"/>
                <w:szCs w:val="24"/>
              </w:rPr>
              <w:t> </w:t>
            </w:r>
            <w:r>
              <w:rPr>
                <w:rFonts w:ascii="宋体" w:hAnsi="宋体" w:cs="宋体" w:eastAsia="宋体" w:hint="default"/>
                <w:sz w:val="24"/>
                <w:szCs w:val="24"/>
              </w:rPr>
              <w:t>年重 点技术创 新和重大 技术装备 创新专项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0"/>
              <w:jc w:val="right"/>
              <w:rPr>
                <w:rFonts w:ascii="宋体" w:hAnsi="宋体" w:cs="宋体" w:eastAsia="宋体" w:hint="default"/>
                <w:sz w:val="24"/>
                <w:szCs w:val="24"/>
              </w:rPr>
            </w:pPr>
            <w:r>
              <w:rPr>
                <w:rFonts w:ascii="宋体"/>
                <w:sz w:val="24"/>
              </w:rPr>
              <w:t>538,800.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71"/>
              <w:jc w:val="both"/>
              <w:rPr>
                <w:rFonts w:ascii="宋体" w:hAnsi="宋体" w:cs="宋体" w:eastAsia="宋体" w:hint="default"/>
                <w:sz w:val="24"/>
                <w:szCs w:val="24"/>
              </w:rPr>
            </w:pPr>
            <w:r>
              <w:rPr>
                <w:rFonts w:ascii="宋体" w:hAnsi="宋体" w:cs="宋体" w:eastAsia="宋体" w:hint="default"/>
                <w:sz w:val="24"/>
                <w:szCs w:val="24"/>
              </w:rPr>
              <w:t>云计算密 码应用技 术体系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67"/>
              <w:jc w:val="left"/>
              <w:rPr>
                <w:rFonts w:ascii="宋体" w:hAnsi="宋体" w:cs="宋体" w:eastAsia="宋体" w:hint="default"/>
                <w:sz w:val="24"/>
                <w:szCs w:val="24"/>
              </w:rPr>
            </w:pPr>
            <w:r>
              <w:rPr>
                <w:rFonts w:ascii="宋体" w:hAnsi="宋体" w:cs="宋体" w:eastAsia="宋体" w:hint="default"/>
                <w:sz w:val="24"/>
                <w:szCs w:val="24"/>
              </w:rPr>
              <w:t>国家密码 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2"/>
              <w:jc w:val="right"/>
              <w:rPr>
                <w:rFonts w:ascii="宋体" w:hAnsi="宋体" w:cs="宋体" w:eastAsia="宋体" w:hint="default"/>
                <w:sz w:val="24"/>
                <w:szCs w:val="24"/>
              </w:rPr>
            </w:pPr>
            <w:r>
              <w:rPr>
                <w:rFonts w:ascii="宋体"/>
                <w:sz w:val="24"/>
              </w:rPr>
              <w:t>26,807.0</w:t>
            </w:r>
          </w:p>
          <w:p>
            <w:pPr>
              <w:pStyle w:val="TableParagraph"/>
              <w:spacing w:line="314" w:lineRule="exact"/>
              <w:ind w:right="23"/>
              <w:jc w:val="right"/>
              <w:rPr>
                <w:rFonts w:ascii="宋体" w:hAnsi="宋体" w:cs="宋体" w:eastAsia="宋体" w:hint="default"/>
                <w:sz w:val="24"/>
                <w:szCs w:val="24"/>
              </w:rPr>
            </w:pPr>
            <w:r>
              <w:rPr>
                <w:rFonts w:ascii="宋体"/>
                <w:sz w:val="24"/>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0"/>
              <w:jc w:val="right"/>
              <w:rPr>
                <w:rFonts w:ascii="宋体" w:hAnsi="宋体" w:cs="宋体" w:eastAsia="宋体" w:hint="default"/>
                <w:sz w:val="24"/>
                <w:szCs w:val="24"/>
              </w:rPr>
            </w:pPr>
            <w:r>
              <w:rPr>
                <w:rFonts w:ascii="宋体"/>
                <w:sz w:val="24"/>
              </w:rPr>
              <w:t>23,187.0</w:t>
            </w:r>
          </w:p>
          <w:p>
            <w:pPr>
              <w:pStyle w:val="TableParagraph"/>
              <w:spacing w:line="314" w:lineRule="exact"/>
              <w:ind w:right="20"/>
              <w:jc w:val="right"/>
              <w:rPr>
                <w:rFonts w:ascii="宋体" w:hAnsi="宋体" w:cs="宋体" w:eastAsia="宋体" w:hint="default"/>
                <w:sz w:val="24"/>
                <w:szCs w:val="24"/>
              </w:rPr>
            </w:pPr>
            <w:r>
              <w:rPr>
                <w:rFonts w:ascii="宋体"/>
                <w:sz w:val="24"/>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71"/>
              <w:jc w:val="both"/>
              <w:rPr>
                <w:rFonts w:ascii="宋体" w:hAnsi="宋体" w:cs="宋体" w:eastAsia="宋体" w:hint="default"/>
                <w:sz w:val="24"/>
                <w:szCs w:val="24"/>
              </w:rPr>
            </w:pPr>
            <w:r>
              <w:rPr>
                <w:rFonts w:ascii="宋体" w:hAnsi="宋体" w:cs="宋体" w:eastAsia="宋体" w:hint="default"/>
                <w:sz w:val="24"/>
                <w:szCs w:val="24"/>
              </w:rPr>
              <w:t>商用密码 市场监管 体系研究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67"/>
              <w:jc w:val="left"/>
              <w:rPr>
                <w:rFonts w:ascii="宋体" w:hAnsi="宋体" w:cs="宋体" w:eastAsia="宋体" w:hint="default"/>
                <w:sz w:val="24"/>
                <w:szCs w:val="24"/>
              </w:rPr>
            </w:pPr>
            <w:r>
              <w:rPr>
                <w:rFonts w:ascii="宋体" w:hAnsi="宋体" w:cs="宋体" w:eastAsia="宋体" w:hint="default"/>
                <w:sz w:val="24"/>
                <w:szCs w:val="24"/>
              </w:rPr>
              <w:t>国家密码 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5"/>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22"/>
              <w:jc w:val="right"/>
              <w:rPr>
                <w:rFonts w:ascii="宋体" w:hAnsi="宋体" w:cs="宋体" w:eastAsia="宋体" w:hint="default"/>
                <w:sz w:val="24"/>
                <w:szCs w:val="24"/>
              </w:rPr>
            </w:pPr>
            <w:r>
              <w:rPr>
                <w:rFonts w:ascii="宋体"/>
                <w:sz w:val="24"/>
              </w:rPr>
              <w:t>22,740.0</w:t>
            </w:r>
          </w:p>
          <w:p>
            <w:pPr>
              <w:pStyle w:val="TableParagraph"/>
              <w:spacing w:line="314" w:lineRule="exact"/>
              <w:ind w:right="23"/>
              <w:jc w:val="right"/>
              <w:rPr>
                <w:rFonts w:ascii="宋体" w:hAnsi="宋体" w:cs="宋体" w:eastAsia="宋体" w:hint="default"/>
                <w:sz w:val="24"/>
                <w:szCs w:val="24"/>
              </w:rPr>
            </w:pPr>
            <w:r>
              <w:rPr>
                <w:rFonts w:ascii="宋体"/>
                <w:sz w:val="24"/>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造等获得</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云计算密 码应用技 术体系框 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67"/>
              <w:jc w:val="left"/>
              <w:rPr>
                <w:rFonts w:ascii="宋体" w:hAnsi="宋体" w:cs="宋体" w:eastAsia="宋体" w:hint="default"/>
                <w:sz w:val="24"/>
                <w:szCs w:val="24"/>
              </w:rPr>
            </w:pPr>
            <w:r>
              <w:rPr>
                <w:rFonts w:ascii="宋体" w:hAnsi="宋体" w:cs="宋体" w:eastAsia="宋体" w:hint="default"/>
                <w:sz w:val="24"/>
                <w:szCs w:val="24"/>
              </w:rPr>
              <w:t>国网密码 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4"/>
              <w:ind w:right="22"/>
              <w:jc w:val="right"/>
              <w:rPr>
                <w:rFonts w:ascii="宋体" w:hAnsi="宋体" w:cs="宋体" w:eastAsia="宋体" w:hint="default"/>
                <w:sz w:val="24"/>
                <w:szCs w:val="24"/>
              </w:rPr>
            </w:pPr>
            <w:r>
              <w:rPr>
                <w:rFonts w:ascii="宋体"/>
                <w:sz w:val="24"/>
              </w:rPr>
              <w:t>10,080.7</w:t>
            </w:r>
          </w:p>
          <w:p>
            <w:pPr>
              <w:pStyle w:val="TableParagraph"/>
              <w:spacing w:line="313" w:lineRule="exact"/>
              <w:ind w:right="23"/>
              <w:jc w:val="right"/>
              <w:rPr>
                <w:rFonts w:ascii="宋体" w:hAnsi="宋体" w:cs="宋体" w:eastAsia="宋体" w:hint="default"/>
                <w:sz w:val="24"/>
                <w:szCs w:val="24"/>
              </w:rPr>
            </w:pPr>
            <w:r>
              <w:rPr>
                <w:rFonts w:ascii="宋体"/>
                <w:sz w:val="24"/>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4"/>
              <w:ind w:right="20"/>
              <w:jc w:val="right"/>
              <w:rPr>
                <w:rFonts w:ascii="宋体" w:hAnsi="宋体" w:cs="宋体" w:eastAsia="宋体" w:hint="default"/>
                <w:sz w:val="24"/>
                <w:szCs w:val="24"/>
              </w:rPr>
            </w:pPr>
            <w:r>
              <w:rPr>
                <w:rFonts w:ascii="宋体"/>
                <w:sz w:val="24"/>
              </w:rPr>
              <w:t>13,612.0</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总体组</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67"/>
              <w:jc w:val="left"/>
              <w:rPr>
                <w:rFonts w:ascii="宋体" w:hAnsi="宋体" w:cs="宋体" w:eastAsia="宋体" w:hint="default"/>
                <w:sz w:val="24"/>
                <w:szCs w:val="24"/>
              </w:rPr>
            </w:pPr>
            <w:r>
              <w:rPr>
                <w:rFonts w:ascii="宋体" w:hAnsi="宋体" w:cs="宋体" w:eastAsia="宋体" w:hint="default"/>
                <w:sz w:val="24"/>
                <w:szCs w:val="24"/>
              </w:rPr>
              <w:t>国家密码 管理局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123,009.</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94,082.5</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71"/>
              <w:jc w:val="both"/>
              <w:rPr>
                <w:rFonts w:ascii="宋体" w:hAnsi="宋体" w:cs="宋体" w:eastAsia="宋体" w:hint="default"/>
                <w:sz w:val="24"/>
                <w:szCs w:val="24"/>
              </w:rPr>
            </w:pPr>
            <w:r>
              <w:rPr>
                <w:rFonts w:ascii="宋体" w:hAnsi="宋体" w:cs="宋体" w:eastAsia="宋体" w:hint="default"/>
                <w:sz w:val="24"/>
                <w:szCs w:val="24"/>
              </w:rPr>
              <w:t>安全云系 统研发及 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472,008.</w:t>
            </w:r>
          </w:p>
          <w:p>
            <w:pPr>
              <w:pStyle w:val="TableParagraph"/>
              <w:spacing w:line="313" w:lineRule="exact"/>
              <w:ind w:right="23"/>
              <w:jc w:val="right"/>
              <w:rPr>
                <w:rFonts w:ascii="宋体" w:hAnsi="宋体" w:cs="宋体" w:eastAsia="宋体" w:hint="default"/>
                <w:sz w:val="24"/>
                <w:szCs w:val="24"/>
              </w:rPr>
            </w:pPr>
            <w:r>
              <w:rPr>
                <w:rFonts w:ascii="宋体"/>
                <w:sz w:val="24"/>
              </w:rPr>
              <w:t>91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284,745.</w:t>
            </w:r>
          </w:p>
          <w:p>
            <w:pPr>
              <w:pStyle w:val="TableParagraph"/>
              <w:spacing w:line="313" w:lineRule="exact"/>
              <w:ind w:right="20"/>
              <w:jc w:val="right"/>
              <w:rPr>
                <w:rFonts w:ascii="宋体" w:hAnsi="宋体" w:cs="宋体" w:eastAsia="宋体" w:hint="default"/>
                <w:sz w:val="24"/>
                <w:szCs w:val="24"/>
              </w:rPr>
            </w:pPr>
            <w:r>
              <w:rPr>
                <w:rFonts w:ascii="宋体"/>
                <w:sz w:val="24"/>
              </w:rPr>
              <w:t>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智能电网 自动化控 制安全防 护系统产 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67"/>
              <w:jc w:val="left"/>
              <w:rPr>
                <w:rFonts w:ascii="宋体" w:hAnsi="宋体" w:cs="宋体" w:eastAsia="宋体" w:hint="default"/>
                <w:sz w:val="24"/>
                <w:szCs w:val="24"/>
              </w:rPr>
            </w:pPr>
            <w:r>
              <w:rPr>
                <w:rFonts w:ascii="宋体" w:hAnsi="宋体" w:cs="宋体" w:eastAsia="宋体" w:hint="default"/>
                <w:sz w:val="24"/>
                <w:szCs w:val="24"/>
              </w:rPr>
              <w:t>经贸发展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742,683.</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69" w:right="0"/>
              <w:jc w:val="left"/>
              <w:rPr>
                <w:rFonts w:ascii="宋体" w:hAnsi="宋体" w:cs="宋体" w:eastAsia="宋体" w:hint="default"/>
                <w:sz w:val="24"/>
                <w:szCs w:val="24"/>
              </w:rPr>
            </w:pPr>
            <w:r>
              <w:rPr>
                <w:rFonts w:ascii="宋体"/>
                <w:sz w:val="24"/>
              </w:rPr>
              <w:t>7,317.00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131"/>
              <w:jc w:val="left"/>
              <w:rPr>
                <w:rFonts w:ascii="宋体" w:hAnsi="宋体" w:cs="宋体" w:eastAsia="宋体" w:hint="default"/>
                <w:sz w:val="24"/>
                <w:szCs w:val="24"/>
              </w:rPr>
            </w:pPr>
            <w:r>
              <w:rPr>
                <w:rFonts w:ascii="宋体" w:hAnsi="宋体" w:cs="宋体" w:eastAsia="宋体" w:hint="default"/>
                <w:sz w:val="24"/>
                <w:szCs w:val="24"/>
              </w:rPr>
              <w:t>高性能 </w:t>
            </w:r>
            <w:r>
              <w:rPr>
                <w:rFonts w:ascii="宋体" w:hAnsi="宋体" w:cs="宋体" w:eastAsia="宋体" w:hint="default"/>
                <w:sz w:val="24"/>
                <w:szCs w:val="24"/>
              </w:rPr>
              <w:t>VPN</w:t>
            </w:r>
            <w:r>
              <w:rPr>
                <w:rFonts w:ascii="宋体" w:hAnsi="宋体" w:cs="宋体" w:eastAsia="宋体" w:hint="default"/>
                <w:spacing w:val="-60"/>
                <w:sz w:val="24"/>
                <w:szCs w:val="24"/>
              </w:rPr>
              <w:t> </w:t>
            </w:r>
            <w:r>
              <w:rPr>
                <w:rFonts w:ascii="宋体" w:hAnsi="宋体" w:cs="宋体" w:eastAsia="宋体" w:hint="default"/>
                <w:sz w:val="24"/>
                <w:szCs w:val="24"/>
              </w:rPr>
              <w:t>设备 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67"/>
              <w:jc w:val="left"/>
              <w:rPr>
                <w:rFonts w:ascii="宋体" w:hAnsi="宋体" w:cs="宋体" w:eastAsia="宋体" w:hint="default"/>
                <w:sz w:val="24"/>
                <w:szCs w:val="24"/>
              </w:rPr>
            </w:pPr>
            <w:r>
              <w:rPr>
                <w:rFonts w:ascii="宋体" w:hAnsi="宋体" w:cs="宋体" w:eastAsia="宋体" w:hint="default"/>
                <w:sz w:val="24"/>
                <w:szCs w:val="24"/>
              </w:rPr>
              <w:t>经贸发展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69" w:right="0"/>
              <w:jc w:val="left"/>
              <w:rPr>
                <w:rFonts w:ascii="宋体" w:hAnsi="宋体" w:cs="宋体" w:eastAsia="宋体" w:hint="default"/>
                <w:sz w:val="24"/>
                <w:szCs w:val="24"/>
              </w:rPr>
            </w:pPr>
            <w:r>
              <w:rPr>
                <w:rFonts w:ascii="宋体"/>
                <w:sz w:val="24"/>
              </w:rPr>
              <w:t>2,680.00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left="69" w:right="0"/>
              <w:jc w:val="left"/>
              <w:rPr>
                <w:rFonts w:ascii="宋体" w:hAnsi="宋体" w:cs="宋体" w:eastAsia="宋体" w:hint="default"/>
                <w:sz w:val="24"/>
                <w:szCs w:val="24"/>
              </w:rPr>
            </w:pPr>
            <w:r>
              <w:rPr>
                <w:rFonts w:ascii="宋体"/>
                <w:sz w:val="24"/>
              </w:rPr>
              <w:t>6,952,17</w:t>
            </w:r>
          </w:p>
          <w:p>
            <w:pPr>
              <w:pStyle w:val="TableParagraph"/>
              <w:spacing w:line="313" w:lineRule="exact"/>
              <w:ind w:left="549" w:right="0"/>
              <w:jc w:val="left"/>
              <w:rPr>
                <w:rFonts w:ascii="宋体" w:hAnsi="宋体" w:cs="宋体" w:eastAsia="宋体" w:hint="default"/>
                <w:sz w:val="24"/>
                <w:szCs w:val="24"/>
              </w:rPr>
            </w:pPr>
            <w:r>
              <w:rPr>
                <w:rFonts w:ascii="宋体"/>
                <w:sz w:val="24"/>
              </w:rPr>
              <w:t>6.52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基于虚拟 桌面架构 的信息系 统建设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开发区科 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459,153.</w:t>
            </w:r>
          </w:p>
          <w:p>
            <w:pPr>
              <w:pStyle w:val="TableParagraph"/>
              <w:spacing w:line="313" w:lineRule="exact"/>
              <w:ind w:right="23"/>
              <w:jc w:val="right"/>
              <w:rPr>
                <w:rFonts w:ascii="宋体" w:hAnsi="宋体" w:cs="宋体" w:eastAsia="宋体" w:hint="default"/>
                <w:sz w:val="24"/>
                <w:szCs w:val="24"/>
              </w:rPr>
            </w:pPr>
            <w:r>
              <w:rPr>
                <w:rFonts w:ascii="宋体"/>
                <w:sz w:val="24"/>
              </w:rPr>
              <w:t>14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171,685.</w:t>
            </w:r>
          </w:p>
          <w:p>
            <w:pPr>
              <w:pStyle w:val="TableParagraph"/>
              <w:spacing w:line="313" w:lineRule="exact"/>
              <w:ind w:right="20"/>
              <w:jc w:val="right"/>
              <w:rPr>
                <w:rFonts w:ascii="宋体" w:hAnsi="宋体" w:cs="宋体" w:eastAsia="宋体" w:hint="default"/>
                <w:sz w:val="24"/>
                <w:szCs w:val="24"/>
              </w:rPr>
            </w:pPr>
            <w:r>
              <w:rPr>
                <w:rFonts w:ascii="宋体"/>
                <w:sz w:val="24"/>
              </w:rPr>
              <w:t>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71"/>
              <w:jc w:val="both"/>
              <w:rPr>
                <w:rFonts w:ascii="宋体" w:hAnsi="宋体" w:cs="宋体" w:eastAsia="宋体" w:hint="default"/>
                <w:sz w:val="24"/>
                <w:szCs w:val="24"/>
              </w:rPr>
            </w:pPr>
            <w:r>
              <w:rPr>
                <w:rFonts w:ascii="宋体" w:hAnsi="宋体" w:cs="宋体" w:eastAsia="宋体" w:hint="default"/>
                <w:sz w:val="24"/>
                <w:szCs w:val="24"/>
              </w:rPr>
              <w:t>物联网安 全标准体 系研究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四川省质 量技术监 督局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100,000.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71"/>
              <w:jc w:val="both"/>
              <w:rPr>
                <w:rFonts w:ascii="宋体" w:hAnsi="宋体" w:cs="宋体" w:eastAsia="宋体" w:hint="default"/>
                <w:sz w:val="24"/>
                <w:szCs w:val="24"/>
              </w:rPr>
            </w:pPr>
            <w:r>
              <w:rPr>
                <w:rFonts w:ascii="宋体" w:hAnsi="宋体" w:cs="宋体" w:eastAsia="宋体" w:hint="default"/>
                <w:sz w:val="24"/>
                <w:szCs w:val="24"/>
              </w:rPr>
              <w:t>云计算安 全标准体 系研究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四川省质 量技术监 督局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4"/>
              <w:ind w:right="22"/>
              <w:jc w:val="right"/>
              <w:rPr>
                <w:rFonts w:ascii="宋体" w:hAnsi="宋体" w:cs="宋体" w:eastAsia="宋体" w:hint="default"/>
                <w:sz w:val="24"/>
                <w:szCs w:val="24"/>
              </w:rPr>
            </w:pPr>
            <w:r>
              <w:rPr>
                <w:rFonts w:ascii="宋体"/>
                <w:sz w:val="24"/>
              </w:rPr>
              <w:t>60,000.0</w:t>
            </w:r>
          </w:p>
          <w:p>
            <w:pPr>
              <w:pStyle w:val="TableParagraph"/>
              <w:spacing w:line="313" w:lineRule="exact"/>
              <w:ind w:right="23"/>
              <w:jc w:val="right"/>
              <w:rPr>
                <w:rFonts w:ascii="宋体" w:hAnsi="宋体" w:cs="宋体" w:eastAsia="宋体" w:hint="default"/>
                <w:sz w:val="24"/>
                <w:szCs w:val="24"/>
              </w:rPr>
            </w:pPr>
            <w:r>
              <w:rPr>
                <w:rFonts w:ascii="宋体"/>
                <w:sz w:val="24"/>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bl>
    <w:p>
      <w:pPr>
        <w:spacing w:after="0" w:line="312"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71"/>
              <w:jc w:val="both"/>
              <w:rPr>
                <w:rFonts w:ascii="宋体" w:hAnsi="宋体" w:cs="宋体" w:eastAsia="宋体" w:hint="default"/>
                <w:sz w:val="24"/>
                <w:szCs w:val="24"/>
              </w:rPr>
            </w:pPr>
            <w:r>
              <w:rPr>
                <w:rFonts w:ascii="宋体" w:hAnsi="宋体" w:cs="宋体" w:eastAsia="宋体" w:hint="default"/>
                <w:sz w:val="24"/>
                <w:szCs w:val="24"/>
              </w:rPr>
              <w:t>安全云产 业化技术 改造项目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67"/>
              <w:jc w:val="left"/>
              <w:rPr>
                <w:rFonts w:ascii="宋体" w:hAnsi="宋体" w:cs="宋体" w:eastAsia="宋体" w:hint="default"/>
                <w:sz w:val="24"/>
                <w:szCs w:val="24"/>
              </w:rPr>
            </w:pPr>
            <w:r>
              <w:rPr>
                <w:rFonts w:ascii="宋体" w:hAnsi="宋体" w:cs="宋体" w:eastAsia="宋体" w:hint="default"/>
                <w:sz w:val="24"/>
                <w:szCs w:val="24"/>
              </w:rPr>
              <w:t>经贸发展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2"/>
              <w:jc w:val="right"/>
              <w:rPr>
                <w:rFonts w:ascii="宋体" w:hAnsi="宋体" w:cs="宋体" w:eastAsia="宋体" w:hint="default"/>
                <w:sz w:val="24"/>
                <w:szCs w:val="24"/>
              </w:rPr>
            </w:pPr>
            <w:r>
              <w:rPr>
                <w:rFonts w:ascii="宋体"/>
                <w:sz w:val="24"/>
              </w:rPr>
              <w:t>489,320.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0"/>
              <w:jc w:val="right"/>
              <w:rPr>
                <w:rFonts w:ascii="宋体" w:hAnsi="宋体" w:cs="宋体" w:eastAsia="宋体" w:hint="default"/>
                <w:sz w:val="24"/>
                <w:szCs w:val="24"/>
              </w:rPr>
            </w:pPr>
            <w:r>
              <w:rPr>
                <w:rFonts w:ascii="宋体"/>
                <w:sz w:val="24"/>
              </w:rPr>
              <w:t>10,680.0</w:t>
            </w:r>
          </w:p>
          <w:p>
            <w:pPr>
              <w:pStyle w:val="TableParagraph"/>
              <w:spacing w:line="314" w:lineRule="exact"/>
              <w:ind w:right="20"/>
              <w:jc w:val="right"/>
              <w:rPr>
                <w:rFonts w:ascii="宋体" w:hAnsi="宋体" w:cs="宋体" w:eastAsia="宋体" w:hint="default"/>
                <w:sz w:val="24"/>
                <w:szCs w:val="24"/>
              </w:rPr>
            </w:pPr>
            <w:r>
              <w:rPr>
                <w:rFonts w:ascii="宋体"/>
                <w:sz w:val="24"/>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left"/>
              <w:rPr>
                <w:rFonts w:ascii="宋体" w:hAnsi="宋体" w:cs="宋体" w:eastAsia="宋体" w:hint="default"/>
                <w:sz w:val="24"/>
                <w:szCs w:val="24"/>
              </w:rPr>
            </w:pPr>
            <w:r>
              <w:rPr>
                <w:rFonts w:ascii="宋体" w:hAnsi="宋体" w:cs="宋体" w:eastAsia="宋体" w:hint="default"/>
                <w:sz w:val="24"/>
                <w:szCs w:val="24"/>
              </w:rPr>
              <w:t>高性能 </w:t>
            </w:r>
            <w:r>
              <w:rPr>
                <w:rFonts w:ascii="宋体" w:hAnsi="宋体" w:cs="宋体" w:eastAsia="宋体" w:hint="default"/>
                <w:sz w:val="24"/>
                <w:szCs w:val="24"/>
              </w:rPr>
              <w:t>VPN</w:t>
            </w:r>
            <w:r>
              <w:rPr>
                <w:rFonts w:ascii="宋体" w:hAnsi="宋体" w:cs="宋体" w:eastAsia="宋体" w:hint="default"/>
                <w:spacing w:val="-60"/>
                <w:sz w:val="24"/>
                <w:szCs w:val="24"/>
              </w:rPr>
              <w:t> </w:t>
            </w:r>
            <w:r>
              <w:rPr>
                <w:rFonts w:ascii="宋体" w:hAnsi="宋体" w:cs="宋体" w:eastAsia="宋体" w:hint="default"/>
                <w:sz w:val="24"/>
                <w:szCs w:val="24"/>
              </w:rPr>
              <w:t>设备 研发与产 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67"/>
              <w:jc w:val="left"/>
              <w:rPr>
                <w:rFonts w:ascii="宋体" w:hAnsi="宋体" w:cs="宋体" w:eastAsia="宋体" w:hint="default"/>
                <w:sz w:val="24"/>
                <w:szCs w:val="24"/>
              </w:rPr>
            </w:pPr>
            <w:r>
              <w:rPr>
                <w:rFonts w:ascii="宋体" w:hAnsi="宋体" w:cs="宋体" w:eastAsia="宋体" w:hint="default"/>
                <w:sz w:val="24"/>
                <w:szCs w:val="24"/>
              </w:rPr>
              <w:t>成都市科 学技术局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2"/>
              <w:jc w:val="right"/>
              <w:rPr>
                <w:rFonts w:ascii="宋体" w:hAnsi="宋体" w:cs="宋体" w:eastAsia="宋体" w:hint="default"/>
                <w:sz w:val="24"/>
                <w:szCs w:val="24"/>
              </w:rPr>
            </w:pPr>
            <w:r>
              <w:rPr>
                <w:rFonts w:ascii="宋体"/>
                <w:sz w:val="24"/>
              </w:rPr>
              <w:t>200,000.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远程互联 网安全接 入平台研 发及产业 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2"/>
              <w:jc w:val="right"/>
              <w:rPr>
                <w:rFonts w:ascii="宋体" w:hAnsi="宋体" w:cs="宋体" w:eastAsia="宋体" w:hint="default"/>
                <w:sz w:val="24"/>
                <w:szCs w:val="24"/>
              </w:rPr>
            </w:pPr>
            <w:r>
              <w:rPr>
                <w:rFonts w:ascii="宋体"/>
                <w:sz w:val="24"/>
              </w:rPr>
              <w:t>324,758.</w:t>
            </w:r>
          </w:p>
          <w:p>
            <w:pPr>
              <w:pStyle w:val="TableParagraph"/>
              <w:spacing w:line="314" w:lineRule="exact"/>
              <w:ind w:right="23"/>
              <w:jc w:val="right"/>
              <w:rPr>
                <w:rFonts w:ascii="宋体" w:hAnsi="宋体" w:cs="宋体" w:eastAsia="宋体" w:hint="default"/>
                <w:sz w:val="24"/>
                <w:szCs w:val="24"/>
              </w:rPr>
            </w:pPr>
            <w:r>
              <w:rPr>
                <w:rFonts w:ascii="宋体"/>
                <w:sz w:val="24"/>
              </w:rPr>
              <w:t>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left="69" w:right="0"/>
              <w:jc w:val="left"/>
              <w:rPr>
                <w:rFonts w:ascii="宋体" w:hAnsi="宋体" w:cs="宋体" w:eastAsia="宋体" w:hint="default"/>
                <w:sz w:val="24"/>
                <w:szCs w:val="24"/>
              </w:rPr>
            </w:pPr>
            <w:r>
              <w:rPr>
                <w:rFonts w:ascii="宋体"/>
                <w:sz w:val="24"/>
              </w:rPr>
              <w:t>1,885,24</w:t>
            </w:r>
          </w:p>
          <w:p>
            <w:pPr>
              <w:pStyle w:val="TableParagraph"/>
              <w:spacing w:line="314" w:lineRule="exact"/>
              <w:ind w:left="549" w:right="0"/>
              <w:jc w:val="left"/>
              <w:rPr>
                <w:rFonts w:ascii="宋体" w:hAnsi="宋体" w:cs="宋体" w:eastAsia="宋体" w:hint="default"/>
                <w:sz w:val="24"/>
                <w:szCs w:val="24"/>
              </w:rPr>
            </w:pPr>
            <w:r>
              <w:rPr>
                <w:rFonts w:ascii="宋体"/>
                <w:sz w:val="24"/>
              </w:rPr>
              <w:t>1.43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云计算关 键支撑软 件（平台 软件）研 发与产业 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软推办</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right="22"/>
              <w:jc w:val="right"/>
              <w:rPr>
                <w:rFonts w:ascii="宋体" w:hAnsi="宋体" w:cs="宋体" w:eastAsia="宋体" w:hint="default"/>
                <w:sz w:val="24"/>
                <w:szCs w:val="24"/>
              </w:rPr>
            </w:pPr>
            <w:r>
              <w:rPr>
                <w:rFonts w:ascii="宋体"/>
                <w:sz w:val="24"/>
              </w:rPr>
              <w:t>290,000.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314" w:lineRule="exact"/>
              <w:ind w:left="69" w:right="0"/>
              <w:jc w:val="left"/>
              <w:rPr>
                <w:rFonts w:ascii="宋体" w:hAnsi="宋体" w:cs="宋体" w:eastAsia="宋体" w:hint="default"/>
                <w:sz w:val="24"/>
                <w:szCs w:val="24"/>
              </w:rPr>
            </w:pPr>
            <w:r>
              <w:rPr>
                <w:rFonts w:ascii="宋体"/>
                <w:sz w:val="24"/>
              </w:rPr>
              <w:t>1,696,03</w:t>
            </w:r>
          </w:p>
          <w:p>
            <w:pPr>
              <w:pStyle w:val="TableParagraph"/>
              <w:spacing w:line="314" w:lineRule="exact"/>
              <w:ind w:left="549" w:right="0"/>
              <w:jc w:val="left"/>
              <w:rPr>
                <w:rFonts w:ascii="宋体" w:hAnsi="宋体" w:cs="宋体" w:eastAsia="宋体" w:hint="default"/>
                <w:sz w:val="24"/>
                <w:szCs w:val="24"/>
              </w:rPr>
            </w:pPr>
            <w:r>
              <w:rPr>
                <w:rFonts w:ascii="宋体"/>
                <w:sz w:val="24"/>
              </w:rPr>
              <w:t>1.02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71"/>
              <w:jc w:val="both"/>
              <w:rPr>
                <w:rFonts w:ascii="宋体" w:hAnsi="宋体" w:cs="宋体" w:eastAsia="宋体" w:hint="default"/>
                <w:sz w:val="24"/>
                <w:szCs w:val="24"/>
              </w:rPr>
            </w:pPr>
            <w:r>
              <w:rPr>
                <w:rFonts w:ascii="宋体" w:hAnsi="宋体" w:cs="宋体" w:eastAsia="宋体" w:hint="default"/>
                <w:sz w:val="24"/>
                <w:szCs w:val="24"/>
              </w:rPr>
              <w:t>安全存储 阵列研发 及产业化 技术改造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67"/>
              <w:jc w:val="both"/>
              <w:rPr>
                <w:rFonts w:ascii="宋体" w:hAnsi="宋体" w:cs="宋体" w:eastAsia="宋体" w:hint="default"/>
                <w:sz w:val="24"/>
                <w:szCs w:val="24"/>
              </w:rPr>
            </w:pPr>
            <w:r>
              <w:rPr>
                <w:rFonts w:ascii="宋体" w:hAnsi="宋体" w:cs="宋体" w:eastAsia="宋体" w:hint="default"/>
                <w:sz w:val="24"/>
                <w:szCs w:val="24"/>
              </w:rPr>
              <w:t>成都市财 政局、成 都市经济 和信息化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4"/>
              <w:ind w:left="69" w:right="0"/>
              <w:jc w:val="left"/>
              <w:rPr>
                <w:rFonts w:ascii="宋体" w:hAnsi="宋体" w:cs="宋体" w:eastAsia="宋体" w:hint="default"/>
                <w:sz w:val="24"/>
                <w:szCs w:val="24"/>
              </w:rPr>
            </w:pPr>
            <w:r>
              <w:rPr>
                <w:rFonts w:ascii="宋体"/>
                <w:sz w:val="24"/>
              </w:rPr>
              <w:t>1,182,50</w:t>
            </w:r>
          </w:p>
          <w:p>
            <w:pPr>
              <w:pStyle w:val="TableParagraph"/>
              <w:spacing w:line="314" w:lineRule="exact"/>
              <w:ind w:left="549" w:right="0"/>
              <w:jc w:val="left"/>
              <w:rPr>
                <w:rFonts w:ascii="宋体" w:hAnsi="宋体" w:cs="宋体" w:eastAsia="宋体" w:hint="default"/>
                <w:sz w:val="24"/>
                <w:szCs w:val="24"/>
              </w:rPr>
            </w:pPr>
            <w:r>
              <w:rPr>
                <w:rFonts w:ascii="宋体"/>
                <w:sz w:val="24"/>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4"/>
              <w:ind w:right="20"/>
              <w:jc w:val="right"/>
              <w:rPr>
                <w:rFonts w:ascii="宋体" w:hAnsi="宋体" w:cs="宋体" w:eastAsia="宋体" w:hint="default"/>
                <w:sz w:val="24"/>
                <w:szCs w:val="24"/>
              </w:rPr>
            </w:pPr>
            <w:r>
              <w:rPr>
                <w:rFonts w:ascii="宋体"/>
                <w:sz w:val="24"/>
              </w:rPr>
              <w:t>60,000.0</w:t>
            </w:r>
          </w:p>
          <w:p>
            <w:pPr>
              <w:pStyle w:val="TableParagraph"/>
              <w:spacing w:line="314" w:lineRule="exact"/>
              <w:ind w:right="20"/>
              <w:jc w:val="right"/>
              <w:rPr>
                <w:rFonts w:ascii="宋体" w:hAnsi="宋体" w:cs="宋体" w:eastAsia="宋体" w:hint="default"/>
                <w:sz w:val="24"/>
                <w:szCs w:val="24"/>
              </w:rPr>
            </w:pPr>
            <w:r>
              <w:rPr>
                <w:rFonts w:ascii="宋体"/>
                <w:sz w:val="24"/>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高性能金 融数据密 码机开发 与研制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2"/>
              <w:jc w:val="right"/>
              <w:rPr>
                <w:rFonts w:ascii="宋体" w:hAnsi="宋体" w:cs="宋体" w:eastAsia="宋体" w:hint="default"/>
                <w:sz w:val="24"/>
                <w:szCs w:val="24"/>
              </w:rPr>
            </w:pPr>
            <w:r>
              <w:rPr>
                <w:rFonts w:ascii="宋体"/>
                <w:sz w:val="24"/>
              </w:rPr>
              <w:t>41,899.0</w:t>
            </w:r>
          </w:p>
          <w:p>
            <w:pPr>
              <w:pStyle w:val="TableParagraph"/>
              <w:spacing w:line="314" w:lineRule="exact"/>
              <w:ind w:right="23"/>
              <w:jc w:val="right"/>
              <w:rPr>
                <w:rFonts w:ascii="宋体" w:hAnsi="宋体" w:cs="宋体" w:eastAsia="宋体" w:hint="default"/>
                <w:sz w:val="24"/>
                <w:szCs w:val="24"/>
              </w:rPr>
            </w:pPr>
            <w:r>
              <w:rPr>
                <w:rFonts w:ascii="宋体"/>
                <w:sz w:val="24"/>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22" w:right="0"/>
              <w:jc w:val="both"/>
              <w:rPr>
                <w:rFonts w:ascii="宋体" w:hAnsi="宋体" w:cs="宋体" w:eastAsia="宋体" w:hint="default"/>
                <w:sz w:val="24"/>
                <w:szCs w:val="24"/>
              </w:rPr>
            </w:pPr>
            <w:r>
              <w:rPr>
                <w:rFonts w:ascii="宋体" w:hAnsi="宋体" w:cs="宋体" w:eastAsia="宋体" w:hint="default"/>
                <w:sz w:val="24"/>
                <w:szCs w:val="24"/>
              </w:rPr>
              <w:t>WT384</w:t>
            </w:r>
            <w:r>
              <w:rPr>
                <w:rFonts w:ascii="宋体" w:hAnsi="宋体" w:cs="宋体" w:eastAsia="宋体" w:hint="default"/>
                <w:spacing w:val="-60"/>
                <w:sz w:val="24"/>
                <w:szCs w:val="24"/>
              </w:rPr>
              <w:t> </w:t>
            </w:r>
            <w:r>
              <w:rPr>
                <w:rFonts w:ascii="宋体" w:hAnsi="宋体" w:cs="宋体" w:eastAsia="宋体" w:hint="default"/>
                <w:sz w:val="24"/>
                <w:szCs w:val="24"/>
              </w:rPr>
              <w:t>智</w:t>
            </w:r>
          </w:p>
          <w:p>
            <w:pPr>
              <w:pStyle w:val="TableParagraph"/>
              <w:spacing w:line="240" w:lineRule="auto"/>
              <w:ind w:left="22" w:right="71"/>
              <w:jc w:val="both"/>
              <w:rPr>
                <w:rFonts w:ascii="宋体" w:hAnsi="宋体" w:cs="宋体" w:eastAsia="宋体" w:hint="default"/>
                <w:sz w:val="24"/>
                <w:szCs w:val="24"/>
              </w:rPr>
            </w:pPr>
            <w:r>
              <w:rPr>
                <w:rFonts w:ascii="宋体" w:hAnsi="宋体" w:cs="宋体" w:eastAsia="宋体" w:hint="default"/>
                <w:sz w:val="24"/>
                <w:szCs w:val="24"/>
              </w:rPr>
              <w:t>能电网安 全保障装 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67"/>
              <w:jc w:val="left"/>
              <w:rPr>
                <w:rFonts w:ascii="宋体" w:hAnsi="宋体" w:cs="宋体" w:eastAsia="宋体" w:hint="default"/>
                <w:sz w:val="24"/>
                <w:szCs w:val="24"/>
              </w:rPr>
            </w:pPr>
            <w:r>
              <w:rPr>
                <w:rFonts w:ascii="宋体" w:hAnsi="宋体" w:cs="宋体" w:eastAsia="宋体" w:hint="default"/>
                <w:sz w:val="24"/>
                <w:szCs w:val="24"/>
              </w:rPr>
              <w:t>科学技术 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3"/>
              <w:ind w:right="22"/>
              <w:jc w:val="right"/>
              <w:rPr>
                <w:rFonts w:ascii="宋体" w:hAnsi="宋体" w:cs="宋体" w:eastAsia="宋体" w:hint="default"/>
                <w:sz w:val="24"/>
                <w:szCs w:val="24"/>
              </w:rPr>
            </w:pPr>
            <w:r>
              <w:rPr>
                <w:rFonts w:ascii="宋体"/>
                <w:sz w:val="24"/>
              </w:rPr>
              <w:t>500,000.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71"/>
              <w:jc w:val="both"/>
              <w:rPr>
                <w:rFonts w:ascii="宋体" w:hAnsi="宋体" w:cs="宋体" w:eastAsia="宋体" w:hint="default"/>
                <w:sz w:val="24"/>
                <w:szCs w:val="24"/>
              </w:rPr>
            </w:pPr>
            <w:r>
              <w:rPr>
                <w:rFonts w:ascii="宋体" w:hAnsi="宋体" w:cs="宋体" w:eastAsia="宋体" w:hint="default"/>
                <w:sz w:val="24"/>
                <w:szCs w:val="24"/>
              </w:rPr>
              <w:t>重要信息 系统密码 应用推进 总体研究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67"/>
              <w:jc w:val="both"/>
              <w:rPr>
                <w:rFonts w:ascii="宋体" w:hAnsi="宋体" w:cs="宋体" w:eastAsia="宋体" w:hint="default"/>
                <w:sz w:val="24"/>
                <w:szCs w:val="24"/>
              </w:rPr>
            </w:pPr>
            <w:r>
              <w:rPr>
                <w:rFonts w:ascii="宋体" w:hAnsi="宋体" w:cs="宋体" w:eastAsia="宋体" w:hint="default"/>
                <w:sz w:val="24"/>
                <w:szCs w:val="24"/>
              </w:rPr>
              <w:t>中共中央 办公厅第 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4" w:lineRule="exact" w:before="194"/>
              <w:ind w:right="22"/>
              <w:jc w:val="right"/>
              <w:rPr>
                <w:rFonts w:ascii="宋体" w:hAnsi="宋体" w:cs="宋体" w:eastAsia="宋体" w:hint="default"/>
                <w:sz w:val="24"/>
                <w:szCs w:val="24"/>
              </w:rPr>
            </w:pPr>
            <w:r>
              <w:rPr>
                <w:rFonts w:ascii="宋体"/>
                <w:sz w:val="24"/>
              </w:rPr>
              <w:t>591,034.</w:t>
            </w:r>
          </w:p>
          <w:p>
            <w:pPr>
              <w:pStyle w:val="TableParagraph"/>
              <w:spacing w:line="314" w:lineRule="exact"/>
              <w:ind w:right="23"/>
              <w:jc w:val="right"/>
              <w:rPr>
                <w:rFonts w:ascii="宋体" w:hAnsi="宋体" w:cs="宋体" w:eastAsia="宋体" w:hint="default"/>
                <w:sz w:val="24"/>
                <w:szCs w:val="24"/>
              </w:rPr>
            </w:pPr>
            <w:r>
              <w:rPr>
                <w:rFonts w:ascii="宋体"/>
                <w:sz w:val="24"/>
              </w:rPr>
              <w:t>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4"/>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密码行业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国网密码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因研究开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 w:right="0"/>
              <w:jc w:val="left"/>
              <w:rPr>
                <w:rFonts w:ascii="宋体" w:hAnsi="宋体" w:cs="宋体" w:eastAsia="宋体" w:hint="default"/>
                <w:sz w:val="24"/>
                <w:szCs w:val="24"/>
              </w:rPr>
            </w:pPr>
            <w:r>
              <w:rPr>
                <w:rFonts w:ascii="宋体"/>
                <w:sz w:val="24"/>
              </w:rPr>
              <w:t>16,982.0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4"/>
                <w:szCs w:val="24"/>
              </w:rPr>
            </w:pPr>
            <w:r>
              <w:rPr>
                <w:rFonts w:ascii="宋体" w:hAnsi="宋体" w:cs="宋体" w:eastAsia="宋体" w:hint="default"/>
                <w:sz w:val="24"/>
                <w:szCs w:val="24"/>
              </w:rPr>
              <w:t>与收益相</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48"/>
              <w:jc w:val="center"/>
              <w:rPr>
                <w:rFonts w:ascii="宋体" w:hAnsi="宋体" w:cs="宋体" w:eastAsia="宋体" w:hint="default"/>
                <w:sz w:val="24"/>
                <w:szCs w:val="24"/>
              </w:rPr>
            </w:pPr>
            <w:r>
              <w:rPr>
                <w:rFonts w:ascii="宋体" w:hAnsi="宋体" w:cs="宋体" w:eastAsia="宋体" w:hint="default"/>
                <w:sz w:val="24"/>
                <w:szCs w:val="24"/>
              </w:rPr>
              <w:t>标准体系</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管理局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both"/>
              <w:rPr>
                <w:rFonts w:ascii="宋体" w:hAnsi="宋体" w:cs="宋体" w:eastAsia="宋体" w:hint="default"/>
                <w:sz w:val="24"/>
                <w:szCs w:val="24"/>
              </w:rPr>
            </w:pPr>
            <w:r>
              <w:rPr>
                <w:rFonts w:ascii="宋体" w:hAnsi="宋体" w:cs="宋体" w:eastAsia="宋体" w:hint="default"/>
                <w:sz w:val="24"/>
                <w:szCs w:val="24"/>
              </w:rPr>
              <w:t>发、技术</w:t>
            </w:r>
          </w:p>
          <w:p>
            <w:pPr>
              <w:pStyle w:val="TableParagraph"/>
              <w:spacing w:line="240" w:lineRule="auto"/>
              <w:ind w:left="22" w:right="69"/>
              <w:jc w:val="both"/>
              <w:rPr>
                <w:rFonts w:ascii="宋体" w:hAnsi="宋体" w:cs="宋体" w:eastAsia="宋体" w:hint="default"/>
                <w:sz w:val="24"/>
                <w:szCs w:val="24"/>
              </w:rPr>
            </w:pPr>
            <w:r>
              <w:rPr>
                <w:rFonts w:ascii="宋体" w:hAnsi="宋体" w:cs="宋体" w:eastAsia="宋体" w:hint="default"/>
                <w:sz w:val="24"/>
                <w:szCs w:val="24"/>
              </w:rPr>
              <w:t>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71"/>
              <w:jc w:val="both"/>
              <w:rPr>
                <w:rFonts w:ascii="宋体" w:hAnsi="宋体" w:cs="宋体" w:eastAsia="宋体" w:hint="default"/>
                <w:sz w:val="24"/>
                <w:szCs w:val="24"/>
              </w:rPr>
            </w:pPr>
            <w:r>
              <w:rPr>
                <w:rFonts w:ascii="宋体" w:hAnsi="宋体" w:cs="宋体" w:eastAsia="宋体" w:hint="default"/>
                <w:sz w:val="24"/>
                <w:szCs w:val="24"/>
              </w:rPr>
              <w:t>可信云计 算与大数 据四川省 重点实验 室</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1"/>
              <w:ind w:left="22" w:right="67"/>
              <w:jc w:val="both"/>
              <w:rPr>
                <w:rFonts w:ascii="宋体" w:hAnsi="宋体" w:cs="宋体" w:eastAsia="宋体" w:hint="default"/>
                <w:sz w:val="24"/>
                <w:szCs w:val="24"/>
              </w:rPr>
            </w:pPr>
            <w:r>
              <w:rPr>
                <w:rFonts w:ascii="宋体" w:hAnsi="宋体" w:cs="宋体" w:eastAsia="宋体" w:hint="default"/>
                <w:sz w:val="24"/>
                <w:szCs w:val="24"/>
              </w:rPr>
              <w:t>成都高新 区技术产 业开发区 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4"/>
              <w:ind w:right="22"/>
              <w:jc w:val="right"/>
              <w:rPr>
                <w:rFonts w:ascii="宋体" w:hAnsi="宋体" w:cs="宋体" w:eastAsia="宋体" w:hint="default"/>
                <w:sz w:val="24"/>
                <w:szCs w:val="24"/>
              </w:rPr>
            </w:pPr>
            <w:r>
              <w:rPr>
                <w:rFonts w:ascii="宋体"/>
                <w:sz w:val="24"/>
              </w:rPr>
              <w:t>400,000.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《科技创 新发展规 划研究》 子任务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7"/>
              <w:jc w:val="both"/>
              <w:rPr>
                <w:rFonts w:ascii="宋体" w:hAnsi="宋体" w:cs="宋体" w:eastAsia="宋体" w:hint="default"/>
                <w:sz w:val="24"/>
                <w:szCs w:val="24"/>
              </w:rPr>
            </w:pPr>
            <w:r>
              <w:rPr>
                <w:rFonts w:ascii="宋体" w:hAnsi="宋体" w:cs="宋体" w:eastAsia="宋体" w:hint="default"/>
                <w:sz w:val="24"/>
                <w:szCs w:val="24"/>
              </w:rPr>
              <w:t>中国科学 院数据与 通信保护 研究教育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13,993.8</w:t>
            </w:r>
          </w:p>
          <w:p>
            <w:pPr>
              <w:pStyle w:val="TableParagraph"/>
              <w:spacing w:line="313" w:lineRule="exact"/>
              <w:ind w:right="23"/>
              <w:jc w:val="right"/>
              <w:rPr>
                <w:rFonts w:ascii="宋体" w:hAnsi="宋体" w:cs="宋体" w:eastAsia="宋体" w:hint="default"/>
                <w:sz w:val="24"/>
                <w:szCs w:val="24"/>
              </w:rPr>
            </w:pPr>
            <w:r>
              <w:rPr>
                <w:rFonts w:ascii="宋体"/>
                <w:sz w:val="24"/>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23"/>
              <w:jc w:val="both"/>
              <w:rPr>
                <w:rFonts w:ascii="宋体" w:hAnsi="宋体" w:cs="宋体" w:eastAsia="宋体" w:hint="default"/>
                <w:sz w:val="24"/>
                <w:szCs w:val="24"/>
              </w:rPr>
            </w:pPr>
            <w:r>
              <w:rPr>
                <w:rFonts w:ascii="宋体" w:hAnsi="宋体" w:cs="宋体" w:eastAsia="宋体" w:hint="default"/>
                <w:sz w:val="24"/>
                <w:szCs w:val="24"/>
              </w:rPr>
              <w:t>物联网安 全标准体 系研究</w:t>
            </w:r>
            <w:r>
              <w:rPr>
                <w:rFonts w:ascii="宋体" w:hAnsi="宋体" w:cs="宋体" w:eastAsia="宋体" w:hint="default"/>
                <w:spacing w:val="-71"/>
                <w:sz w:val="24"/>
                <w:szCs w:val="24"/>
              </w:rPr>
              <w:t> </w:t>
            </w:r>
            <w:r>
              <w:rPr>
                <w:rFonts w:ascii="宋体" w:hAnsi="宋体" w:cs="宋体" w:eastAsia="宋体" w:hint="default"/>
                <w:sz w:val="24"/>
                <w:szCs w:val="24"/>
              </w:rPr>
              <w:t>10 </w:t>
            </w:r>
            <w:r>
              <w:rPr>
                <w:rFonts w:ascii="宋体" w:hAnsi="宋体" w:cs="宋体" w:eastAsia="宋体" w:hint="default"/>
                <w:sz w:val="24"/>
                <w:szCs w:val="24"/>
              </w:rPr>
              <w:t>万</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开发区经 贸发展局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100,000.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3"/>
              <w:jc w:val="both"/>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71"/>
                <w:sz w:val="24"/>
                <w:szCs w:val="24"/>
              </w:rPr>
              <w:t> </w:t>
            </w:r>
            <w:r>
              <w:rPr>
                <w:rFonts w:ascii="宋体" w:hAnsi="宋体" w:cs="宋体" w:eastAsia="宋体" w:hint="default"/>
                <w:sz w:val="24"/>
                <w:szCs w:val="24"/>
              </w:rPr>
              <w:t>年四 川省科技 型中小企 业早期科 技创新省 级扶持资 金项目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37" w:lineRule="auto" w:before="197"/>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开发区科 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33"/>
                <w:szCs w:val="3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33"/>
                <w:szCs w:val="3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33"/>
                <w:szCs w:val="3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3" w:lineRule="exact"/>
              <w:ind w:right="22"/>
              <w:jc w:val="right"/>
              <w:rPr>
                <w:rFonts w:ascii="宋体" w:hAnsi="宋体" w:cs="宋体" w:eastAsia="宋体" w:hint="default"/>
                <w:sz w:val="24"/>
                <w:szCs w:val="24"/>
              </w:rPr>
            </w:pPr>
            <w:r>
              <w:rPr>
                <w:rFonts w:ascii="宋体"/>
                <w:sz w:val="24"/>
              </w:rPr>
              <w:t>300,000.</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23"/>
              <w:jc w:val="both"/>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71"/>
                <w:sz w:val="24"/>
                <w:szCs w:val="24"/>
              </w:rPr>
              <w:t> </w:t>
            </w:r>
            <w:r>
              <w:rPr>
                <w:rFonts w:ascii="宋体" w:hAnsi="宋体" w:cs="宋体" w:eastAsia="宋体" w:hint="default"/>
                <w:sz w:val="24"/>
                <w:szCs w:val="24"/>
              </w:rPr>
              <w:t>年物 联网发展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开发区科 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231,540.</w:t>
            </w:r>
          </w:p>
          <w:p>
            <w:pPr>
              <w:pStyle w:val="TableParagraph"/>
              <w:spacing w:line="313" w:lineRule="exact"/>
              <w:ind w:right="20"/>
              <w:jc w:val="right"/>
              <w:rPr>
                <w:rFonts w:ascii="宋体" w:hAnsi="宋体" w:cs="宋体" w:eastAsia="宋体" w:hint="default"/>
                <w:sz w:val="24"/>
                <w:szCs w:val="24"/>
              </w:rPr>
            </w:pPr>
            <w:r>
              <w:rPr>
                <w:rFonts w:ascii="宋体"/>
                <w:sz w:val="24"/>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71"/>
              <w:jc w:val="both"/>
              <w:rPr>
                <w:rFonts w:ascii="宋体" w:hAnsi="宋体" w:cs="宋体" w:eastAsia="宋体" w:hint="default"/>
                <w:sz w:val="24"/>
                <w:szCs w:val="24"/>
              </w:rPr>
            </w:pPr>
            <w:r>
              <w:rPr>
                <w:rFonts w:ascii="宋体" w:hAnsi="宋体" w:cs="宋体" w:eastAsia="宋体" w:hint="default"/>
                <w:sz w:val="24"/>
                <w:szCs w:val="24"/>
              </w:rPr>
              <w:t>安全云存 储服务系 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7"/>
              <w:jc w:val="both"/>
              <w:rPr>
                <w:rFonts w:ascii="宋体" w:hAnsi="宋体" w:cs="宋体" w:eastAsia="宋体" w:hint="default"/>
                <w:sz w:val="24"/>
                <w:szCs w:val="24"/>
              </w:rPr>
            </w:pPr>
            <w:r>
              <w:rPr>
                <w:rFonts w:ascii="宋体" w:hAnsi="宋体" w:cs="宋体" w:eastAsia="宋体" w:hint="default"/>
                <w:sz w:val="24"/>
                <w:szCs w:val="24"/>
              </w:rPr>
              <w:t>成都高新 区软件及 服务外包 产业推进 办公室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194,319.</w:t>
            </w:r>
          </w:p>
          <w:p>
            <w:pPr>
              <w:pStyle w:val="TableParagraph"/>
              <w:spacing w:line="313" w:lineRule="exact"/>
              <w:ind w:right="20"/>
              <w:jc w:val="right"/>
              <w:rPr>
                <w:rFonts w:ascii="宋体" w:hAnsi="宋体" w:cs="宋体" w:eastAsia="宋体" w:hint="default"/>
                <w:sz w:val="24"/>
                <w:szCs w:val="24"/>
              </w:rPr>
            </w:pPr>
            <w:r>
              <w:rPr>
                <w:rFonts w:ascii="宋体"/>
                <w:sz w:val="24"/>
              </w:rPr>
              <w:t>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71"/>
              <w:jc w:val="left"/>
              <w:rPr>
                <w:rFonts w:ascii="宋体" w:hAnsi="宋体" w:cs="宋体" w:eastAsia="宋体" w:hint="default"/>
                <w:sz w:val="24"/>
                <w:szCs w:val="24"/>
              </w:rPr>
            </w:pPr>
            <w:r>
              <w:rPr>
                <w:rFonts w:ascii="宋体" w:hAnsi="宋体" w:cs="宋体" w:eastAsia="宋体" w:hint="default"/>
                <w:sz w:val="24"/>
                <w:szCs w:val="24"/>
              </w:rPr>
              <w:t>安全云产 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成都高新 区经贸发 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4"/>
              <w:ind w:left="69" w:right="0"/>
              <w:jc w:val="left"/>
              <w:rPr>
                <w:rFonts w:ascii="宋体" w:hAnsi="宋体" w:cs="宋体" w:eastAsia="宋体" w:hint="default"/>
                <w:sz w:val="24"/>
                <w:szCs w:val="24"/>
              </w:rPr>
            </w:pPr>
            <w:r>
              <w:rPr>
                <w:rFonts w:ascii="宋体"/>
                <w:sz w:val="24"/>
              </w:rPr>
              <w:t>4,070,41</w:t>
            </w:r>
          </w:p>
          <w:p>
            <w:pPr>
              <w:pStyle w:val="TableParagraph"/>
              <w:spacing w:line="313" w:lineRule="exact"/>
              <w:ind w:left="549" w:right="0"/>
              <w:jc w:val="left"/>
              <w:rPr>
                <w:rFonts w:ascii="宋体" w:hAnsi="宋体" w:cs="宋体" w:eastAsia="宋体" w:hint="default"/>
                <w:sz w:val="24"/>
                <w:szCs w:val="24"/>
              </w:rPr>
            </w:pPr>
            <w:r>
              <w:rPr>
                <w:rFonts w:ascii="宋体"/>
                <w:sz w:val="24"/>
              </w:rPr>
              <w:t>5.94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8"/>
              <w:jc w:val="center"/>
              <w:rPr>
                <w:rFonts w:ascii="宋体" w:hAnsi="宋体" w:cs="宋体" w:eastAsia="宋体" w:hint="default"/>
                <w:sz w:val="24"/>
                <w:szCs w:val="24"/>
              </w:rPr>
            </w:pPr>
            <w:r>
              <w:rPr>
                <w:rFonts w:ascii="宋体" w:hAnsi="宋体" w:cs="宋体" w:eastAsia="宋体" w:hint="default"/>
                <w:sz w:val="24"/>
                <w:szCs w:val="24"/>
              </w:rPr>
              <w:t>新一代信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成都市科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因研究开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 w:right="0"/>
              <w:jc w:val="left"/>
              <w:rPr>
                <w:rFonts w:ascii="宋体" w:hAnsi="宋体" w:cs="宋体" w:eastAsia="宋体" w:hint="default"/>
                <w:sz w:val="24"/>
                <w:szCs w:val="24"/>
              </w:rPr>
            </w:pPr>
            <w:r>
              <w:rPr>
                <w:rFonts w:ascii="宋体"/>
                <w:sz w:val="24"/>
              </w:rPr>
              <w:t>645,694.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宋体" w:hAnsi="宋体" w:cs="宋体" w:eastAsia="宋体" w:hint="default"/>
                <w:sz w:val="24"/>
                <w:szCs w:val="24"/>
              </w:rPr>
            </w:pPr>
            <w:r>
              <w:rPr>
                <w:rFonts w:ascii="宋体" w:hAnsi="宋体" w:cs="宋体" w:eastAsia="宋体" w:hint="default"/>
                <w:sz w:val="24"/>
                <w:szCs w:val="24"/>
              </w:rPr>
              <w:t>与收益相</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both"/>
              <w:rPr>
                <w:rFonts w:ascii="宋体" w:hAnsi="宋体" w:cs="宋体" w:eastAsia="宋体" w:hint="default"/>
                <w:sz w:val="24"/>
                <w:szCs w:val="24"/>
              </w:rPr>
            </w:pPr>
            <w:r>
              <w:rPr>
                <w:rFonts w:ascii="宋体" w:hAnsi="宋体" w:cs="宋体" w:eastAsia="宋体" w:hint="default"/>
                <w:sz w:val="24"/>
                <w:szCs w:val="24"/>
              </w:rPr>
              <w:t>息安全关</w:t>
            </w:r>
          </w:p>
          <w:p>
            <w:pPr>
              <w:pStyle w:val="TableParagraph"/>
              <w:spacing w:line="240" w:lineRule="auto"/>
              <w:ind w:left="22" w:right="71"/>
              <w:jc w:val="both"/>
              <w:rPr>
                <w:rFonts w:ascii="宋体" w:hAnsi="宋体" w:cs="宋体" w:eastAsia="宋体" w:hint="default"/>
                <w:sz w:val="24"/>
                <w:szCs w:val="24"/>
              </w:rPr>
            </w:pPr>
            <w:r>
              <w:rPr>
                <w:rFonts w:ascii="宋体" w:hAnsi="宋体" w:cs="宋体" w:eastAsia="宋体" w:hint="default"/>
                <w:sz w:val="24"/>
                <w:szCs w:val="24"/>
              </w:rPr>
              <w:t>键设备的 研发与产 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学技术局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both"/>
              <w:rPr>
                <w:rFonts w:ascii="宋体" w:hAnsi="宋体" w:cs="宋体" w:eastAsia="宋体" w:hint="default"/>
                <w:sz w:val="24"/>
                <w:szCs w:val="24"/>
              </w:rPr>
            </w:pPr>
            <w:r>
              <w:rPr>
                <w:rFonts w:ascii="宋体" w:hAnsi="宋体" w:cs="宋体" w:eastAsia="宋体" w:hint="default"/>
                <w:sz w:val="24"/>
                <w:szCs w:val="24"/>
              </w:rPr>
              <w:t>发、技术</w:t>
            </w:r>
          </w:p>
          <w:p>
            <w:pPr>
              <w:pStyle w:val="TableParagraph"/>
              <w:spacing w:line="240" w:lineRule="auto"/>
              <w:ind w:left="22" w:right="69"/>
              <w:jc w:val="both"/>
              <w:rPr>
                <w:rFonts w:ascii="宋体" w:hAnsi="宋体" w:cs="宋体" w:eastAsia="宋体" w:hint="default"/>
                <w:sz w:val="24"/>
                <w:szCs w:val="24"/>
              </w:rPr>
            </w:pPr>
            <w:r>
              <w:rPr>
                <w:rFonts w:ascii="宋体" w:hAnsi="宋体" w:cs="宋体" w:eastAsia="宋体" w:hint="default"/>
                <w:sz w:val="24"/>
                <w:szCs w:val="24"/>
              </w:rPr>
              <w:t>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1"/>
              <w:ind w:left="22" w:right="71"/>
              <w:jc w:val="both"/>
              <w:rPr>
                <w:rFonts w:ascii="宋体" w:hAnsi="宋体" w:cs="宋体" w:eastAsia="宋体" w:hint="default"/>
                <w:sz w:val="24"/>
                <w:szCs w:val="24"/>
              </w:rPr>
            </w:pPr>
            <w:r>
              <w:rPr>
                <w:rFonts w:ascii="宋体" w:hAnsi="宋体" w:cs="宋体" w:eastAsia="宋体" w:hint="default"/>
                <w:sz w:val="24"/>
                <w:szCs w:val="24"/>
              </w:rPr>
              <w:t>工业控制 安全防护 系统研发 与产业化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四川省省 级财政国 库</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4"/>
              <w:ind w:left="69" w:right="0"/>
              <w:jc w:val="left"/>
              <w:rPr>
                <w:rFonts w:ascii="宋体" w:hAnsi="宋体" w:cs="宋体" w:eastAsia="宋体" w:hint="default"/>
                <w:sz w:val="24"/>
                <w:szCs w:val="24"/>
              </w:rPr>
            </w:pPr>
            <w:r>
              <w:rPr>
                <w:rFonts w:ascii="宋体"/>
                <w:sz w:val="24"/>
              </w:rPr>
              <w:t>1,083,36</w:t>
            </w:r>
          </w:p>
          <w:p>
            <w:pPr>
              <w:pStyle w:val="TableParagraph"/>
              <w:spacing w:line="313" w:lineRule="exact"/>
              <w:ind w:left="549" w:right="0"/>
              <w:jc w:val="left"/>
              <w:rPr>
                <w:rFonts w:ascii="宋体" w:hAnsi="宋体" w:cs="宋体" w:eastAsia="宋体" w:hint="default"/>
                <w:sz w:val="24"/>
                <w:szCs w:val="24"/>
              </w:rPr>
            </w:pPr>
            <w:r>
              <w:rPr>
                <w:rFonts w:ascii="宋体"/>
                <w:sz w:val="24"/>
              </w:rPr>
              <w:t>4.60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22" w:right="0"/>
              <w:jc w:val="both"/>
              <w:rPr>
                <w:rFonts w:ascii="宋体" w:hAnsi="宋体" w:cs="宋体" w:eastAsia="宋体" w:hint="default"/>
                <w:sz w:val="24"/>
                <w:szCs w:val="24"/>
              </w:rPr>
            </w:pPr>
            <w:r>
              <w:rPr>
                <w:rFonts w:ascii="宋体" w:hAnsi="宋体" w:cs="宋体" w:eastAsia="宋体" w:hint="default"/>
                <w:sz w:val="24"/>
                <w:szCs w:val="24"/>
              </w:rPr>
              <w:t>SJW77</w:t>
            </w:r>
            <w:r>
              <w:rPr>
                <w:rFonts w:ascii="宋体" w:hAnsi="宋体" w:cs="宋体" w:eastAsia="宋体" w:hint="default"/>
                <w:spacing w:val="-60"/>
                <w:sz w:val="24"/>
                <w:szCs w:val="24"/>
              </w:rPr>
              <w:t> </w:t>
            </w:r>
            <w:r>
              <w:rPr>
                <w:rFonts w:ascii="宋体" w:hAnsi="宋体" w:cs="宋体" w:eastAsia="宋体" w:hint="default"/>
                <w:sz w:val="24"/>
                <w:szCs w:val="24"/>
              </w:rPr>
              <w:t>电</w:t>
            </w:r>
          </w:p>
          <w:p>
            <w:pPr>
              <w:pStyle w:val="TableParagraph"/>
              <w:spacing w:line="240" w:lineRule="auto"/>
              <w:ind w:left="22" w:right="71"/>
              <w:jc w:val="both"/>
              <w:rPr>
                <w:rFonts w:ascii="宋体" w:hAnsi="宋体" w:cs="宋体" w:eastAsia="宋体" w:hint="default"/>
                <w:sz w:val="24"/>
                <w:szCs w:val="24"/>
              </w:rPr>
            </w:pPr>
            <w:r>
              <w:rPr>
                <w:rFonts w:ascii="宋体" w:hAnsi="宋体" w:cs="宋体" w:eastAsia="宋体" w:hint="default"/>
                <w:sz w:val="24"/>
                <w:szCs w:val="24"/>
              </w:rPr>
              <w:t>力专用纵 向加密认 证装置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开发区经 贸发展局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400,094.</w:t>
            </w:r>
          </w:p>
          <w:p>
            <w:pPr>
              <w:pStyle w:val="TableParagraph"/>
              <w:spacing w:line="313" w:lineRule="exact"/>
              <w:ind w:right="20"/>
              <w:jc w:val="right"/>
              <w:rPr>
                <w:rFonts w:ascii="宋体" w:hAnsi="宋体" w:cs="宋体" w:eastAsia="宋体" w:hint="default"/>
                <w:sz w:val="24"/>
                <w:szCs w:val="24"/>
              </w:rPr>
            </w:pPr>
            <w:r>
              <w:rPr>
                <w:rFonts w:ascii="宋体"/>
                <w:sz w:val="24"/>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移动支付 安全中间 件成果转 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300,000.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局域网安 全防护系 统研发及 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开发区经 贸发展局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4"/>
              <w:ind w:right="20"/>
              <w:jc w:val="right"/>
              <w:rPr>
                <w:rFonts w:ascii="宋体" w:hAnsi="宋体" w:cs="宋体" w:eastAsia="宋体" w:hint="default"/>
                <w:sz w:val="24"/>
                <w:szCs w:val="24"/>
              </w:rPr>
            </w:pPr>
            <w:r>
              <w:rPr>
                <w:rFonts w:ascii="宋体"/>
                <w:sz w:val="24"/>
              </w:rPr>
              <w:t>350,000.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71"/>
              <w:jc w:val="both"/>
              <w:rPr>
                <w:rFonts w:ascii="宋体" w:hAnsi="宋体" w:cs="宋体" w:eastAsia="宋体" w:hint="default"/>
                <w:sz w:val="24"/>
                <w:szCs w:val="24"/>
              </w:rPr>
            </w:pPr>
            <w:r>
              <w:rPr>
                <w:rFonts w:ascii="宋体" w:hAnsi="宋体" w:cs="宋体" w:eastAsia="宋体" w:hint="default"/>
                <w:sz w:val="24"/>
                <w:szCs w:val="24"/>
              </w:rPr>
              <w:t>浦东新区 管委会教 育补贴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2" w:right="67"/>
              <w:jc w:val="left"/>
              <w:rPr>
                <w:rFonts w:ascii="宋体" w:hAnsi="宋体" w:cs="宋体" w:eastAsia="宋体" w:hint="default"/>
                <w:sz w:val="24"/>
                <w:szCs w:val="24"/>
              </w:rPr>
            </w:pPr>
            <w:r>
              <w:rPr>
                <w:rFonts w:ascii="宋体" w:hAnsi="宋体" w:cs="宋体" w:eastAsia="宋体" w:hint="default"/>
                <w:sz w:val="24"/>
                <w:szCs w:val="24"/>
              </w:rPr>
              <w:t>浦东新区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68,940.0</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融合摩宝 支付的校 园一卡通 示范应用 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425,000.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防</w:t>
            </w:r>
            <w:r>
              <w:rPr>
                <w:rFonts w:ascii="宋体" w:hAnsi="宋体" w:cs="宋体" w:eastAsia="宋体" w:hint="default"/>
                <w:spacing w:val="-60"/>
                <w:sz w:val="24"/>
                <w:szCs w:val="24"/>
              </w:rPr>
              <w:t> </w:t>
            </w:r>
            <w:r>
              <w:rPr>
                <w:rFonts w:ascii="宋体" w:hAnsi="宋体" w:cs="宋体" w:eastAsia="宋体" w:hint="default"/>
                <w:sz w:val="24"/>
                <w:szCs w:val="24"/>
              </w:rPr>
              <w:t>X</w:t>
            </w:r>
            <w:r>
              <w:rPr>
                <w:rFonts w:ascii="宋体" w:hAnsi="宋体" w:cs="宋体" w:eastAsia="宋体" w:hint="default"/>
                <w:spacing w:val="-60"/>
                <w:sz w:val="24"/>
                <w:szCs w:val="24"/>
              </w:rPr>
              <w:t> </w:t>
            </w:r>
            <w:r>
              <w:rPr>
                <w:rFonts w:ascii="宋体" w:hAnsi="宋体" w:cs="宋体" w:eastAsia="宋体" w:hint="default"/>
                <w:sz w:val="24"/>
                <w:szCs w:val="24"/>
              </w:rPr>
              <w:t>卧底 窃听类软 件开发项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成都市高 新区经贸 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530,000.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71"/>
              <w:jc w:val="both"/>
              <w:rPr>
                <w:rFonts w:ascii="宋体" w:hAnsi="宋体" w:cs="宋体" w:eastAsia="宋体" w:hint="default"/>
                <w:sz w:val="24"/>
                <w:szCs w:val="24"/>
              </w:rPr>
            </w:pPr>
            <w:r>
              <w:rPr>
                <w:rFonts w:ascii="宋体" w:hAnsi="宋体" w:cs="宋体" w:eastAsia="宋体" w:hint="default"/>
                <w:sz w:val="24"/>
                <w:szCs w:val="24"/>
              </w:rPr>
              <w:t>基于超声 波技术的 手机支付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37"/>
              <w:ind w:left="69" w:right="0"/>
              <w:jc w:val="left"/>
              <w:rPr>
                <w:rFonts w:ascii="宋体" w:hAnsi="宋体" w:cs="宋体" w:eastAsia="宋体" w:hint="default"/>
                <w:sz w:val="24"/>
                <w:szCs w:val="24"/>
              </w:rPr>
            </w:pPr>
            <w:r>
              <w:rPr>
                <w:rFonts w:ascii="宋体"/>
                <w:sz w:val="24"/>
              </w:rPr>
              <w:t>2,043,63</w:t>
            </w:r>
          </w:p>
          <w:p>
            <w:pPr>
              <w:pStyle w:val="TableParagraph"/>
              <w:spacing w:line="314" w:lineRule="exact"/>
              <w:ind w:left="549" w:right="0"/>
              <w:jc w:val="left"/>
              <w:rPr>
                <w:rFonts w:ascii="宋体" w:hAnsi="宋体" w:cs="宋体" w:eastAsia="宋体" w:hint="default"/>
                <w:sz w:val="24"/>
                <w:szCs w:val="24"/>
              </w:rPr>
            </w:pPr>
            <w:r>
              <w:rPr>
                <w:rFonts w:ascii="宋体"/>
                <w:sz w:val="24"/>
              </w:rPr>
              <w:t>6.15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both"/>
              <w:rPr>
                <w:rFonts w:ascii="宋体" w:hAnsi="宋体" w:cs="宋体" w:eastAsia="宋体" w:hint="default"/>
                <w:sz w:val="24"/>
                <w:szCs w:val="24"/>
              </w:rPr>
            </w:pPr>
            <w:r>
              <w:rPr>
                <w:rFonts w:ascii="宋体" w:hAnsi="宋体" w:cs="宋体" w:eastAsia="宋体" w:hint="default"/>
                <w:sz w:val="24"/>
                <w:szCs w:val="24"/>
              </w:rPr>
              <w:t>平台及</w:t>
            </w:r>
          </w:p>
          <w:p>
            <w:pPr>
              <w:pStyle w:val="TableParagraph"/>
              <w:spacing w:line="237" w:lineRule="auto" w:before="1"/>
              <w:ind w:left="22" w:right="71"/>
              <w:jc w:val="both"/>
              <w:rPr>
                <w:rFonts w:ascii="宋体" w:hAnsi="宋体" w:cs="宋体" w:eastAsia="宋体" w:hint="default"/>
                <w:sz w:val="24"/>
                <w:szCs w:val="24"/>
              </w:rPr>
            </w:pPr>
            <w:r>
              <w:rPr>
                <w:rFonts w:ascii="宋体" w:hAnsi="宋体" w:cs="宋体" w:eastAsia="宋体" w:hint="default"/>
                <w:sz w:val="24"/>
                <w:szCs w:val="24"/>
              </w:rPr>
              <w:t>O2O</w:t>
            </w:r>
            <w:r>
              <w:rPr>
                <w:rFonts w:ascii="宋体" w:hAnsi="宋体" w:cs="宋体" w:eastAsia="宋体" w:hint="default"/>
                <w:spacing w:val="-60"/>
                <w:sz w:val="24"/>
                <w:szCs w:val="24"/>
              </w:rPr>
              <w:t> </w:t>
            </w:r>
            <w:r>
              <w:rPr>
                <w:rFonts w:ascii="宋体" w:hAnsi="宋体" w:cs="宋体" w:eastAsia="宋体" w:hint="default"/>
                <w:sz w:val="24"/>
                <w:szCs w:val="24"/>
              </w:rPr>
              <w:t>移动 互联网平 台建设及 产业化项 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造等获得</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71"/>
              <w:jc w:val="both"/>
              <w:rPr>
                <w:rFonts w:ascii="宋体" w:hAnsi="宋体" w:cs="宋体" w:eastAsia="宋体" w:hint="default"/>
                <w:sz w:val="24"/>
                <w:szCs w:val="24"/>
              </w:rPr>
            </w:pPr>
            <w:r>
              <w:rPr>
                <w:rFonts w:ascii="宋体" w:hAnsi="宋体" w:cs="宋体" w:eastAsia="宋体" w:hint="default"/>
                <w:sz w:val="24"/>
                <w:szCs w:val="24"/>
              </w:rPr>
              <w:t>数字加密 常规移动 通信系统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22" w:right="67"/>
              <w:jc w:val="both"/>
              <w:rPr>
                <w:rFonts w:ascii="宋体" w:hAnsi="宋体" w:cs="宋体" w:eastAsia="宋体" w:hint="default"/>
                <w:sz w:val="24"/>
                <w:szCs w:val="24"/>
              </w:rPr>
            </w:pPr>
            <w:r>
              <w:rPr>
                <w:rFonts w:ascii="宋体" w:hAnsi="宋体" w:cs="宋体" w:eastAsia="宋体" w:hint="default"/>
                <w:sz w:val="24"/>
                <w:szCs w:val="24"/>
              </w:rPr>
              <w:t>成都市高 新区经贸 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300,000.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67"/>
              <w:jc w:val="both"/>
              <w:rPr>
                <w:rFonts w:ascii="宋体" w:hAnsi="宋体" w:cs="宋体" w:eastAsia="宋体" w:hint="default"/>
                <w:sz w:val="24"/>
                <w:szCs w:val="24"/>
              </w:rPr>
            </w:pPr>
            <w:r>
              <w:rPr>
                <w:rFonts w:ascii="宋体" w:hAnsi="宋体" w:cs="宋体" w:eastAsia="宋体" w:hint="default"/>
                <w:sz w:val="24"/>
                <w:szCs w:val="24"/>
              </w:rPr>
              <w:t>成都高新 技术产业 开发区科 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9"/>
              <w:jc w:val="both"/>
              <w:rPr>
                <w:rFonts w:ascii="宋体" w:hAnsi="宋体" w:cs="宋体" w:eastAsia="宋体" w:hint="default"/>
                <w:sz w:val="24"/>
                <w:szCs w:val="24"/>
              </w:rPr>
            </w:pPr>
            <w:r>
              <w:rPr>
                <w:rFonts w:ascii="宋体" w:hAnsi="宋体" w:cs="宋体" w:eastAsia="宋体" w:hint="default"/>
                <w:sz w:val="24"/>
                <w:szCs w:val="24"/>
              </w:rPr>
              <w:t>因研究开 发、技术 更新及改 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2"/>
              <w:jc w:val="right"/>
              <w:rPr>
                <w:rFonts w:ascii="宋体" w:hAnsi="宋体" w:cs="宋体" w:eastAsia="宋体" w:hint="default"/>
                <w:sz w:val="24"/>
                <w:szCs w:val="24"/>
              </w:rPr>
            </w:pPr>
            <w:r>
              <w:rPr>
                <w:rFonts w:ascii="宋体"/>
                <w:sz w:val="24"/>
              </w:rPr>
              <w:t>26,719.0</w:t>
            </w:r>
          </w:p>
          <w:p>
            <w:pPr>
              <w:pStyle w:val="TableParagraph"/>
              <w:spacing w:line="313" w:lineRule="exact"/>
              <w:ind w:right="23"/>
              <w:jc w:val="right"/>
              <w:rPr>
                <w:rFonts w:ascii="宋体" w:hAnsi="宋体" w:cs="宋体" w:eastAsia="宋体" w:hint="default"/>
                <w:sz w:val="24"/>
                <w:szCs w:val="24"/>
              </w:rPr>
            </w:pPr>
            <w:r>
              <w:rPr>
                <w:rFonts w:ascii="宋体"/>
                <w:sz w:val="24"/>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3" w:lineRule="exact" w:before="193"/>
              <w:ind w:right="20"/>
              <w:jc w:val="right"/>
              <w:rPr>
                <w:rFonts w:ascii="宋体" w:hAnsi="宋体" w:cs="宋体" w:eastAsia="宋体" w:hint="default"/>
                <w:sz w:val="24"/>
                <w:szCs w:val="24"/>
              </w:rPr>
            </w:pPr>
            <w:r>
              <w:rPr>
                <w:rFonts w:ascii="宋体"/>
                <w:sz w:val="24"/>
              </w:rPr>
              <w:t>224,480.</w:t>
            </w:r>
          </w:p>
          <w:p>
            <w:pPr>
              <w:pStyle w:val="TableParagraph"/>
              <w:spacing w:line="313" w:lineRule="exact"/>
              <w:ind w:right="20"/>
              <w:jc w:val="right"/>
              <w:rPr>
                <w:rFonts w:ascii="宋体" w:hAnsi="宋体" w:cs="宋体" w:eastAsia="宋体" w:hint="default"/>
                <w:sz w:val="24"/>
                <w:szCs w:val="24"/>
              </w:rPr>
            </w:pPr>
            <w:r>
              <w:rPr>
                <w:rFonts w:ascii="宋体"/>
                <w:sz w:val="24"/>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67"/>
              <w:jc w:val="left"/>
              <w:rPr>
                <w:rFonts w:ascii="宋体" w:hAnsi="宋体" w:cs="宋体" w:eastAsia="宋体" w:hint="default"/>
                <w:sz w:val="24"/>
                <w:szCs w:val="24"/>
              </w:rPr>
            </w:pPr>
            <w:r>
              <w:rPr>
                <w:rFonts w:ascii="宋体" w:hAnsi="宋体" w:cs="宋体" w:eastAsia="宋体" w:hint="default"/>
                <w:sz w:val="24"/>
                <w:szCs w:val="24"/>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1"/>
              <w:jc w:val="center"/>
              <w:rPr>
                <w:rFonts w:ascii="宋体" w:hAnsi="宋体" w:cs="宋体" w:eastAsia="宋体" w:hint="default"/>
                <w:sz w:val="24"/>
                <w:szCs w:val="24"/>
              </w:rPr>
            </w:pPr>
            <w:r>
              <w:rPr>
                <w:rFonts w:ascii="宋体"/>
                <w:sz w:val="24"/>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sz w:val="24"/>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sz w:val="24"/>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sz w:val="24"/>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sz w:val="24"/>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69" w:right="0"/>
              <w:jc w:val="left"/>
              <w:rPr>
                <w:rFonts w:ascii="宋体" w:hAnsi="宋体" w:cs="宋体" w:eastAsia="宋体" w:hint="default"/>
                <w:sz w:val="24"/>
                <w:szCs w:val="24"/>
              </w:rPr>
            </w:pPr>
            <w:r>
              <w:rPr>
                <w:rFonts w:ascii="宋体"/>
                <w:sz w:val="24"/>
              </w:rPr>
              <w:t>50,126,9</w:t>
            </w:r>
          </w:p>
          <w:p>
            <w:pPr>
              <w:pStyle w:val="TableParagraph"/>
              <w:spacing w:line="313" w:lineRule="exact"/>
              <w:ind w:left="429" w:right="0"/>
              <w:jc w:val="left"/>
              <w:rPr>
                <w:rFonts w:ascii="宋体" w:hAnsi="宋体" w:cs="宋体" w:eastAsia="宋体" w:hint="default"/>
                <w:sz w:val="24"/>
                <w:szCs w:val="24"/>
              </w:rPr>
            </w:pPr>
            <w:r>
              <w:rPr>
                <w:rFonts w:ascii="宋体"/>
                <w:sz w:val="24"/>
              </w:rPr>
              <w:t>86.14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69" w:right="0"/>
              <w:jc w:val="left"/>
              <w:rPr>
                <w:rFonts w:ascii="宋体" w:hAnsi="宋体" w:cs="宋体" w:eastAsia="宋体" w:hint="default"/>
                <w:sz w:val="24"/>
                <w:szCs w:val="24"/>
              </w:rPr>
            </w:pPr>
            <w:r>
              <w:rPr>
                <w:rFonts w:ascii="宋体"/>
                <w:sz w:val="24"/>
              </w:rPr>
              <w:t>47,182,7</w:t>
            </w:r>
          </w:p>
          <w:p>
            <w:pPr>
              <w:pStyle w:val="TableParagraph"/>
              <w:spacing w:line="313" w:lineRule="exact"/>
              <w:ind w:left="429" w:right="0"/>
              <w:jc w:val="left"/>
              <w:rPr>
                <w:rFonts w:ascii="宋体" w:hAnsi="宋体" w:cs="宋体" w:eastAsia="宋体" w:hint="default"/>
                <w:sz w:val="24"/>
                <w:szCs w:val="24"/>
              </w:rPr>
            </w:pPr>
            <w:r>
              <w:rPr>
                <w:rFonts w:ascii="宋体"/>
                <w:sz w:val="24"/>
              </w:rPr>
              <w:t>65.16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sz w:val="24"/>
              </w:rPr>
              <w:t>--</w:t>
            </w:r>
          </w:p>
        </w:tc>
      </w:tr>
    </w:tbl>
    <w:p>
      <w:pPr>
        <w:spacing w:line="468" w:lineRule="auto" w:before="1"/>
        <w:ind w:left="153" w:right="9065"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7、营业外支出" w:id="279"/>
      <w:bookmarkEnd w:id="279"/>
      <w:r>
        <w:rPr>
          <w:rFonts w:ascii="宋体" w:hAnsi="宋体" w:cs="宋体" w:eastAsia="宋体" w:hint="default"/>
          <w:sz w:val="24"/>
          <w:szCs w:val="24"/>
        </w:rPr>
      </w:r>
      <w:r>
        <w:rPr>
          <w:rFonts w:ascii="宋体" w:hAnsi="宋体" w:cs="宋体" w:eastAsia="宋体" w:hint="default"/>
          <w:b/>
          <w:bCs/>
          <w:sz w:val="24"/>
          <w:szCs w:val="24"/>
        </w:rPr>
        <w:t>37</w:t>
      </w:r>
      <w:r>
        <w:rPr>
          <w:rFonts w:ascii="宋体" w:hAnsi="宋体" w:cs="宋体" w:eastAsia="宋体" w:hint="default"/>
          <w:b/>
          <w:bCs/>
          <w:sz w:val="24"/>
          <w:szCs w:val="24"/>
        </w:rPr>
        <w:t>、营业外支出</w:t>
      </w:r>
      <w:r>
        <w:rPr>
          <w:rFonts w:ascii="宋体" w:hAnsi="宋体" w:cs="宋体" w:eastAsia="宋体" w:hint="default"/>
          <w:sz w:val="24"/>
          <w:szCs w:val="24"/>
        </w:rPr>
      </w:r>
    </w:p>
    <w:p>
      <w:pPr>
        <w:pStyle w:val="BodyText"/>
        <w:spacing w:line="240" w:lineRule="auto" w:before="70"/>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2"/>
              <w:ind w:left="710" w:right="109" w:hanging="600"/>
              <w:jc w:val="left"/>
              <w:rPr>
                <w:rFonts w:ascii="宋体" w:hAnsi="宋体" w:cs="宋体" w:eastAsia="宋体" w:hint="default"/>
                <w:sz w:val="24"/>
                <w:szCs w:val="24"/>
              </w:rPr>
            </w:pPr>
            <w:r>
              <w:rPr>
                <w:rFonts w:ascii="宋体" w:hAnsi="宋体" w:cs="宋体" w:eastAsia="宋体" w:hint="default"/>
                <w:sz w:val="24"/>
                <w:szCs w:val="24"/>
              </w:rPr>
              <w:t>计入当期非经常性损 益的金额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59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590" w:right="0"/>
              <w:jc w:val="left"/>
              <w:rPr>
                <w:rFonts w:ascii="宋体" w:hAnsi="宋体" w:cs="宋体" w:eastAsia="宋体" w:hint="default"/>
                <w:sz w:val="24"/>
                <w:szCs w:val="24"/>
              </w:rPr>
            </w:pPr>
            <w:r>
              <w:rPr>
                <w:rFonts w:ascii="宋体" w:hAnsi="宋体" w:cs="宋体" w:eastAsia="宋体" w:hint="default"/>
                <w:sz w:val="24"/>
                <w:szCs w:val="24"/>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195"/>
              <w:jc w:val="left"/>
              <w:rPr>
                <w:rFonts w:ascii="宋体" w:hAnsi="宋体" w:cs="宋体" w:eastAsia="宋体" w:hint="default"/>
                <w:sz w:val="24"/>
                <w:szCs w:val="24"/>
              </w:rPr>
            </w:pPr>
            <w:r>
              <w:rPr>
                <w:rFonts w:ascii="宋体" w:hAnsi="宋体" w:cs="宋体" w:eastAsia="宋体" w:hint="default"/>
                <w:sz w:val="24"/>
                <w:szCs w:val="24"/>
              </w:rPr>
              <w:t>非流动资产处置损失 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18,733.65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73,350.12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18,733.65</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22" w:right="22"/>
              <w:jc w:val="left"/>
              <w:rPr>
                <w:rFonts w:ascii="宋体" w:hAnsi="宋体" w:cs="宋体" w:eastAsia="宋体" w:hint="default"/>
                <w:sz w:val="24"/>
                <w:szCs w:val="24"/>
              </w:rPr>
            </w:pPr>
            <w:r>
              <w:rPr>
                <w:rFonts w:ascii="宋体" w:hAnsi="宋体" w:cs="宋体" w:eastAsia="宋体" w:hint="default"/>
                <w:spacing w:val="-7"/>
                <w:sz w:val="24"/>
                <w:szCs w:val="24"/>
              </w:rPr>
              <w:t>其中：固定资产处置损</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18,733.65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73,350.12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18,733.65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49,506.87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2,394.91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49,506.87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68,240.52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75,745.03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68,240.52</w:t>
            </w:r>
          </w:p>
        </w:tc>
      </w:tr>
    </w:tbl>
    <w:p>
      <w:pPr>
        <w:spacing w:line="468" w:lineRule="auto" w:before="1"/>
        <w:ind w:left="153" w:right="9065"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8、所得税费用" w:id="280"/>
      <w:bookmarkEnd w:id="280"/>
      <w:r>
        <w:rPr>
          <w:rFonts w:ascii="宋体" w:hAnsi="宋体" w:cs="宋体" w:eastAsia="宋体" w:hint="default"/>
          <w:sz w:val="24"/>
          <w:szCs w:val="24"/>
        </w:rPr>
      </w:r>
      <w:r>
        <w:rPr>
          <w:rFonts w:ascii="宋体" w:hAnsi="宋体" w:cs="宋体" w:eastAsia="宋体" w:hint="default"/>
          <w:b/>
          <w:bCs/>
          <w:sz w:val="24"/>
          <w:szCs w:val="24"/>
        </w:rPr>
        <w:t>38</w:t>
      </w:r>
      <w:r>
        <w:rPr>
          <w:rFonts w:ascii="宋体" w:hAnsi="宋体" w:cs="宋体" w:eastAsia="宋体" w:hint="default"/>
          <w:b/>
          <w:bCs/>
          <w:sz w:val="24"/>
          <w:szCs w:val="24"/>
        </w:rPr>
        <w:t>、所得税费用</w:t>
      </w:r>
      <w:r>
        <w:rPr>
          <w:rFonts w:ascii="宋体" w:hAnsi="宋体" w:cs="宋体" w:eastAsia="宋体" w:hint="default"/>
          <w:sz w:val="24"/>
          <w:szCs w:val="24"/>
        </w:rPr>
      </w:r>
    </w:p>
    <w:p>
      <w:pPr>
        <w:pStyle w:val="Heading1"/>
        <w:spacing w:line="240" w:lineRule="auto" w:before="71"/>
        <w:ind w:left="153" w:right="0"/>
        <w:jc w:val="left"/>
        <w:rPr>
          <w:b w:val="0"/>
          <w:bCs w:val="0"/>
        </w:rPr>
      </w:pPr>
      <w:bookmarkStart w:name="（1）所得税费用表" w:id="281"/>
      <w:bookmarkEnd w:id="281"/>
      <w:r>
        <w:rPr>
          <w:b w:val="0"/>
          <w:bCs w:val="0"/>
        </w:rPr>
      </w:r>
      <w:r>
        <w:rPr/>
        <w:t>（</w:t>
      </w:r>
      <w:r>
        <w:rPr>
          <w:rFonts w:ascii="宋体" w:hAnsi="宋体" w:cs="宋体" w:eastAsia="宋体" w:hint="default"/>
        </w:rPr>
        <w:t>1</w:t>
      </w:r>
      <w:r>
        <w:rPr/>
        <w:t>）所得税费用表</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03"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89"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left="1600" w:right="0"/>
              <w:jc w:val="left"/>
              <w:rPr>
                <w:rFonts w:ascii="宋体" w:hAnsi="宋体" w:cs="宋体" w:eastAsia="宋体" w:hint="default"/>
                <w:sz w:val="24"/>
                <w:szCs w:val="24"/>
              </w:rPr>
            </w:pPr>
            <w:r>
              <w:rPr>
                <w:rFonts w:ascii="宋体"/>
                <w:sz w:val="24"/>
              </w:rPr>
              <w:t>24,006,370.01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96" w:right="0"/>
              <w:jc w:val="left"/>
              <w:rPr>
                <w:rFonts w:ascii="宋体" w:hAnsi="宋体" w:cs="宋体" w:eastAsia="宋体" w:hint="default"/>
                <w:sz w:val="24"/>
                <w:szCs w:val="24"/>
              </w:rPr>
            </w:pPr>
            <w:r>
              <w:rPr>
                <w:rFonts w:ascii="宋体"/>
                <w:sz w:val="24"/>
              </w:rPr>
              <w:t>21,706,794.13</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-6,262,566.21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-4,539,604.51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2,052,121.39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230,458.73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19,795,925.19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17,397,648.35</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会计利润与所得税费用调整过程" w:id="282"/>
      <w:bookmarkEnd w:id="282"/>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center"/>
              <w:rPr>
                <w:rFonts w:ascii="宋体" w:hAnsi="宋体" w:cs="宋体" w:eastAsia="宋体" w:hint="default"/>
                <w:sz w:val="24"/>
                <w:szCs w:val="24"/>
              </w:rPr>
            </w:pPr>
            <w:r>
              <w:rPr>
                <w:rFonts w:ascii="宋体" w:hAnsi="宋体" w:cs="宋体" w:eastAsia="宋体" w:hint="default"/>
                <w:sz w:val="24"/>
                <w:szCs w:val="24"/>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182,355,041.30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按法定</w:t>
            </w:r>
            <w:r>
              <w:rPr>
                <w:rFonts w:ascii="宋体" w:hAnsi="宋体" w:cs="宋体" w:eastAsia="宋体" w:hint="default"/>
                <w:sz w:val="24"/>
                <w:szCs w:val="24"/>
              </w:rPr>
              <w:t>/</w:t>
            </w:r>
            <w:r>
              <w:rPr>
                <w:rFonts w:ascii="宋体" w:hAnsi="宋体" w:cs="宋体" w:eastAsia="宋体" w:hint="default"/>
                <w:sz w:val="24"/>
                <w:szCs w:val="24"/>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31,173,994.68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2,274,998.63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-5,443,224.45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4,464,832.07</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175"/>
              <w:jc w:val="left"/>
              <w:rPr>
                <w:rFonts w:ascii="宋体" w:hAnsi="宋体" w:cs="宋体" w:eastAsia="宋体" w:hint="default"/>
                <w:sz w:val="24"/>
                <w:szCs w:val="24"/>
              </w:rPr>
            </w:pPr>
            <w:r>
              <w:rPr>
                <w:rFonts w:ascii="宋体" w:hAnsi="宋体" w:cs="宋体" w:eastAsia="宋体" w:hint="default"/>
                <w:sz w:val="24"/>
                <w:szCs w:val="24"/>
              </w:rPr>
              <w:t>使用前期未确认递延所得税资产的可抵扣亏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40,958.03</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175"/>
              <w:jc w:val="left"/>
              <w:rPr>
                <w:rFonts w:ascii="宋体" w:hAnsi="宋体" w:cs="宋体" w:eastAsia="宋体" w:hint="default"/>
                <w:sz w:val="24"/>
                <w:szCs w:val="24"/>
              </w:rPr>
            </w:pPr>
            <w:r>
              <w:rPr>
                <w:rFonts w:ascii="宋体" w:hAnsi="宋体" w:cs="宋体" w:eastAsia="宋体" w:hint="default"/>
                <w:sz w:val="24"/>
                <w:szCs w:val="24"/>
              </w:rPr>
              <w:t>本期未确认递延所得税资产的可抵扣暂时性 差异或可抵扣亏损的影响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2,606,062.61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研发费用加计扣除项目</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-15,321,696.38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1"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19,795,925.19</w:t>
            </w:r>
          </w:p>
        </w:tc>
      </w:tr>
    </w:tbl>
    <w:p>
      <w:pPr>
        <w:spacing w:line="468" w:lineRule="auto" w:before="1"/>
        <w:ind w:left="153" w:right="8584"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9、现金流量表项目" w:id="283"/>
      <w:bookmarkEnd w:id="283"/>
      <w:r>
        <w:rPr>
          <w:rFonts w:ascii="宋体" w:hAnsi="宋体" w:cs="宋体" w:eastAsia="宋体" w:hint="default"/>
          <w:sz w:val="24"/>
          <w:szCs w:val="24"/>
        </w:rPr>
      </w:r>
      <w:r>
        <w:rPr>
          <w:rFonts w:ascii="宋体" w:hAnsi="宋体" w:cs="宋体" w:eastAsia="宋体" w:hint="default"/>
          <w:b/>
          <w:bCs/>
          <w:sz w:val="24"/>
          <w:szCs w:val="24"/>
        </w:rPr>
        <w:t>39</w:t>
      </w:r>
      <w:r>
        <w:rPr>
          <w:rFonts w:ascii="宋体" w:hAnsi="宋体" w:cs="宋体" w:eastAsia="宋体" w:hint="default"/>
          <w:b/>
          <w:bCs/>
          <w:sz w:val="24"/>
          <w:szCs w:val="24"/>
        </w:rPr>
        <w:t>、现金流量表项目</w:t>
      </w:r>
      <w:r>
        <w:rPr>
          <w:rFonts w:ascii="宋体" w:hAnsi="宋体" w:cs="宋体" w:eastAsia="宋体" w:hint="default"/>
          <w:sz w:val="24"/>
          <w:szCs w:val="24"/>
        </w:rPr>
      </w:r>
    </w:p>
    <w:p>
      <w:pPr>
        <w:pStyle w:val="Heading1"/>
        <w:spacing w:line="240" w:lineRule="auto" w:before="71"/>
        <w:ind w:left="153" w:right="0"/>
        <w:jc w:val="left"/>
        <w:rPr>
          <w:b w:val="0"/>
          <w:bCs w:val="0"/>
        </w:rPr>
      </w:pPr>
      <w:bookmarkStart w:name="（1）收到的其他与经营活动有关的现金" w:id="284"/>
      <w:bookmarkEnd w:id="284"/>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9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89"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收到政府补助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40,356,579.00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30,006,100.00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收到其他往来款项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7,181,961.15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17,984,576.95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收到利息收入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3,724,520.57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6,401,367.99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收到履约投标保证金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15,726,772.40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66,989,833.12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54,392,044.94</w:t>
            </w:r>
          </w:p>
        </w:tc>
      </w:tr>
    </w:tbl>
    <w:p>
      <w:pPr>
        <w:pStyle w:val="BodyText"/>
        <w:spacing w:line="240" w:lineRule="auto" w:before="1"/>
        <w:ind w:left="154" w:right="0"/>
        <w:jc w:val="left"/>
      </w:pPr>
      <w:r>
        <w:rPr/>
        <w:t>收到的其他与经营活动有关的现金说明：</w:t>
      </w:r>
    </w:p>
    <w:p>
      <w:pPr>
        <w:spacing w:line="240" w:lineRule="auto" w:before="12"/>
        <w:rPr>
          <w:rFonts w:ascii="宋体" w:hAnsi="宋体" w:cs="宋体" w:eastAsia="宋体" w:hint="default"/>
          <w:sz w:val="22"/>
          <w:szCs w:val="22"/>
        </w:rPr>
      </w:pPr>
    </w:p>
    <w:p>
      <w:pPr>
        <w:pStyle w:val="Heading1"/>
        <w:spacing w:line="240" w:lineRule="auto"/>
        <w:ind w:right="0"/>
        <w:jc w:val="left"/>
        <w:rPr>
          <w:b w:val="0"/>
          <w:bCs w:val="0"/>
        </w:rPr>
      </w:pPr>
      <w:bookmarkStart w:name="（2）支付的其他与经营活动有关的现金" w:id="285"/>
      <w:bookmarkEnd w:id="285"/>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after="0" w:line="240" w:lineRule="auto"/>
        <w:jc w:val="right"/>
        <w:sectPr>
          <w:pgSz w:w="11910" w:h="16840"/>
          <w:pgMar w:header="787" w:footer="1019" w:top="1100" w:bottom="1200" w:left="980" w:right="0"/>
        </w:sectPr>
      </w:pPr>
    </w:p>
    <w:p>
      <w:pPr>
        <w:spacing w:line="240" w:lineRule="auto" w:before="5"/>
        <w:rPr>
          <w:rFonts w:ascii="宋体" w:hAnsi="宋体" w:cs="宋体" w:eastAsia="宋体" w:hint="default"/>
          <w:sz w:val="25"/>
          <w:szCs w:val="25"/>
        </w:rPr>
      </w:pPr>
      <w:r>
        <w:rPr/>
        <w:pict>
          <v:group style="position:absolute;margin-left:223.339996pt;margin-top:720.23999pt;width:152.4pt;height:27.95pt;mso-position-horizontal-relative:page;mso-position-vertical-relative:page;z-index:-1039816" coordorigin="4467,14405" coordsize="3048,559">
            <v:group style="position:absolute;left:4467;top:14405;width:3048;height:156" coordorigin="4467,14405" coordsize="3048,156">
              <v:shape style="position:absolute;left:4467;top:14405;width:3048;height:156" coordorigin="4467,14405" coordsize="3048,156" path="m4467,14561l7514,14561,7514,14405,4467,14405,4467,14561xe" filled="true" fillcolor="#ffffff" stroked="false">
                <v:path arrowok="t"/>
                <v:fill type="solid"/>
              </v:shape>
            </v:group>
            <v:group style="position:absolute;left:4478;top:14561;width:2;height:392" coordorigin="4478,14561" coordsize="2,392">
              <v:shape style="position:absolute;left:4478;top:14561;width:2;height:392" coordorigin="4478,14561" coordsize="0,392" path="m4478,14561l4478,14952e" filled="false" stroked="true" strokeweight="1.140pt" strokecolor="#ffffff">
                <v:path arrowok="t"/>
              </v:shape>
            </v:group>
            <v:group style="position:absolute;left:4490;top:14561;width:3002;height:392" coordorigin="4490,14561" coordsize="3002,392">
              <v:shape style="position:absolute;left:4490;top:14561;width:3002;height:392" coordorigin="4490,14561" coordsize="3002,392" path="m4490,14952l7491,14952,7491,14561,4490,14561,4490,1495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9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89"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支付各项费用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86,237,539.26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111,236,309.78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支付保证金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39,670,240.25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18,338,537.91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财务费用</w:t>
            </w:r>
            <w:r>
              <w:rPr>
                <w:rFonts w:ascii="宋体" w:hAnsi="宋体" w:cs="宋体" w:eastAsia="宋体" w:hint="default"/>
                <w:sz w:val="24"/>
                <w:szCs w:val="24"/>
              </w:rPr>
              <w:t>-</w:t>
            </w:r>
            <w:r>
              <w:rPr>
                <w:rFonts w:ascii="宋体" w:hAnsi="宋体" w:cs="宋体" w:eastAsia="宋体" w:hint="default"/>
                <w:sz w:val="24"/>
                <w:szCs w:val="24"/>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259,947.32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231,578.04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5,687,936.80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126,167,726.83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135,494,362.53</w:t>
            </w:r>
          </w:p>
        </w:tc>
      </w:tr>
    </w:tbl>
    <w:p>
      <w:pPr>
        <w:pStyle w:val="BodyText"/>
        <w:spacing w:line="240" w:lineRule="auto" w:before="1"/>
        <w:ind w:left="154" w:right="0"/>
        <w:jc w:val="left"/>
      </w:pPr>
      <w:r>
        <w:rPr/>
        <w:t>支付的其他与经营活动有关的现金说明：</w:t>
      </w:r>
    </w:p>
    <w:p>
      <w:pPr>
        <w:spacing w:line="240" w:lineRule="auto" w:before="11"/>
        <w:rPr>
          <w:rFonts w:ascii="宋体" w:hAnsi="宋体" w:cs="宋体" w:eastAsia="宋体" w:hint="default"/>
          <w:sz w:val="22"/>
          <w:szCs w:val="22"/>
        </w:rPr>
      </w:pPr>
    </w:p>
    <w:p>
      <w:pPr>
        <w:pStyle w:val="Heading1"/>
        <w:spacing w:line="240" w:lineRule="auto"/>
        <w:ind w:right="0"/>
        <w:jc w:val="left"/>
        <w:rPr>
          <w:b w:val="0"/>
          <w:bCs w:val="0"/>
        </w:rPr>
      </w:pPr>
      <w:bookmarkStart w:name="（3）收到的其他与筹资活动有关的现金" w:id="286"/>
      <w:bookmarkEnd w:id="286"/>
      <w:r>
        <w:rPr>
          <w:b w:val="0"/>
          <w:bCs w:val="0"/>
        </w:rPr>
      </w:r>
      <w:r>
        <w:rPr/>
        <w:t>（</w:t>
      </w:r>
      <w:r>
        <w:rPr>
          <w:rFonts w:ascii="宋体" w:hAnsi="宋体" w:cs="宋体" w:eastAsia="宋体" w:hint="default"/>
        </w:rPr>
        <w:t>3</w:t>
      </w:r>
      <w:r>
        <w:rPr/>
        <w:t>）收到的其他与筹资活动有关的现金</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9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89"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收到大股东拨付的项目资本金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定增保证金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225,000,000.00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
        <w:ind w:left="154" w:right="0"/>
        <w:jc w:val="left"/>
      </w:pPr>
      <w:r>
        <w:rPr/>
        <w:t>收到的其他与筹资活动有关的现金说明：</w:t>
      </w:r>
    </w:p>
    <w:p>
      <w:pPr>
        <w:spacing w:line="240" w:lineRule="auto" w:before="11"/>
        <w:rPr>
          <w:rFonts w:ascii="宋体" w:hAnsi="宋体" w:cs="宋体" w:eastAsia="宋体" w:hint="default"/>
          <w:sz w:val="22"/>
          <w:szCs w:val="22"/>
        </w:rPr>
      </w:pPr>
    </w:p>
    <w:p>
      <w:pPr>
        <w:pStyle w:val="Heading1"/>
        <w:spacing w:line="240" w:lineRule="auto"/>
        <w:ind w:right="0"/>
        <w:jc w:val="left"/>
        <w:rPr>
          <w:b w:val="0"/>
          <w:bCs w:val="0"/>
        </w:rPr>
      </w:pPr>
      <w:bookmarkStart w:name="（4）支付的其他与筹资活动有关的现金" w:id="287"/>
      <w:bookmarkEnd w:id="287"/>
      <w:r>
        <w:rPr>
          <w:b w:val="0"/>
          <w:bCs w:val="0"/>
        </w:rPr>
      </w:r>
      <w:r>
        <w:rPr/>
        <w:t>（</w:t>
      </w:r>
      <w:r>
        <w:rPr>
          <w:rFonts w:ascii="宋体" w:hAnsi="宋体" w:cs="宋体" w:eastAsia="宋体" w:hint="default"/>
        </w:rPr>
        <w:t>4</w:t>
      </w:r>
      <w:r>
        <w:rPr/>
        <w:t>）支付的其他与筹资活动有关的现金</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9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89"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33"/>
              <w:jc w:val="left"/>
              <w:rPr>
                <w:rFonts w:ascii="宋体" w:hAnsi="宋体" w:cs="宋体" w:eastAsia="宋体" w:hint="default"/>
                <w:sz w:val="24"/>
                <w:szCs w:val="24"/>
              </w:rPr>
            </w:pPr>
            <w:r>
              <w:rPr>
                <w:rFonts w:ascii="宋体" w:hAnsi="宋体" w:cs="宋体" w:eastAsia="宋体" w:hint="default"/>
                <w:sz w:val="24"/>
                <w:szCs w:val="24"/>
              </w:rPr>
              <w:t>与证券公司结算年度分红手续 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225,987.60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5,039.17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225,987.60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5,039.17</w:t>
            </w:r>
          </w:p>
        </w:tc>
      </w:tr>
    </w:tbl>
    <w:p>
      <w:pPr>
        <w:spacing w:line="468" w:lineRule="auto" w:before="1"/>
        <w:ind w:left="154" w:right="6432" w:firstLine="0"/>
        <w:jc w:val="left"/>
        <w:rPr>
          <w:rFonts w:ascii="宋体" w:hAnsi="宋体" w:cs="宋体" w:eastAsia="宋体" w:hint="default"/>
          <w:sz w:val="24"/>
          <w:szCs w:val="24"/>
        </w:rPr>
      </w:pPr>
      <w:r>
        <w:rPr>
          <w:rFonts w:ascii="宋体" w:hAnsi="宋体" w:cs="宋体" w:eastAsia="宋体" w:hint="default"/>
          <w:sz w:val="24"/>
          <w:szCs w:val="24"/>
        </w:rPr>
        <w:t>支付的其他与筹资活动有关的现金说明： </w:t>
      </w:r>
      <w:bookmarkStart w:name="40、现金流量表补充资料" w:id="288"/>
      <w:bookmarkEnd w:id="288"/>
      <w:r>
        <w:rPr>
          <w:rFonts w:ascii="宋体" w:hAnsi="宋体" w:cs="宋体" w:eastAsia="宋体" w:hint="default"/>
          <w:sz w:val="24"/>
          <w:szCs w:val="24"/>
        </w:rPr>
      </w:r>
      <w:r>
        <w:rPr>
          <w:rFonts w:ascii="宋体" w:hAnsi="宋体" w:cs="宋体" w:eastAsia="宋体" w:hint="default"/>
          <w:b/>
          <w:bCs/>
          <w:sz w:val="24"/>
          <w:szCs w:val="24"/>
        </w:rPr>
        <w:t>40</w:t>
      </w:r>
      <w:r>
        <w:rPr>
          <w:rFonts w:ascii="宋体" w:hAnsi="宋体" w:cs="宋体" w:eastAsia="宋体" w:hint="default"/>
          <w:b/>
          <w:bCs/>
          <w:sz w:val="24"/>
          <w:szCs w:val="24"/>
        </w:rPr>
        <w:t>、现金流量表补充资料</w:t>
      </w:r>
      <w:r>
        <w:rPr>
          <w:rFonts w:ascii="宋体" w:hAnsi="宋体" w:cs="宋体" w:eastAsia="宋体" w:hint="default"/>
          <w:sz w:val="24"/>
          <w:szCs w:val="24"/>
        </w:rPr>
      </w:r>
    </w:p>
    <w:p>
      <w:pPr>
        <w:pStyle w:val="Heading1"/>
        <w:spacing w:line="240" w:lineRule="auto" w:before="72"/>
        <w:ind w:left="153" w:right="0"/>
        <w:jc w:val="left"/>
        <w:rPr>
          <w:b w:val="0"/>
          <w:bCs w:val="0"/>
        </w:rPr>
      </w:pPr>
      <w:bookmarkStart w:name="（1）现金流量表补充资料" w:id="289"/>
      <w:bookmarkEnd w:id="289"/>
      <w:r>
        <w:rPr>
          <w:b w:val="0"/>
          <w:bCs w:val="0"/>
        </w:rPr>
      </w:r>
      <w:r>
        <w:rPr/>
        <w:t>（</w:t>
      </w:r>
      <w:r>
        <w:rPr>
          <w:rFonts w:ascii="宋体" w:hAnsi="宋体" w:cs="宋体" w:eastAsia="宋体" w:hint="default"/>
        </w:rPr>
        <w:t>1</w:t>
      </w:r>
      <w:r>
        <w:rPr/>
        <w:t>）现金流量表补充资料</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776"/>
        <w:gridCol w:w="2292"/>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center"/>
              <w:rPr>
                <w:rFonts w:ascii="宋体" w:hAnsi="宋体" w:cs="宋体" w:eastAsia="宋体" w:hint="default"/>
                <w:sz w:val="24"/>
                <w:szCs w:val="24"/>
              </w:rPr>
            </w:pPr>
            <w:r>
              <w:rPr>
                <w:rFonts w:ascii="宋体" w:hAnsi="宋体" w:cs="宋体" w:eastAsia="宋体" w:hint="default"/>
                <w:sz w:val="24"/>
                <w:szCs w:val="24"/>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上期金额</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3"/>
              <w:ind w:left="11" w:right="41"/>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．将净利润调节为经营活动现 金流量：</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center"/>
              <w:rPr>
                <w:rFonts w:ascii="宋体" w:hAnsi="宋体" w:cs="宋体" w:eastAsia="宋体" w:hint="default"/>
                <w:sz w:val="24"/>
                <w:szCs w:val="24"/>
              </w:rPr>
            </w:pPr>
            <w:r>
              <w:rPr>
                <w:rFonts w:ascii="宋体"/>
                <w:sz w:val="24"/>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1344" w:right="0"/>
              <w:jc w:val="left"/>
              <w:rPr>
                <w:rFonts w:ascii="宋体" w:hAnsi="宋体" w:cs="宋体" w:eastAsia="宋体" w:hint="default"/>
                <w:sz w:val="24"/>
                <w:szCs w:val="24"/>
              </w:rPr>
            </w:pPr>
            <w:r>
              <w:rPr>
                <w:rFonts w:ascii="宋体"/>
                <w:sz w:val="24"/>
              </w:rPr>
              <w:t>162,559,116.11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125,078,618.19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left="1464" w:right="0"/>
              <w:jc w:val="left"/>
              <w:rPr>
                <w:rFonts w:ascii="宋体" w:hAnsi="宋体" w:cs="宋体" w:eastAsia="宋体" w:hint="default"/>
                <w:sz w:val="24"/>
                <w:szCs w:val="24"/>
              </w:rPr>
            </w:pPr>
            <w:r>
              <w:rPr>
                <w:rFonts w:ascii="宋体"/>
                <w:sz w:val="24"/>
              </w:rPr>
              <w:t>42,242,173.56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48,089,158.11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61"/>
              <w:jc w:val="left"/>
              <w:rPr>
                <w:rFonts w:ascii="宋体" w:hAnsi="宋体" w:cs="宋体" w:eastAsia="宋体" w:hint="default"/>
                <w:sz w:val="24"/>
                <w:szCs w:val="24"/>
              </w:rPr>
            </w:pPr>
            <w:r>
              <w:rPr>
                <w:rFonts w:ascii="宋体" w:hAnsi="宋体" w:cs="宋体" w:eastAsia="宋体" w:hint="default"/>
                <w:sz w:val="24"/>
                <w:szCs w:val="24"/>
              </w:rPr>
              <w:t>固定资产折旧、油气资产折耗 生产性生物资产折旧</w:t>
            </w:r>
          </w:p>
        </w:tc>
        <w:tc>
          <w:tcPr>
            <w:tcW w:w="77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3"/>
              <w:ind w:left="-186" w:right="0"/>
              <w:jc w:val="left"/>
              <w:rPr>
                <w:rFonts w:ascii="宋体" w:hAnsi="宋体" w:cs="宋体" w:eastAsia="宋体" w:hint="default"/>
                <w:sz w:val="24"/>
                <w:szCs w:val="24"/>
              </w:rPr>
            </w:pPr>
            <w:r>
              <w:rPr>
                <w:rFonts w:ascii="宋体" w:hAnsi="宋体" w:cs="宋体" w:eastAsia="宋体" w:hint="default"/>
                <w:sz w:val="24"/>
                <w:szCs w:val="24"/>
              </w:rPr>
              <w:t>、</w:t>
            </w:r>
          </w:p>
        </w:tc>
        <w:tc>
          <w:tcPr>
            <w:tcW w:w="2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9"/>
              <w:ind w:left="704" w:right="0"/>
              <w:jc w:val="left"/>
              <w:rPr>
                <w:rFonts w:ascii="宋体" w:hAnsi="宋体" w:cs="宋体" w:eastAsia="宋体" w:hint="default"/>
                <w:sz w:val="24"/>
                <w:szCs w:val="24"/>
              </w:rPr>
            </w:pPr>
            <w:r>
              <w:rPr>
                <w:rFonts w:ascii="宋体"/>
                <w:sz w:val="24"/>
              </w:rPr>
              <w:t>24,764,722.07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21,523,915.10</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3"/>
        <w:rPr>
          <w:rFonts w:ascii="Times New Roman" w:hAnsi="Times New Roman" w:cs="Times New Roman" w:eastAsia="Times New Roman" w:hint="default"/>
          <w:sz w:val="29"/>
          <w:szCs w:val="29"/>
        </w:rPr>
      </w:pPr>
      <w:r>
        <w:rPr/>
        <w:pict>
          <v:group style="position:absolute;margin-left:56.459999pt;margin-top:71.759979pt;width:478.95pt;height:503.2pt;mso-position-horizontal-relative:page;mso-position-vertical-relative:page;z-index:-1039792" coordorigin="1129,1435" coordsize="9579,10064">
            <v:group style="position:absolute;left:1150;top:1450;width:2;height:393" coordorigin="1150,1450" coordsize="2,393">
              <v:shape style="position:absolute;left:1150;top:1450;width:2;height:393" coordorigin="1150,1450" coordsize="0,393" path="m1150,1450l1150,1842e" filled="false" stroked="true" strokeweight="1.140pt" strokecolor="#d2d2d2">
                <v:path arrowok="t"/>
              </v:shape>
            </v:group>
            <v:group style="position:absolute;left:4445;top:1450;width:2;height:393" coordorigin="4445,1450" coordsize="2,393">
              <v:shape style="position:absolute;left:4445;top:1450;width:2;height:393" coordorigin="4445,1450" coordsize="0,393" path="m4445,1450l4445,1842e" filled="false" stroked="true" strokeweight="1.140pt" strokecolor="#d2d2d2">
                <v:path arrowok="t"/>
              </v:shape>
            </v:group>
            <v:group style="position:absolute;left:1162;top:1450;width:3272;height:393" coordorigin="1162,1450" coordsize="3272,393">
              <v:shape style="position:absolute;left:1162;top:1450;width:3272;height:393" coordorigin="1162,1450" coordsize="3272,393" path="m1162,1842l4433,1842,4433,1450,1162,1450,1162,1842xe" filled="true" fillcolor="#d2d2d2" stroked="false">
                <v:path arrowok="t"/>
                <v:fill type="solid"/>
              </v:shape>
            </v:group>
            <v:group style="position:absolute;left:1139;top:1445;width:3319;height:2" coordorigin="1139,1445" coordsize="3319,2">
              <v:shape style="position:absolute;left:1139;top:1445;width:3319;height:2" coordorigin="1139,1445" coordsize="3319,0" path="m1139,1445l4457,1445e" filled="false" stroked="true" strokeweight=".48pt" strokecolor="#000000">
                <v:path arrowok="t"/>
              </v:shape>
            </v:group>
            <v:group style="position:absolute;left:4467;top:1445;width:3048;height:2" coordorigin="4467,1445" coordsize="3048,2">
              <v:shape style="position:absolute;left:4467;top:1445;width:3048;height:2" coordorigin="4467,1445" coordsize="3048,0" path="m4467,1445l7514,1445e" filled="false" stroked="true" strokeweight=".48pt" strokecolor="#000000">
                <v:path arrowok="t"/>
              </v:shape>
            </v:group>
            <v:group style="position:absolute;left:7524;top:1445;width:3175;height:2" coordorigin="7524,1445" coordsize="3175,2">
              <v:shape style="position:absolute;left:7524;top:1445;width:3175;height:2" coordorigin="7524,1445" coordsize="3175,0" path="m7524,1445l10698,1445e" filled="false" stroked="true" strokeweight=".48pt" strokecolor="#000000">
                <v:path arrowok="t"/>
              </v:shape>
            </v:group>
            <v:group style="position:absolute;left:1150;top:1852;width:2;height:393" coordorigin="1150,1852" coordsize="2,393">
              <v:shape style="position:absolute;left:1150;top:1852;width:2;height:393" coordorigin="1150,1852" coordsize="0,393" path="m1150,1852l1150,2244e" filled="false" stroked="true" strokeweight="1.140pt" strokecolor="#d2d2d2">
                <v:path arrowok="t"/>
              </v:shape>
            </v:group>
            <v:group style="position:absolute;left:4445;top:1852;width:2;height:393" coordorigin="4445,1852" coordsize="2,393">
              <v:shape style="position:absolute;left:4445;top:1852;width:2;height:393" coordorigin="4445,1852" coordsize="0,393" path="m4445,1852l4445,2244e" filled="false" stroked="true" strokeweight="1.140pt" strokecolor="#d2d2d2">
                <v:path arrowok="t"/>
              </v:shape>
            </v:group>
            <v:group style="position:absolute;left:1162;top:1852;width:3272;height:393" coordorigin="1162,1852" coordsize="3272,393">
              <v:shape style="position:absolute;left:1162;top:1852;width:3272;height:393" coordorigin="1162,1852" coordsize="3272,393" path="m1162,2244l4433,2244,4433,1852,1162,1852,1162,2244xe" filled="true" fillcolor="#d2d2d2" stroked="false">
                <v:path arrowok="t"/>
                <v:fill type="solid"/>
              </v:shape>
            </v:group>
            <v:group style="position:absolute;left:1139;top:1847;width:3319;height:2" coordorigin="1139,1847" coordsize="3319,2">
              <v:shape style="position:absolute;left:1139;top:1847;width:3319;height:2" coordorigin="1139,1847" coordsize="3319,0" path="m1139,1847l4457,1847e" filled="false" stroked="true" strokeweight=".48pt" strokecolor="#000000">
                <v:path arrowok="t"/>
              </v:shape>
            </v:group>
            <v:group style="position:absolute;left:4467;top:1847;width:3048;height:2" coordorigin="4467,1847" coordsize="3048,2">
              <v:shape style="position:absolute;left:4467;top:1847;width:3048;height:2" coordorigin="4467,1847" coordsize="3048,0" path="m4467,1847l7514,1847e" filled="false" stroked="true" strokeweight=".48pt" strokecolor="#000000">
                <v:path arrowok="t"/>
              </v:shape>
            </v:group>
            <v:group style="position:absolute;left:7524;top:1847;width:3175;height:2" coordorigin="7524,1847" coordsize="3175,2">
              <v:shape style="position:absolute;left:7524;top:1847;width:3175;height:2" coordorigin="7524,1847" coordsize="3175,0" path="m7524,1847l10698,1847e" filled="false" stroked="true" strokeweight=".48pt" strokecolor="#000000">
                <v:path arrowok="t"/>
              </v:shape>
            </v:group>
            <v:group style="position:absolute;left:1150;top:2254;width:2;height:1017" coordorigin="1150,2254" coordsize="2,1017">
              <v:shape style="position:absolute;left:1150;top:2254;width:2;height:1017" coordorigin="1150,2254" coordsize="0,1017" path="m1150,2254l1150,3270e" filled="false" stroked="true" strokeweight="1.140pt" strokecolor="#d2d2d2">
                <v:path arrowok="t"/>
              </v:shape>
            </v:group>
            <v:group style="position:absolute;left:4445;top:2254;width:2;height:1017" coordorigin="4445,2254" coordsize="2,1017">
              <v:shape style="position:absolute;left:4445;top:2254;width:2;height:1017" coordorigin="4445,2254" coordsize="0,1017" path="m4445,2254l4445,3270e" filled="false" stroked="true" strokeweight="1.140pt" strokecolor="#d2d2d2">
                <v:path arrowok="t"/>
              </v:shape>
            </v:group>
            <v:group style="position:absolute;left:1162;top:2254;width:3272;height:353" coordorigin="1162,2254" coordsize="3272,353">
              <v:shape style="position:absolute;left:1162;top:2254;width:3272;height:353" coordorigin="1162,2254" coordsize="3272,353" path="m1162,2606l4433,2606,4433,2254,1162,2254,1162,2606xe" filled="true" fillcolor="#d2d2d2" stroked="false">
                <v:path arrowok="t"/>
                <v:fill type="solid"/>
              </v:shape>
            </v:group>
            <v:group style="position:absolute;left:1162;top:2606;width:3272;height:313" coordorigin="1162,2606" coordsize="3272,313">
              <v:shape style="position:absolute;left:1162;top:2606;width:3272;height:313" coordorigin="1162,2606" coordsize="3272,313" path="m1162,2919l4433,2919,4433,2606,1162,2606,1162,2919xe" filled="true" fillcolor="#d2d2d2" stroked="false">
                <v:path arrowok="t"/>
                <v:fill type="solid"/>
              </v:shape>
            </v:group>
            <v:group style="position:absolute;left:1162;top:2919;width:3272;height:352" coordorigin="1162,2919" coordsize="3272,352">
              <v:shape style="position:absolute;left:1162;top:2919;width:3272;height:352" coordorigin="1162,2919" coordsize="3272,352" path="m1162,3270l4433,3270,4433,2919,1162,2919,1162,3270xe" filled="true" fillcolor="#d2d2d2" stroked="false">
                <v:path arrowok="t"/>
                <v:fill type="solid"/>
              </v:shape>
            </v:group>
            <v:group style="position:absolute;left:4478;top:2566;width:2;height:393" coordorigin="4478,2566" coordsize="2,393">
              <v:shape style="position:absolute;left:4478;top:2566;width:2;height:393" coordorigin="4478,2566" coordsize="0,393" path="m4478,2566l4478,2958e" filled="false" stroked="true" strokeweight="1.140pt" strokecolor="#ffffff">
                <v:path arrowok="t"/>
              </v:shape>
            </v:group>
            <v:group style="position:absolute;left:4490;top:2566;width:3002;height:393" coordorigin="4490,2566" coordsize="3002,393">
              <v:shape style="position:absolute;left:4490;top:2566;width:3002;height:393" coordorigin="4490,2566" coordsize="3002,393" path="m4490,2958l7491,2958,7491,2566,4490,2566,4490,2958xe" filled="true" fillcolor="#ffffff" stroked="false">
                <v:path arrowok="t"/>
                <v:fill type="solid"/>
              </v:shape>
            </v:group>
            <v:group style="position:absolute;left:1139;top:2249;width:3319;height:2" coordorigin="1139,2249" coordsize="3319,2">
              <v:shape style="position:absolute;left:1139;top:2249;width:3319;height:2" coordorigin="1139,2249" coordsize="3319,0" path="m1139,2249l4457,2249e" filled="false" stroked="true" strokeweight=".48pt" strokecolor="#000000">
                <v:path arrowok="t"/>
              </v:shape>
            </v:group>
            <v:group style="position:absolute;left:4467;top:2249;width:3048;height:2" coordorigin="4467,2249" coordsize="3048,2">
              <v:shape style="position:absolute;left:4467;top:2249;width:3048;height:2" coordorigin="4467,2249" coordsize="3048,0" path="m4467,2249l7514,2249e" filled="false" stroked="true" strokeweight=".48pt" strokecolor="#000000">
                <v:path arrowok="t"/>
              </v:shape>
            </v:group>
            <v:group style="position:absolute;left:7524;top:2249;width:3175;height:2" coordorigin="7524,2249" coordsize="3175,2">
              <v:shape style="position:absolute;left:7524;top:2249;width:3175;height:2" coordorigin="7524,2249" coordsize="3175,0" path="m7524,2249l10698,2249e" filled="false" stroked="true" strokeweight=".48pt" strokecolor="#000000">
                <v:path arrowok="t"/>
              </v:shape>
            </v:group>
            <v:group style="position:absolute;left:1150;top:3280;width:2;height:705" coordorigin="1150,3280" coordsize="2,705">
              <v:shape style="position:absolute;left:1150;top:3280;width:2;height:705" coordorigin="1150,3280" coordsize="0,705" path="m1150,3280l1150,3984e" filled="false" stroked="true" strokeweight="1.140pt" strokecolor="#d2d2d2">
                <v:path arrowok="t"/>
              </v:shape>
            </v:group>
            <v:group style="position:absolute;left:4445;top:3280;width:2;height:705" coordorigin="4445,3280" coordsize="2,705">
              <v:shape style="position:absolute;left:4445;top:3280;width:2;height:705" coordorigin="4445,3280" coordsize="0,705" path="m4445,3280l4445,3984e" filled="false" stroked="true" strokeweight="1.140pt" strokecolor="#d2d2d2">
                <v:path arrowok="t"/>
              </v:shape>
            </v:group>
            <v:group style="position:absolute;left:1162;top:3280;width:3272;height:353" coordorigin="1162,3280" coordsize="3272,353">
              <v:shape style="position:absolute;left:1162;top:3280;width:3272;height:353" coordorigin="1162,3280" coordsize="3272,353" path="m1162,3633l4433,3633,4433,3280,1162,3280,1162,3633xe" filled="true" fillcolor="#d2d2d2" stroked="false">
                <v:path arrowok="t"/>
                <v:fill type="solid"/>
              </v:shape>
            </v:group>
            <v:group style="position:absolute;left:1162;top:3633;width:3272;height:352" coordorigin="1162,3633" coordsize="3272,352">
              <v:shape style="position:absolute;left:1162;top:3633;width:3272;height:352" coordorigin="1162,3633" coordsize="3272,352" path="m1162,3984l4433,3984,4433,3633,1162,3633,1162,3984xe" filled="true" fillcolor="#d2d2d2" stroked="false">
                <v:path arrowok="t"/>
                <v:fill type="solid"/>
              </v:shape>
            </v:group>
            <v:group style="position:absolute;left:4467;top:3280;width:3048;height:156" coordorigin="4467,3280" coordsize="3048,156">
              <v:shape style="position:absolute;left:4467;top:3280;width:3048;height:156" coordorigin="4467,3280" coordsize="3048,156" path="m4467,3436l7514,3436,7514,3280,4467,3280,4467,3436xe" filled="true" fillcolor="#ffffff" stroked="false">
                <v:path arrowok="t"/>
                <v:fill type="solid"/>
              </v:shape>
            </v:group>
            <v:group style="position:absolute;left:4478;top:3436;width:2;height:393" coordorigin="4478,3436" coordsize="2,393">
              <v:shape style="position:absolute;left:4478;top:3436;width:2;height:393" coordorigin="4478,3436" coordsize="0,393" path="m4478,3436l4478,3828e" filled="false" stroked="true" strokeweight="1.140pt" strokecolor="#ffffff">
                <v:path arrowok="t"/>
              </v:shape>
            </v:group>
            <v:group style="position:absolute;left:4490;top:3436;width:3002;height:393" coordorigin="4490,3436" coordsize="3002,393">
              <v:shape style="position:absolute;left:4490;top:3436;width:3002;height:393" coordorigin="4490,3436" coordsize="3002,393" path="m4490,3828l7491,3828,7491,3436,4490,3436,4490,3828xe" filled="true" fillcolor="#ffffff" stroked="false">
                <v:path arrowok="t"/>
                <v:fill type="solid"/>
              </v:shape>
            </v:group>
            <v:group style="position:absolute;left:1139;top:3275;width:3319;height:2" coordorigin="1139,3275" coordsize="3319,2">
              <v:shape style="position:absolute;left:1139;top:3275;width:3319;height:2" coordorigin="1139,3275" coordsize="3319,0" path="m1139,3275l4457,3275e" filled="false" stroked="true" strokeweight=".48pt" strokecolor="#000000">
                <v:path arrowok="t"/>
              </v:shape>
            </v:group>
            <v:group style="position:absolute;left:4467;top:3275;width:3048;height:2" coordorigin="4467,3275" coordsize="3048,2">
              <v:shape style="position:absolute;left:4467;top:3275;width:3048;height:2" coordorigin="4467,3275" coordsize="3048,0" path="m4467,3275l7514,3275e" filled="false" stroked="true" strokeweight=".48pt" strokecolor="#000000">
                <v:path arrowok="t"/>
              </v:shape>
            </v:group>
            <v:group style="position:absolute;left:7524;top:3275;width:3175;height:2" coordorigin="7524,3275" coordsize="3175,2">
              <v:shape style="position:absolute;left:7524;top:3275;width:3175;height:2" coordorigin="7524,3275" coordsize="3175,0" path="m7524,3275l10698,3275e" filled="false" stroked="true" strokeweight=".48pt" strokecolor="#000000">
                <v:path arrowok="t"/>
              </v:shape>
            </v:group>
            <v:group style="position:absolute;left:1150;top:3994;width:2;height:393" coordorigin="1150,3994" coordsize="2,393">
              <v:shape style="position:absolute;left:1150;top:3994;width:2;height:393" coordorigin="1150,3994" coordsize="0,393" path="m1150,3994l1150,4386e" filled="false" stroked="true" strokeweight="1.140pt" strokecolor="#d2d2d2">
                <v:path arrowok="t"/>
              </v:shape>
            </v:group>
            <v:group style="position:absolute;left:4445;top:3994;width:2;height:393" coordorigin="4445,3994" coordsize="2,393">
              <v:shape style="position:absolute;left:4445;top:3994;width:2;height:393" coordorigin="4445,3994" coordsize="0,393" path="m4445,3994l4445,4386e" filled="false" stroked="true" strokeweight="1.140pt" strokecolor="#d2d2d2">
                <v:path arrowok="t"/>
              </v:shape>
            </v:group>
            <v:group style="position:absolute;left:1162;top:3994;width:3272;height:393" coordorigin="1162,3994" coordsize="3272,393">
              <v:shape style="position:absolute;left:1162;top:3994;width:3272;height:393" coordorigin="1162,3994" coordsize="3272,393" path="m1162,4386l4433,4386,4433,3994,1162,3994,1162,4386xe" filled="true" fillcolor="#d2d2d2" stroked="false">
                <v:path arrowok="t"/>
                <v:fill type="solid"/>
              </v:shape>
            </v:group>
            <v:group style="position:absolute;left:4478;top:3994;width:2;height:393" coordorigin="4478,3994" coordsize="2,393">
              <v:shape style="position:absolute;left:4478;top:3994;width:2;height:393" coordorigin="4478,3994" coordsize="0,393" path="m4478,3994l4478,4386e" filled="false" stroked="true" strokeweight="1.140pt" strokecolor="#ffffff">
                <v:path arrowok="t"/>
              </v:shape>
            </v:group>
            <v:group style="position:absolute;left:4490;top:3994;width:3002;height:393" coordorigin="4490,3994" coordsize="3002,393">
              <v:shape style="position:absolute;left:4490;top:3994;width:3002;height:393" coordorigin="4490,3994" coordsize="3002,393" path="m4490,4386l7491,4386,7491,3994,4490,3994,4490,4386xe" filled="true" fillcolor="#ffffff" stroked="false">
                <v:path arrowok="t"/>
                <v:fill type="solid"/>
              </v:shape>
            </v:group>
            <v:group style="position:absolute;left:1139;top:3989;width:3319;height:2" coordorigin="1139,3989" coordsize="3319,2">
              <v:shape style="position:absolute;left:1139;top:3989;width:3319;height:2" coordorigin="1139,3989" coordsize="3319,0" path="m1139,3989l4457,3989e" filled="false" stroked="true" strokeweight=".48pt" strokecolor="#000000">
                <v:path arrowok="t"/>
              </v:shape>
            </v:group>
            <v:group style="position:absolute;left:4467;top:3989;width:3048;height:2" coordorigin="4467,3989" coordsize="3048,2">
              <v:shape style="position:absolute;left:4467;top:3989;width:3048;height:2" coordorigin="4467,3989" coordsize="3048,0" path="m4467,3989l7514,3989e" filled="false" stroked="true" strokeweight=".48pt" strokecolor="#000000">
                <v:path arrowok="t"/>
              </v:shape>
            </v:group>
            <v:group style="position:absolute;left:7524;top:3989;width:3175;height:2" coordorigin="7524,3989" coordsize="3175,2">
              <v:shape style="position:absolute;left:7524;top:3989;width:3175;height:2" coordorigin="7524,3989" coordsize="3175,0" path="m7524,3989l10698,3989e" filled="false" stroked="true" strokeweight=".48pt" strokecolor="#000000">
                <v:path arrowok="t"/>
              </v:shape>
            </v:group>
            <v:group style="position:absolute;left:1150;top:4396;width:2;height:393" coordorigin="1150,4396" coordsize="2,393">
              <v:shape style="position:absolute;left:1150;top:4396;width:2;height:393" coordorigin="1150,4396" coordsize="0,393" path="m1150,4396l1150,4788e" filled="false" stroked="true" strokeweight="1.140pt" strokecolor="#d2d2d2">
                <v:path arrowok="t"/>
              </v:shape>
            </v:group>
            <v:group style="position:absolute;left:4445;top:4396;width:2;height:393" coordorigin="4445,4396" coordsize="2,393">
              <v:shape style="position:absolute;left:4445;top:4396;width:2;height:393" coordorigin="4445,4396" coordsize="0,393" path="m4445,4396l4445,4788e" filled="false" stroked="true" strokeweight="1.140pt" strokecolor="#d2d2d2">
                <v:path arrowok="t"/>
              </v:shape>
            </v:group>
            <v:group style="position:absolute;left:1162;top:4396;width:3272;height:393" coordorigin="1162,4396" coordsize="3272,393">
              <v:shape style="position:absolute;left:1162;top:4396;width:3272;height:393" coordorigin="1162,4396" coordsize="3272,393" path="m1162,4788l4433,4788,4433,4396,1162,4396,1162,4788xe" filled="true" fillcolor="#d2d2d2" stroked="false">
                <v:path arrowok="t"/>
                <v:fill type="solid"/>
              </v:shape>
            </v:group>
            <v:group style="position:absolute;left:4478;top:4396;width:2;height:393" coordorigin="4478,4396" coordsize="2,393">
              <v:shape style="position:absolute;left:4478;top:4396;width:2;height:393" coordorigin="4478,4396" coordsize="0,393" path="m4478,4396l4478,4788e" filled="false" stroked="true" strokeweight="1.140pt" strokecolor="#ffffff">
                <v:path arrowok="t"/>
              </v:shape>
            </v:group>
            <v:group style="position:absolute;left:4490;top:4396;width:3002;height:393" coordorigin="4490,4396" coordsize="3002,393">
              <v:shape style="position:absolute;left:4490;top:4396;width:3002;height:393" coordorigin="4490,4396" coordsize="3002,393" path="m4490,4788l7491,4788,7491,4396,4490,4396,4490,4788xe" filled="true" fillcolor="#ffffff" stroked="false">
                <v:path arrowok="t"/>
                <v:fill type="solid"/>
              </v:shape>
            </v:group>
            <v:group style="position:absolute;left:1139;top:4391;width:3319;height:2" coordorigin="1139,4391" coordsize="3319,2">
              <v:shape style="position:absolute;left:1139;top:4391;width:3319;height:2" coordorigin="1139,4391" coordsize="3319,0" path="m1139,4391l4457,4391e" filled="false" stroked="true" strokeweight=".48pt" strokecolor="#000000">
                <v:path arrowok="t"/>
              </v:shape>
            </v:group>
            <v:group style="position:absolute;left:4467;top:4391;width:3048;height:2" coordorigin="4467,4391" coordsize="3048,2">
              <v:shape style="position:absolute;left:4467;top:4391;width:3048;height:2" coordorigin="4467,4391" coordsize="3048,0" path="m4467,4391l7514,4391e" filled="false" stroked="true" strokeweight=".48pt" strokecolor="#000000">
                <v:path arrowok="t"/>
              </v:shape>
            </v:group>
            <v:group style="position:absolute;left:7524;top:4391;width:3175;height:2" coordorigin="7524,4391" coordsize="3175,2">
              <v:shape style="position:absolute;left:7524;top:4391;width:3175;height:2" coordorigin="7524,4391" coordsize="3175,0" path="m7524,4391l10698,4391e" filled="false" stroked="true" strokeweight=".48pt" strokecolor="#000000">
                <v:path arrowok="t"/>
              </v:shape>
            </v:group>
            <v:group style="position:absolute;left:1150;top:4798;width:2;height:705" coordorigin="1150,4798" coordsize="2,705">
              <v:shape style="position:absolute;left:1150;top:4798;width:2;height:705" coordorigin="1150,4798" coordsize="0,705" path="m1150,4798l1150,5502e" filled="false" stroked="true" strokeweight="1.140pt" strokecolor="#d2d2d2">
                <v:path arrowok="t"/>
              </v:shape>
            </v:group>
            <v:group style="position:absolute;left:4445;top:4798;width:2;height:705" coordorigin="4445,4798" coordsize="2,705">
              <v:shape style="position:absolute;left:4445;top:4798;width:2;height:705" coordorigin="4445,4798" coordsize="0,705" path="m4445,4798l4445,5502e" filled="false" stroked="true" strokeweight="1.140pt" strokecolor="#d2d2d2">
                <v:path arrowok="t"/>
              </v:shape>
            </v:group>
            <v:group style="position:absolute;left:1162;top:4798;width:3272;height:353" coordorigin="1162,4798" coordsize="3272,353">
              <v:shape style="position:absolute;left:1162;top:4798;width:3272;height:353" coordorigin="1162,4798" coordsize="3272,353" path="m1162,5151l4433,5151,4433,4798,1162,4798,1162,5151xe" filled="true" fillcolor="#d2d2d2" stroked="false">
                <v:path arrowok="t"/>
                <v:fill type="solid"/>
              </v:shape>
            </v:group>
            <v:group style="position:absolute;left:1162;top:5151;width:3272;height:352" coordorigin="1162,5151" coordsize="3272,352">
              <v:shape style="position:absolute;left:1162;top:5151;width:3272;height:352" coordorigin="1162,5151" coordsize="3272,352" path="m1162,5502l4433,5502,4433,5151,1162,5151,1162,5502xe" filled="true" fillcolor="#d2d2d2" stroked="false">
                <v:path arrowok="t"/>
                <v:fill type="solid"/>
              </v:shape>
            </v:group>
            <v:group style="position:absolute;left:1139;top:4793;width:3319;height:2" coordorigin="1139,4793" coordsize="3319,2">
              <v:shape style="position:absolute;left:1139;top:4793;width:3319;height:2" coordorigin="1139,4793" coordsize="3319,0" path="m1139,4793l4457,4793e" filled="false" stroked="true" strokeweight=".48pt" strokecolor="#000000">
                <v:path arrowok="t"/>
              </v:shape>
            </v:group>
            <v:group style="position:absolute;left:4467;top:4793;width:3048;height:2" coordorigin="4467,4793" coordsize="3048,2">
              <v:shape style="position:absolute;left:4467;top:4793;width:3048;height:2" coordorigin="4467,4793" coordsize="3048,0" path="m4467,4793l7514,4793e" filled="false" stroked="true" strokeweight=".48pt" strokecolor="#000000">
                <v:path arrowok="t"/>
              </v:shape>
            </v:group>
            <v:group style="position:absolute;left:7524;top:4793;width:3175;height:2" coordorigin="7524,4793" coordsize="3175,2">
              <v:shape style="position:absolute;left:7524;top:4793;width:3175;height:2" coordorigin="7524,4793" coordsize="3175,0" path="m7524,4793l10698,4793e" filled="false" stroked="true" strokeweight=".48pt" strokecolor="#000000">
                <v:path arrowok="t"/>
              </v:shape>
            </v:group>
            <v:group style="position:absolute;left:1150;top:5512;width:2;height:705" coordorigin="1150,5512" coordsize="2,705">
              <v:shape style="position:absolute;left:1150;top:5512;width:2;height:705" coordorigin="1150,5512" coordsize="0,705" path="m1150,5512l1150,6216e" filled="false" stroked="true" strokeweight="1.140pt" strokecolor="#d2d2d2">
                <v:path arrowok="t"/>
              </v:shape>
            </v:group>
            <v:group style="position:absolute;left:4445;top:5512;width:2;height:705" coordorigin="4445,5512" coordsize="2,705">
              <v:shape style="position:absolute;left:4445;top:5512;width:2;height:705" coordorigin="4445,5512" coordsize="0,705" path="m4445,5512l4445,6216e" filled="false" stroked="true" strokeweight="1.140pt" strokecolor="#d2d2d2">
                <v:path arrowok="t"/>
              </v:shape>
            </v:group>
            <v:group style="position:absolute;left:1162;top:5512;width:3272;height:353" coordorigin="1162,5512" coordsize="3272,353">
              <v:shape style="position:absolute;left:1162;top:5512;width:3272;height:353" coordorigin="1162,5512" coordsize="3272,353" path="m1162,5865l4433,5865,4433,5512,1162,5512,1162,5865xe" filled="true" fillcolor="#d2d2d2" stroked="false">
                <v:path arrowok="t"/>
                <v:fill type="solid"/>
              </v:shape>
            </v:group>
            <v:group style="position:absolute;left:1162;top:5865;width:3272;height:352" coordorigin="1162,5865" coordsize="3272,352">
              <v:shape style="position:absolute;left:1162;top:5865;width:3272;height:352" coordorigin="1162,5865" coordsize="3272,352" path="m1162,6216l4433,6216,4433,5865,1162,5865,1162,6216xe" filled="true" fillcolor="#d2d2d2" stroked="false">
                <v:path arrowok="t"/>
                <v:fill type="solid"/>
              </v:shape>
            </v:group>
            <v:group style="position:absolute;left:1139;top:5507;width:3319;height:2" coordorigin="1139,5507" coordsize="3319,2">
              <v:shape style="position:absolute;left:1139;top:5507;width:3319;height:2" coordorigin="1139,5507" coordsize="3319,0" path="m1139,5507l4457,5507e" filled="false" stroked="true" strokeweight=".48pt" strokecolor="#000000">
                <v:path arrowok="t"/>
              </v:shape>
            </v:group>
            <v:group style="position:absolute;left:4467;top:5507;width:3048;height:2" coordorigin="4467,5507" coordsize="3048,2">
              <v:shape style="position:absolute;left:4467;top:5507;width:3048;height:2" coordorigin="4467,5507" coordsize="3048,0" path="m4467,5507l7514,5507e" filled="false" stroked="true" strokeweight=".48pt" strokecolor="#000000">
                <v:path arrowok="t"/>
              </v:shape>
            </v:group>
            <v:group style="position:absolute;left:7524;top:5507;width:3175;height:2" coordorigin="7524,5507" coordsize="3175,2">
              <v:shape style="position:absolute;left:7524;top:5507;width:3175;height:2" coordorigin="7524,5507" coordsize="3175,0" path="m7524,5507l10698,5507e" filled="false" stroked="true" strokeweight=".48pt" strokecolor="#000000">
                <v:path arrowok="t"/>
              </v:shape>
            </v:group>
            <v:group style="position:absolute;left:1150;top:6226;width:2;height:705" coordorigin="1150,6226" coordsize="2,705">
              <v:shape style="position:absolute;left:1150;top:6226;width:2;height:705" coordorigin="1150,6226" coordsize="0,705" path="m1150,6226l1150,6930e" filled="false" stroked="true" strokeweight="1.140pt" strokecolor="#d2d2d2">
                <v:path arrowok="t"/>
              </v:shape>
            </v:group>
            <v:group style="position:absolute;left:4445;top:6226;width:2;height:705" coordorigin="4445,6226" coordsize="2,705">
              <v:shape style="position:absolute;left:4445;top:6226;width:2;height:705" coordorigin="4445,6226" coordsize="0,705" path="m4445,6226l4445,6930e" filled="false" stroked="true" strokeweight="1.140pt" strokecolor="#d2d2d2">
                <v:path arrowok="t"/>
              </v:shape>
            </v:group>
            <v:group style="position:absolute;left:1162;top:6226;width:3272;height:353" coordorigin="1162,6226" coordsize="3272,353">
              <v:shape style="position:absolute;left:1162;top:6226;width:3272;height:353" coordorigin="1162,6226" coordsize="3272,353" path="m1162,6579l4433,6579,4433,6226,1162,6226,1162,6579xe" filled="true" fillcolor="#d2d2d2" stroked="false">
                <v:path arrowok="t"/>
                <v:fill type="solid"/>
              </v:shape>
            </v:group>
            <v:group style="position:absolute;left:1162;top:6579;width:3272;height:352" coordorigin="1162,6579" coordsize="3272,352">
              <v:shape style="position:absolute;left:1162;top:6579;width:3272;height:352" coordorigin="1162,6579" coordsize="3272,352" path="m1162,6930l4433,6930,4433,6579,1162,6579,1162,6930xe" filled="true" fillcolor="#d2d2d2" stroked="false">
                <v:path arrowok="t"/>
                <v:fill type="solid"/>
              </v:shape>
            </v:group>
            <v:group style="position:absolute;left:1139;top:6221;width:3319;height:2" coordorigin="1139,6221" coordsize="3319,2">
              <v:shape style="position:absolute;left:1139;top:6221;width:3319;height:2" coordorigin="1139,6221" coordsize="3319,0" path="m1139,6221l4457,6221e" filled="false" stroked="true" strokeweight=".48pt" strokecolor="#000000">
                <v:path arrowok="t"/>
              </v:shape>
            </v:group>
            <v:group style="position:absolute;left:4467;top:6221;width:3048;height:2" coordorigin="4467,6221" coordsize="3048,2">
              <v:shape style="position:absolute;left:4467;top:6221;width:3048;height:2" coordorigin="4467,6221" coordsize="3048,0" path="m4467,6221l7514,6221e" filled="false" stroked="true" strokeweight=".48pt" strokecolor="#000000">
                <v:path arrowok="t"/>
              </v:shape>
            </v:group>
            <v:group style="position:absolute;left:7524;top:6221;width:3175;height:2" coordorigin="7524,6221" coordsize="3175,2">
              <v:shape style="position:absolute;left:7524;top:6221;width:3175;height:2" coordorigin="7524,6221" coordsize="3175,0" path="m7524,6221l10698,6221e" filled="false" stroked="true" strokeweight=".48pt" strokecolor="#000000">
                <v:path arrowok="t"/>
              </v:shape>
            </v:group>
            <v:group style="position:absolute;left:1150;top:6940;width:2;height:705" coordorigin="1150,6940" coordsize="2,705">
              <v:shape style="position:absolute;left:1150;top:6940;width:2;height:705" coordorigin="1150,6940" coordsize="0,705" path="m1150,6940l1150,7644e" filled="false" stroked="true" strokeweight="1.140pt" strokecolor="#d2d2d2">
                <v:path arrowok="t"/>
              </v:shape>
            </v:group>
            <v:group style="position:absolute;left:4445;top:6940;width:2;height:705" coordorigin="4445,6940" coordsize="2,705">
              <v:shape style="position:absolute;left:4445;top:6940;width:2;height:705" coordorigin="4445,6940" coordsize="0,705" path="m4445,6940l4445,7644e" filled="false" stroked="true" strokeweight="1.140pt" strokecolor="#d2d2d2">
                <v:path arrowok="t"/>
              </v:shape>
            </v:group>
            <v:group style="position:absolute;left:1162;top:6940;width:3272;height:353" coordorigin="1162,6940" coordsize="3272,353">
              <v:shape style="position:absolute;left:1162;top:6940;width:3272;height:353" coordorigin="1162,6940" coordsize="3272,353" path="m1162,7293l4433,7293,4433,6940,1162,6940,1162,7293xe" filled="true" fillcolor="#d2d2d2" stroked="false">
                <v:path arrowok="t"/>
                <v:fill type="solid"/>
              </v:shape>
            </v:group>
            <v:group style="position:absolute;left:1162;top:7293;width:3272;height:352" coordorigin="1162,7293" coordsize="3272,352">
              <v:shape style="position:absolute;left:1162;top:7293;width:3272;height:352" coordorigin="1162,7293" coordsize="3272,352" path="m1162,7644l4433,7644,4433,7293,1162,7293,1162,7644xe" filled="true" fillcolor="#d2d2d2" stroked="false">
                <v:path arrowok="t"/>
                <v:fill type="solid"/>
              </v:shape>
            </v:group>
            <v:group style="position:absolute;left:1139;top:6935;width:3319;height:2" coordorigin="1139,6935" coordsize="3319,2">
              <v:shape style="position:absolute;left:1139;top:6935;width:3319;height:2" coordorigin="1139,6935" coordsize="3319,0" path="m1139,6935l4457,6935e" filled="false" stroked="true" strokeweight=".48pt" strokecolor="#000000">
                <v:path arrowok="t"/>
              </v:shape>
            </v:group>
            <v:group style="position:absolute;left:4467;top:6935;width:3048;height:2" coordorigin="4467,6935" coordsize="3048,2">
              <v:shape style="position:absolute;left:4467;top:6935;width:3048;height:2" coordorigin="4467,6935" coordsize="3048,0" path="m4467,6935l7514,6935e" filled="false" stroked="true" strokeweight=".48pt" strokecolor="#000000">
                <v:path arrowok="t"/>
              </v:shape>
            </v:group>
            <v:group style="position:absolute;left:7524;top:6935;width:3175;height:2" coordorigin="7524,6935" coordsize="3175,2">
              <v:shape style="position:absolute;left:7524;top:6935;width:3175;height:2" coordorigin="7524,6935" coordsize="3175,0" path="m7524,6935l10698,6935e" filled="false" stroked="true" strokeweight=".48pt" strokecolor="#000000">
                <v:path arrowok="t"/>
              </v:shape>
            </v:group>
            <v:group style="position:absolute;left:1150;top:7654;width:2;height:393" coordorigin="1150,7654" coordsize="2,393">
              <v:shape style="position:absolute;left:1150;top:7654;width:2;height:393" coordorigin="1150,7654" coordsize="0,393" path="m1150,7654l1150,8046e" filled="false" stroked="true" strokeweight="1.140pt" strokecolor="#d2d2d2">
                <v:path arrowok="t"/>
              </v:shape>
            </v:group>
            <v:group style="position:absolute;left:4445;top:7654;width:2;height:393" coordorigin="4445,7654" coordsize="2,393">
              <v:shape style="position:absolute;left:4445;top:7654;width:2;height:393" coordorigin="4445,7654" coordsize="0,393" path="m4445,7654l4445,8046e" filled="false" stroked="true" strokeweight="1.140pt" strokecolor="#d2d2d2">
                <v:path arrowok="t"/>
              </v:shape>
            </v:group>
            <v:group style="position:absolute;left:1162;top:7654;width:3272;height:393" coordorigin="1162,7654" coordsize="3272,393">
              <v:shape style="position:absolute;left:1162;top:7654;width:3272;height:393" coordorigin="1162,7654" coordsize="3272,393" path="m1162,8046l4433,8046,4433,7654,1162,7654,1162,8046xe" filled="true" fillcolor="#d2d2d2" stroked="false">
                <v:path arrowok="t"/>
                <v:fill type="solid"/>
              </v:shape>
            </v:group>
            <v:group style="position:absolute;left:1139;top:7649;width:3319;height:2" coordorigin="1139,7649" coordsize="3319,2">
              <v:shape style="position:absolute;left:1139;top:7649;width:3319;height:2" coordorigin="1139,7649" coordsize="3319,0" path="m1139,7649l4457,7649e" filled="false" stroked="true" strokeweight=".48pt" strokecolor="#000000">
                <v:path arrowok="t"/>
              </v:shape>
            </v:group>
            <v:group style="position:absolute;left:4467;top:7649;width:3048;height:2" coordorigin="4467,7649" coordsize="3048,2">
              <v:shape style="position:absolute;left:4467;top:7649;width:3048;height:2" coordorigin="4467,7649" coordsize="3048,0" path="m4467,7649l7514,7649e" filled="false" stroked="true" strokeweight=".48pt" strokecolor="#000000">
                <v:path arrowok="t"/>
              </v:shape>
            </v:group>
            <v:group style="position:absolute;left:7524;top:7649;width:3175;height:2" coordorigin="7524,7649" coordsize="3175,2">
              <v:shape style="position:absolute;left:7524;top:7649;width:3175;height:2" coordorigin="7524,7649" coordsize="3175,0" path="m7524,7649l10698,7649e" filled="false" stroked="true" strokeweight=".48pt" strokecolor="#000000">
                <v:path arrowok="t"/>
              </v:shape>
            </v:group>
            <v:group style="position:absolute;left:1150;top:8056;width:2;height:705" coordorigin="1150,8056" coordsize="2,705">
              <v:shape style="position:absolute;left:1150;top:8056;width:2;height:705" coordorigin="1150,8056" coordsize="0,705" path="m1150,8056l1150,8761e" filled="false" stroked="true" strokeweight="1.140pt" strokecolor="#d2d2d2">
                <v:path arrowok="t"/>
              </v:shape>
            </v:group>
            <v:group style="position:absolute;left:4445;top:8056;width:2;height:705" coordorigin="4445,8056" coordsize="2,705">
              <v:shape style="position:absolute;left:4445;top:8056;width:2;height:705" coordorigin="4445,8056" coordsize="0,705" path="m4445,8056l4445,8761e" filled="false" stroked="true" strokeweight="1.140pt" strokecolor="#d2d2d2">
                <v:path arrowok="t"/>
              </v:shape>
            </v:group>
            <v:group style="position:absolute;left:1162;top:8056;width:3272;height:353" coordorigin="1162,8056" coordsize="3272,353">
              <v:shape style="position:absolute;left:1162;top:8056;width:3272;height:353" coordorigin="1162,8056" coordsize="3272,353" path="m1162,8409l4433,8409,4433,8056,1162,8056,1162,8409xe" filled="true" fillcolor="#d2d2d2" stroked="false">
                <v:path arrowok="t"/>
                <v:fill type="solid"/>
              </v:shape>
            </v:group>
            <v:group style="position:absolute;left:1162;top:8409;width:3272;height:352" coordorigin="1162,8409" coordsize="3272,352">
              <v:shape style="position:absolute;left:1162;top:8409;width:3272;height:352" coordorigin="1162,8409" coordsize="3272,352" path="m1162,8761l4433,8761,4433,8409,1162,8409,1162,8761xe" filled="true" fillcolor="#d2d2d2" stroked="false">
                <v:path arrowok="t"/>
                <v:fill type="solid"/>
              </v:shape>
            </v:group>
            <v:group style="position:absolute;left:4467;top:8056;width:3048;height:156" coordorigin="4467,8056" coordsize="3048,156">
              <v:shape style="position:absolute;left:4467;top:8056;width:3048;height:156" coordorigin="4467,8056" coordsize="3048,156" path="m4467,8212l7514,8212,7514,8056,4467,8056,4467,8212xe" filled="true" fillcolor="#d2d2d2" stroked="false">
                <v:path arrowok="t"/>
                <v:fill type="solid"/>
              </v:shape>
            </v:group>
            <v:group style="position:absolute;left:4478;top:8212;width:2;height:393" coordorigin="4478,8212" coordsize="2,393">
              <v:shape style="position:absolute;left:4478;top:8212;width:2;height:393" coordorigin="4478,8212" coordsize="0,393" path="m4478,8212l4478,8605e" filled="false" stroked="true" strokeweight="1.140pt" strokecolor="#d2d2d2">
                <v:path arrowok="t"/>
              </v:shape>
            </v:group>
            <v:group style="position:absolute;left:7503;top:8212;width:2;height:393" coordorigin="7503,8212" coordsize="2,393">
              <v:shape style="position:absolute;left:7503;top:8212;width:2;height:393" coordorigin="7503,8212" coordsize="0,393" path="m7503,8212l7503,8605e" filled="false" stroked="true" strokeweight="1.140pt" strokecolor="#d2d2d2">
                <v:path arrowok="t"/>
              </v:shape>
            </v:group>
            <v:group style="position:absolute;left:4467;top:8605;width:3048;height:156" coordorigin="4467,8605" coordsize="3048,156">
              <v:shape style="position:absolute;left:4467;top:8605;width:3048;height:156" coordorigin="4467,8605" coordsize="3048,156" path="m4467,8761l7514,8761,7514,8605,4467,8605,4467,8761xe" filled="true" fillcolor="#d2d2d2" stroked="false">
                <v:path arrowok="t"/>
                <v:fill type="solid"/>
              </v:shape>
            </v:group>
            <v:group style="position:absolute;left:4490;top:8212;width:3002;height:393" coordorigin="4490,8212" coordsize="3002,393">
              <v:shape style="position:absolute;left:4490;top:8212;width:3002;height:393" coordorigin="4490,8212" coordsize="3002,393" path="m4490,8605l7491,8605,7491,8212,4490,8212,4490,8605xe" filled="true" fillcolor="#d2d2d2" stroked="false">
                <v:path arrowok="t"/>
                <v:fill type="solid"/>
              </v:shape>
            </v:group>
            <v:group style="position:absolute;left:7524;top:8056;width:3175;height:156" coordorigin="7524,8056" coordsize="3175,156">
              <v:shape style="position:absolute;left:7524;top:8056;width:3175;height:156" coordorigin="7524,8056" coordsize="3175,156" path="m7524,8212l10698,8212,10698,8056,7524,8056,7524,8212xe" filled="true" fillcolor="#d2d2d2" stroked="false">
                <v:path arrowok="t"/>
                <v:fill type="solid"/>
              </v:shape>
            </v:group>
            <v:group style="position:absolute;left:7535;top:8212;width:2;height:393" coordorigin="7535,8212" coordsize="2,393">
              <v:shape style="position:absolute;left:7535;top:8212;width:2;height:393" coordorigin="7535,8212" coordsize="0,393" path="m7535,8212l7535,8605e" filled="false" stroked="true" strokeweight="1.140pt" strokecolor="#d2d2d2">
                <v:path arrowok="t"/>
              </v:shape>
            </v:group>
            <v:group style="position:absolute;left:10687;top:8212;width:2;height:393" coordorigin="10687,8212" coordsize="2,393">
              <v:shape style="position:absolute;left:10687;top:8212;width:2;height:393" coordorigin="10687,8212" coordsize="0,393" path="m10687,8212l10687,8605e" filled="false" stroked="true" strokeweight="1.140pt" strokecolor="#d2d2d2">
                <v:path arrowok="t"/>
              </v:shape>
            </v:group>
            <v:group style="position:absolute;left:7524;top:8605;width:3175;height:156" coordorigin="7524,8605" coordsize="3175,156">
              <v:shape style="position:absolute;left:7524;top:8605;width:3175;height:156" coordorigin="7524,8605" coordsize="3175,156" path="m7524,8761l10698,8761,10698,8605,7524,8605,7524,8761xe" filled="true" fillcolor="#d2d2d2" stroked="false">
                <v:path arrowok="t"/>
                <v:fill type="solid"/>
              </v:shape>
            </v:group>
            <v:group style="position:absolute;left:7546;top:8212;width:3129;height:393" coordorigin="7546,8212" coordsize="3129,393">
              <v:shape style="position:absolute;left:7546;top:8212;width:3129;height:393" coordorigin="7546,8212" coordsize="3129,393" path="m7546,8605l10675,8605,10675,8212,7546,8212,7546,8605xe" filled="true" fillcolor="#d2d2d2" stroked="false">
                <v:path arrowok="t"/>
                <v:fill type="solid"/>
              </v:shape>
            </v:group>
            <v:group style="position:absolute;left:1139;top:8051;width:3319;height:2" coordorigin="1139,8051" coordsize="3319,2">
              <v:shape style="position:absolute;left:1139;top:8051;width:3319;height:2" coordorigin="1139,8051" coordsize="3319,0" path="m1139,8051l4457,8051e" filled="false" stroked="true" strokeweight=".48pt" strokecolor="#000000">
                <v:path arrowok="t"/>
              </v:shape>
            </v:group>
            <v:group style="position:absolute;left:4467;top:8051;width:3048;height:2" coordorigin="4467,8051" coordsize="3048,2">
              <v:shape style="position:absolute;left:4467;top:8051;width:3048;height:2" coordorigin="4467,8051" coordsize="3048,0" path="m4467,8051l7514,8051e" filled="false" stroked="true" strokeweight=".48pt" strokecolor="#000000">
                <v:path arrowok="t"/>
              </v:shape>
            </v:group>
            <v:group style="position:absolute;left:7524;top:8051;width:3175;height:2" coordorigin="7524,8051" coordsize="3175,2">
              <v:shape style="position:absolute;left:7524;top:8051;width:3175;height:2" coordorigin="7524,8051" coordsize="3175,0" path="m7524,8051l10698,8051e" filled="false" stroked="true" strokeweight=".48pt" strokecolor="#000000">
                <v:path arrowok="t"/>
              </v:shape>
            </v:group>
            <v:group style="position:absolute;left:1150;top:8770;width:2;height:705" coordorigin="1150,8770" coordsize="2,705">
              <v:shape style="position:absolute;left:1150;top:8770;width:2;height:705" coordorigin="1150,8770" coordsize="0,705" path="m1150,8770l1150,9475e" filled="false" stroked="true" strokeweight="1.140pt" strokecolor="#d2d2d2">
                <v:path arrowok="t"/>
              </v:shape>
            </v:group>
            <v:group style="position:absolute;left:4445;top:8770;width:2;height:705" coordorigin="4445,8770" coordsize="2,705">
              <v:shape style="position:absolute;left:4445;top:8770;width:2;height:705" coordorigin="4445,8770" coordsize="0,705" path="m4445,8770l4445,9475e" filled="false" stroked="true" strokeweight="1.140pt" strokecolor="#d2d2d2">
                <v:path arrowok="t"/>
              </v:shape>
            </v:group>
            <v:group style="position:absolute;left:1162;top:8770;width:3272;height:353" coordorigin="1162,8770" coordsize="3272,353">
              <v:shape style="position:absolute;left:1162;top:8770;width:3272;height:353" coordorigin="1162,8770" coordsize="3272,353" path="m1162,9123l4433,9123,4433,8770,1162,8770,1162,9123xe" filled="true" fillcolor="#d2d2d2" stroked="false">
                <v:path arrowok="t"/>
                <v:fill type="solid"/>
              </v:shape>
            </v:group>
            <v:group style="position:absolute;left:1162;top:9123;width:3272;height:352" coordorigin="1162,9123" coordsize="3272,352">
              <v:shape style="position:absolute;left:1162;top:9123;width:3272;height:352" coordorigin="1162,9123" coordsize="3272,352" path="m1162,9475l4433,9475,4433,9123,1162,9123,1162,9475xe" filled="true" fillcolor="#d2d2d2" stroked="false">
                <v:path arrowok="t"/>
                <v:fill type="solid"/>
              </v:shape>
            </v:group>
            <v:group style="position:absolute;left:4467;top:8770;width:3048;height:156" coordorigin="4467,8770" coordsize="3048,156">
              <v:shape style="position:absolute;left:4467;top:8770;width:3048;height:156" coordorigin="4467,8770" coordsize="3048,156" path="m4467,8926l7514,8926,7514,8770,4467,8770,4467,8926xe" filled="true" fillcolor="#d2d2d2" stroked="false">
                <v:path arrowok="t"/>
                <v:fill type="solid"/>
              </v:shape>
            </v:group>
            <v:group style="position:absolute;left:4478;top:8926;width:2;height:393" coordorigin="4478,8926" coordsize="2,393">
              <v:shape style="position:absolute;left:4478;top:8926;width:2;height:393" coordorigin="4478,8926" coordsize="0,393" path="m4478,8926l4478,9319e" filled="false" stroked="true" strokeweight="1.140pt" strokecolor="#d2d2d2">
                <v:path arrowok="t"/>
              </v:shape>
            </v:group>
            <v:group style="position:absolute;left:7503;top:8926;width:2;height:393" coordorigin="7503,8926" coordsize="2,393">
              <v:shape style="position:absolute;left:7503;top:8926;width:2;height:393" coordorigin="7503,8926" coordsize="0,393" path="m7503,8926l7503,9319e" filled="false" stroked="true" strokeweight="1.140pt" strokecolor="#d2d2d2">
                <v:path arrowok="t"/>
              </v:shape>
            </v:group>
            <v:group style="position:absolute;left:4467;top:9319;width:3048;height:156" coordorigin="4467,9319" coordsize="3048,156">
              <v:shape style="position:absolute;left:4467;top:9319;width:3048;height:156" coordorigin="4467,9319" coordsize="3048,156" path="m4467,9475l7514,9475,7514,9319,4467,9319,4467,9475xe" filled="true" fillcolor="#d2d2d2" stroked="false">
                <v:path arrowok="t"/>
                <v:fill type="solid"/>
              </v:shape>
            </v:group>
            <v:group style="position:absolute;left:4490;top:8926;width:3002;height:393" coordorigin="4490,8926" coordsize="3002,393">
              <v:shape style="position:absolute;left:4490;top:8926;width:3002;height:393" coordorigin="4490,8926" coordsize="3002,393" path="m4490,9319l7491,9319,7491,8926,4490,8926,4490,9319xe" filled="true" fillcolor="#d2d2d2" stroked="false">
                <v:path arrowok="t"/>
                <v:fill type="solid"/>
              </v:shape>
            </v:group>
            <v:group style="position:absolute;left:7524;top:8770;width:3175;height:156" coordorigin="7524,8770" coordsize="3175,156">
              <v:shape style="position:absolute;left:7524;top:8770;width:3175;height:156" coordorigin="7524,8770" coordsize="3175,156" path="m7524,8926l10698,8926,10698,8770,7524,8770,7524,8926xe" filled="true" fillcolor="#d2d2d2" stroked="false">
                <v:path arrowok="t"/>
                <v:fill type="solid"/>
              </v:shape>
            </v:group>
            <v:group style="position:absolute;left:7535;top:8926;width:2;height:393" coordorigin="7535,8926" coordsize="2,393">
              <v:shape style="position:absolute;left:7535;top:8926;width:2;height:393" coordorigin="7535,8926" coordsize="0,393" path="m7535,8926l7535,9319e" filled="false" stroked="true" strokeweight="1.140pt" strokecolor="#d2d2d2">
                <v:path arrowok="t"/>
              </v:shape>
            </v:group>
            <v:group style="position:absolute;left:10687;top:8926;width:2;height:393" coordorigin="10687,8926" coordsize="2,393">
              <v:shape style="position:absolute;left:10687;top:8926;width:2;height:393" coordorigin="10687,8926" coordsize="0,393" path="m10687,8926l10687,9319e" filled="false" stroked="true" strokeweight="1.140pt" strokecolor="#d2d2d2">
                <v:path arrowok="t"/>
              </v:shape>
            </v:group>
            <v:group style="position:absolute;left:7524;top:9319;width:3175;height:156" coordorigin="7524,9319" coordsize="3175,156">
              <v:shape style="position:absolute;left:7524;top:9319;width:3175;height:156" coordorigin="7524,9319" coordsize="3175,156" path="m7524,9475l10698,9475,10698,9319,7524,9319,7524,9475xe" filled="true" fillcolor="#d2d2d2" stroked="false">
                <v:path arrowok="t"/>
                <v:fill type="solid"/>
              </v:shape>
            </v:group>
            <v:group style="position:absolute;left:7546;top:8926;width:3129;height:393" coordorigin="7546,8926" coordsize="3129,393">
              <v:shape style="position:absolute;left:7546;top:8926;width:3129;height:393" coordorigin="7546,8926" coordsize="3129,393" path="m7546,9319l10675,9319,10675,8926,7546,8926,7546,9319xe" filled="true" fillcolor="#d2d2d2" stroked="false">
                <v:path arrowok="t"/>
                <v:fill type="solid"/>
              </v:shape>
            </v:group>
            <v:group style="position:absolute;left:1139;top:8766;width:3319;height:2" coordorigin="1139,8766" coordsize="3319,2">
              <v:shape style="position:absolute;left:1139;top:8766;width:3319;height:2" coordorigin="1139,8766" coordsize="3319,0" path="m1139,8766l4457,8766e" filled="false" stroked="true" strokeweight=".48pt" strokecolor="#000000">
                <v:path arrowok="t"/>
              </v:shape>
            </v:group>
            <v:group style="position:absolute;left:4467;top:8766;width:3048;height:2" coordorigin="4467,8766" coordsize="3048,2">
              <v:shape style="position:absolute;left:4467;top:8766;width:3048;height:2" coordorigin="4467,8766" coordsize="3048,0" path="m4467,8766l7514,8766e" filled="false" stroked="true" strokeweight=".48pt" strokecolor="#000000">
                <v:path arrowok="t"/>
              </v:shape>
            </v:group>
            <v:group style="position:absolute;left:7524;top:8766;width:3175;height:2" coordorigin="7524,8766" coordsize="3175,2">
              <v:shape style="position:absolute;left:7524;top:8766;width:3175;height:2" coordorigin="7524,8766" coordsize="3175,0" path="m7524,8766l10698,8766e" filled="false" stroked="true" strokeweight=".48pt" strokecolor="#000000">
                <v:path arrowok="t"/>
              </v:shape>
            </v:group>
            <v:group style="position:absolute;left:1150;top:9484;width:2;height:393" coordorigin="1150,9484" coordsize="2,393">
              <v:shape style="position:absolute;left:1150;top:9484;width:2;height:393" coordorigin="1150,9484" coordsize="0,393" path="m1150,9484l1150,9877e" filled="false" stroked="true" strokeweight="1.140pt" strokecolor="#d2d2d2">
                <v:path arrowok="t"/>
              </v:shape>
            </v:group>
            <v:group style="position:absolute;left:4445;top:9484;width:2;height:393" coordorigin="4445,9484" coordsize="2,393">
              <v:shape style="position:absolute;left:4445;top:9484;width:2;height:393" coordorigin="4445,9484" coordsize="0,393" path="m4445,9484l4445,9877e" filled="false" stroked="true" strokeweight="1.140pt" strokecolor="#d2d2d2">
                <v:path arrowok="t"/>
              </v:shape>
            </v:group>
            <v:group style="position:absolute;left:1162;top:9484;width:3272;height:393" coordorigin="1162,9484" coordsize="3272,393">
              <v:shape style="position:absolute;left:1162;top:9484;width:3272;height:393" coordorigin="1162,9484" coordsize="3272,393" path="m1162,9877l4433,9877,4433,9484,1162,9484,1162,9877xe" filled="true" fillcolor="#d2d2d2" stroked="false">
                <v:path arrowok="t"/>
                <v:fill type="solid"/>
              </v:shape>
            </v:group>
            <v:group style="position:absolute;left:1139;top:9480;width:3319;height:2" coordorigin="1139,9480" coordsize="3319,2">
              <v:shape style="position:absolute;left:1139;top:9480;width:3319;height:2" coordorigin="1139,9480" coordsize="3319,0" path="m1139,9480l4457,9480e" filled="false" stroked="true" strokeweight=".48pt" strokecolor="#000000">
                <v:path arrowok="t"/>
              </v:shape>
            </v:group>
            <v:group style="position:absolute;left:4467;top:9480;width:3048;height:2" coordorigin="4467,9480" coordsize="3048,2">
              <v:shape style="position:absolute;left:4467;top:9480;width:3048;height:2" coordorigin="4467,9480" coordsize="3048,0" path="m4467,9480l7514,9480e" filled="false" stroked="true" strokeweight=".48pt" strokecolor="#000000">
                <v:path arrowok="t"/>
              </v:shape>
            </v:group>
            <v:group style="position:absolute;left:7524;top:9480;width:3175;height:2" coordorigin="7524,9480" coordsize="3175,2">
              <v:shape style="position:absolute;left:7524;top:9480;width:3175;height:2" coordorigin="7524,9480" coordsize="3175,0" path="m7524,9480l10698,9480e" filled="false" stroked="true" strokeweight=".48pt" strokecolor="#000000">
                <v:path arrowok="t"/>
              </v:shape>
            </v:group>
            <v:group style="position:absolute;left:1150;top:9886;width:2;height:393" coordorigin="1150,9886" coordsize="2,393">
              <v:shape style="position:absolute;left:1150;top:9886;width:2;height:393" coordorigin="1150,9886" coordsize="0,393" path="m1150,9886l1150,10279e" filled="false" stroked="true" strokeweight="1.140pt" strokecolor="#d2d2d2">
                <v:path arrowok="t"/>
              </v:shape>
            </v:group>
            <v:group style="position:absolute;left:4445;top:9886;width:2;height:393" coordorigin="4445,9886" coordsize="2,393">
              <v:shape style="position:absolute;left:4445;top:9886;width:2;height:393" coordorigin="4445,9886" coordsize="0,393" path="m4445,9886l4445,10279e" filled="false" stroked="true" strokeweight="1.140pt" strokecolor="#d2d2d2">
                <v:path arrowok="t"/>
              </v:shape>
            </v:group>
            <v:group style="position:absolute;left:1162;top:9886;width:3272;height:393" coordorigin="1162,9886" coordsize="3272,393">
              <v:shape style="position:absolute;left:1162;top:9886;width:3272;height:393" coordorigin="1162,9886" coordsize="3272,393" path="m1162,10279l4433,10279,4433,9886,1162,9886,1162,10279xe" filled="true" fillcolor="#d2d2d2" stroked="false">
                <v:path arrowok="t"/>
                <v:fill type="solid"/>
              </v:shape>
            </v:group>
            <v:group style="position:absolute;left:1139;top:9882;width:3319;height:2" coordorigin="1139,9882" coordsize="3319,2">
              <v:shape style="position:absolute;left:1139;top:9882;width:3319;height:2" coordorigin="1139,9882" coordsize="3319,0" path="m1139,9882l4457,9882e" filled="false" stroked="true" strokeweight=".48pt" strokecolor="#000000">
                <v:path arrowok="t"/>
              </v:shape>
            </v:group>
            <v:group style="position:absolute;left:4467;top:9882;width:3048;height:2" coordorigin="4467,9882" coordsize="3048,2">
              <v:shape style="position:absolute;left:4467;top:9882;width:3048;height:2" coordorigin="4467,9882" coordsize="3048,0" path="m4467,9882l7514,9882e" filled="false" stroked="true" strokeweight=".48pt" strokecolor="#000000">
                <v:path arrowok="t"/>
              </v:shape>
            </v:group>
            <v:group style="position:absolute;left:7524;top:9882;width:3175;height:2" coordorigin="7524,9882" coordsize="3175,2">
              <v:shape style="position:absolute;left:7524;top:9882;width:3175;height:2" coordorigin="7524,9882" coordsize="3175,0" path="m7524,9882l10698,9882e" filled="false" stroked="true" strokeweight=".48pt" strokecolor="#000000">
                <v:path arrowok="t"/>
              </v:shape>
            </v:group>
            <v:group style="position:absolute;left:1150;top:10288;width:2;height:393" coordorigin="1150,10288" coordsize="2,393">
              <v:shape style="position:absolute;left:1150;top:10288;width:2;height:393" coordorigin="1150,10288" coordsize="0,393" path="m1150,10288l1150,10681e" filled="false" stroked="true" strokeweight="1.140pt" strokecolor="#d2d2d2">
                <v:path arrowok="t"/>
              </v:shape>
            </v:group>
            <v:group style="position:absolute;left:4445;top:10288;width:2;height:393" coordorigin="4445,10288" coordsize="2,393">
              <v:shape style="position:absolute;left:4445;top:10288;width:2;height:393" coordorigin="4445,10288" coordsize="0,393" path="m4445,10288l4445,10681e" filled="false" stroked="true" strokeweight="1.140pt" strokecolor="#d2d2d2">
                <v:path arrowok="t"/>
              </v:shape>
            </v:group>
            <v:group style="position:absolute;left:1162;top:10288;width:3272;height:393" coordorigin="1162,10288" coordsize="3272,393">
              <v:shape style="position:absolute;left:1162;top:10288;width:3272;height:393" coordorigin="1162,10288" coordsize="3272,393" path="m1162,10681l4433,10681,4433,10288,1162,10288,1162,10681xe" filled="true" fillcolor="#d2d2d2" stroked="false">
                <v:path arrowok="t"/>
                <v:fill type="solid"/>
              </v:shape>
            </v:group>
            <v:group style="position:absolute;left:1139;top:10284;width:3319;height:2" coordorigin="1139,10284" coordsize="3319,2">
              <v:shape style="position:absolute;left:1139;top:10284;width:3319;height:2" coordorigin="1139,10284" coordsize="3319,0" path="m1139,10284l4457,10284e" filled="false" stroked="true" strokeweight=".48pt" strokecolor="#000000">
                <v:path arrowok="t"/>
              </v:shape>
            </v:group>
            <v:group style="position:absolute;left:4467;top:10284;width:3048;height:2" coordorigin="4467,10284" coordsize="3048,2">
              <v:shape style="position:absolute;left:4467;top:10284;width:3048;height:2" coordorigin="4467,10284" coordsize="3048,0" path="m4467,10284l7514,10284e" filled="false" stroked="true" strokeweight=".48pt" strokecolor="#000000">
                <v:path arrowok="t"/>
              </v:shape>
            </v:group>
            <v:group style="position:absolute;left:7524;top:10284;width:3175;height:2" coordorigin="7524,10284" coordsize="3175,2">
              <v:shape style="position:absolute;left:7524;top:10284;width:3175;height:2" coordorigin="7524,10284" coordsize="3175,0" path="m7524,10284l10698,10284e" filled="false" stroked="true" strokeweight=".48pt" strokecolor="#000000">
                <v:path arrowok="t"/>
              </v:shape>
            </v:group>
            <v:group style="position:absolute;left:1150;top:10690;width:2;height:393" coordorigin="1150,10690" coordsize="2,393">
              <v:shape style="position:absolute;left:1150;top:10690;width:2;height:393" coordorigin="1150,10690" coordsize="0,393" path="m1150,10690l1150,11083e" filled="false" stroked="true" strokeweight="1.140pt" strokecolor="#d2d2d2">
                <v:path arrowok="t"/>
              </v:shape>
            </v:group>
            <v:group style="position:absolute;left:4445;top:10690;width:2;height:393" coordorigin="4445,10690" coordsize="2,393">
              <v:shape style="position:absolute;left:4445;top:10690;width:2;height:393" coordorigin="4445,10690" coordsize="0,393" path="m4445,10690l4445,11083e" filled="false" stroked="true" strokeweight="1.140pt" strokecolor="#d2d2d2">
                <v:path arrowok="t"/>
              </v:shape>
            </v:group>
            <v:group style="position:absolute;left:1162;top:10690;width:3272;height:393" coordorigin="1162,10690" coordsize="3272,393">
              <v:shape style="position:absolute;left:1162;top:10690;width:3272;height:393" coordorigin="1162,10690" coordsize="3272,393" path="m1162,11083l4433,11083,4433,10690,1162,10690,1162,11083xe" filled="true" fillcolor="#d2d2d2" stroked="false">
                <v:path arrowok="t"/>
                <v:fill type="solid"/>
              </v:shape>
            </v:group>
            <v:group style="position:absolute;left:1139;top:10686;width:3319;height:2" coordorigin="1139,10686" coordsize="3319,2">
              <v:shape style="position:absolute;left:1139;top:10686;width:3319;height:2" coordorigin="1139,10686" coordsize="3319,0" path="m1139,10686l4457,10686e" filled="false" stroked="true" strokeweight=".48pt" strokecolor="#000000">
                <v:path arrowok="t"/>
              </v:shape>
            </v:group>
            <v:group style="position:absolute;left:4467;top:10686;width:3048;height:2" coordorigin="4467,10686" coordsize="3048,2">
              <v:shape style="position:absolute;left:4467;top:10686;width:3048;height:2" coordorigin="4467,10686" coordsize="3048,0" path="m4467,10686l7514,10686e" filled="false" stroked="true" strokeweight=".48pt" strokecolor="#000000">
                <v:path arrowok="t"/>
              </v:shape>
            </v:group>
            <v:group style="position:absolute;left:7524;top:10686;width:3175;height:2" coordorigin="7524,10686" coordsize="3175,2">
              <v:shape style="position:absolute;left:7524;top:10686;width:3175;height:2" coordorigin="7524,10686" coordsize="3175,0" path="m7524,10686l10698,10686e" filled="false" stroked="true" strokeweight=".48pt" strokecolor="#000000">
                <v:path arrowok="t"/>
              </v:shape>
            </v:group>
            <v:group style="position:absolute;left:1150;top:11092;width:2;height:393" coordorigin="1150,11092" coordsize="2,393">
              <v:shape style="position:absolute;left:1150;top:11092;width:2;height:393" coordorigin="1150,11092" coordsize="0,393" path="m1150,11092l1150,11485e" filled="false" stroked="true" strokeweight="1.140pt" strokecolor="#d2d2d2">
                <v:path arrowok="t"/>
              </v:shape>
            </v:group>
            <v:group style="position:absolute;left:4445;top:11092;width:2;height:393" coordorigin="4445,11092" coordsize="2,393">
              <v:shape style="position:absolute;left:4445;top:11092;width:2;height:393" coordorigin="4445,11092" coordsize="0,393" path="m4445,11092l4445,11485e" filled="false" stroked="true" strokeweight="1.140pt" strokecolor="#d2d2d2">
                <v:path arrowok="t"/>
              </v:shape>
            </v:group>
            <v:group style="position:absolute;left:1162;top:11092;width:3272;height:393" coordorigin="1162,11092" coordsize="3272,393">
              <v:shape style="position:absolute;left:1162;top:11092;width:3272;height:393" coordorigin="1162,11092" coordsize="3272,393" path="m1162,11485l4433,11485,4433,11092,1162,11092,1162,11485xe" filled="true" fillcolor="#d2d2d2" stroked="false">
                <v:path arrowok="t"/>
                <v:fill type="solid"/>
              </v:shape>
            </v:group>
            <v:group style="position:absolute;left:1139;top:11088;width:3319;height:2" coordorigin="1139,11088" coordsize="3319,2">
              <v:shape style="position:absolute;left:1139;top:11088;width:3319;height:2" coordorigin="1139,11088" coordsize="3319,0" path="m1139,11088l4457,11088e" filled="false" stroked="true" strokeweight=".48pt" strokecolor="#000000">
                <v:path arrowok="t"/>
              </v:shape>
            </v:group>
            <v:group style="position:absolute;left:4467;top:11088;width:3048;height:2" coordorigin="4467,11088" coordsize="3048,2">
              <v:shape style="position:absolute;left:4467;top:11088;width:3048;height:2" coordorigin="4467,11088" coordsize="3048,0" path="m4467,11088l7514,11088e" filled="false" stroked="true" strokeweight=".48pt" strokecolor="#000000">
                <v:path arrowok="t"/>
              </v:shape>
            </v:group>
            <v:group style="position:absolute;left:7524;top:11088;width:3175;height:2" coordorigin="7524,11088" coordsize="3175,2">
              <v:shape style="position:absolute;left:7524;top:11088;width:3175;height:2" coordorigin="7524,11088" coordsize="3175,0" path="m7524,11088l10698,11088e" filled="false" stroked="true" strokeweight=".48pt" strokecolor="#000000">
                <v:path arrowok="t"/>
              </v:shape>
            </v:group>
            <v:group style="position:absolute;left:1134;top:1440;width:2;height:10055" coordorigin="1134,1440" coordsize="2,10055">
              <v:shape style="position:absolute;left:1134;top:1440;width:2;height:10055" coordorigin="1134,1440" coordsize="0,10055" path="m1134,1440l1134,11494e" filled="false" stroked="true" strokeweight=".48pt" strokecolor="#000000">
                <v:path arrowok="t"/>
              </v:shape>
            </v:group>
            <v:group style="position:absolute;left:1139;top:11490;width:3319;height:2" coordorigin="1139,11490" coordsize="3319,2">
              <v:shape style="position:absolute;left:1139;top:11490;width:3319;height:2" coordorigin="1139,11490" coordsize="3319,0" path="m1139,11490l4457,11490e" filled="false" stroked="true" strokeweight=".48pt" strokecolor="#000000">
                <v:path arrowok="t"/>
              </v:shape>
            </v:group>
            <v:group style="position:absolute;left:4462;top:1440;width:2;height:10055" coordorigin="4462,1440" coordsize="2,10055">
              <v:shape style="position:absolute;left:4462;top:1440;width:2;height:10055" coordorigin="4462,1440" coordsize="0,10055" path="m4462,1440l4462,11494e" filled="false" stroked="true" strokeweight=".48pt" strokecolor="#000000">
                <v:path arrowok="t"/>
              </v:shape>
            </v:group>
            <v:group style="position:absolute;left:4467;top:11490;width:3048;height:2" coordorigin="4467,11490" coordsize="3048,2">
              <v:shape style="position:absolute;left:4467;top:11490;width:3048;height:2" coordorigin="4467,11490" coordsize="3048,0" path="m4467,11490l7514,11490e" filled="false" stroked="true" strokeweight=".48pt" strokecolor="#000000">
                <v:path arrowok="t"/>
              </v:shape>
            </v:group>
            <v:group style="position:absolute;left:7519;top:1440;width:2;height:10055" coordorigin="7519,1440" coordsize="2,10055">
              <v:shape style="position:absolute;left:7519;top:1440;width:2;height:10055" coordorigin="7519,1440" coordsize="0,10055" path="m7519,1440l7519,11494e" filled="false" stroked="true" strokeweight=".48pt" strokecolor="#000000">
                <v:path arrowok="t"/>
              </v:shape>
            </v:group>
            <v:group style="position:absolute;left:7524;top:11490;width:3175;height:2" coordorigin="7524,11490" coordsize="3175,2">
              <v:shape style="position:absolute;left:7524;top:11490;width:3175;height:2" coordorigin="7524,11490" coordsize="3175,0" path="m7524,11490l10698,11490e" filled="false" stroked="true" strokeweight=".48pt" strokecolor="#000000">
                <v:path arrowok="t"/>
              </v:shape>
            </v:group>
            <v:group style="position:absolute;left:10703;top:1440;width:2;height:10055" coordorigin="10703,1440" coordsize="2,10055">
              <v:shape style="position:absolute;left:10703;top:1440;width:2;height:10055" coordorigin="10703,1440" coordsize="0,10055" path="m10703,1440l10703,11494e" filled="false" stroked="true" strokeweight=".48pt" strokecolor="#000000">
                <v:path arrowok="t"/>
              </v:shape>
            </v:group>
            <w10:wrap type="none"/>
          </v:group>
        </w:pict>
      </w:r>
      <w:r>
        <w:rPr/>
        <w:pict>
          <v:shape style="position:absolute;margin-left:57.029999pt;margin-top:638.019958pt;width:478.6pt;height:116.6pt;mso-position-horizontal-relative:page;mso-position-vertical-relative:page;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559,229,897.59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745,110,409.77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301,782.18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287,830.98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3" w:lineRule="exact" w:before="2"/>
                          <w:ind w:left="731" w:right="0"/>
                          <w:jc w:val="left"/>
                          <w:rPr>
                            <w:rFonts w:ascii="宋体" w:hAnsi="宋体" w:cs="宋体" w:eastAsia="宋体" w:hint="default"/>
                            <w:sz w:val="24"/>
                            <w:szCs w:val="24"/>
                          </w:rPr>
                        </w:pPr>
                        <w:r>
                          <w:rPr>
                            <w:rFonts w:ascii="宋体" w:hAnsi="宋体" w:cs="宋体" w:eastAsia="宋体" w:hint="default"/>
                            <w:sz w:val="24"/>
                            <w:szCs w:val="24"/>
                          </w:rPr>
                          <w:t>可随时用于支付的银行</w:t>
                        </w:r>
                      </w:p>
                      <w:p>
                        <w:pPr>
                          <w:pStyle w:val="TableParagraph"/>
                          <w:spacing w:line="313" w:lineRule="exact"/>
                          <w:ind w:left="11" w:right="0"/>
                          <w:jc w:val="left"/>
                          <w:rPr>
                            <w:rFonts w:ascii="宋体" w:hAnsi="宋体" w:cs="宋体" w:eastAsia="宋体" w:hint="default"/>
                            <w:sz w:val="24"/>
                            <w:szCs w:val="24"/>
                          </w:rPr>
                        </w:pPr>
                        <w:r>
                          <w:rPr>
                            <w:rFonts w:ascii="宋体" w:hAnsi="宋体" w:cs="宋体" w:eastAsia="宋体" w:hint="default"/>
                            <w:sz w:val="24"/>
                            <w:szCs w:val="24"/>
                          </w:rPr>
                          <w:t>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558,928,115.41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744,822,578.79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pacing w:val="-7"/>
                            <w:sz w:val="24"/>
                            <w:szCs w:val="24"/>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559,229,897.59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745,110,409.77</w:t>
                        </w:r>
                      </w:p>
                    </w:tc>
                  </w:tr>
                </w:tbl>
                <w:p>
                  <w:pPr/>
                </w:p>
              </w:txbxContent>
            </v:textbox>
            <w10:wrap type="none"/>
          </v:shape>
        </w:pict>
      </w:r>
    </w:p>
    <w:tbl>
      <w:tblPr>
        <w:tblW w:w="0" w:type="auto"/>
        <w:jc w:val="left"/>
        <w:tblInd w:w="116" w:type="dxa"/>
        <w:tblLayout w:type="fixed"/>
        <w:tblCellMar>
          <w:top w:w="0" w:type="dxa"/>
          <w:left w:w="0" w:type="dxa"/>
          <w:bottom w:w="0" w:type="dxa"/>
          <w:right w:w="0" w:type="dxa"/>
        </w:tblCellMar>
        <w:tblLook w:val="01E0"/>
      </w:tblPr>
      <w:tblGrid>
        <w:gridCol w:w="3425"/>
        <w:gridCol w:w="2997"/>
        <w:gridCol w:w="3255"/>
      </w:tblGrid>
      <w:tr>
        <w:trPr>
          <w:trHeight w:val="402"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宋体" w:hAnsi="宋体" w:cs="宋体" w:eastAsia="宋体" w:hint="default"/>
                <w:sz w:val="24"/>
                <w:szCs w:val="24"/>
              </w:rPr>
            </w:pPr>
            <w:r>
              <w:rPr>
                <w:rFonts w:ascii="宋体"/>
                <w:sz w:val="24"/>
              </w:rPr>
              <w:t>3,469,096.37</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716" w:right="0"/>
              <w:jc w:val="left"/>
              <w:rPr>
                <w:rFonts w:ascii="宋体" w:hAnsi="宋体" w:cs="宋体" w:eastAsia="宋体" w:hint="default"/>
                <w:sz w:val="24"/>
                <w:szCs w:val="24"/>
              </w:rPr>
            </w:pPr>
            <w:r>
              <w:rPr>
                <w:rFonts w:ascii="宋体"/>
                <w:sz w:val="24"/>
              </w:rPr>
              <w:t>4,546,744.92</w:t>
            </w:r>
          </w:p>
        </w:tc>
      </w:tr>
      <w:tr>
        <w:trPr>
          <w:trHeight w:val="402"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宋体" w:hAnsi="宋体" w:cs="宋体" w:eastAsia="宋体" w:hint="default"/>
                <w:sz w:val="24"/>
                <w:szCs w:val="24"/>
              </w:rPr>
            </w:pPr>
            <w:r>
              <w:rPr>
                <w:rFonts w:ascii="宋体"/>
                <w:sz w:val="24"/>
              </w:rPr>
              <w:t>1,111,066.55</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716" w:right="0"/>
              <w:jc w:val="left"/>
              <w:rPr>
                <w:rFonts w:ascii="宋体" w:hAnsi="宋体" w:cs="宋体" w:eastAsia="宋体" w:hint="default"/>
                <w:sz w:val="24"/>
                <w:szCs w:val="24"/>
              </w:rPr>
            </w:pPr>
            <w:r>
              <w:rPr>
                <w:rFonts w:ascii="宋体"/>
                <w:sz w:val="24"/>
              </w:rPr>
              <w:t>1,226,559.85</w:t>
            </w:r>
          </w:p>
        </w:tc>
      </w:tr>
      <w:tr>
        <w:trPr>
          <w:trHeight w:val="357"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0"/>
              <w:jc w:val="left"/>
              <w:rPr>
                <w:rFonts w:ascii="宋体" w:hAnsi="宋体" w:cs="宋体" w:eastAsia="宋体" w:hint="default"/>
                <w:sz w:val="24"/>
                <w:szCs w:val="24"/>
              </w:rPr>
            </w:pPr>
            <w:r>
              <w:rPr>
                <w:rFonts w:ascii="宋体" w:hAnsi="宋体" w:cs="宋体" w:eastAsia="宋体" w:hint="default"/>
                <w:spacing w:val="-7"/>
                <w:sz w:val="24"/>
                <w:szCs w:val="24"/>
              </w:rPr>
              <w:t>处置固定资产、无形资产和其他</w:t>
            </w:r>
          </w:p>
        </w:tc>
        <w:tc>
          <w:tcPr>
            <w:tcW w:w="2997" w:type="dxa"/>
            <w:tcBorders>
              <w:top w:val="nil" w:sz="6" w:space="0" w:color="auto"/>
              <w:left w:val="nil" w:sz="6" w:space="0" w:color="auto"/>
              <w:bottom w:val="nil" w:sz="6" w:space="0" w:color="auto"/>
              <w:right w:val="nil" w:sz="6" w:space="0" w:color="auto"/>
            </w:tcBorders>
          </w:tcPr>
          <w:p>
            <w:pPr/>
          </w:p>
        </w:tc>
        <w:tc>
          <w:tcPr>
            <w:tcW w:w="3255" w:type="dxa"/>
            <w:tcBorders>
              <w:top w:val="nil" w:sz="6" w:space="0" w:color="auto"/>
              <w:left w:val="nil" w:sz="6" w:space="0" w:color="auto"/>
              <w:bottom w:val="nil" w:sz="6" w:space="0" w:color="auto"/>
              <w:right w:val="nil" w:sz="6" w:space="0" w:color="auto"/>
            </w:tcBorders>
          </w:tcPr>
          <w:p>
            <w:pPr/>
          </w:p>
        </w:tc>
      </w:tr>
      <w:tr>
        <w:trPr>
          <w:trHeight w:val="313"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76" w:lineRule="exact"/>
              <w:ind w:left="64" w:right="0"/>
              <w:jc w:val="left"/>
              <w:rPr>
                <w:rFonts w:ascii="宋体" w:hAnsi="宋体" w:cs="宋体" w:eastAsia="宋体" w:hint="default"/>
                <w:sz w:val="24"/>
                <w:szCs w:val="24"/>
              </w:rPr>
            </w:pPr>
            <w:r>
              <w:rPr>
                <w:rFonts w:ascii="宋体" w:hAnsi="宋体" w:cs="宋体" w:eastAsia="宋体" w:hint="default"/>
                <w:sz w:val="24"/>
                <w:szCs w:val="24"/>
              </w:rPr>
              <w:t>长期资产的损失（收益以“－”</w:t>
            </w:r>
          </w:p>
        </w:tc>
        <w:tc>
          <w:tcPr>
            <w:tcW w:w="2997" w:type="dxa"/>
            <w:tcBorders>
              <w:top w:val="nil" w:sz="6" w:space="0" w:color="auto"/>
              <w:left w:val="nil" w:sz="6" w:space="0" w:color="auto"/>
              <w:bottom w:val="nil" w:sz="6" w:space="0" w:color="auto"/>
              <w:right w:val="nil" w:sz="6" w:space="0" w:color="auto"/>
            </w:tcBorders>
          </w:tcPr>
          <w:p>
            <w:pPr>
              <w:pStyle w:val="TableParagraph"/>
              <w:spacing w:line="276" w:lineRule="exact"/>
              <w:ind w:right="25"/>
              <w:jc w:val="right"/>
              <w:rPr>
                <w:rFonts w:ascii="宋体" w:hAnsi="宋体" w:cs="宋体" w:eastAsia="宋体" w:hint="default"/>
                <w:sz w:val="24"/>
                <w:szCs w:val="24"/>
              </w:rPr>
            </w:pPr>
            <w:r>
              <w:rPr>
                <w:rFonts w:ascii="宋体"/>
                <w:sz w:val="24"/>
              </w:rPr>
              <w:t>15,200.28</w:t>
            </w:r>
          </w:p>
        </w:tc>
        <w:tc>
          <w:tcPr>
            <w:tcW w:w="3255" w:type="dxa"/>
            <w:tcBorders>
              <w:top w:val="nil" w:sz="6" w:space="0" w:color="auto"/>
              <w:left w:val="nil" w:sz="6" w:space="0" w:color="auto"/>
              <w:bottom w:val="nil" w:sz="6" w:space="0" w:color="auto"/>
              <w:right w:val="nil" w:sz="6" w:space="0" w:color="auto"/>
            </w:tcBorders>
          </w:tcPr>
          <w:p>
            <w:pPr>
              <w:pStyle w:val="TableParagraph"/>
              <w:spacing w:line="276" w:lineRule="exact"/>
              <w:ind w:right="96"/>
              <w:jc w:val="right"/>
              <w:rPr>
                <w:rFonts w:ascii="宋体" w:hAnsi="宋体" w:cs="宋体" w:eastAsia="宋体" w:hint="default"/>
                <w:sz w:val="24"/>
                <w:szCs w:val="24"/>
              </w:rPr>
            </w:pPr>
            <w:r>
              <w:rPr>
                <w:rFonts w:ascii="宋体"/>
                <w:sz w:val="24"/>
              </w:rPr>
              <w:t>0.00</w:t>
            </w:r>
          </w:p>
        </w:tc>
      </w:tr>
      <w:tr>
        <w:trPr>
          <w:trHeight w:val="357"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77" w:lineRule="exact"/>
              <w:ind w:left="64"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997" w:type="dxa"/>
            <w:tcBorders>
              <w:top w:val="nil" w:sz="6" w:space="0" w:color="auto"/>
              <w:left w:val="nil" w:sz="6" w:space="0" w:color="auto"/>
              <w:bottom w:val="nil" w:sz="6" w:space="0" w:color="auto"/>
              <w:right w:val="nil" w:sz="6" w:space="0" w:color="auto"/>
            </w:tcBorders>
          </w:tcPr>
          <w:p>
            <w:pPr/>
          </w:p>
        </w:tc>
        <w:tc>
          <w:tcPr>
            <w:tcW w:w="3255" w:type="dxa"/>
            <w:tcBorders>
              <w:top w:val="nil" w:sz="6" w:space="0" w:color="auto"/>
              <w:left w:val="nil" w:sz="6" w:space="0" w:color="auto"/>
              <w:bottom w:val="nil" w:sz="6" w:space="0" w:color="auto"/>
              <w:right w:val="nil" w:sz="6" w:space="0" w:color="auto"/>
            </w:tcBorders>
          </w:tcPr>
          <w:p>
            <w:pPr/>
          </w:p>
        </w:tc>
      </w:tr>
      <w:tr>
        <w:trPr>
          <w:trHeight w:val="435"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32"/>
              <w:jc w:val="left"/>
              <w:rPr>
                <w:rFonts w:ascii="宋体" w:hAnsi="宋体" w:cs="宋体" w:eastAsia="宋体" w:hint="default"/>
                <w:sz w:val="24"/>
                <w:szCs w:val="24"/>
              </w:rPr>
            </w:pPr>
            <w:r>
              <w:rPr>
                <w:rFonts w:ascii="宋体" w:hAnsi="宋体" w:cs="宋体" w:eastAsia="宋体" w:hint="default"/>
                <w:sz w:val="24"/>
                <w:szCs w:val="24"/>
              </w:rPr>
              <w:t>固定资产报废损</w:t>
            </w:r>
            <w:r>
              <w:rPr>
                <w:rFonts w:ascii="宋体" w:hAnsi="宋体" w:cs="宋体" w:eastAsia="宋体" w:hint="default"/>
                <w:spacing w:val="-105"/>
                <w:sz w:val="24"/>
                <w:szCs w:val="24"/>
              </w:rPr>
              <w:t>失</w:t>
            </w:r>
            <w:r>
              <w:rPr>
                <w:rFonts w:ascii="宋体" w:hAnsi="宋体" w:cs="宋体" w:eastAsia="宋体" w:hint="default"/>
                <w:sz w:val="24"/>
                <w:szCs w:val="24"/>
              </w:rPr>
              <w:t>（收益</w:t>
            </w:r>
            <w:r>
              <w:rPr>
                <w:rFonts w:ascii="宋体" w:hAnsi="宋体" w:cs="宋体" w:eastAsia="宋体" w:hint="default"/>
                <w:spacing w:val="-104"/>
                <w:sz w:val="24"/>
                <w:szCs w:val="24"/>
              </w:rPr>
              <w:t>以</w:t>
            </w:r>
            <w:r>
              <w:rPr>
                <w:rFonts w:ascii="宋体" w:hAnsi="宋体" w:cs="宋体" w:eastAsia="宋体" w:hint="default"/>
                <w:sz w:val="24"/>
                <w:szCs w:val="24"/>
              </w:rPr>
              <w:t>“－”</w:t>
            </w:r>
          </w:p>
        </w:tc>
        <w:tc>
          <w:tcPr>
            <w:tcW w:w="2997" w:type="dxa"/>
            <w:tcBorders>
              <w:top w:val="nil" w:sz="6" w:space="0" w:color="auto"/>
              <w:left w:val="nil" w:sz="6" w:space="0" w:color="auto"/>
              <w:bottom w:val="nil" w:sz="6" w:space="0" w:color="auto"/>
              <w:right w:val="nil" w:sz="6" w:space="0" w:color="auto"/>
            </w:tcBorders>
          </w:tcPr>
          <w:p>
            <w:pPr/>
          </w:p>
        </w:tc>
        <w:tc>
          <w:tcPr>
            <w:tcW w:w="3255" w:type="dxa"/>
            <w:tcBorders>
              <w:top w:val="nil" w:sz="6" w:space="0" w:color="auto"/>
              <w:left w:val="nil" w:sz="6" w:space="0" w:color="auto"/>
              <w:bottom w:val="nil" w:sz="6" w:space="0" w:color="auto"/>
              <w:right w:val="nil" w:sz="6" w:space="0" w:color="auto"/>
            </w:tcBorders>
          </w:tcPr>
          <w:p>
            <w:pPr>
              <w:pStyle w:val="TableParagraph"/>
              <w:spacing w:line="313" w:lineRule="exact" w:before="162"/>
              <w:ind w:left="2076" w:right="0"/>
              <w:jc w:val="left"/>
              <w:rPr>
                <w:rFonts w:ascii="宋体" w:hAnsi="宋体" w:cs="宋体" w:eastAsia="宋体" w:hint="default"/>
                <w:sz w:val="24"/>
                <w:szCs w:val="24"/>
              </w:rPr>
            </w:pPr>
            <w:r>
              <w:rPr>
                <w:rFonts w:ascii="宋体"/>
                <w:sz w:val="24"/>
              </w:rPr>
              <w:t>42,359.77</w:t>
            </w:r>
          </w:p>
        </w:tc>
      </w:tr>
      <w:tr>
        <w:trPr>
          <w:trHeight w:val="279"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9" w:lineRule="exact"/>
              <w:ind w:left="64"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997" w:type="dxa"/>
            <w:tcBorders>
              <w:top w:val="nil" w:sz="6" w:space="0" w:color="auto"/>
              <w:left w:val="nil" w:sz="6" w:space="0" w:color="auto"/>
              <w:bottom w:val="nil" w:sz="6" w:space="0" w:color="auto"/>
              <w:right w:val="nil" w:sz="6" w:space="0" w:color="auto"/>
            </w:tcBorders>
          </w:tcPr>
          <w:p>
            <w:pPr/>
          </w:p>
        </w:tc>
        <w:tc>
          <w:tcPr>
            <w:tcW w:w="3255" w:type="dxa"/>
            <w:tcBorders>
              <w:top w:val="nil" w:sz="6" w:space="0" w:color="auto"/>
              <w:left w:val="nil" w:sz="6" w:space="0" w:color="auto"/>
              <w:bottom w:val="nil" w:sz="6" w:space="0" w:color="auto"/>
              <w:right w:val="nil" w:sz="6" w:space="0" w:color="auto"/>
            </w:tcBorders>
          </w:tcPr>
          <w:p>
            <w:pPr/>
          </w:p>
        </w:tc>
      </w:tr>
      <w:tr>
        <w:trPr>
          <w:trHeight w:val="402"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32"/>
              <w:jc w:val="left"/>
              <w:rPr>
                <w:rFonts w:ascii="宋体" w:hAnsi="宋体" w:cs="宋体" w:eastAsia="宋体" w:hint="default"/>
                <w:sz w:val="24"/>
                <w:szCs w:val="24"/>
              </w:rPr>
            </w:pPr>
            <w:r>
              <w:rPr>
                <w:rFonts w:ascii="宋体" w:hAnsi="宋体" w:cs="宋体" w:eastAsia="宋体" w:hint="default"/>
                <w:spacing w:val="-14"/>
                <w:sz w:val="24"/>
                <w:szCs w:val="24"/>
              </w:rPr>
              <w:t>财务费用（收益以“－”号填列）</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宋体" w:hAnsi="宋体" w:cs="宋体" w:eastAsia="宋体" w:hint="default"/>
                <w:sz w:val="24"/>
                <w:szCs w:val="24"/>
              </w:rPr>
            </w:pPr>
            <w:r>
              <w:rPr>
                <w:rFonts w:ascii="宋体"/>
                <w:sz w:val="24"/>
              </w:rPr>
              <w:t>2,412,377.56</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716" w:right="0"/>
              <w:jc w:val="left"/>
              <w:rPr>
                <w:rFonts w:ascii="宋体" w:hAnsi="宋体" w:cs="宋体" w:eastAsia="宋体" w:hint="default"/>
                <w:sz w:val="24"/>
                <w:szCs w:val="24"/>
              </w:rPr>
            </w:pPr>
            <w:r>
              <w:rPr>
                <w:rFonts w:ascii="宋体"/>
                <w:sz w:val="24"/>
              </w:rPr>
              <w:t>3,469,199.99</w:t>
            </w:r>
          </w:p>
        </w:tc>
      </w:tr>
      <w:tr>
        <w:trPr>
          <w:trHeight w:val="402"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32"/>
              <w:jc w:val="left"/>
              <w:rPr>
                <w:rFonts w:ascii="宋体" w:hAnsi="宋体" w:cs="宋体" w:eastAsia="宋体" w:hint="default"/>
                <w:sz w:val="24"/>
                <w:szCs w:val="24"/>
              </w:rPr>
            </w:pPr>
            <w:r>
              <w:rPr>
                <w:rFonts w:ascii="宋体" w:hAnsi="宋体" w:cs="宋体" w:eastAsia="宋体" w:hint="default"/>
                <w:spacing w:val="-14"/>
                <w:sz w:val="24"/>
                <w:szCs w:val="24"/>
              </w:rPr>
              <w:t>投资损失（收益以“－”号填列）</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宋体" w:hAnsi="宋体" w:cs="宋体" w:eastAsia="宋体" w:hint="default"/>
                <w:sz w:val="24"/>
                <w:szCs w:val="24"/>
              </w:rPr>
            </w:pPr>
            <w:r>
              <w:rPr>
                <w:rFonts w:ascii="宋体"/>
                <w:sz w:val="24"/>
              </w:rPr>
              <w:t>-3,856,678.78</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76" w:right="0"/>
              <w:jc w:val="left"/>
              <w:rPr>
                <w:rFonts w:ascii="宋体" w:hAnsi="宋体" w:cs="宋体" w:eastAsia="宋体" w:hint="default"/>
                <w:sz w:val="24"/>
                <w:szCs w:val="24"/>
              </w:rPr>
            </w:pPr>
            <w:r>
              <w:rPr>
                <w:rFonts w:ascii="宋体"/>
                <w:sz w:val="24"/>
              </w:rPr>
              <w:t>-2,295.10</w:t>
            </w:r>
          </w:p>
        </w:tc>
      </w:tr>
      <w:tr>
        <w:trPr>
          <w:trHeight w:val="279"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2" w:lineRule="exact" w:before="6"/>
              <w:ind w:left="64" w:right="0"/>
              <w:jc w:val="left"/>
              <w:rPr>
                <w:rFonts w:ascii="宋体" w:hAnsi="宋体" w:cs="宋体" w:eastAsia="宋体" w:hint="default"/>
                <w:sz w:val="24"/>
                <w:szCs w:val="24"/>
              </w:rPr>
            </w:pPr>
            <w:r>
              <w:rPr>
                <w:rFonts w:ascii="宋体" w:hAnsi="宋体" w:cs="宋体" w:eastAsia="宋体" w:hint="default"/>
                <w:sz w:val="24"/>
                <w:szCs w:val="24"/>
              </w:rPr>
              <w:t>递延所得税资产减少（增加以</w:t>
            </w:r>
          </w:p>
        </w:tc>
        <w:tc>
          <w:tcPr>
            <w:tcW w:w="2997" w:type="dxa"/>
            <w:tcBorders>
              <w:top w:val="nil" w:sz="6" w:space="0" w:color="auto"/>
              <w:left w:val="nil" w:sz="6" w:space="0" w:color="auto"/>
              <w:bottom w:val="nil" w:sz="6" w:space="0" w:color="auto"/>
              <w:right w:val="nil" w:sz="6" w:space="0" w:color="auto"/>
            </w:tcBorders>
          </w:tcPr>
          <w:p>
            <w:pPr/>
          </w:p>
        </w:tc>
        <w:tc>
          <w:tcPr>
            <w:tcW w:w="3255" w:type="dxa"/>
            <w:tcBorders>
              <w:top w:val="nil" w:sz="6" w:space="0" w:color="auto"/>
              <w:left w:val="nil" w:sz="6" w:space="0" w:color="auto"/>
              <w:bottom w:val="nil" w:sz="6" w:space="0" w:color="auto"/>
              <w:right w:val="nil" w:sz="6" w:space="0" w:color="auto"/>
            </w:tcBorders>
          </w:tcPr>
          <w:p>
            <w:pPr/>
          </w:p>
        </w:tc>
      </w:tr>
      <w:tr>
        <w:trPr>
          <w:trHeight w:val="435"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41"/>
              <w:ind w:left="64" w:right="0"/>
              <w:jc w:val="left"/>
              <w:rPr>
                <w:rFonts w:ascii="宋体" w:hAnsi="宋体" w:cs="宋体" w:eastAsia="宋体" w:hint="default"/>
                <w:sz w:val="24"/>
                <w:szCs w:val="24"/>
              </w:rPr>
            </w:pPr>
            <w:r>
              <w:rPr>
                <w:rFonts w:ascii="宋体" w:hAnsi="宋体" w:cs="宋体" w:eastAsia="宋体" w:hint="default"/>
                <w:sz w:val="24"/>
                <w:szCs w:val="24"/>
              </w:rPr>
              <w:t>“－”号填列）</w:t>
            </w:r>
          </w:p>
        </w:tc>
        <w:tc>
          <w:tcPr>
            <w:tcW w:w="2997" w:type="dxa"/>
            <w:tcBorders>
              <w:top w:val="nil" w:sz="6" w:space="0" w:color="auto"/>
              <w:left w:val="nil" w:sz="6" w:space="0" w:color="auto"/>
              <w:bottom w:val="nil" w:sz="6" w:space="0" w:color="auto"/>
              <w:right w:val="nil" w:sz="6" w:space="0" w:color="auto"/>
            </w:tcBorders>
          </w:tcPr>
          <w:p>
            <w:pPr>
              <w:pStyle w:val="TableParagraph"/>
              <w:spacing w:line="198" w:lineRule="exact"/>
              <w:ind w:right="25"/>
              <w:jc w:val="right"/>
              <w:rPr>
                <w:rFonts w:ascii="宋体" w:hAnsi="宋体" w:cs="宋体" w:eastAsia="宋体" w:hint="default"/>
                <w:sz w:val="24"/>
                <w:szCs w:val="24"/>
              </w:rPr>
            </w:pPr>
            <w:r>
              <w:rPr>
                <w:rFonts w:ascii="宋体"/>
                <w:sz w:val="24"/>
              </w:rPr>
              <w:t>-6,262,566.21</w:t>
            </w:r>
          </w:p>
        </w:tc>
        <w:tc>
          <w:tcPr>
            <w:tcW w:w="3255" w:type="dxa"/>
            <w:tcBorders>
              <w:top w:val="nil" w:sz="6" w:space="0" w:color="auto"/>
              <w:left w:val="nil" w:sz="6" w:space="0" w:color="auto"/>
              <w:bottom w:val="nil" w:sz="6" w:space="0" w:color="auto"/>
              <w:right w:val="nil" w:sz="6" w:space="0" w:color="auto"/>
            </w:tcBorders>
          </w:tcPr>
          <w:p>
            <w:pPr>
              <w:pStyle w:val="TableParagraph"/>
              <w:spacing w:line="198" w:lineRule="exact"/>
              <w:ind w:left="1596" w:right="0"/>
              <w:jc w:val="left"/>
              <w:rPr>
                <w:rFonts w:ascii="宋体" w:hAnsi="宋体" w:cs="宋体" w:eastAsia="宋体" w:hint="default"/>
                <w:sz w:val="24"/>
                <w:szCs w:val="24"/>
              </w:rPr>
            </w:pPr>
            <w:r>
              <w:rPr>
                <w:rFonts w:ascii="宋体"/>
                <w:sz w:val="24"/>
              </w:rPr>
              <w:t>-4,539,604.51</w:t>
            </w:r>
          </w:p>
        </w:tc>
      </w:tr>
      <w:tr>
        <w:trPr>
          <w:trHeight w:val="714"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86"/>
              <w:jc w:val="left"/>
              <w:rPr>
                <w:rFonts w:ascii="宋体" w:hAnsi="宋体" w:cs="宋体" w:eastAsia="宋体" w:hint="default"/>
                <w:sz w:val="24"/>
                <w:szCs w:val="24"/>
              </w:rPr>
            </w:pPr>
            <w:r>
              <w:rPr>
                <w:rFonts w:ascii="宋体" w:hAnsi="宋体" w:cs="宋体" w:eastAsia="宋体" w:hint="default"/>
                <w:spacing w:val="-7"/>
                <w:sz w:val="24"/>
                <w:szCs w:val="24"/>
              </w:rPr>
              <w:t>存货的减少（增加以“－”号填</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列）</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5"/>
              <w:jc w:val="right"/>
              <w:rPr>
                <w:rFonts w:ascii="宋体" w:hAnsi="宋体" w:cs="宋体" w:eastAsia="宋体" w:hint="default"/>
                <w:sz w:val="24"/>
                <w:szCs w:val="24"/>
              </w:rPr>
            </w:pPr>
            <w:r>
              <w:rPr>
                <w:rFonts w:ascii="宋体"/>
                <w:sz w:val="24"/>
              </w:rPr>
              <w:t>-59,930,994.71</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476" w:right="0"/>
              <w:jc w:val="left"/>
              <w:rPr>
                <w:rFonts w:ascii="宋体" w:hAnsi="宋体" w:cs="宋体" w:eastAsia="宋体" w:hint="default"/>
                <w:sz w:val="24"/>
                <w:szCs w:val="24"/>
              </w:rPr>
            </w:pPr>
            <w:r>
              <w:rPr>
                <w:rFonts w:ascii="宋体"/>
                <w:sz w:val="24"/>
              </w:rPr>
              <w:t>-91,340,028.19</w:t>
            </w:r>
          </w:p>
        </w:tc>
      </w:tr>
      <w:tr>
        <w:trPr>
          <w:trHeight w:val="714"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87"/>
              <w:jc w:val="left"/>
              <w:rPr>
                <w:rFonts w:ascii="宋体" w:hAnsi="宋体" w:cs="宋体" w:eastAsia="宋体" w:hint="default"/>
                <w:sz w:val="24"/>
                <w:szCs w:val="24"/>
              </w:rPr>
            </w:pPr>
            <w:r>
              <w:rPr>
                <w:rFonts w:ascii="宋体" w:hAnsi="宋体" w:cs="宋体" w:eastAsia="宋体" w:hint="default"/>
                <w:spacing w:val="-7"/>
                <w:sz w:val="24"/>
                <w:szCs w:val="24"/>
              </w:rPr>
              <w:t>经营性应收项目的减少（增加以</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“－”号填列）</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5"/>
              <w:jc w:val="right"/>
              <w:rPr>
                <w:rFonts w:ascii="宋体" w:hAnsi="宋体" w:cs="宋体" w:eastAsia="宋体" w:hint="default"/>
                <w:sz w:val="24"/>
                <w:szCs w:val="24"/>
              </w:rPr>
            </w:pPr>
            <w:r>
              <w:rPr>
                <w:rFonts w:ascii="宋体"/>
                <w:sz w:val="24"/>
              </w:rPr>
              <w:t>-317,502,407.13</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356" w:right="0"/>
              <w:jc w:val="left"/>
              <w:rPr>
                <w:rFonts w:ascii="宋体" w:hAnsi="宋体" w:cs="宋体" w:eastAsia="宋体" w:hint="default"/>
                <w:sz w:val="24"/>
                <w:szCs w:val="24"/>
              </w:rPr>
            </w:pPr>
            <w:r>
              <w:rPr>
                <w:rFonts w:ascii="宋体"/>
                <w:sz w:val="24"/>
              </w:rPr>
              <w:t>-173,259,417.65</w:t>
            </w:r>
          </w:p>
        </w:tc>
      </w:tr>
      <w:tr>
        <w:trPr>
          <w:trHeight w:val="714"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87"/>
              <w:jc w:val="left"/>
              <w:rPr>
                <w:rFonts w:ascii="宋体" w:hAnsi="宋体" w:cs="宋体" w:eastAsia="宋体" w:hint="default"/>
                <w:sz w:val="24"/>
                <w:szCs w:val="24"/>
              </w:rPr>
            </w:pPr>
            <w:r>
              <w:rPr>
                <w:rFonts w:ascii="宋体" w:hAnsi="宋体" w:cs="宋体" w:eastAsia="宋体" w:hint="default"/>
                <w:spacing w:val="-7"/>
                <w:sz w:val="24"/>
                <w:szCs w:val="24"/>
              </w:rPr>
              <w:t>经营性应付项目的增加（减少以</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“－”号填列）</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5"/>
              <w:jc w:val="right"/>
              <w:rPr>
                <w:rFonts w:ascii="宋体" w:hAnsi="宋体" w:cs="宋体" w:eastAsia="宋体" w:hint="default"/>
                <w:sz w:val="24"/>
                <w:szCs w:val="24"/>
              </w:rPr>
            </w:pPr>
            <w:r>
              <w:rPr>
                <w:rFonts w:ascii="宋体"/>
                <w:sz w:val="24"/>
              </w:rPr>
              <w:t>351,542,170.31</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476" w:right="0"/>
              <w:jc w:val="left"/>
              <w:rPr>
                <w:rFonts w:ascii="宋体" w:hAnsi="宋体" w:cs="宋体" w:eastAsia="宋体" w:hint="default"/>
                <w:sz w:val="24"/>
                <w:szCs w:val="24"/>
              </w:rPr>
            </w:pPr>
            <w:r>
              <w:rPr>
                <w:rFonts w:ascii="宋体"/>
                <w:sz w:val="24"/>
              </w:rPr>
              <w:t>106,985,008.65</w:t>
            </w:r>
          </w:p>
        </w:tc>
      </w:tr>
      <w:tr>
        <w:trPr>
          <w:trHeight w:val="402"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宋体" w:hAnsi="宋体" w:cs="宋体" w:eastAsia="宋体" w:hint="default"/>
                <w:sz w:val="24"/>
                <w:szCs w:val="24"/>
              </w:rPr>
            </w:pPr>
            <w:r>
              <w:rPr>
                <w:rFonts w:ascii="宋体"/>
                <w:sz w:val="24"/>
              </w:rPr>
              <w:t>200,563,275.98</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596" w:right="0"/>
              <w:jc w:val="left"/>
              <w:rPr>
                <w:rFonts w:ascii="宋体" w:hAnsi="宋体" w:cs="宋体" w:eastAsia="宋体" w:hint="default"/>
                <w:sz w:val="24"/>
                <w:szCs w:val="24"/>
              </w:rPr>
            </w:pPr>
            <w:r>
              <w:rPr>
                <w:rFonts w:ascii="宋体"/>
                <w:sz w:val="24"/>
              </w:rPr>
              <w:t>41,820,219.13</w:t>
            </w:r>
          </w:p>
        </w:tc>
      </w:tr>
      <w:tr>
        <w:trPr>
          <w:trHeight w:val="161"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
        </w:tc>
        <w:tc>
          <w:tcPr>
            <w:tcW w:w="2997" w:type="dxa"/>
            <w:tcBorders>
              <w:top w:val="nil" w:sz="6" w:space="0" w:color="auto"/>
              <w:left w:val="nil" w:sz="6" w:space="0" w:color="auto"/>
              <w:bottom w:val="nil" w:sz="6" w:space="0" w:color="auto"/>
              <w:right w:val="nil" w:sz="6" w:space="0" w:color="auto"/>
            </w:tcBorders>
            <w:shd w:val="clear" w:color="auto" w:fill="D2D2D2"/>
          </w:tcPr>
          <w:p>
            <w:pPr/>
          </w:p>
        </w:tc>
        <w:tc>
          <w:tcPr>
            <w:tcW w:w="3255" w:type="dxa"/>
            <w:tcBorders>
              <w:top w:val="nil" w:sz="6" w:space="0" w:color="auto"/>
              <w:left w:val="nil" w:sz="6" w:space="0" w:color="auto"/>
              <w:bottom w:val="nil" w:sz="6" w:space="0" w:color="auto"/>
              <w:right w:val="nil" w:sz="6" w:space="0" w:color="auto"/>
            </w:tcBorders>
            <w:shd w:val="clear" w:color="auto" w:fill="D2D2D2"/>
          </w:tcPr>
          <w:p>
            <w:pPr/>
          </w:p>
        </w:tc>
      </w:tr>
      <w:tr>
        <w:trPr>
          <w:trHeight w:val="393"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60" w:lineRule="exact"/>
              <w:ind w:left="64"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．不涉及现金收支的重大投资</w:t>
            </w:r>
          </w:p>
          <w:p>
            <w:pPr>
              <w:pStyle w:val="TableParagraph"/>
              <w:spacing w:line="273" w:lineRule="exact"/>
              <w:ind w:left="64" w:right="0"/>
              <w:jc w:val="left"/>
              <w:rPr>
                <w:rFonts w:ascii="宋体" w:hAnsi="宋体" w:cs="宋体" w:eastAsia="宋体" w:hint="default"/>
                <w:sz w:val="24"/>
                <w:szCs w:val="24"/>
              </w:rPr>
            </w:pPr>
            <w:r>
              <w:rPr>
                <w:rFonts w:ascii="宋体" w:hAnsi="宋体" w:cs="宋体" w:eastAsia="宋体" w:hint="default"/>
                <w:sz w:val="24"/>
                <w:szCs w:val="24"/>
              </w:rPr>
              <w:t>和筹资活动：</w:t>
            </w:r>
          </w:p>
        </w:tc>
        <w:tc>
          <w:tcPr>
            <w:tcW w:w="299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
              <w:ind w:right="58"/>
              <w:jc w:val="center"/>
              <w:rPr>
                <w:rFonts w:ascii="宋体" w:hAnsi="宋体" w:cs="宋体" w:eastAsia="宋体" w:hint="default"/>
                <w:sz w:val="24"/>
                <w:szCs w:val="24"/>
              </w:rPr>
            </w:pPr>
            <w:r>
              <w:rPr>
                <w:rFonts w:ascii="宋体"/>
                <w:sz w:val="24"/>
              </w:rPr>
              <w:t>--</w:t>
            </w:r>
          </w:p>
        </w:tc>
        <w:tc>
          <w:tcPr>
            <w:tcW w:w="325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2"/>
              <w:ind w:right="69"/>
              <w:jc w:val="center"/>
              <w:rPr>
                <w:rFonts w:ascii="宋体" w:hAnsi="宋体" w:cs="宋体" w:eastAsia="宋体" w:hint="default"/>
                <w:sz w:val="24"/>
                <w:szCs w:val="24"/>
              </w:rPr>
            </w:pPr>
            <w:r>
              <w:rPr>
                <w:rFonts w:ascii="宋体"/>
                <w:sz w:val="24"/>
              </w:rPr>
              <w:t>--</w:t>
            </w:r>
          </w:p>
        </w:tc>
      </w:tr>
      <w:tr>
        <w:trPr>
          <w:trHeight w:val="161"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
        </w:tc>
        <w:tc>
          <w:tcPr>
            <w:tcW w:w="2997" w:type="dxa"/>
            <w:tcBorders>
              <w:top w:val="nil" w:sz="6" w:space="0" w:color="auto"/>
              <w:left w:val="nil" w:sz="6" w:space="0" w:color="auto"/>
              <w:bottom w:val="nil" w:sz="6" w:space="0" w:color="auto"/>
              <w:right w:val="nil" w:sz="6" w:space="0" w:color="auto"/>
            </w:tcBorders>
            <w:shd w:val="clear" w:color="auto" w:fill="D2D2D2"/>
          </w:tcPr>
          <w:p>
            <w:pPr/>
          </w:p>
        </w:tc>
        <w:tc>
          <w:tcPr>
            <w:tcW w:w="3255" w:type="dxa"/>
            <w:tcBorders>
              <w:top w:val="nil" w:sz="6" w:space="0" w:color="auto"/>
              <w:left w:val="nil" w:sz="6" w:space="0" w:color="auto"/>
              <w:bottom w:val="nil" w:sz="6" w:space="0" w:color="auto"/>
              <w:right w:val="nil" w:sz="6" w:space="0" w:color="auto"/>
            </w:tcBorders>
            <w:shd w:val="clear" w:color="auto" w:fill="D2D2D2"/>
          </w:tcPr>
          <w:p>
            <w:pPr/>
          </w:p>
        </w:tc>
      </w:tr>
      <w:tr>
        <w:trPr>
          <w:trHeight w:val="161"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
        </w:tc>
        <w:tc>
          <w:tcPr>
            <w:tcW w:w="2997" w:type="dxa"/>
            <w:tcBorders>
              <w:top w:val="nil" w:sz="6" w:space="0" w:color="auto"/>
              <w:left w:val="nil" w:sz="6" w:space="0" w:color="auto"/>
              <w:bottom w:val="nil" w:sz="6" w:space="0" w:color="auto"/>
              <w:right w:val="nil" w:sz="6" w:space="0" w:color="auto"/>
            </w:tcBorders>
            <w:shd w:val="clear" w:color="auto" w:fill="D2D2D2"/>
          </w:tcPr>
          <w:p>
            <w:pPr/>
          </w:p>
        </w:tc>
        <w:tc>
          <w:tcPr>
            <w:tcW w:w="3255" w:type="dxa"/>
            <w:tcBorders>
              <w:top w:val="nil" w:sz="6" w:space="0" w:color="auto"/>
              <w:left w:val="nil" w:sz="6" w:space="0" w:color="auto"/>
              <w:bottom w:val="nil" w:sz="6" w:space="0" w:color="auto"/>
              <w:right w:val="nil" w:sz="6" w:space="0" w:color="auto"/>
            </w:tcBorders>
            <w:shd w:val="clear" w:color="auto" w:fill="D2D2D2"/>
          </w:tcPr>
          <w:p>
            <w:pPr/>
          </w:p>
        </w:tc>
      </w:tr>
      <w:tr>
        <w:trPr>
          <w:trHeight w:val="274"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60" w:lineRule="exact"/>
              <w:ind w:left="64"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．现金及现金等价物净变动情</w:t>
            </w:r>
          </w:p>
        </w:tc>
        <w:tc>
          <w:tcPr>
            <w:tcW w:w="299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3" w:lineRule="exact" w:before="1"/>
              <w:ind w:right="58"/>
              <w:jc w:val="center"/>
              <w:rPr>
                <w:rFonts w:ascii="宋体" w:hAnsi="宋体" w:cs="宋体" w:eastAsia="宋体" w:hint="default"/>
                <w:sz w:val="24"/>
                <w:szCs w:val="24"/>
              </w:rPr>
            </w:pPr>
            <w:r>
              <w:rPr>
                <w:rFonts w:ascii="宋体"/>
                <w:sz w:val="24"/>
              </w:rPr>
              <w:t>--</w:t>
            </w:r>
          </w:p>
        </w:tc>
        <w:tc>
          <w:tcPr>
            <w:tcW w:w="325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3" w:lineRule="exact" w:before="1"/>
              <w:ind w:right="69"/>
              <w:jc w:val="center"/>
              <w:rPr>
                <w:rFonts w:ascii="宋体" w:hAnsi="宋体" w:cs="宋体" w:eastAsia="宋体" w:hint="default"/>
                <w:sz w:val="24"/>
                <w:szCs w:val="24"/>
              </w:rPr>
            </w:pPr>
            <w:r>
              <w:rPr>
                <w:rFonts w:ascii="宋体"/>
                <w:sz w:val="24"/>
              </w:rPr>
              <w:t>--</w:t>
            </w:r>
          </w:p>
        </w:tc>
      </w:tr>
      <w:tr>
        <w:trPr>
          <w:trHeight w:val="279"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199" w:lineRule="exact"/>
              <w:ind w:left="64" w:right="0"/>
              <w:jc w:val="left"/>
              <w:rPr>
                <w:rFonts w:ascii="宋体" w:hAnsi="宋体" w:cs="宋体" w:eastAsia="宋体" w:hint="default"/>
                <w:sz w:val="24"/>
                <w:szCs w:val="24"/>
              </w:rPr>
            </w:pPr>
            <w:r>
              <w:rPr>
                <w:rFonts w:ascii="宋体" w:hAnsi="宋体" w:cs="宋体" w:eastAsia="宋体" w:hint="default"/>
                <w:sz w:val="24"/>
                <w:szCs w:val="24"/>
              </w:rPr>
              <w:t>况：</w:t>
            </w:r>
          </w:p>
        </w:tc>
        <w:tc>
          <w:tcPr>
            <w:tcW w:w="2997" w:type="dxa"/>
            <w:tcBorders>
              <w:top w:val="nil" w:sz="6" w:space="0" w:color="auto"/>
              <w:left w:val="nil" w:sz="6" w:space="0" w:color="auto"/>
              <w:bottom w:val="nil" w:sz="6" w:space="0" w:color="auto"/>
              <w:right w:val="nil" w:sz="6" w:space="0" w:color="auto"/>
            </w:tcBorders>
            <w:shd w:val="clear" w:color="auto" w:fill="D2D2D2"/>
          </w:tcPr>
          <w:p>
            <w:pPr/>
          </w:p>
        </w:tc>
        <w:tc>
          <w:tcPr>
            <w:tcW w:w="3255" w:type="dxa"/>
            <w:tcBorders>
              <w:top w:val="nil" w:sz="6" w:space="0" w:color="auto"/>
              <w:left w:val="nil" w:sz="6" w:space="0" w:color="auto"/>
              <w:bottom w:val="nil" w:sz="6" w:space="0" w:color="auto"/>
              <w:right w:val="nil" w:sz="6" w:space="0" w:color="auto"/>
            </w:tcBorders>
            <w:shd w:val="clear" w:color="auto" w:fill="D2D2D2"/>
          </w:tcPr>
          <w:p>
            <w:pPr/>
          </w:p>
        </w:tc>
      </w:tr>
      <w:tr>
        <w:trPr>
          <w:trHeight w:val="402"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0"/>
              <w:jc w:val="left"/>
              <w:rPr>
                <w:rFonts w:ascii="宋体" w:hAnsi="宋体" w:cs="宋体" w:eastAsia="宋体" w:hint="default"/>
                <w:sz w:val="24"/>
                <w:szCs w:val="24"/>
              </w:rPr>
            </w:pPr>
            <w:r>
              <w:rPr>
                <w:rFonts w:ascii="宋体" w:hAnsi="宋体" w:cs="宋体" w:eastAsia="宋体" w:hint="default"/>
                <w:sz w:val="24"/>
                <w:szCs w:val="24"/>
              </w:rPr>
              <w:t>现金的期末余额</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宋体" w:hAnsi="宋体" w:cs="宋体" w:eastAsia="宋体" w:hint="default"/>
                <w:sz w:val="24"/>
                <w:szCs w:val="24"/>
              </w:rPr>
            </w:pPr>
            <w:r>
              <w:rPr>
                <w:rFonts w:ascii="宋体"/>
                <w:sz w:val="24"/>
              </w:rPr>
              <w:t>559,229,897.59</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76" w:right="0"/>
              <w:jc w:val="left"/>
              <w:rPr>
                <w:rFonts w:ascii="宋体" w:hAnsi="宋体" w:cs="宋体" w:eastAsia="宋体" w:hint="default"/>
                <w:sz w:val="24"/>
                <w:szCs w:val="24"/>
              </w:rPr>
            </w:pPr>
            <w:r>
              <w:rPr>
                <w:rFonts w:ascii="宋体"/>
                <w:sz w:val="24"/>
              </w:rPr>
              <w:t>745,110,409.77</w:t>
            </w:r>
          </w:p>
        </w:tc>
      </w:tr>
      <w:tr>
        <w:trPr>
          <w:trHeight w:val="402"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0"/>
              <w:jc w:val="left"/>
              <w:rPr>
                <w:rFonts w:ascii="宋体" w:hAnsi="宋体" w:cs="宋体" w:eastAsia="宋体" w:hint="default"/>
                <w:sz w:val="24"/>
                <w:szCs w:val="24"/>
              </w:rPr>
            </w:pPr>
            <w:r>
              <w:rPr>
                <w:rFonts w:ascii="宋体" w:hAnsi="宋体" w:cs="宋体" w:eastAsia="宋体" w:hint="default"/>
                <w:sz w:val="24"/>
                <w:szCs w:val="24"/>
              </w:rPr>
              <w:t>减：现金的期初余额</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宋体" w:hAnsi="宋体" w:cs="宋体" w:eastAsia="宋体" w:hint="default"/>
                <w:sz w:val="24"/>
                <w:szCs w:val="24"/>
              </w:rPr>
            </w:pPr>
            <w:r>
              <w:rPr>
                <w:rFonts w:ascii="宋体"/>
                <w:sz w:val="24"/>
              </w:rPr>
              <w:t>745,110,409.77</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76" w:right="0"/>
              <w:jc w:val="left"/>
              <w:rPr>
                <w:rFonts w:ascii="宋体" w:hAnsi="宋体" w:cs="宋体" w:eastAsia="宋体" w:hint="default"/>
                <w:sz w:val="24"/>
                <w:szCs w:val="24"/>
              </w:rPr>
            </w:pPr>
            <w:r>
              <w:rPr>
                <w:rFonts w:ascii="宋体"/>
                <w:sz w:val="24"/>
              </w:rPr>
              <w:t>603,522,119.67</w:t>
            </w:r>
          </w:p>
        </w:tc>
      </w:tr>
      <w:tr>
        <w:trPr>
          <w:trHeight w:val="402"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0"/>
              <w:jc w:val="left"/>
              <w:rPr>
                <w:rFonts w:ascii="宋体" w:hAnsi="宋体" w:cs="宋体" w:eastAsia="宋体" w:hint="default"/>
                <w:sz w:val="24"/>
                <w:szCs w:val="24"/>
              </w:rPr>
            </w:pPr>
            <w:r>
              <w:rPr>
                <w:rFonts w:ascii="宋体" w:hAnsi="宋体" w:cs="宋体" w:eastAsia="宋体" w:hint="default"/>
                <w:sz w:val="24"/>
                <w:szCs w:val="24"/>
              </w:rPr>
              <w:t>加：现金等价物的期末余额</w:t>
            </w:r>
          </w:p>
        </w:tc>
        <w:tc>
          <w:tcPr>
            <w:tcW w:w="2997" w:type="dxa"/>
            <w:tcBorders>
              <w:top w:val="nil" w:sz="6" w:space="0" w:color="auto"/>
              <w:left w:val="nil" w:sz="6" w:space="0" w:color="auto"/>
              <w:bottom w:val="nil" w:sz="6" w:space="0" w:color="auto"/>
              <w:right w:val="nil" w:sz="6" w:space="0" w:color="auto"/>
            </w:tcBorders>
          </w:tcPr>
          <w:p>
            <w:pP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6"/>
              <w:jc w:val="right"/>
              <w:rPr>
                <w:rFonts w:ascii="宋体" w:hAnsi="宋体" w:cs="宋体" w:eastAsia="宋体" w:hint="default"/>
                <w:sz w:val="24"/>
                <w:szCs w:val="24"/>
              </w:rPr>
            </w:pPr>
            <w:r>
              <w:rPr>
                <w:rFonts w:ascii="宋体"/>
                <w:sz w:val="24"/>
              </w:rPr>
              <w:t>0.00</w:t>
            </w:r>
          </w:p>
        </w:tc>
      </w:tr>
      <w:tr>
        <w:trPr>
          <w:trHeight w:val="402"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0"/>
              <w:jc w:val="left"/>
              <w:rPr>
                <w:rFonts w:ascii="宋体" w:hAnsi="宋体" w:cs="宋体" w:eastAsia="宋体" w:hint="default"/>
                <w:sz w:val="24"/>
                <w:szCs w:val="24"/>
              </w:rPr>
            </w:pPr>
            <w:r>
              <w:rPr>
                <w:rFonts w:ascii="宋体" w:hAnsi="宋体" w:cs="宋体" w:eastAsia="宋体" w:hint="default"/>
                <w:sz w:val="24"/>
                <w:szCs w:val="24"/>
              </w:rPr>
              <w:t>减：现金等价物的期初余额</w:t>
            </w:r>
          </w:p>
        </w:tc>
        <w:tc>
          <w:tcPr>
            <w:tcW w:w="2997" w:type="dxa"/>
            <w:tcBorders>
              <w:top w:val="nil" w:sz="6" w:space="0" w:color="auto"/>
              <w:left w:val="nil" w:sz="6" w:space="0" w:color="auto"/>
              <w:bottom w:val="nil" w:sz="6" w:space="0" w:color="auto"/>
              <w:right w:val="nil" w:sz="6" w:space="0" w:color="auto"/>
            </w:tcBorders>
          </w:tcPr>
          <w:p>
            <w:pP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6"/>
              <w:jc w:val="right"/>
              <w:rPr>
                <w:rFonts w:ascii="宋体" w:hAnsi="宋体" w:cs="宋体" w:eastAsia="宋体" w:hint="default"/>
                <w:sz w:val="24"/>
                <w:szCs w:val="24"/>
              </w:rPr>
            </w:pPr>
            <w:r>
              <w:rPr>
                <w:rFonts w:ascii="宋体"/>
                <w:sz w:val="24"/>
              </w:rPr>
              <w:t>0.00</w:t>
            </w:r>
          </w:p>
        </w:tc>
      </w:tr>
      <w:tr>
        <w:trPr>
          <w:trHeight w:val="402" w:hRule="exact"/>
        </w:trPr>
        <w:tc>
          <w:tcPr>
            <w:tcW w:w="342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64"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
              <w:jc w:val="right"/>
              <w:rPr>
                <w:rFonts w:ascii="宋体" w:hAnsi="宋体" w:cs="宋体" w:eastAsia="宋体" w:hint="default"/>
                <w:sz w:val="24"/>
                <w:szCs w:val="24"/>
              </w:rPr>
            </w:pPr>
            <w:r>
              <w:rPr>
                <w:rFonts w:ascii="宋体"/>
                <w:sz w:val="24"/>
              </w:rPr>
              <w:t>-185,880,512.18</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76" w:right="0"/>
              <w:jc w:val="left"/>
              <w:rPr>
                <w:rFonts w:ascii="宋体" w:hAnsi="宋体" w:cs="宋体" w:eastAsia="宋体" w:hint="default"/>
                <w:sz w:val="24"/>
                <w:szCs w:val="24"/>
              </w:rPr>
            </w:pPr>
            <w:r>
              <w:rPr>
                <w:rFonts w:ascii="宋体"/>
                <w:sz w:val="24"/>
              </w:rPr>
              <w:t>141,588,290.10</w:t>
            </w:r>
          </w:p>
        </w:tc>
      </w:tr>
      <w:tr>
        <w:trPr>
          <w:trHeight w:val="768" w:hRule="exact"/>
        </w:trPr>
        <w:tc>
          <w:tcPr>
            <w:tcW w:w="34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7" w:right="0"/>
              <w:jc w:val="left"/>
              <w:rPr>
                <w:rFonts w:ascii="宋体" w:hAnsi="宋体" w:cs="宋体" w:eastAsia="宋体" w:hint="default"/>
                <w:sz w:val="24"/>
                <w:szCs w:val="24"/>
              </w:rPr>
            </w:pPr>
            <w:bookmarkStart w:name="（2）现金和现金等价物的构成" w:id="290"/>
            <w:bookmarkEnd w:id="290"/>
            <w:r>
              <w:rPr/>
            </w: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）现金和现金等价物的构成</w:t>
            </w:r>
            <w:r>
              <w:rPr>
                <w:rFonts w:ascii="宋体" w:hAnsi="宋体" w:cs="宋体" w:eastAsia="宋体" w:hint="default"/>
                <w:sz w:val="24"/>
                <w:szCs w:val="24"/>
              </w:rPr>
            </w:r>
          </w:p>
        </w:tc>
        <w:tc>
          <w:tcPr>
            <w:tcW w:w="2997" w:type="dxa"/>
            <w:tcBorders>
              <w:top w:val="nil" w:sz="6" w:space="0" w:color="auto"/>
              <w:left w:val="nil" w:sz="6" w:space="0" w:color="auto"/>
              <w:bottom w:val="nil" w:sz="6" w:space="0" w:color="auto"/>
              <w:right w:val="nil" w:sz="6" w:space="0" w:color="auto"/>
            </w:tcBorders>
          </w:tcPr>
          <w:p>
            <w:pPr/>
          </w:p>
        </w:tc>
        <w:tc>
          <w:tcPr>
            <w:tcW w:w="3255" w:type="dxa"/>
            <w:tcBorders>
              <w:top w:val="nil" w:sz="6" w:space="0" w:color="auto"/>
              <w:left w:val="nil" w:sz="6" w:space="0" w:color="auto"/>
              <w:bottom w:val="nil" w:sz="6" w:space="0" w:color="auto"/>
              <w:right w:val="nil" w:sz="6" w:space="0" w:color="auto"/>
            </w:tcBorders>
          </w:tcPr>
          <w:p>
            <w:pPr/>
          </w:p>
        </w:tc>
      </w:tr>
      <w:tr>
        <w:trPr>
          <w:trHeight w:val="526" w:hRule="exact"/>
        </w:trPr>
        <w:tc>
          <w:tcPr>
            <w:tcW w:w="3425" w:type="dxa"/>
            <w:tcBorders>
              <w:top w:val="nil" w:sz="6" w:space="0" w:color="auto"/>
              <w:left w:val="nil" w:sz="6" w:space="0" w:color="auto"/>
              <w:bottom w:val="nil" w:sz="6" w:space="0" w:color="auto"/>
              <w:right w:val="nil" w:sz="6" w:space="0" w:color="auto"/>
            </w:tcBorders>
          </w:tcPr>
          <w:p>
            <w:pPr/>
          </w:p>
        </w:tc>
        <w:tc>
          <w:tcPr>
            <w:tcW w:w="2997" w:type="dxa"/>
            <w:tcBorders>
              <w:top w:val="nil" w:sz="6" w:space="0" w:color="auto"/>
              <w:left w:val="nil" w:sz="6" w:space="0" w:color="auto"/>
              <w:bottom w:val="nil" w:sz="6" w:space="0" w:color="auto"/>
              <w:right w:val="nil" w:sz="6" w:space="0" w:color="auto"/>
            </w:tcBorders>
          </w:tcPr>
          <w:p>
            <w:pP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right"/>
              <w:rPr>
                <w:rFonts w:ascii="宋体" w:hAnsi="宋体" w:cs="宋体" w:eastAsia="宋体" w:hint="default"/>
                <w:sz w:val="24"/>
                <w:szCs w:val="24"/>
              </w:rPr>
            </w:pPr>
            <w:r>
              <w:rPr>
                <w:rFonts w:ascii="宋体" w:hAnsi="宋体" w:cs="宋体" w:eastAsia="宋体" w:hint="default"/>
                <w:sz w:val="24"/>
                <w:szCs w:val="24"/>
              </w:rPr>
              <w:t>单位： 元</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1"/>
              <w:jc w:val="left"/>
              <w:rPr>
                <w:rFonts w:ascii="宋体" w:hAnsi="宋体" w:cs="宋体" w:eastAsia="宋体" w:hint="default"/>
                <w:sz w:val="24"/>
                <w:szCs w:val="24"/>
              </w:rPr>
            </w:pPr>
            <w:r>
              <w:rPr>
                <w:rFonts w:ascii="宋体" w:hAnsi="宋体" w:cs="宋体" w:eastAsia="宋体" w:hint="default"/>
                <w:spacing w:val="-7"/>
                <w:sz w:val="24"/>
                <w:szCs w:val="24"/>
              </w:rPr>
              <w:t>其中：母公司或集团内子公司使</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用受限制的现金和现金等价物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585" w:right="0"/>
              <w:jc w:val="left"/>
              <w:rPr>
                <w:rFonts w:ascii="宋体" w:hAnsi="宋体" w:cs="宋体" w:eastAsia="宋体" w:hint="default"/>
                <w:sz w:val="24"/>
                <w:szCs w:val="24"/>
              </w:rPr>
            </w:pPr>
            <w:r>
              <w:rPr>
                <w:rFonts w:ascii="宋体"/>
                <w:sz w:val="24"/>
              </w:rPr>
              <w:t>5,359,531.11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591" w:right="0"/>
              <w:jc w:val="left"/>
              <w:rPr>
                <w:rFonts w:ascii="宋体" w:hAnsi="宋体" w:cs="宋体" w:eastAsia="宋体" w:hint="default"/>
                <w:sz w:val="24"/>
                <w:szCs w:val="24"/>
              </w:rPr>
            </w:pPr>
            <w:r>
              <w:rPr>
                <w:rFonts w:ascii="宋体"/>
                <w:sz w:val="24"/>
              </w:rPr>
              <w:t>11,769,899.79</w:t>
            </w:r>
          </w:p>
        </w:tc>
      </w:tr>
    </w:tbl>
    <w:p>
      <w:pPr>
        <w:spacing w:line="468" w:lineRule="auto" w:before="1"/>
        <w:ind w:left="153" w:right="6192"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41、所有权或使用权受到限制的资产" w:id="291"/>
      <w:bookmarkEnd w:id="291"/>
      <w:r>
        <w:rPr>
          <w:rFonts w:ascii="宋体" w:hAnsi="宋体" w:cs="宋体" w:eastAsia="宋体" w:hint="default"/>
          <w:sz w:val="24"/>
          <w:szCs w:val="24"/>
        </w:rPr>
      </w:r>
      <w:r>
        <w:rPr>
          <w:rFonts w:ascii="宋体" w:hAnsi="宋体" w:cs="宋体" w:eastAsia="宋体" w:hint="default"/>
          <w:b/>
          <w:bCs/>
          <w:w w:val="95"/>
          <w:sz w:val="24"/>
          <w:szCs w:val="24"/>
        </w:rPr>
        <w:t>41</w:t>
      </w:r>
      <w:r>
        <w:rPr>
          <w:rFonts w:ascii="宋体" w:hAnsi="宋体" w:cs="宋体" w:eastAsia="宋体" w:hint="default"/>
          <w:b/>
          <w:bCs/>
          <w:w w:val="95"/>
          <w:sz w:val="24"/>
          <w:szCs w:val="24"/>
        </w:rPr>
        <w:t>、所有权或使用权受到限制的资产</w:t>
      </w:r>
      <w:r>
        <w:rPr>
          <w:rFonts w:ascii="宋体" w:hAnsi="宋体" w:cs="宋体" w:eastAsia="宋体" w:hint="default"/>
          <w:sz w:val="24"/>
          <w:szCs w:val="24"/>
        </w:rPr>
      </w:r>
    </w:p>
    <w:p>
      <w:pPr>
        <w:pStyle w:val="BodyText"/>
        <w:spacing w:line="240" w:lineRule="auto" w:before="71"/>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815" w:right="0"/>
              <w:jc w:val="left"/>
              <w:rPr>
                <w:rFonts w:ascii="宋体" w:hAnsi="宋体" w:cs="宋体" w:eastAsia="宋体" w:hint="default"/>
                <w:sz w:val="24"/>
                <w:szCs w:val="24"/>
              </w:rPr>
            </w:pPr>
            <w:r>
              <w:rPr>
                <w:rFonts w:ascii="宋体" w:hAnsi="宋体" w:cs="宋体" w:eastAsia="宋体" w:hint="default"/>
                <w:sz w:val="24"/>
                <w:szCs w:val="24"/>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5,359,531.11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银行保函资金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37,749,113.50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作为担保财产抵押给三十所</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9"/>
              <w:jc w:val="right"/>
              <w:rPr>
                <w:rFonts w:ascii="宋体" w:hAnsi="宋体" w:cs="宋体" w:eastAsia="宋体" w:hint="default"/>
                <w:sz w:val="24"/>
                <w:szCs w:val="24"/>
              </w:rPr>
            </w:pPr>
            <w:r>
              <w:rPr>
                <w:rFonts w:ascii="宋体"/>
                <w:sz w:val="24"/>
              </w:rPr>
              <w:t>43,108,644.61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r>
    </w:tbl>
    <w:p>
      <w:pPr>
        <w:spacing w:line="468" w:lineRule="auto" w:before="1"/>
        <w:ind w:left="153" w:right="7632"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八、合并范围的变更" w:id="292"/>
      <w:bookmarkEnd w:id="292"/>
      <w:r>
        <w:rPr>
          <w:rFonts w:ascii="宋体" w:hAnsi="宋体" w:cs="宋体" w:eastAsia="宋体" w:hint="default"/>
          <w:sz w:val="24"/>
          <w:szCs w:val="24"/>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其他原因的合并范围变动" w:id="293"/>
      <w:bookmarkEnd w:id="293"/>
      <w:r>
        <w:rPr>
          <w:rFonts w:ascii="宋体" w:hAnsi="宋体" w:cs="宋体" w:eastAsia="宋体" w:hint="default"/>
          <w:b/>
          <w:bCs/>
          <w:w w:val="99"/>
          <w:sz w:val="24"/>
          <w:szCs w:val="24"/>
        </w:rPr>
      </w:r>
      <w:r>
        <w:rPr>
          <w:rFonts w:ascii="宋体" w:hAnsi="宋体" w:cs="宋体" w:eastAsia="宋体" w:hint="default"/>
          <w:b/>
          <w:bCs/>
          <w:w w:val="95"/>
          <w:sz w:val="24"/>
          <w:szCs w:val="24"/>
        </w:rPr>
        <w:t>1</w:t>
      </w:r>
      <w:r>
        <w:rPr>
          <w:rFonts w:ascii="宋体" w:hAnsi="宋体" w:cs="宋体" w:eastAsia="宋体" w:hint="default"/>
          <w:b/>
          <w:bCs/>
          <w:w w:val="95"/>
          <w:sz w:val="24"/>
          <w:szCs w:val="24"/>
        </w:rPr>
        <w:t>、其他原因的合并范围变动</w:t>
      </w:r>
      <w:r>
        <w:rPr>
          <w:rFonts w:ascii="宋体" w:hAnsi="宋体" w:cs="宋体" w:eastAsia="宋体" w:hint="default"/>
          <w:sz w:val="24"/>
          <w:szCs w:val="24"/>
        </w:rPr>
      </w:r>
    </w:p>
    <w:p>
      <w:pPr>
        <w:pStyle w:val="BodyText"/>
        <w:spacing w:line="268" w:lineRule="auto" w:before="70"/>
        <w:ind w:left="573" w:right="1128" w:hanging="420"/>
        <w:jc w:val="left"/>
      </w:pPr>
      <w:r>
        <w:rPr/>
        <w:t>说明其他原因导致的合并范围变动（如，新设子公司、清算子公司等）及其相关情况： </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19</w:t>
      </w:r>
      <w:r>
        <w:rPr/>
        <w:t>日公司第六届董事会第四次会议审议通过了</w:t>
      </w:r>
      <w:r>
        <w:rPr>
          <w:spacing w:val="85"/>
        </w:rPr>
        <w:t> </w:t>
      </w:r>
      <w:r>
        <w:rPr/>
        <w:t>《关于投资设立全资子公司的</w:t>
      </w:r>
    </w:p>
    <w:p>
      <w:pPr>
        <w:pStyle w:val="BodyText"/>
        <w:spacing w:line="282" w:lineRule="exact"/>
        <w:ind w:left="154" w:right="0"/>
        <w:jc w:val="left"/>
        <w:rPr>
          <w:rFonts w:ascii="宋体" w:hAnsi="宋体" w:cs="宋体" w:eastAsia="宋体" w:hint="default"/>
        </w:rPr>
      </w:pPr>
      <w:r>
        <w:rPr/>
        <w:t>议案</w:t>
      </w:r>
      <w:r>
        <w:rPr>
          <w:spacing w:val="-120"/>
        </w:rPr>
        <w:t>》</w:t>
      </w:r>
      <w:r>
        <w:rPr>
          <w:spacing w:val="-21"/>
        </w:rPr>
        <w:t>，</w:t>
      </w:r>
      <w:r>
        <w:rPr/>
        <w:t>同意公司投资设立全资子公司中电</w:t>
      </w:r>
      <w:r>
        <w:rPr>
          <w:spacing w:val="-21"/>
        </w:rPr>
        <w:t>科</w:t>
      </w:r>
      <w:r>
        <w:rPr/>
        <w:t>（北京</w:t>
      </w:r>
      <w:r>
        <w:rPr>
          <w:spacing w:val="-21"/>
        </w:rPr>
        <w:t>）</w:t>
      </w:r>
      <w:r>
        <w:rPr/>
        <w:t>网络信息安全有限公司</w:t>
      </w:r>
      <w:r>
        <w:rPr>
          <w:spacing w:val="-21"/>
        </w:rPr>
        <w:t>。</w:t>
      </w:r>
      <w:r>
        <w:rPr/>
        <w:t>该公司</w:t>
      </w:r>
      <w:r>
        <w:rPr>
          <w:spacing w:val="1"/>
        </w:rPr>
        <w:t>于</w:t>
      </w:r>
      <w:r>
        <w:rPr>
          <w:rFonts w:ascii="宋体" w:hAnsi="宋体" w:cs="宋体" w:eastAsia="宋体" w:hint="default"/>
        </w:rPr>
        <w:t>2015</w:t>
      </w:r>
    </w:p>
    <w:p>
      <w:pPr>
        <w:pStyle w:val="BodyText"/>
        <w:spacing w:line="312" w:lineRule="exact" w:before="30"/>
        <w:ind w:right="1005"/>
        <w:jc w:val="left"/>
      </w:pP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30</w:t>
      </w:r>
      <w:r>
        <w:rPr>
          <w:spacing w:val="-4"/>
        </w:rPr>
        <w:t>日在北京市工商行政管理局注册成立，注册号</w:t>
      </w:r>
      <w:r>
        <w:rPr>
          <w:rFonts w:ascii="宋体" w:hAnsi="宋体" w:cs="宋体" w:eastAsia="宋体" w:hint="default"/>
          <w:spacing w:val="-4"/>
        </w:rPr>
        <w:t>110000018605322</w:t>
      </w:r>
      <w:r>
        <w:rPr>
          <w:spacing w:val="-4"/>
        </w:rPr>
        <w:t>，注册资本</w:t>
      </w:r>
      <w:r>
        <w:rPr>
          <w:rFonts w:ascii="宋体" w:hAnsi="宋体" w:cs="宋体" w:eastAsia="宋体" w:hint="default"/>
          <w:spacing w:val="-4"/>
        </w:rPr>
        <w:t>10003</w:t>
      </w:r>
      <w:r>
        <w:rPr>
          <w:spacing w:val="-4"/>
        </w:rPr>
        <w:t>万元，</w:t>
      </w:r>
      <w:r>
        <w:rPr>
          <w:spacing w:val="-110"/>
        </w:rPr>
        <w:t> </w:t>
      </w:r>
      <w:r>
        <w:rPr/>
        <w:t>本报告期纳入合并范围。</w:t>
      </w:r>
    </w:p>
    <w:p>
      <w:pPr>
        <w:spacing w:line="240" w:lineRule="auto" w:before="10"/>
        <w:rPr>
          <w:rFonts w:ascii="宋体" w:hAnsi="宋体" w:cs="宋体" w:eastAsia="宋体" w:hint="default"/>
          <w:sz w:val="20"/>
          <w:szCs w:val="20"/>
        </w:rPr>
      </w:pPr>
    </w:p>
    <w:p>
      <w:pPr>
        <w:pStyle w:val="Heading1"/>
        <w:spacing w:line="468" w:lineRule="auto"/>
        <w:ind w:left="153" w:right="8113"/>
        <w:jc w:val="left"/>
        <w:rPr>
          <w:b w:val="0"/>
          <w:bCs w:val="0"/>
        </w:rPr>
      </w:pPr>
      <w:bookmarkStart w:name="九、在其他主体中的权益" w:id="294"/>
      <w:bookmarkEnd w:id="294"/>
      <w:r>
        <w:rPr>
          <w:b w:val="0"/>
          <w:bCs w:val="0"/>
        </w:rPr>
      </w:r>
      <w:r>
        <w:rPr>
          <w:w w:val="95"/>
        </w:rPr>
        <w:t>九、在其他主体中的权益</w:t>
      </w:r>
      <w:r>
        <w:rPr>
          <w:spacing w:val="7"/>
          <w:w w:val="95"/>
        </w:rPr>
        <w:t> </w:t>
      </w:r>
      <w:bookmarkStart w:name="1、在子公司中的权益" w:id="295"/>
      <w:bookmarkEnd w:id="295"/>
      <w:r>
        <w:rPr>
          <w:spacing w:val="7"/>
          <w:w w:val="95"/>
        </w:rPr>
      </w:r>
      <w:r>
        <w:rPr>
          <w:rFonts w:ascii="宋体" w:hAnsi="宋体" w:cs="宋体" w:eastAsia="宋体" w:hint="default"/>
        </w:rPr>
        <w:t>1</w:t>
      </w:r>
      <w:r>
        <w:rPr/>
        <w:t>、在子公司中的权益</w:t>
      </w:r>
      <w:r>
        <w:rPr>
          <w:b w:val="0"/>
          <w:bCs w:val="0"/>
        </w:rPr>
      </w:r>
    </w:p>
    <w:p>
      <w:pPr>
        <w:spacing w:before="71"/>
        <w:ind w:left="153" w:right="0" w:firstLine="0"/>
        <w:jc w:val="left"/>
        <w:rPr>
          <w:rFonts w:ascii="宋体" w:hAnsi="宋体" w:cs="宋体" w:eastAsia="宋体" w:hint="default"/>
          <w:sz w:val="24"/>
          <w:szCs w:val="24"/>
        </w:rPr>
      </w:pPr>
      <w:bookmarkStart w:name="（1）企业集团的构成" w:id="296"/>
      <w:bookmarkEnd w:id="296"/>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）企业集团的构成</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2"/>
              <w:ind w:left="80" w:right="0"/>
              <w:jc w:val="left"/>
              <w:rPr>
                <w:rFonts w:ascii="宋体" w:hAnsi="宋体" w:cs="宋体" w:eastAsia="宋体" w:hint="default"/>
                <w:sz w:val="24"/>
                <w:szCs w:val="24"/>
              </w:rPr>
            </w:pPr>
            <w:r>
              <w:rPr>
                <w:rFonts w:ascii="宋体" w:hAnsi="宋体" w:cs="宋体" w:eastAsia="宋体" w:hint="default"/>
                <w:sz w:val="24"/>
                <w:szCs w:val="24"/>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2"/>
              <w:ind w:left="77" w:right="0"/>
              <w:jc w:val="left"/>
              <w:rPr>
                <w:rFonts w:ascii="宋体" w:hAnsi="宋体" w:cs="宋体" w:eastAsia="宋体" w:hint="default"/>
                <w:sz w:val="24"/>
                <w:szCs w:val="24"/>
              </w:rPr>
            </w:pPr>
            <w:r>
              <w:rPr>
                <w:rFonts w:ascii="宋体" w:hAnsi="宋体" w:cs="宋体" w:eastAsia="宋体" w:hint="default"/>
                <w:sz w:val="24"/>
                <w:szCs w:val="24"/>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2"/>
              <w:ind w:left="318" w:right="0"/>
              <w:jc w:val="left"/>
              <w:rPr>
                <w:rFonts w:ascii="宋体" w:hAnsi="宋体" w:cs="宋体" w:eastAsia="宋体" w:hint="default"/>
                <w:sz w:val="24"/>
                <w:szCs w:val="24"/>
              </w:rPr>
            </w:pPr>
            <w:r>
              <w:rPr>
                <w:rFonts w:ascii="宋体" w:hAnsi="宋体" w:cs="宋体" w:eastAsia="宋体" w:hint="default"/>
                <w:sz w:val="24"/>
                <w:szCs w:val="24"/>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2"/>
              <w:ind w:left="197" w:right="0"/>
              <w:jc w:val="left"/>
              <w:rPr>
                <w:rFonts w:ascii="宋体" w:hAnsi="宋体" w:cs="宋体" w:eastAsia="宋体" w:hint="default"/>
                <w:sz w:val="24"/>
                <w:szCs w:val="24"/>
              </w:rPr>
            </w:pPr>
            <w:r>
              <w:rPr>
                <w:rFonts w:ascii="宋体" w:hAnsi="宋体" w:cs="宋体" w:eastAsia="宋体" w:hint="default"/>
                <w:sz w:val="24"/>
                <w:szCs w:val="24"/>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880" w:right="0"/>
              <w:jc w:val="left"/>
              <w:rPr>
                <w:rFonts w:ascii="宋体" w:hAnsi="宋体" w:cs="宋体" w:eastAsia="宋体" w:hint="default"/>
                <w:sz w:val="24"/>
                <w:szCs w:val="24"/>
              </w:rPr>
            </w:pPr>
            <w:r>
              <w:rPr>
                <w:rFonts w:ascii="宋体" w:hAnsi="宋体" w:cs="宋体" w:eastAsia="宋体" w:hint="default"/>
                <w:sz w:val="24"/>
                <w:szCs w:val="24"/>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2"/>
              <w:ind w:left="197" w:right="0"/>
              <w:jc w:val="left"/>
              <w:rPr>
                <w:rFonts w:ascii="宋体" w:hAnsi="宋体" w:cs="宋体" w:eastAsia="宋体" w:hint="default"/>
                <w:sz w:val="24"/>
                <w:szCs w:val="24"/>
              </w:rPr>
            </w:pPr>
            <w:r>
              <w:rPr>
                <w:rFonts w:ascii="宋体" w:hAnsi="宋体" w:cs="宋体" w:eastAsia="宋体" w:hint="default"/>
                <w:sz w:val="24"/>
                <w:szCs w:val="24"/>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37" w:right="0"/>
              <w:jc w:val="left"/>
              <w:rPr>
                <w:rFonts w:ascii="宋体" w:hAnsi="宋体" w:cs="宋体" w:eastAsia="宋体" w:hint="default"/>
                <w:sz w:val="24"/>
                <w:szCs w:val="24"/>
              </w:rPr>
            </w:pPr>
            <w:r>
              <w:rPr>
                <w:rFonts w:ascii="宋体" w:hAnsi="宋体" w:cs="宋体" w:eastAsia="宋体" w:hint="default"/>
                <w:sz w:val="24"/>
                <w:szCs w:val="24"/>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38" w:right="0"/>
              <w:jc w:val="left"/>
              <w:rPr>
                <w:rFonts w:ascii="宋体" w:hAnsi="宋体" w:cs="宋体" w:eastAsia="宋体" w:hint="default"/>
                <w:sz w:val="24"/>
                <w:szCs w:val="24"/>
              </w:rPr>
            </w:pPr>
            <w:r>
              <w:rPr>
                <w:rFonts w:ascii="宋体" w:hAnsi="宋体" w:cs="宋体" w:eastAsia="宋体" w:hint="default"/>
                <w:sz w:val="24"/>
                <w:szCs w:val="24"/>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37"/>
              <w:jc w:val="both"/>
              <w:rPr>
                <w:rFonts w:ascii="宋体" w:hAnsi="宋体" w:cs="宋体" w:eastAsia="宋体" w:hint="default"/>
                <w:sz w:val="24"/>
                <w:szCs w:val="24"/>
              </w:rPr>
            </w:pPr>
            <w:r>
              <w:rPr>
                <w:rFonts w:ascii="宋体" w:hAnsi="宋体" w:cs="宋体" w:eastAsia="宋体" w:hint="default"/>
                <w:sz w:val="24"/>
                <w:szCs w:val="24"/>
              </w:rPr>
              <w:t>上海卫士通 网络安全有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32"/>
              <w:jc w:val="both"/>
              <w:rPr>
                <w:rFonts w:ascii="宋体" w:hAnsi="宋体" w:cs="宋体" w:eastAsia="宋体" w:hint="default"/>
                <w:sz w:val="24"/>
                <w:szCs w:val="24"/>
              </w:rPr>
            </w:pPr>
            <w:r>
              <w:rPr>
                <w:rFonts w:ascii="宋体" w:hAnsi="宋体" w:cs="宋体" w:eastAsia="宋体" w:hint="default"/>
                <w:sz w:val="24"/>
                <w:szCs w:val="24"/>
              </w:rPr>
              <w:t>信息安全产 品销售、集 成与服务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sz w:val="24"/>
              </w:rPr>
              <w:t>75.00</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37"/>
              <w:jc w:val="both"/>
              <w:rPr>
                <w:rFonts w:ascii="宋体" w:hAnsi="宋体" w:cs="宋体" w:eastAsia="宋体" w:hint="default"/>
                <w:sz w:val="24"/>
                <w:szCs w:val="24"/>
              </w:rPr>
            </w:pPr>
            <w:r>
              <w:rPr>
                <w:rFonts w:ascii="宋体" w:hAnsi="宋体" w:cs="宋体" w:eastAsia="宋体" w:hint="default"/>
                <w:sz w:val="24"/>
                <w:szCs w:val="24"/>
              </w:rPr>
              <w:t>四川卫士通 信息安全平 台技术有限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1"/>
              <w:ind w:left="22" w:right="132"/>
              <w:jc w:val="both"/>
              <w:rPr>
                <w:rFonts w:ascii="宋体" w:hAnsi="宋体" w:cs="宋体" w:eastAsia="宋体" w:hint="default"/>
                <w:sz w:val="24"/>
                <w:szCs w:val="24"/>
              </w:rPr>
            </w:pPr>
            <w:r>
              <w:rPr>
                <w:rFonts w:ascii="宋体" w:hAnsi="宋体" w:cs="宋体" w:eastAsia="宋体" w:hint="default"/>
                <w:sz w:val="24"/>
                <w:szCs w:val="24"/>
              </w:rPr>
              <w:t>信息安全产 品销售、集 成与服务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78.66%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sz w:val="24"/>
              </w:rPr>
              <w:t>78.66</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37"/>
              <w:jc w:val="both"/>
              <w:rPr>
                <w:rFonts w:ascii="宋体" w:hAnsi="宋体" w:cs="宋体" w:eastAsia="宋体" w:hint="default"/>
                <w:sz w:val="24"/>
                <w:szCs w:val="24"/>
              </w:rPr>
            </w:pPr>
            <w:r>
              <w:rPr>
                <w:rFonts w:ascii="宋体" w:hAnsi="宋体" w:cs="宋体" w:eastAsia="宋体" w:hint="default"/>
                <w:sz w:val="24"/>
                <w:szCs w:val="24"/>
              </w:rPr>
              <w:t>成都卫士通 信息安全技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32"/>
              <w:jc w:val="both"/>
              <w:rPr>
                <w:rFonts w:ascii="宋体" w:hAnsi="宋体" w:cs="宋体" w:eastAsia="宋体" w:hint="default"/>
                <w:sz w:val="24"/>
                <w:szCs w:val="24"/>
              </w:rPr>
            </w:pPr>
            <w:r>
              <w:rPr>
                <w:rFonts w:ascii="宋体" w:hAnsi="宋体" w:cs="宋体" w:eastAsia="宋体" w:hint="default"/>
                <w:sz w:val="24"/>
                <w:szCs w:val="24"/>
              </w:rPr>
              <w:t>信息安全产 品销售、集 成与服务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sz w:val="24"/>
              </w:rPr>
              <w:t>100.00</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7"/>
              <w:jc w:val="both"/>
              <w:rPr>
                <w:rFonts w:ascii="宋体" w:hAnsi="宋体" w:cs="宋体" w:eastAsia="宋体" w:hint="default"/>
                <w:sz w:val="24"/>
                <w:szCs w:val="24"/>
              </w:rPr>
            </w:pPr>
            <w:r>
              <w:rPr>
                <w:rFonts w:ascii="宋体" w:hAnsi="宋体" w:cs="宋体" w:eastAsia="宋体" w:hint="default"/>
                <w:sz w:val="24"/>
                <w:szCs w:val="24"/>
              </w:rPr>
              <w:t>成都三零豪 赛网络安全 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132"/>
              <w:jc w:val="both"/>
              <w:rPr>
                <w:rFonts w:ascii="宋体" w:hAnsi="宋体" w:cs="宋体" w:eastAsia="宋体" w:hint="default"/>
                <w:sz w:val="24"/>
                <w:szCs w:val="24"/>
              </w:rPr>
            </w:pPr>
            <w:r>
              <w:rPr>
                <w:rFonts w:ascii="宋体" w:hAnsi="宋体" w:cs="宋体" w:eastAsia="宋体" w:hint="default"/>
                <w:sz w:val="24"/>
                <w:szCs w:val="24"/>
              </w:rPr>
              <w:t>信息安全产 品销售、集 成与服务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sz w:val="24"/>
              </w:rPr>
              <w:t>100.00</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137"/>
              <w:jc w:val="both"/>
              <w:rPr>
                <w:rFonts w:ascii="宋体" w:hAnsi="宋体" w:cs="宋体" w:eastAsia="宋体" w:hint="default"/>
                <w:sz w:val="24"/>
                <w:szCs w:val="24"/>
              </w:rPr>
            </w:pPr>
            <w:r>
              <w:rPr>
                <w:rFonts w:ascii="宋体" w:hAnsi="宋体" w:cs="宋体" w:eastAsia="宋体" w:hint="default"/>
                <w:sz w:val="24"/>
                <w:szCs w:val="24"/>
              </w:rPr>
              <w:t>成都三零盛 安信息系统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132"/>
              <w:jc w:val="both"/>
              <w:rPr>
                <w:rFonts w:ascii="宋体" w:hAnsi="宋体" w:cs="宋体" w:eastAsia="宋体" w:hint="default"/>
                <w:sz w:val="24"/>
                <w:szCs w:val="24"/>
              </w:rPr>
            </w:pPr>
            <w:r>
              <w:rPr>
                <w:rFonts w:ascii="宋体" w:hAnsi="宋体" w:cs="宋体" w:eastAsia="宋体" w:hint="default"/>
                <w:sz w:val="24"/>
                <w:szCs w:val="24"/>
              </w:rPr>
              <w:t>信息安全产 品销售、集 成与服务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96.20%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sz w:val="24"/>
              </w:rPr>
              <w:t>96.20</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37"/>
              <w:jc w:val="both"/>
              <w:rPr>
                <w:rFonts w:ascii="宋体" w:hAnsi="宋体" w:cs="宋体" w:eastAsia="宋体" w:hint="default"/>
                <w:sz w:val="24"/>
                <w:szCs w:val="24"/>
              </w:rPr>
            </w:pPr>
            <w:r>
              <w:rPr>
                <w:rFonts w:ascii="宋体" w:hAnsi="宋体" w:cs="宋体" w:eastAsia="宋体" w:hint="default"/>
                <w:sz w:val="24"/>
                <w:szCs w:val="24"/>
              </w:rPr>
              <w:t>成都三零瑞 通移动通信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32"/>
              <w:jc w:val="both"/>
              <w:rPr>
                <w:rFonts w:ascii="宋体" w:hAnsi="宋体" w:cs="宋体" w:eastAsia="宋体" w:hint="default"/>
                <w:sz w:val="24"/>
                <w:szCs w:val="24"/>
              </w:rPr>
            </w:pPr>
            <w:r>
              <w:rPr>
                <w:rFonts w:ascii="宋体" w:hAnsi="宋体" w:cs="宋体" w:eastAsia="宋体" w:hint="default"/>
                <w:sz w:val="24"/>
                <w:szCs w:val="24"/>
              </w:rPr>
              <w:t>信息安全产 品销售、集 成与服务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95.50%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sz w:val="24"/>
              </w:rPr>
              <w:t>95.50</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37"/>
              <w:jc w:val="both"/>
              <w:rPr>
                <w:rFonts w:ascii="宋体" w:hAnsi="宋体" w:cs="宋体" w:eastAsia="宋体" w:hint="default"/>
                <w:sz w:val="24"/>
                <w:szCs w:val="24"/>
              </w:rPr>
            </w:pPr>
            <w:r>
              <w:rPr>
                <w:rFonts w:ascii="宋体" w:hAnsi="宋体" w:cs="宋体" w:eastAsia="宋体" w:hint="default"/>
                <w:sz w:val="24"/>
                <w:szCs w:val="24"/>
              </w:rPr>
              <w:t>成都三零嘉 微电子有限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32"/>
              <w:jc w:val="both"/>
              <w:rPr>
                <w:rFonts w:ascii="宋体" w:hAnsi="宋体" w:cs="宋体" w:eastAsia="宋体" w:hint="default"/>
                <w:sz w:val="24"/>
                <w:szCs w:val="24"/>
              </w:rPr>
            </w:pPr>
            <w:r>
              <w:rPr>
                <w:rFonts w:ascii="宋体" w:hAnsi="宋体" w:cs="宋体" w:eastAsia="宋体" w:hint="default"/>
                <w:sz w:val="24"/>
                <w:szCs w:val="24"/>
              </w:rPr>
              <w:t>信息安全产 品销售、集 成与服务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88.15%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sz w:val="24"/>
              </w:rPr>
              <w:t>88.15</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37"/>
              <w:jc w:val="both"/>
              <w:rPr>
                <w:rFonts w:ascii="宋体" w:hAnsi="宋体" w:cs="宋体" w:eastAsia="宋体" w:hint="default"/>
                <w:sz w:val="24"/>
                <w:szCs w:val="24"/>
              </w:rPr>
            </w:pPr>
            <w:r>
              <w:rPr>
                <w:rFonts w:ascii="宋体" w:hAnsi="宋体" w:cs="宋体" w:eastAsia="宋体" w:hint="default"/>
                <w:sz w:val="24"/>
                <w:szCs w:val="24"/>
              </w:rPr>
              <w:t>中电科（北 京）网络信 息安全有限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中国北京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132"/>
              <w:jc w:val="both"/>
              <w:rPr>
                <w:rFonts w:ascii="宋体" w:hAnsi="宋体" w:cs="宋体" w:eastAsia="宋体" w:hint="default"/>
                <w:sz w:val="24"/>
                <w:szCs w:val="24"/>
              </w:rPr>
            </w:pPr>
            <w:r>
              <w:rPr>
                <w:rFonts w:ascii="宋体" w:hAnsi="宋体" w:cs="宋体" w:eastAsia="宋体" w:hint="default"/>
                <w:sz w:val="24"/>
                <w:szCs w:val="24"/>
              </w:rPr>
              <w:t>信息安全产 品销售、集 成与服务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sz w:val="24"/>
              </w:rPr>
              <w:t>100.00</w:t>
            </w:r>
          </w:p>
        </w:tc>
      </w:tr>
    </w:tbl>
    <w:p>
      <w:pPr>
        <w:pStyle w:val="BodyText"/>
        <w:spacing w:line="254" w:lineRule="auto" w:before="1"/>
        <w:ind w:left="154" w:right="1152"/>
        <w:jc w:val="left"/>
      </w:pPr>
      <w:r>
        <w:rPr/>
        <w:t>在子公司的持股比例不同于表决权比例的说明： 持有半数或以下表决权但仍控制被投资单位、以及持有半数以上表决权但不控制被投资单位 的依据：</w:t>
      </w:r>
    </w:p>
    <w:p>
      <w:pPr>
        <w:pStyle w:val="BodyText"/>
        <w:spacing w:line="268" w:lineRule="auto" w:before="23"/>
        <w:ind w:left="154" w:right="4992"/>
        <w:jc w:val="left"/>
      </w:pPr>
      <w:r>
        <w:rPr/>
        <w:t>对于纳入合并范围的重要的结构化主体，控制的依据： 确定公司是代理人还是委托人的依据：</w:t>
      </w:r>
    </w:p>
    <w:p>
      <w:pPr>
        <w:pStyle w:val="BodyText"/>
        <w:spacing w:line="240" w:lineRule="auto" w:before="8"/>
        <w:ind w:left="154" w:right="0"/>
        <w:jc w:val="left"/>
      </w:pPr>
      <w:r>
        <w:rPr/>
        <w:t>其他说明：</w:t>
      </w:r>
    </w:p>
    <w:p>
      <w:pPr>
        <w:spacing w:line="240" w:lineRule="auto" w:before="10"/>
        <w:rPr>
          <w:rFonts w:ascii="宋体" w:hAnsi="宋体" w:cs="宋体" w:eastAsia="宋体" w:hint="default"/>
          <w:sz w:val="22"/>
          <w:szCs w:val="22"/>
        </w:rPr>
      </w:pPr>
    </w:p>
    <w:p>
      <w:pPr>
        <w:pStyle w:val="Heading1"/>
        <w:spacing w:line="240" w:lineRule="auto"/>
        <w:ind w:right="0"/>
        <w:jc w:val="left"/>
        <w:rPr>
          <w:b w:val="0"/>
          <w:bCs w:val="0"/>
        </w:rPr>
      </w:pPr>
      <w:bookmarkStart w:name="（2）重要的非全资子公司" w:id="297"/>
      <w:bookmarkEnd w:id="297"/>
      <w:r>
        <w:rPr>
          <w:b w:val="0"/>
          <w:bCs w:val="0"/>
        </w:rPr>
      </w:r>
      <w:r>
        <w:rPr/>
        <w:t>（</w:t>
      </w:r>
      <w:r>
        <w:rPr>
          <w:rFonts w:ascii="宋体" w:hAnsi="宋体" w:cs="宋体" w:eastAsia="宋体" w:hint="default"/>
        </w:rPr>
        <w:t>2</w:t>
      </w:r>
      <w:r>
        <w:rPr/>
        <w:t>）重要的非全资子公司</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1388"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1"/>
              <w:ind w:left="352" w:right="0"/>
              <w:jc w:val="left"/>
              <w:rPr>
                <w:rFonts w:ascii="宋体" w:hAnsi="宋体" w:cs="宋体" w:eastAsia="宋体" w:hint="default"/>
                <w:sz w:val="24"/>
                <w:szCs w:val="24"/>
              </w:rPr>
            </w:pPr>
            <w:r>
              <w:rPr>
                <w:rFonts w:ascii="宋体" w:hAnsi="宋体" w:cs="宋体" w:eastAsia="宋体" w:hint="default"/>
                <w:sz w:val="24"/>
                <w:szCs w:val="24"/>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8"/>
                <w:szCs w:val="28"/>
              </w:rPr>
            </w:pPr>
          </w:p>
          <w:p>
            <w:pPr>
              <w:pStyle w:val="TableParagraph"/>
              <w:spacing w:line="312" w:lineRule="exact"/>
              <w:ind w:left="831" w:right="111" w:hanging="720"/>
              <w:jc w:val="left"/>
              <w:rPr>
                <w:rFonts w:ascii="宋体" w:hAnsi="宋体" w:cs="宋体" w:eastAsia="宋体" w:hint="default"/>
                <w:sz w:val="24"/>
                <w:szCs w:val="24"/>
              </w:rPr>
            </w:pPr>
            <w:r>
              <w:rPr>
                <w:rFonts w:ascii="宋体" w:hAnsi="宋体" w:cs="宋体" w:eastAsia="宋体" w:hint="default"/>
                <w:sz w:val="24"/>
                <w:szCs w:val="24"/>
              </w:rPr>
              <w:t>少数股东持股比 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8"/>
                <w:szCs w:val="28"/>
              </w:rPr>
            </w:pPr>
          </w:p>
          <w:p>
            <w:pPr>
              <w:pStyle w:val="TableParagraph"/>
              <w:spacing w:line="312" w:lineRule="exact"/>
              <w:ind w:left="351" w:right="110" w:hanging="240"/>
              <w:jc w:val="left"/>
              <w:rPr>
                <w:rFonts w:ascii="宋体" w:hAnsi="宋体" w:cs="宋体" w:eastAsia="宋体" w:hint="default"/>
                <w:sz w:val="24"/>
                <w:szCs w:val="24"/>
              </w:rPr>
            </w:pPr>
            <w:r>
              <w:rPr>
                <w:rFonts w:ascii="宋体" w:hAnsi="宋体" w:cs="宋体" w:eastAsia="宋体" w:hint="default"/>
                <w:sz w:val="24"/>
                <w:szCs w:val="24"/>
              </w:rPr>
              <w:t>本期归属于少数 股东的损益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8"/>
                <w:szCs w:val="28"/>
              </w:rPr>
            </w:pPr>
          </w:p>
          <w:p>
            <w:pPr>
              <w:pStyle w:val="TableParagraph"/>
              <w:spacing w:line="312" w:lineRule="exact"/>
              <w:ind w:left="111" w:right="111"/>
              <w:jc w:val="left"/>
              <w:rPr>
                <w:rFonts w:ascii="宋体" w:hAnsi="宋体" w:cs="宋体" w:eastAsia="宋体" w:hint="default"/>
                <w:sz w:val="24"/>
                <w:szCs w:val="24"/>
              </w:rPr>
            </w:pPr>
            <w:r>
              <w:rPr>
                <w:rFonts w:ascii="宋体" w:hAnsi="宋体" w:cs="宋体" w:eastAsia="宋体" w:hint="default"/>
                <w:sz w:val="24"/>
                <w:szCs w:val="24"/>
              </w:rPr>
              <w:t>本期向少数股东 宣告分派的股利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8"/>
                <w:szCs w:val="28"/>
              </w:rPr>
            </w:pPr>
          </w:p>
          <w:p>
            <w:pPr>
              <w:pStyle w:val="TableParagraph"/>
              <w:spacing w:line="312" w:lineRule="exact"/>
              <w:ind w:left="591" w:right="109" w:hanging="480"/>
              <w:jc w:val="left"/>
              <w:rPr>
                <w:rFonts w:ascii="宋体" w:hAnsi="宋体" w:cs="宋体" w:eastAsia="宋体" w:hint="default"/>
                <w:sz w:val="24"/>
                <w:szCs w:val="24"/>
              </w:rPr>
            </w:pPr>
            <w:r>
              <w:rPr>
                <w:rFonts w:ascii="宋体" w:hAnsi="宋体" w:cs="宋体" w:eastAsia="宋体" w:hint="default"/>
                <w:sz w:val="24"/>
                <w:szCs w:val="24"/>
              </w:rPr>
              <w:t>期末少数股东权 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2"/>
              <w:jc w:val="left"/>
              <w:rPr>
                <w:rFonts w:ascii="宋体" w:hAnsi="宋体" w:cs="宋体" w:eastAsia="宋体" w:hint="default"/>
                <w:sz w:val="24"/>
                <w:szCs w:val="24"/>
              </w:rPr>
            </w:pPr>
            <w:r>
              <w:rPr>
                <w:rFonts w:ascii="宋体" w:hAnsi="宋体" w:cs="宋体" w:eastAsia="宋体" w:hint="default"/>
                <w:sz w:val="24"/>
                <w:szCs w:val="24"/>
              </w:rPr>
              <w:t>上海卫士通网络 安全有限公司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301,239.10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-66,266.64</w:t>
            </w:r>
          </w:p>
        </w:tc>
      </w:tr>
      <w:tr>
        <w:trPr>
          <w:trHeight w:val="102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2"/>
              <w:jc w:val="both"/>
              <w:rPr>
                <w:rFonts w:ascii="宋体" w:hAnsi="宋体" w:cs="宋体" w:eastAsia="宋体" w:hint="default"/>
                <w:sz w:val="24"/>
                <w:szCs w:val="24"/>
              </w:rPr>
            </w:pPr>
            <w:r>
              <w:rPr>
                <w:rFonts w:ascii="宋体" w:hAnsi="宋体" w:cs="宋体" w:eastAsia="宋体" w:hint="default"/>
                <w:sz w:val="24"/>
                <w:szCs w:val="24"/>
              </w:rPr>
              <w:t>四川卫士通信息 安全平台技术有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sz w:val="24"/>
              </w:rPr>
              <w:t>21.34%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6,949,091.25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34,807,639.92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2"/>
              <w:jc w:val="left"/>
              <w:rPr>
                <w:rFonts w:ascii="宋体" w:hAnsi="宋体" w:cs="宋体" w:eastAsia="宋体" w:hint="default"/>
                <w:sz w:val="24"/>
                <w:szCs w:val="24"/>
              </w:rPr>
            </w:pPr>
            <w:r>
              <w:rPr>
                <w:rFonts w:ascii="宋体" w:hAnsi="宋体" w:cs="宋体" w:eastAsia="宋体" w:hint="default"/>
                <w:sz w:val="24"/>
                <w:szCs w:val="24"/>
              </w:rPr>
              <w:t>成都三零盛安信 息系统有限公司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宋体" w:hAnsi="宋体" w:cs="宋体" w:eastAsia="宋体" w:hint="default"/>
                <w:sz w:val="24"/>
                <w:szCs w:val="24"/>
              </w:rPr>
            </w:pPr>
            <w:r>
              <w:rPr>
                <w:rFonts w:ascii="宋体"/>
                <w:sz w:val="24"/>
              </w:rPr>
              <w:t>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1,005,067.94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680" w:right="0"/>
              <w:jc w:val="left"/>
              <w:rPr>
                <w:rFonts w:ascii="宋体" w:hAnsi="宋体" w:cs="宋体" w:eastAsia="宋体" w:hint="default"/>
                <w:sz w:val="24"/>
                <w:szCs w:val="24"/>
              </w:rPr>
            </w:pPr>
            <w:r>
              <w:rPr>
                <w:rFonts w:ascii="宋体"/>
                <w:sz w:val="24"/>
              </w:rPr>
              <w:t>933,100.00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9,546,299.12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2"/>
              <w:jc w:val="left"/>
              <w:rPr>
                <w:rFonts w:ascii="宋体" w:hAnsi="宋体" w:cs="宋体" w:eastAsia="宋体" w:hint="default"/>
                <w:sz w:val="24"/>
                <w:szCs w:val="24"/>
              </w:rPr>
            </w:pPr>
            <w:r>
              <w:rPr>
                <w:rFonts w:ascii="宋体" w:hAnsi="宋体" w:cs="宋体" w:eastAsia="宋体" w:hint="default"/>
                <w:sz w:val="24"/>
                <w:szCs w:val="24"/>
              </w:rPr>
              <w:t>成都三零瑞通移 动通信有限公司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1,329,473.15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9,788,168.07</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2"/>
              <w:jc w:val="left"/>
              <w:rPr>
                <w:rFonts w:ascii="宋体" w:hAnsi="宋体" w:cs="宋体" w:eastAsia="宋体" w:hint="default"/>
                <w:sz w:val="24"/>
                <w:szCs w:val="24"/>
              </w:rPr>
            </w:pPr>
            <w:r>
              <w:rPr>
                <w:rFonts w:ascii="宋体" w:hAnsi="宋体" w:cs="宋体" w:eastAsia="宋体" w:hint="default"/>
                <w:sz w:val="24"/>
                <w:szCs w:val="24"/>
              </w:rPr>
              <w:t>成都三零嘉微电 子有限公司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160" w:right="0"/>
              <w:jc w:val="left"/>
              <w:rPr>
                <w:rFonts w:ascii="宋体" w:hAnsi="宋体" w:cs="宋体" w:eastAsia="宋体" w:hint="default"/>
                <w:sz w:val="24"/>
                <w:szCs w:val="24"/>
              </w:rPr>
            </w:pPr>
            <w:r>
              <w:rPr>
                <w:rFonts w:ascii="宋体"/>
                <w:sz w:val="24"/>
              </w:rPr>
              <w:t>11.85%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40" w:right="0"/>
              <w:jc w:val="left"/>
              <w:rPr>
                <w:rFonts w:ascii="宋体" w:hAnsi="宋体" w:cs="宋体" w:eastAsia="宋体" w:hint="default"/>
                <w:sz w:val="24"/>
                <w:szCs w:val="24"/>
              </w:rPr>
            </w:pPr>
            <w:r>
              <w:rPr>
                <w:rFonts w:ascii="宋体"/>
                <w:sz w:val="24"/>
              </w:rPr>
              <w:t>4,199,717.78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320" w:right="0"/>
              <w:jc w:val="left"/>
              <w:rPr>
                <w:rFonts w:ascii="宋体" w:hAnsi="宋体" w:cs="宋体" w:eastAsia="宋体" w:hint="default"/>
                <w:sz w:val="24"/>
                <w:szCs w:val="24"/>
              </w:rPr>
            </w:pPr>
            <w:r>
              <w:rPr>
                <w:rFonts w:ascii="宋体"/>
                <w:sz w:val="24"/>
              </w:rPr>
              <w:t>14,717,128.86</w:t>
            </w:r>
          </w:p>
        </w:tc>
      </w:tr>
    </w:tbl>
    <w:p>
      <w:pPr>
        <w:pStyle w:val="BodyText"/>
        <w:spacing w:line="268" w:lineRule="auto" w:before="1"/>
        <w:ind w:right="4993"/>
        <w:jc w:val="left"/>
      </w:pPr>
      <w:r>
        <w:rPr/>
        <w:t>子公司少数股东的持股比例不同于表决权比例的说明： 其他说明：</w:t>
      </w:r>
    </w:p>
    <w:p>
      <w:pPr>
        <w:spacing w:line="240" w:lineRule="auto" w:before="8"/>
        <w:rPr>
          <w:rFonts w:ascii="宋体" w:hAnsi="宋体" w:cs="宋体" w:eastAsia="宋体" w:hint="default"/>
          <w:sz w:val="20"/>
          <w:szCs w:val="20"/>
        </w:rPr>
      </w:pPr>
    </w:p>
    <w:p>
      <w:pPr>
        <w:pStyle w:val="Heading1"/>
        <w:spacing w:line="240" w:lineRule="auto"/>
        <w:ind w:left="153" w:right="0"/>
        <w:jc w:val="left"/>
        <w:rPr>
          <w:b w:val="0"/>
          <w:bCs w:val="0"/>
        </w:rPr>
      </w:pPr>
      <w:bookmarkStart w:name="（3）重要非全资子公司的主要财务信息" w:id="298"/>
      <w:bookmarkEnd w:id="298"/>
      <w:r>
        <w:rPr>
          <w:b w:val="0"/>
          <w:bCs w:val="0"/>
        </w:rPr>
      </w:r>
      <w:r>
        <w:rPr/>
        <w:t>（</w:t>
      </w:r>
      <w:r>
        <w:rPr>
          <w:rFonts w:ascii="宋体" w:hAnsi="宋体" w:cs="宋体" w:eastAsia="宋体" w:hint="default"/>
        </w:rPr>
        <w:t>3</w:t>
      </w:r>
      <w:r>
        <w:rPr/>
        <w:t>）重要非全资子公司的主要财务信息</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2"/>
              <w:ind w:left="122" w:right="123"/>
              <w:jc w:val="both"/>
              <w:rPr>
                <w:rFonts w:ascii="宋体" w:hAnsi="宋体" w:cs="宋体" w:eastAsia="宋体" w:hint="default"/>
                <w:sz w:val="24"/>
                <w:szCs w:val="24"/>
              </w:rPr>
            </w:pPr>
            <w:r>
              <w:rPr>
                <w:rFonts w:ascii="宋体" w:hAnsi="宋体" w:cs="宋体" w:eastAsia="宋体" w:hint="default"/>
                <w:sz w:val="24"/>
                <w:szCs w:val="24"/>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9"/>
              <w:ind w:left="123" w:right="121"/>
              <w:jc w:val="left"/>
              <w:rPr>
                <w:rFonts w:ascii="宋体" w:hAnsi="宋体" w:cs="宋体" w:eastAsia="宋体" w:hint="default"/>
                <w:sz w:val="24"/>
                <w:szCs w:val="24"/>
              </w:rPr>
            </w:pPr>
            <w:r>
              <w:rPr>
                <w:rFonts w:ascii="宋体" w:hAnsi="宋体" w:cs="宋体" w:eastAsia="宋体" w:hint="default"/>
                <w:sz w:val="24"/>
                <w:szCs w:val="24"/>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122" w:right="121"/>
              <w:jc w:val="both"/>
              <w:rPr>
                <w:rFonts w:ascii="宋体" w:hAnsi="宋体" w:cs="宋体" w:eastAsia="宋体" w:hint="default"/>
                <w:sz w:val="24"/>
                <w:szCs w:val="24"/>
              </w:rPr>
            </w:pPr>
            <w:r>
              <w:rPr>
                <w:rFonts w:ascii="宋体" w:hAnsi="宋体" w:cs="宋体" w:eastAsia="宋体" w:hint="default"/>
                <w:sz w:val="24"/>
                <w:szCs w:val="24"/>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9"/>
              <w:ind w:left="122" w:right="121"/>
              <w:jc w:val="left"/>
              <w:rPr>
                <w:rFonts w:ascii="宋体" w:hAnsi="宋体" w:cs="宋体" w:eastAsia="宋体" w:hint="default"/>
                <w:sz w:val="24"/>
                <w:szCs w:val="24"/>
              </w:rPr>
            </w:pPr>
            <w:r>
              <w:rPr>
                <w:rFonts w:ascii="宋体" w:hAnsi="宋体" w:cs="宋体" w:eastAsia="宋体" w:hint="default"/>
                <w:sz w:val="24"/>
                <w:szCs w:val="24"/>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9"/>
              <w:ind w:left="123" w:right="121"/>
              <w:jc w:val="left"/>
              <w:rPr>
                <w:rFonts w:ascii="宋体" w:hAnsi="宋体" w:cs="宋体" w:eastAsia="宋体" w:hint="default"/>
                <w:sz w:val="24"/>
                <w:szCs w:val="24"/>
              </w:rPr>
            </w:pPr>
            <w:r>
              <w:rPr>
                <w:rFonts w:ascii="宋体" w:hAnsi="宋体" w:cs="宋体" w:eastAsia="宋体" w:hint="default"/>
                <w:sz w:val="24"/>
                <w:szCs w:val="24"/>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122" w:right="120"/>
              <w:jc w:val="both"/>
              <w:rPr>
                <w:rFonts w:ascii="宋体" w:hAnsi="宋体" w:cs="宋体" w:eastAsia="宋体" w:hint="default"/>
                <w:sz w:val="24"/>
                <w:szCs w:val="24"/>
              </w:rPr>
            </w:pPr>
            <w:r>
              <w:rPr>
                <w:rFonts w:ascii="宋体" w:hAnsi="宋体" w:cs="宋体" w:eastAsia="宋体" w:hint="default"/>
                <w:sz w:val="24"/>
                <w:szCs w:val="24"/>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9"/>
              <w:ind w:left="122" w:right="121"/>
              <w:jc w:val="left"/>
              <w:rPr>
                <w:rFonts w:ascii="宋体" w:hAnsi="宋体" w:cs="宋体" w:eastAsia="宋体" w:hint="default"/>
                <w:sz w:val="24"/>
                <w:szCs w:val="24"/>
              </w:rPr>
            </w:pPr>
            <w:r>
              <w:rPr>
                <w:rFonts w:ascii="宋体" w:hAnsi="宋体" w:cs="宋体" w:eastAsia="宋体" w:hint="default"/>
                <w:sz w:val="24"/>
                <w:szCs w:val="24"/>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9"/>
              <w:ind w:left="122" w:right="120"/>
              <w:jc w:val="left"/>
              <w:rPr>
                <w:rFonts w:ascii="宋体" w:hAnsi="宋体" w:cs="宋体" w:eastAsia="宋体" w:hint="default"/>
                <w:sz w:val="24"/>
                <w:szCs w:val="24"/>
              </w:rPr>
            </w:pPr>
            <w:r>
              <w:rPr>
                <w:rFonts w:ascii="宋体" w:hAnsi="宋体" w:cs="宋体" w:eastAsia="宋体" w:hint="default"/>
                <w:sz w:val="24"/>
                <w:szCs w:val="24"/>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122" w:right="121"/>
              <w:jc w:val="both"/>
              <w:rPr>
                <w:rFonts w:ascii="宋体" w:hAnsi="宋体" w:cs="宋体" w:eastAsia="宋体" w:hint="default"/>
                <w:sz w:val="24"/>
                <w:szCs w:val="24"/>
              </w:rPr>
            </w:pPr>
            <w:r>
              <w:rPr>
                <w:rFonts w:ascii="宋体" w:hAnsi="宋体" w:cs="宋体" w:eastAsia="宋体" w:hint="default"/>
                <w:sz w:val="24"/>
                <w:szCs w:val="24"/>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9"/>
              <w:ind w:left="122" w:right="120"/>
              <w:jc w:val="left"/>
              <w:rPr>
                <w:rFonts w:ascii="宋体" w:hAnsi="宋体" w:cs="宋体" w:eastAsia="宋体" w:hint="default"/>
                <w:sz w:val="24"/>
                <w:szCs w:val="24"/>
              </w:rPr>
            </w:pPr>
            <w:r>
              <w:rPr>
                <w:rFonts w:ascii="宋体" w:hAnsi="宋体" w:cs="宋体" w:eastAsia="宋体" w:hint="default"/>
                <w:sz w:val="24"/>
                <w:szCs w:val="24"/>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9"/>
              <w:ind w:left="123" w:right="121"/>
              <w:jc w:val="left"/>
              <w:rPr>
                <w:rFonts w:ascii="宋体" w:hAnsi="宋体" w:cs="宋体" w:eastAsia="宋体" w:hint="default"/>
                <w:sz w:val="24"/>
                <w:szCs w:val="24"/>
              </w:rPr>
            </w:pPr>
            <w:r>
              <w:rPr>
                <w:rFonts w:ascii="宋体" w:hAnsi="宋体" w:cs="宋体" w:eastAsia="宋体" w:hint="default"/>
                <w:sz w:val="24"/>
                <w:szCs w:val="24"/>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123" w:right="121"/>
              <w:jc w:val="both"/>
              <w:rPr>
                <w:rFonts w:ascii="宋体" w:hAnsi="宋体" w:cs="宋体" w:eastAsia="宋体" w:hint="default"/>
                <w:sz w:val="24"/>
                <w:szCs w:val="24"/>
              </w:rPr>
            </w:pPr>
            <w:r>
              <w:rPr>
                <w:rFonts w:ascii="宋体" w:hAnsi="宋体" w:cs="宋体" w:eastAsia="宋体" w:hint="default"/>
                <w:sz w:val="24"/>
                <w:szCs w:val="24"/>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89"/>
              <w:ind w:left="122" w:right="121"/>
              <w:jc w:val="left"/>
              <w:rPr>
                <w:rFonts w:ascii="宋体" w:hAnsi="宋体" w:cs="宋体" w:eastAsia="宋体" w:hint="default"/>
                <w:sz w:val="24"/>
                <w:szCs w:val="24"/>
              </w:rPr>
            </w:pPr>
            <w:r>
              <w:rPr>
                <w:rFonts w:ascii="宋体" w:hAnsi="宋体" w:cs="宋体" w:eastAsia="宋体" w:hint="default"/>
                <w:sz w:val="24"/>
                <w:szCs w:val="24"/>
              </w:rPr>
              <w:t>负债 合计</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221"/>
              <w:jc w:val="both"/>
              <w:rPr>
                <w:rFonts w:ascii="宋体" w:hAnsi="宋体" w:cs="宋体" w:eastAsia="宋体" w:hint="default"/>
                <w:sz w:val="24"/>
                <w:szCs w:val="24"/>
              </w:rPr>
            </w:pPr>
            <w:r>
              <w:rPr>
                <w:rFonts w:ascii="宋体" w:hAnsi="宋体" w:cs="宋体" w:eastAsia="宋体" w:hint="default"/>
                <w:sz w:val="24"/>
                <w:szCs w:val="24"/>
              </w:rPr>
              <w:t>上海 卫士 通网 络安 全有 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4" w:right="0"/>
              <w:jc w:val="left"/>
              <w:rPr>
                <w:rFonts w:ascii="宋体" w:hAnsi="宋体" w:cs="宋体" w:eastAsia="宋体" w:hint="default"/>
                <w:sz w:val="24"/>
                <w:szCs w:val="24"/>
              </w:rPr>
            </w:pPr>
            <w:r>
              <w:rPr>
                <w:rFonts w:ascii="宋体"/>
                <w:sz w:val="24"/>
              </w:rPr>
              <w:t>22,60</w:t>
            </w:r>
          </w:p>
          <w:p>
            <w:pPr>
              <w:pStyle w:val="TableParagraph"/>
              <w:spacing w:line="312" w:lineRule="exact"/>
              <w:ind w:left="104" w:right="0"/>
              <w:jc w:val="left"/>
              <w:rPr>
                <w:rFonts w:ascii="宋体" w:hAnsi="宋体" w:cs="宋体" w:eastAsia="宋体" w:hint="default"/>
                <w:sz w:val="24"/>
                <w:szCs w:val="24"/>
              </w:rPr>
            </w:pPr>
            <w:r>
              <w:rPr>
                <w:rFonts w:ascii="宋体"/>
                <w:sz w:val="24"/>
              </w:rPr>
              <w:t>7,244</w:t>
            </w:r>
          </w:p>
          <w:p>
            <w:pPr>
              <w:pStyle w:val="TableParagraph"/>
              <w:spacing w:line="314" w:lineRule="exact"/>
              <w:ind w:left="344" w:right="0"/>
              <w:jc w:val="left"/>
              <w:rPr>
                <w:rFonts w:ascii="宋体" w:hAnsi="宋体" w:cs="宋体" w:eastAsia="宋体" w:hint="default"/>
                <w:sz w:val="24"/>
                <w:szCs w:val="24"/>
              </w:rPr>
            </w:pPr>
            <w:r>
              <w:rPr>
                <w:rFonts w:ascii="宋体"/>
                <w:sz w:val="24"/>
              </w:rPr>
              <w:t>.05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5"/>
                <w:szCs w:val="35"/>
              </w:rPr>
            </w:pPr>
          </w:p>
          <w:p>
            <w:pPr>
              <w:pStyle w:val="TableParagraph"/>
              <w:spacing w:line="313" w:lineRule="exact"/>
              <w:ind w:left="103" w:right="0"/>
              <w:jc w:val="left"/>
              <w:rPr>
                <w:rFonts w:ascii="宋体" w:hAnsi="宋体" w:cs="宋体" w:eastAsia="宋体" w:hint="default"/>
                <w:sz w:val="24"/>
                <w:szCs w:val="24"/>
              </w:rPr>
            </w:pPr>
            <w:r>
              <w:rPr>
                <w:rFonts w:ascii="宋体"/>
                <w:sz w:val="24"/>
              </w:rPr>
              <w:t>405,9</w:t>
            </w:r>
          </w:p>
          <w:p>
            <w:pPr>
              <w:pStyle w:val="TableParagraph"/>
              <w:spacing w:line="313" w:lineRule="exact"/>
              <w:ind w:left="103" w:right="0"/>
              <w:jc w:val="left"/>
              <w:rPr>
                <w:rFonts w:ascii="宋体" w:hAnsi="宋体" w:cs="宋体" w:eastAsia="宋体" w:hint="default"/>
                <w:sz w:val="24"/>
                <w:szCs w:val="24"/>
              </w:rPr>
            </w:pPr>
            <w:r>
              <w:rPr>
                <w:rFonts w:ascii="宋体"/>
                <w:sz w:val="24"/>
              </w:rPr>
              <w:t>15.94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3" w:right="0"/>
              <w:jc w:val="left"/>
              <w:rPr>
                <w:rFonts w:ascii="宋体" w:hAnsi="宋体" w:cs="宋体" w:eastAsia="宋体" w:hint="default"/>
                <w:sz w:val="24"/>
                <w:szCs w:val="24"/>
              </w:rPr>
            </w:pPr>
            <w:r>
              <w:rPr>
                <w:rFonts w:ascii="宋体"/>
                <w:sz w:val="24"/>
              </w:rPr>
              <w:t>23,01</w:t>
            </w:r>
          </w:p>
          <w:p>
            <w:pPr>
              <w:pStyle w:val="TableParagraph"/>
              <w:spacing w:line="312" w:lineRule="exact"/>
              <w:ind w:left="103" w:right="0"/>
              <w:jc w:val="left"/>
              <w:rPr>
                <w:rFonts w:ascii="宋体" w:hAnsi="宋体" w:cs="宋体" w:eastAsia="宋体" w:hint="default"/>
                <w:sz w:val="24"/>
                <w:szCs w:val="24"/>
              </w:rPr>
            </w:pPr>
            <w:r>
              <w:rPr>
                <w:rFonts w:ascii="宋体"/>
                <w:sz w:val="24"/>
              </w:rPr>
              <w:t>3,159</w:t>
            </w:r>
          </w:p>
          <w:p>
            <w:pPr>
              <w:pStyle w:val="TableParagraph"/>
              <w:spacing w:line="314" w:lineRule="exact"/>
              <w:ind w:left="343" w:right="0"/>
              <w:jc w:val="left"/>
              <w:rPr>
                <w:rFonts w:ascii="宋体" w:hAnsi="宋体" w:cs="宋体" w:eastAsia="宋体" w:hint="default"/>
                <w:sz w:val="24"/>
                <w:szCs w:val="24"/>
              </w:rPr>
            </w:pPr>
            <w:r>
              <w:rPr>
                <w:rFonts w:ascii="宋体"/>
                <w:sz w:val="24"/>
              </w:rPr>
              <w:t>.99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4" w:right="0"/>
              <w:jc w:val="left"/>
              <w:rPr>
                <w:rFonts w:ascii="宋体" w:hAnsi="宋体" w:cs="宋体" w:eastAsia="宋体" w:hint="default"/>
                <w:sz w:val="24"/>
                <w:szCs w:val="24"/>
              </w:rPr>
            </w:pPr>
            <w:r>
              <w:rPr>
                <w:rFonts w:ascii="宋体"/>
                <w:sz w:val="24"/>
              </w:rPr>
              <w:t>23,27</w:t>
            </w:r>
          </w:p>
          <w:p>
            <w:pPr>
              <w:pStyle w:val="TableParagraph"/>
              <w:spacing w:line="312" w:lineRule="exact"/>
              <w:ind w:left="104" w:right="0"/>
              <w:jc w:val="left"/>
              <w:rPr>
                <w:rFonts w:ascii="宋体" w:hAnsi="宋体" w:cs="宋体" w:eastAsia="宋体" w:hint="default"/>
                <w:sz w:val="24"/>
                <w:szCs w:val="24"/>
              </w:rPr>
            </w:pPr>
            <w:r>
              <w:rPr>
                <w:rFonts w:ascii="宋体"/>
                <w:sz w:val="24"/>
              </w:rPr>
              <w:t>8,226</w:t>
            </w:r>
          </w:p>
          <w:p>
            <w:pPr>
              <w:pStyle w:val="TableParagraph"/>
              <w:spacing w:line="314" w:lineRule="exact"/>
              <w:ind w:left="344" w:right="0"/>
              <w:jc w:val="left"/>
              <w:rPr>
                <w:rFonts w:ascii="宋体" w:hAnsi="宋体" w:cs="宋体" w:eastAsia="宋体" w:hint="default"/>
                <w:sz w:val="24"/>
                <w:szCs w:val="24"/>
              </w:rPr>
            </w:pPr>
            <w:r>
              <w:rPr>
                <w:rFonts w:ascii="宋体"/>
                <w:sz w:val="24"/>
              </w:rPr>
              <w:t>.55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1" w:right="0"/>
              <w:jc w:val="left"/>
              <w:rPr>
                <w:rFonts w:ascii="宋体" w:hAnsi="宋体" w:cs="宋体" w:eastAsia="宋体" w:hint="default"/>
                <w:sz w:val="24"/>
                <w:szCs w:val="24"/>
              </w:rPr>
            </w:pPr>
            <w:r>
              <w:rPr>
                <w:rFonts w:ascii="宋体"/>
                <w:sz w:val="24"/>
              </w:rPr>
              <w:t>23,27</w:t>
            </w:r>
          </w:p>
          <w:p>
            <w:pPr>
              <w:pStyle w:val="TableParagraph"/>
              <w:spacing w:line="312" w:lineRule="exact"/>
              <w:ind w:left="101" w:right="0"/>
              <w:jc w:val="left"/>
              <w:rPr>
                <w:rFonts w:ascii="宋体" w:hAnsi="宋体" w:cs="宋体" w:eastAsia="宋体" w:hint="default"/>
                <w:sz w:val="24"/>
                <w:szCs w:val="24"/>
              </w:rPr>
            </w:pPr>
            <w:r>
              <w:rPr>
                <w:rFonts w:ascii="宋体"/>
                <w:sz w:val="24"/>
              </w:rPr>
              <w:t>8,226</w:t>
            </w:r>
          </w:p>
          <w:p>
            <w:pPr>
              <w:pStyle w:val="TableParagraph"/>
              <w:spacing w:line="314" w:lineRule="exact"/>
              <w:ind w:left="341" w:right="0"/>
              <w:jc w:val="left"/>
              <w:rPr>
                <w:rFonts w:ascii="宋体" w:hAnsi="宋体" w:cs="宋体" w:eastAsia="宋体" w:hint="default"/>
                <w:sz w:val="24"/>
                <w:szCs w:val="24"/>
              </w:rPr>
            </w:pPr>
            <w:r>
              <w:rPr>
                <w:rFonts w:ascii="宋体"/>
                <w:sz w:val="24"/>
              </w:rPr>
              <w:t>.55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2" w:right="0"/>
              <w:jc w:val="left"/>
              <w:rPr>
                <w:rFonts w:ascii="宋体" w:hAnsi="宋体" w:cs="宋体" w:eastAsia="宋体" w:hint="default"/>
                <w:sz w:val="24"/>
                <w:szCs w:val="24"/>
              </w:rPr>
            </w:pPr>
            <w:r>
              <w:rPr>
                <w:rFonts w:ascii="宋体"/>
                <w:sz w:val="24"/>
              </w:rPr>
              <w:t>12,48</w:t>
            </w:r>
          </w:p>
          <w:p>
            <w:pPr>
              <w:pStyle w:val="TableParagraph"/>
              <w:spacing w:line="312" w:lineRule="exact"/>
              <w:ind w:left="102" w:right="0"/>
              <w:jc w:val="left"/>
              <w:rPr>
                <w:rFonts w:ascii="宋体" w:hAnsi="宋体" w:cs="宋体" w:eastAsia="宋体" w:hint="default"/>
                <w:sz w:val="24"/>
                <w:szCs w:val="24"/>
              </w:rPr>
            </w:pPr>
            <w:r>
              <w:rPr>
                <w:rFonts w:ascii="宋体"/>
                <w:sz w:val="24"/>
              </w:rPr>
              <w:t>0,704</w:t>
            </w:r>
          </w:p>
          <w:p>
            <w:pPr>
              <w:pStyle w:val="TableParagraph"/>
              <w:spacing w:line="314" w:lineRule="exact"/>
              <w:ind w:left="342" w:right="0"/>
              <w:jc w:val="left"/>
              <w:rPr>
                <w:rFonts w:ascii="宋体" w:hAnsi="宋体" w:cs="宋体" w:eastAsia="宋体" w:hint="default"/>
                <w:sz w:val="24"/>
                <w:szCs w:val="24"/>
              </w:rPr>
            </w:pPr>
            <w:r>
              <w:rPr>
                <w:rFonts w:ascii="宋体"/>
                <w:sz w:val="24"/>
              </w:rPr>
              <w:t>.69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5"/>
                <w:szCs w:val="35"/>
              </w:rPr>
            </w:pPr>
          </w:p>
          <w:p>
            <w:pPr>
              <w:pStyle w:val="TableParagraph"/>
              <w:spacing w:line="313" w:lineRule="exact"/>
              <w:ind w:left="101" w:right="0"/>
              <w:jc w:val="left"/>
              <w:rPr>
                <w:rFonts w:ascii="宋体" w:hAnsi="宋体" w:cs="宋体" w:eastAsia="宋体" w:hint="default"/>
                <w:sz w:val="24"/>
                <w:szCs w:val="24"/>
              </w:rPr>
            </w:pPr>
            <w:r>
              <w:rPr>
                <w:rFonts w:ascii="宋体"/>
                <w:sz w:val="24"/>
              </w:rPr>
              <w:t>617,1</w:t>
            </w:r>
          </w:p>
          <w:p>
            <w:pPr>
              <w:pStyle w:val="TableParagraph"/>
              <w:spacing w:line="313" w:lineRule="exact"/>
              <w:ind w:left="101" w:right="0"/>
              <w:jc w:val="left"/>
              <w:rPr>
                <w:rFonts w:ascii="宋体" w:hAnsi="宋体" w:cs="宋体" w:eastAsia="宋体" w:hint="default"/>
                <w:sz w:val="24"/>
                <w:szCs w:val="24"/>
              </w:rPr>
            </w:pPr>
            <w:r>
              <w:rPr>
                <w:rFonts w:ascii="宋体"/>
                <w:sz w:val="24"/>
              </w:rPr>
              <w:t>43.00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2" w:right="0"/>
              <w:jc w:val="left"/>
              <w:rPr>
                <w:rFonts w:ascii="宋体" w:hAnsi="宋体" w:cs="宋体" w:eastAsia="宋体" w:hint="default"/>
                <w:sz w:val="24"/>
                <w:szCs w:val="24"/>
              </w:rPr>
            </w:pPr>
            <w:r>
              <w:rPr>
                <w:rFonts w:ascii="宋体"/>
                <w:sz w:val="24"/>
              </w:rPr>
              <w:t>13,09</w:t>
            </w:r>
          </w:p>
          <w:p>
            <w:pPr>
              <w:pStyle w:val="TableParagraph"/>
              <w:spacing w:line="312" w:lineRule="exact"/>
              <w:ind w:left="102" w:right="0"/>
              <w:jc w:val="left"/>
              <w:rPr>
                <w:rFonts w:ascii="宋体" w:hAnsi="宋体" w:cs="宋体" w:eastAsia="宋体" w:hint="default"/>
                <w:sz w:val="24"/>
                <w:szCs w:val="24"/>
              </w:rPr>
            </w:pPr>
            <w:r>
              <w:rPr>
                <w:rFonts w:ascii="宋体"/>
                <w:sz w:val="24"/>
              </w:rPr>
              <w:t>7,847</w:t>
            </w:r>
          </w:p>
          <w:p>
            <w:pPr>
              <w:pStyle w:val="TableParagraph"/>
              <w:spacing w:line="314" w:lineRule="exact"/>
              <w:ind w:left="342" w:right="0"/>
              <w:jc w:val="left"/>
              <w:rPr>
                <w:rFonts w:ascii="宋体" w:hAnsi="宋体" w:cs="宋体" w:eastAsia="宋体" w:hint="default"/>
                <w:sz w:val="24"/>
                <w:szCs w:val="24"/>
              </w:rPr>
            </w:pPr>
            <w:r>
              <w:rPr>
                <w:rFonts w:ascii="宋体"/>
                <w:sz w:val="24"/>
              </w:rPr>
              <w:t>.69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4" w:right="0"/>
              <w:jc w:val="left"/>
              <w:rPr>
                <w:rFonts w:ascii="宋体" w:hAnsi="宋体" w:cs="宋体" w:eastAsia="宋体" w:hint="default"/>
                <w:sz w:val="24"/>
                <w:szCs w:val="24"/>
              </w:rPr>
            </w:pPr>
            <w:r>
              <w:rPr>
                <w:rFonts w:ascii="宋体"/>
                <w:sz w:val="24"/>
              </w:rPr>
              <w:t>14,56</w:t>
            </w:r>
          </w:p>
          <w:p>
            <w:pPr>
              <w:pStyle w:val="TableParagraph"/>
              <w:spacing w:line="312" w:lineRule="exact"/>
              <w:ind w:left="104" w:right="0"/>
              <w:jc w:val="left"/>
              <w:rPr>
                <w:rFonts w:ascii="宋体" w:hAnsi="宋体" w:cs="宋体" w:eastAsia="宋体" w:hint="default"/>
                <w:sz w:val="24"/>
                <w:szCs w:val="24"/>
              </w:rPr>
            </w:pPr>
            <w:r>
              <w:rPr>
                <w:rFonts w:ascii="宋体"/>
                <w:sz w:val="24"/>
              </w:rPr>
              <w:t>7,870</w:t>
            </w:r>
          </w:p>
          <w:p>
            <w:pPr>
              <w:pStyle w:val="TableParagraph"/>
              <w:spacing w:line="314" w:lineRule="exact"/>
              <w:ind w:left="344" w:right="0"/>
              <w:jc w:val="left"/>
              <w:rPr>
                <w:rFonts w:ascii="宋体" w:hAnsi="宋体" w:cs="宋体" w:eastAsia="宋体" w:hint="default"/>
                <w:sz w:val="24"/>
                <w:szCs w:val="24"/>
              </w:rPr>
            </w:pPr>
            <w:r>
              <w:rPr>
                <w:rFonts w:ascii="宋体"/>
                <w:sz w:val="24"/>
              </w:rPr>
              <w:t>.70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3" w:right="0"/>
              <w:jc w:val="left"/>
              <w:rPr>
                <w:rFonts w:ascii="宋体" w:hAnsi="宋体" w:cs="宋体" w:eastAsia="宋体" w:hint="default"/>
                <w:sz w:val="24"/>
                <w:szCs w:val="24"/>
              </w:rPr>
            </w:pPr>
            <w:r>
              <w:rPr>
                <w:rFonts w:ascii="宋体"/>
                <w:sz w:val="24"/>
              </w:rPr>
              <w:t>14,56</w:t>
            </w:r>
          </w:p>
          <w:p>
            <w:pPr>
              <w:pStyle w:val="TableParagraph"/>
              <w:spacing w:line="312" w:lineRule="exact"/>
              <w:ind w:left="103" w:right="0"/>
              <w:jc w:val="left"/>
              <w:rPr>
                <w:rFonts w:ascii="宋体" w:hAnsi="宋体" w:cs="宋体" w:eastAsia="宋体" w:hint="default"/>
                <w:sz w:val="24"/>
                <w:szCs w:val="24"/>
              </w:rPr>
            </w:pPr>
            <w:r>
              <w:rPr>
                <w:rFonts w:ascii="宋体"/>
                <w:sz w:val="24"/>
              </w:rPr>
              <w:t>7,870</w:t>
            </w:r>
          </w:p>
          <w:p>
            <w:pPr>
              <w:pStyle w:val="TableParagraph"/>
              <w:spacing w:line="314" w:lineRule="exact"/>
              <w:ind w:left="343" w:right="0"/>
              <w:jc w:val="left"/>
              <w:rPr>
                <w:rFonts w:ascii="宋体" w:hAnsi="宋体" w:cs="宋体" w:eastAsia="宋体" w:hint="default"/>
                <w:sz w:val="24"/>
                <w:szCs w:val="24"/>
              </w:rPr>
            </w:pPr>
            <w:r>
              <w:rPr>
                <w:rFonts w:ascii="宋体"/>
                <w:sz w:val="24"/>
              </w:rPr>
              <w:t>.70</w:t>
            </w:r>
          </w:p>
        </w:tc>
      </w:tr>
      <w:tr>
        <w:trPr>
          <w:trHeight w:val="28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221"/>
              <w:jc w:val="both"/>
              <w:rPr>
                <w:rFonts w:ascii="宋体" w:hAnsi="宋体" w:cs="宋体" w:eastAsia="宋体" w:hint="default"/>
                <w:sz w:val="24"/>
                <w:szCs w:val="24"/>
              </w:rPr>
            </w:pPr>
            <w:r>
              <w:rPr>
                <w:rFonts w:ascii="宋体" w:hAnsi="宋体" w:cs="宋体" w:eastAsia="宋体" w:hint="default"/>
                <w:sz w:val="24"/>
                <w:szCs w:val="24"/>
              </w:rPr>
              <w:t>四川 卫士 通信 息安 全平 台技 术有 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2" w:lineRule="exact"/>
              <w:ind w:left="81" w:right="0"/>
              <w:jc w:val="center"/>
              <w:rPr>
                <w:rFonts w:ascii="宋体" w:hAnsi="宋体" w:cs="宋体" w:eastAsia="宋体" w:hint="default"/>
                <w:sz w:val="24"/>
                <w:szCs w:val="24"/>
              </w:rPr>
            </w:pPr>
            <w:r>
              <w:rPr>
                <w:rFonts w:ascii="宋体"/>
                <w:sz w:val="24"/>
              </w:rPr>
              <w:t>235,2</w:t>
            </w:r>
          </w:p>
          <w:p>
            <w:pPr>
              <w:pStyle w:val="TableParagraph"/>
              <w:spacing w:line="312" w:lineRule="exact"/>
              <w:ind w:left="81" w:right="0"/>
              <w:jc w:val="center"/>
              <w:rPr>
                <w:rFonts w:ascii="宋体" w:hAnsi="宋体" w:cs="宋体" w:eastAsia="宋体" w:hint="default"/>
                <w:sz w:val="24"/>
                <w:szCs w:val="24"/>
              </w:rPr>
            </w:pPr>
            <w:r>
              <w:rPr>
                <w:rFonts w:ascii="宋体"/>
                <w:sz w:val="24"/>
              </w:rPr>
              <w:t>52,74</w:t>
            </w:r>
          </w:p>
          <w:p>
            <w:pPr>
              <w:pStyle w:val="TableParagraph"/>
              <w:spacing w:line="314" w:lineRule="exact"/>
              <w:ind w:left="201" w:right="0"/>
              <w:jc w:val="center"/>
              <w:rPr>
                <w:rFonts w:ascii="宋体" w:hAnsi="宋体" w:cs="宋体" w:eastAsia="宋体" w:hint="default"/>
                <w:sz w:val="24"/>
                <w:szCs w:val="24"/>
              </w:rPr>
            </w:pPr>
            <w:r>
              <w:rPr>
                <w:rFonts w:ascii="宋体"/>
                <w:sz w:val="24"/>
              </w:rPr>
              <w:t>8.98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2" w:lineRule="exact"/>
              <w:ind w:left="103" w:right="0"/>
              <w:jc w:val="left"/>
              <w:rPr>
                <w:rFonts w:ascii="宋体" w:hAnsi="宋体" w:cs="宋体" w:eastAsia="宋体" w:hint="default"/>
                <w:sz w:val="24"/>
                <w:szCs w:val="24"/>
              </w:rPr>
            </w:pPr>
            <w:r>
              <w:rPr>
                <w:rFonts w:ascii="宋体"/>
                <w:sz w:val="24"/>
              </w:rPr>
              <w:t>6,231</w:t>
            </w:r>
          </w:p>
          <w:p>
            <w:pPr>
              <w:pStyle w:val="TableParagraph"/>
              <w:spacing w:line="312" w:lineRule="exact"/>
              <w:ind w:left="103" w:right="0"/>
              <w:jc w:val="left"/>
              <w:rPr>
                <w:rFonts w:ascii="宋体" w:hAnsi="宋体" w:cs="宋体" w:eastAsia="宋体" w:hint="default"/>
                <w:sz w:val="24"/>
                <w:szCs w:val="24"/>
              </w:rPr>
            </w:pPr>
            <w:r>
              <w:rPr>
                <w:rFonts w:ascii="宋体"/>
                <w:sz w:val="24"/>
              </w:rPr>
              <w:t>,804.</w:t>
            </w:r>
          </w:p>
          <w:p>
            <w:pPr>
              <w:pStyle w:val="TableParagraph"/>
              <w:spacing w:line="314" w:lineRule="exact"/>
              <w:ind w:left="463" w:right="0"/>
              <w:jc w:val="left"/>
              <w:rPr>
                <w:rFonts w:ascii="宋体" w:hAnsi="宋体" w:cs="宋体" w:eastAsia="宋体" w:hint="default"/>
                <w:sz w:val="24"/>
                <w:szCs w:val="24"/>
              </w:rPr>
            </w:pPr>
            <w:r>
              <w:rPr>
                <w:rFonts w:ascii="宋体"/>
                <w:sz w:val="24"/>
              </w:rPr>
              <w:t>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2" w:lineRule="exact"/>
              <w:ind w:left="80" w:right="0"/>
              <w:jc w:val="center"/>
              <w:rPr>
                <w:rFonts w:ascii="宋体" w:hAnsi="宋体" w:cs="宋体" w:eastAsia="宋体" w:hint="default"/>
                <w:sz w:val="24"/>
                <w:szCs w:val="24"/>
              </w:rPr>
            </w:pPr>
            <w:r>
              <w:rPr>
                <w:rFonts w:ascii="宋体"/>
                <w:sz w:val="24"/>
              </w:rPr>
              <w:t>241,4</w:t>
            </w:r>
          </w:p>
          <w:p>
            <w:pPr>
              <w:pStyle w:val="TableParagraph"/>
              <w:spacing w:line="312" w:lineRule="exact"/>
              <w:ind w:left="80" w:right="0"/>
              <w:jc w:val="center"/>
              <w:rPr>
                <w:rFonts w:ascii="宋体" w:hAnsi="宋体" w:cs="宋体" w:eastAsia="宋体" w:hint="default"/>
                <w:sz w:val="24"/>
                <w:szCs w:val="24"/>
              </w:rPr>
            </w:pPr>
            <w:r>
              <w:rPr>
                <w:rFonts w:ascii="宋体"/>
                <w:sz w:val="24"/>
              </w:rPr>
              <w:t>84,55</w:t>
            </w:r>
          </w:p>
          <w:p>
            <w:pPr>
              <w:pStyle w:val="TableParagraph"/>
              <w:spacing w:line="314" w:lineRule="exact"/>
              <w:ind w:left="200" w:right="0"/>
              <w:jc w:val="center"/>
              <w:rPr>
                <w:rFonts w:ascii="宋体" w:hAnsi="宋体" w:cs="宋体" w:eastAsia="宋体" w:hint="default"/>
                <w:sz w:val="24"/>
                <w:szCs w:val="24"/>
              </w:rPr>
            </w:pPr>
            <w:r>
              <w:rPr>
                <w:rFonts w:ascii="宋体"/>
                <w:sz w:val="24"/>
              </w:rPr>
              <w:t>3.36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2" w:lineRule="exact"/>
              <w:ind w:left="104" w:right="0"/>
              <w:jc w:val="left"/>
              <w:rPr>
                <w:rFonts w:ascii="宋体" w:hAnsi="宋体" w:cs="宋体" w:eastAsia="宋体" w:hint="default"/>
                <w:sz w:val="24"/>
                <w:szCs w:val="24"/>
              </w:rPr>
            </w:pPr>
            <w:r>
              <w:rPr>
                <w:rFonts w:ascii="宋体"/>
                <w:sz w:val="24"/>
              </w:rPr>
              <w:t>78,35</w:t>
            </w:r>
          </w:p>
          <w:p>
            <w:pPr>
              <w:pStyle w:val="TableParagraph"/>
              <w:spacing w:line="312" w:lineRule="exact"/>
              <w:ind w:left="104" w:right="0"/>
              <w:jc w:val="left"/>
              <w:rPr>
                <w:rFonts w:ascii="宋体" w:hAnsi="宋体" w:cs="宋体" w:eastAsia="宋体" w:hint="default"/>
                <w:sz w:val="24"/>
                <w:szCs w:val="24"/>
              </w:rPr>
            </w:pPr>
            <w:r>
              <w:rPr>
                <w:rFonts w:ascii="宋体"/>
                <w:sz w:val="24"/>
              </w:rPr>
              <w:t>4,876</w:t>
            </w:r>
          </w:p>
          <w:p>
            <w:pPr>
              <w:pStyle w:val="TableParagraph"/>
              <w:spacing w:line="314" w:lineRule="exact"/>
              <w:ind w:left="344" w:right="0"/>
              <w:jc w:val="left"/>
              <w:rPr>
                <w:rFonts w:ascii="宋体" w:hAnsi="宋体" w:cs="宋体" w:eastAsia="宋体" w:hint="default"/>
                <w:sz w:val="24"/>
                <w:szCs w:val="24"/>
              </w:rPr>
            </w:pPr>
            <w:r>
              <w:rPr>
                <w:rFonts w:ascii="宋体"/>
                <w:sz w:val="24"/>
              </w:rPr>
              <w:t>.08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2" w:lineRule="exact"/>
              <w:ind w:left="101" w:right="0"/>
              <w:jc w:val="left"/>
              <w:rPr>
                <w:rFonts w:ascii="宋体" w:hAnsi="宋体" w:cs="宋体" w:eastAsia="宋体" w:hint="default"/>
                <w:sz w:val="24"/>
                <w:szCs w:val="24"/>
              </w:rPr>
            </w:pPr>
            <w:r>
              <w:rPr>
                <w:rFonts w:ascii="宋体"/>
                <w:sz w:val="24"/>
              </w:rPr>
              <w:t>78,35</w:t>
            </w:r>
          </w:p>
          <w:p>
            <w:pPr>
              <w:pStyle w:val="TableParagraph"/>
              <w:spacing w:line="312" w:lineRule="exact"/>
              <w:ind w:left="101" w:right="0"/>
              <w:jc w:val="left"/>
              <w:rPr>
                <w:rFonts w:ascii="宋体" w:hAnsi="宋体" w:cs="宋体" w:eastAsia="宋体" w:hint="default"/>
                <w:sz w:val="24"/>
                <w:szCs w:val="24"/>
              </w:rPr>
            </w:pPr>
            <w:r>
              <w:rPr>
                <w:rFonts w:ascii="宋体"/>
                <w:sz w:val="24"/>
              </w:rPr>
              <w:t>4,876</w:t>
            </w:r>
          </w:p>
          <w:p>
            <w:pPr>
              <w:pStyle w:val="TableParagraph"/>
              <w:spacing w:line="314" w:lineRule="exact"/>
              <w:ind w:left="341" w:right="0"/>
              <w:jc w:val="left"/>
              <w:rPr>
                <w:rFonts w:ascii="宋体" w:hAnsi="宋体" w:cs="宋体" w:eastAsia="宋体" w:hint="default"/>
                <w:sz w:val="24"/>
                <w:szCs w:val="24"/>
              </w:rPr>
            </w:pPr>
            <w:r>
              <w:rPr>
                <w:rFonts w:ascii="宋体"/>
                <w:sz w:val="24"/>
              </w:rPr>
              <w:t>.08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2" w:lineRule="exact"/>
              <w:ind w:left="79" w:right="0"/>
              <w:jc w:val="center"/>
              <w:rPr>
                <w:rFonts w:ascii="宋体" w:hAnsi="宋体" w:cs="宋体" w:eastAsia="宋体" w:hint="default"/>
                <w:sz w:val="24"/>
                <w:szCs w:val="24"/>
              </w:rPr>
            </w:pPr>
            <w:r>
              <w:rPr>
                <w:rFonts w:ascii="宋体"/>
                <w:sz w:val="24"/>
              </w:rPr>
              <w:t>153,7</w:t>
            </w:r>
          </w:p>
          <w:p>
            <w:pPr>
              <w:pStyle w:val="TableParagraph"/>
              <w:spacing w:line="312" w:lineRule="exact"/>
              <w:ind w:left="79" w:right="0"/>
              <w:jc w:val="center"/>
              <w:rPr>
                <w:rFonts w:ascii="宋体" w:hAnsi="宋体" w:cs="宋体" w:eastAsia="宋体" w:hint="default"/>
                <w:sz w:val="24"/>
                <w:szCs w:val="24"/>
              </w:rPr>
            </w:pPr>
            <w:r>
              <w:rPr>
                <w:rFonts w:ascii="宋体"/>
                <w:sz w:val="24"/>
              </w:rPr>
              <w:t>55,63</w:t>
            </w:r>
          </w:p>
          <w:p>
            <w:pPr>
              <w:pStyle w:val="TableParagraph"/>
              <w:spacing w:line="314" w:lineRule="exact"/>
              <w:ind w:left="199" w:right="0"/>
              <w:jc w:val="center"/>
              <w:rPr>
                <w:rFonts w:ascii="宋体" w:hAnsi="宋体" w:cs="宋体" w:eastAsia="宋体" w:hint="default"/>
                <w:sz w:val="24"/>
                <w:szCs w:val="24"/>
              </w:rPr>
            </w:pPr>
            <w:r>
              <w:rPr>
                <w:rFonts w:ascii="宋体"/>
                <w:sz w:val="24"/>
              </w:rPr>
              <w:t>4.86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2" w:lineRule="exact"/>
              <w:ind w:left="101" w:right="0"/>
              <w:jc w:val="left"/>
              <w:rPr>
                <w:rFonts w:ascii="宋体" w:hAnsi="宋体" w:cs="宋体" w:eastAsia="宋体" w:hint="default"/>
                <w:sz w:val="24"/>
                <w:szCs w:val="24"/>
              </w:rPr>
            </w:pPr>
            <w:r>
              <w:rPr>
                <w:rFonts w:ascii="宋体"/>
                <w:sz w:val="24"/>
              </w:rPr>
              <w:t>7,440</w:t>
            </w:r>
          </w:p>
          <w:p>
            <w:pPr>
              <w:pStyle w:val="TableParagraph"/>
              <w:spacing w:line="312" w:lineRule="exact"/>
              <w:ind w:left="101" w:right="0"/>
              <w:jc w:val="left"/>
              <w:rPr>
                <w:rFonts w:ascii="宋体" w:hAnsi="宋体" w:cs="宋体" w:eastAsia="宋体" w:hint="default"/>
                <w:sz w:val="24"/>
                <w:szCs w:val="24"/>
              </w:rPr>
            </w:pPr>
            <w:r>
              <w:rPr>
                <w:rFonts w:ascii="宋体"/>
                <w:sz w:val="24"/>
              </w:rPr>
              <w:t>,699.</w:t>
            </w:r>
          </w:p>
          <w:p>
            <w:pPr>
              <w:pStyle w:val="TableParagraph"/>
              <w:spacing w:line="314" w:lineRule="exact"/>
              <w:ind w:left="461" w:right="0"/>
              <w:jc w:val="left"/>
              <w:rPr>
                <w:rFonts w:ascii="宋体" w:hAnsi="宋体" w:cs="宋体" w:eastAsia="宋体" w:hint="default"/>
                <w:sz w:val="24"/>
                <w:szCs w:val="24"/>
              </w:rPr>
            </w:pPr>
            <w:r>
              <w:rPr>
                <w:rFonts w:ascii="宋体"/>
                <w:sz w:val="24"/>
              </w:rPr>
              <w:t>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2" w:lineRule="exact"/>
              <w:ind w:left="78" w:right="0"/>
              <w:jc w:val="center"/>
              <w:rPr>
                <w:rFonts w:ascii="宋体" w:hAnsi="宋体" w:cs="宋体" w:eastAsia="宋体" w:hint="default"/>
                <w:sz w:val="24"/>
                <w:szCs w:val="24"/>
              </w:rPr>
            </w:pPr>
            <w:r>
              <w:rPr>
                <w:rFonts w:ascii="宋体"/>
                <w:sz w:val="24"/>
              </w:rPr>
              <w:t>161,1</w:t>
            </w:r>
          </w:p>
          <w:p>
            <w:pPr>
              <w:pStyle w:val="TableParagraph"/>
              <w:spacing w:line="312" w:lineRule="exact"/>
              <w:ind w:left="78" w:right="0"/>
              <w:jc w:val="center"/>
              <w:rPr>
                <w:rFonts w:ascii="宋体" w:hAnsi="宋体" w:cs="宋体" w:eastAsia="宋体" w:hint="default"/>
                <w:sz w:val="24"/>
                <w:szCs w:val="24"/>
              </w:rPr>
            </w:pPr>
            <w:r>
              <w:rPr>
                <w:rFonts w:ascii="宋体"/>
                <w:sz w:val="24"/>
              </w:rPr>
              <w:t>96,33</w:t>
            </w:r>
          </w:p>
          <w:p>
            <w:pPr>
              <w:pStyle w:val="TableParagraph"/>
              <w:spacing w:line="314" w:lineRule="exact"/>
              <w:ind w:left="198" w:right="0"/>
              <w:jc w:val="center"/>
              <w:rPr>
                <w:rFonts w:ascii="宋体" w:hAnsi="宋体" w:cs="宋体" w:eastAsia="宋体" w:hint="default"/>
                <w:sz w:val="24"/>
                <w:szCs w:val="24"/>
              </w:rPr>
            </w:pPr>
            <w:r>
              <w:rPr>
                <w:rFonts w:ascii="宋体"/>
                <w:sz w:val="24"/>
              </w:rPr>
              <w:t>4.52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2" w:lineRule="exact"/>
              <w:ind w:left="104" w:right="0"/>
              <w:jc w:val="left"/>
              <w:rPr>
                <w:rFonts w:ascii="宋体" w:hAnsi="宋体" w:cs="宋体" w:eastAsia="宋体" w:hint="default"/>
                <w:sz w:val="24"/>
                <w:szCs w:val="24"/>
              </w:rPr>
            </w:pPr>
            <w:r>
              <w:rPr>
                <w:rFonts w:ascii="宋体"/>
                <w:sz w:val="24"/>
              </w:rPr>
              <w:t>28,20</w:t>
            </w:r>
          </w:p>
          <w:p>
            <w:pPr>
              <w:pStyle w:val="TableParagraph"/>
              <w:spacing w:line="312" w:lineRule="exact"/>
              <w:ind w:left="104" w:right="0"/>
              <w:jc w:val="left"/>
              <w:rPr>
                <w:rFonts w:ascii="宋体" w:hAnsi="宋体" w:cs="宋体" w:eastAsia="宋体" w:hint="default"/>
                <w:sz w:val="24"/>
                <w:szCs w:val="24"/>
              </w:rPr>
            </w:pPr>
            <w:r>
              <w:rPr>
                <w:rFonts w:ascii="宋体"/>
                <w:sz w:val="24"/>
              </w:rPr>
              <w:t>1,785</w:t>
            </w:r>
          </w:p>
          <w:p>
            <w:pPr>
              <w:pStyle w:val="TableParagraph"/>
              <w:spacing w:line="314" w:lineRule="exact"/>
              <w:ind w:left="344" w:right="0"/>
              <w:jc w:val="left"/>
              <w:rPr>
                <w:rFonts w:ascii="宋体" w:hAnsi="宋体" w:cs="宋体" w:eastAsia="宋体" w:hint="default"/>
                <w:sz w:val="24"/>
                <w:szCs w:val="24"/>
              </w:rPr>
            </w:pPr>
            <w:r>
              <w:rPr>
                <w:rFonts w:ascii="宋体"/>
                <w:sz w:val="24"/>
              </w:rPr>
              <w:t>.63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2" w:lineRule="exact"/>
              <w:ind w:left="104" w:right="0"/>
              <w:jc w:val="left"/>
              <w:rPr>
                <w:rFonts w:ascii="宋体" w:hAnsi="宋体" w:cs="宋体" w:eastAsia="宋体" w:hint="default"/>
                <w:sz w:val="24"/>
                <w:szCs w:val="24"/>
              </w:rPr>
            </w:pPr>
            <w:r>
              <w:rPr>
                <w:rFonts w:ascii="宋体"/>
                <w:sz w:val="24"/>
              </w:rPr>
              <w:t>2,432</w:t>
            </w:r>
          </w:p>
          <w:p>
            <w:pPr>
              <w:pStyle w:val="TableParagraph"/>
              <w:spacing w:line="312" w:lineRule="exact"/>
              <w:ind w:left="104" w:right="0"/>
              <w:jc w:val="left"/>
              <w:rPr>
                <w:rFonts w:ascii="宋体" w:hAnsi="宋体" w:cs="宋体" w:eastAsia="宋体" w:hint="default"/>
                <w:sz w:val="24"/>
                <w:szCs w:val="24"/>
              </w:rPr>
            </w:pPr>
            <w:r>
              <w:rPr>
                <w:rFonts w:ascii="宋体"/>
                <w:sz w:val="24"/>
              </w:rPr>
              <w:t>,521.</w:t>
            </w:r>
          </w:p>
          <w:p>
            <w:pPr>
              <w:pStyle w:val="TableParagraph"/>
              <w:spacing w:line="314" w:lineRule="exact"/>
              <w:ind w:left="464" w:right="0"/>
              <w:jc w:val="left"/>
              <w:rPr>
                <w:rFonts w:ascii="宋体" w:hAnsi="宋体" w:cs="宋体" w:eastAsia="宋体" w:hint="default"/>
                <w:sz w:val="24"/>
                <w:szCs w:val="24"/>
              </w:rPr>
            </w:pPr>
            <w:r>
              <w:rPr>
                <w:rFonts w:ascii="宋体"/>
                <w:sz w:val="24"/>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312" w:lineRule="exact"/>
              <w:ind w:left="103" w:right="0"/>
              <w:jc w:val="left"/>
              <w:rPr>
                <w:rFonts w:ascii="宋体" w:hAnsi="宋体" w:cs="宋体" w:eastAsia="宋体" w:hint="default"/>
                <w:sz w:val="24"/>
                <w:szCs w:val="24"/>
              </w:rPr>
            </w:pPr>
            <w:r>
              <w:rPr>
                <w:rFonts w:ascii="宋体"/>
                <w:sz w:val="24"/>
              </w:rPr>
              <w:t>30,63</w:t>
            </w:r>
          </w:p>
          <w:p>
            <w:pPr>
              <w:pStyle w:val="TableParagraph"/>
              <w:spacing w:line="312" w:lineRule="exact"/>
              <w:ind w:left="103" w:right="0"/>
              <w:jc w:val="left"/>
              <w:rPr>
                <w:rFonts w:ascii="宋体" w:hAnsi="宋体" w:cs="宋体" w:eastAsia="宋体" w:hint="default"/>
                <w:sz w:val="24"/>
                <w:szCs w:val="24"/>
              </w:rPr>
            </w:pPr>
            <w:r>
              <w:rPr>
                <w:rFonts w:ascii="宋体"/>
                <w:sz w:val="24"/>
              </w:rPr>
              <w:t>4,306</w:t>
            </w:r>
          </w:p>
          <w:p>
            <w:pPr>
              <w:pStyle w:val="TableParagraph"/>
              <w:spacing w:line="314" w:lineRule="exact"/>
              <w:ind w:left="343" w:right="0"/>
              <w:jc w:val="left"/>
              <w:rPr>
                <w:rFonts w:ascii="宋体" w:hAnsi="宋体" w:cs="宋体" w:eastAsia="宋体" w:hint="default"/>
                <w:sz w:val="24"/>
                <w:szCs w:val="24"/>
              </w:rPr>
            </w:pPr>
            <w:r>
              <w:rPr>
                <w:rFonts w:ascii="宋体"/>
                <w:sz w:val="24"/>
              </w:rPr>
              <w:t>.63</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221"/>
              <w:jc w:val="both"/>
              <w:rPr>
                <w:rFonts w:ascii="宋体" w:hAnsi="宋体" w:cs="宋体" w:eastAsia="宋体" w:hint="default"/>
                <w:sz w:val="24"/>
                <w:szCs w:val="24"/>
              </w:rPr>
            </w:pPr>
            <w:r>
              <w:rPr>
                <w:rFonts w:ascii="宋体" w:hAnsi="宋体" w:cs="宋体" w:eastAsia="宋体" w:hint="default"/>
                <w:sz w:val="24"/>
                <w:szCs w:val="24"/>
              </w:rPr>
              <w:t>成都 三零 盛安 信息 系统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81" w:right="0"/>
              <w:jc w:val="center"/>
              <w:rPr>
                <w:rFonts w:ascii="宋体" w:hAnsi="宋体" w:cs="宋体" w:eastAsia="宋体" w:hint="default"/>
                <w:sz w:val="24"/>
                <w:szCs w:val="24"/>
              </w:rPr>
            </w:pPr>
            <w:r>
              <w:rPr>
                <w:rFonts w:ascii="宋体"/>
                <w:sz w:val="24"/>
              </w:rPr>
              <w:t>530,0</w:t>
            </w:r>
          </w:p>
          <w:p>
            <w:pPr>
              <w:pStyle w:val="TableParagraph"/>
              <w:spacing w:line="312" w:lineRule="exact"/>
              <w:ind w:left="81" w:right="0"/>
              <w:jc w:val="center"/>
              <w:rPr>
                <w:rFonts w:ascii="宋体" w:hAnsi="宋体" w:cs="宋体" w:eastAsia="宋体" w:hint="default"/>
                <w:sz w:val="24"/>
                <w:szCs w:val="24"/>
              </w:rPr>
            </w:pPr>
            <w:r>
              <w:rPr>
                <w:rFonts w:ascii="宋体"/>
                <w:sz w:val="24"/>
              </w:rPr>
              <w:t>77,49</w:t>
            </w:r>
          </w:p>
          <w:p>
            <w:pPr>
              <w:pStyle w:val="TableParagraph"/>
              <w:spacing w:line="314" w:lineRule="exact"/>
              <w:ind w:left="201" w:right="0"/>
              <w:jc w:val="center"/>
              <w:rPr>
                <w:rFonts w:ascii="宋体" w:hAnsi="宋体" w:cs="宋体" w:eastAsia="宋体" w:hint="default"/>
                <w:sz w:val="24"/>
                <w:szCs w:val="24"/>
              </w:rPr>
            </w:pPr>
            <w:r>
              <w:rPr>
                <w:rFonts w:ascii="宋体"/>
                <w:sz w:val="24"/>
              </w:rPr>
              <w:t>7.83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3" w:right="0"/>
              <w:jc w:val="left"/>
              <w:rPr>
                <w:rFonts w:ascii="宋体" w:hAnsi="宋体" w:cs="宋体" w:eastAsia="宋体" w:hint="default"/>
                <w:sz w:val="24"/>
                <w:szCs w:val="24"/>
              </w:rPr>
            </w:pPr>
            <w:r>
              <w:rPr>
                <w:rFonts w:ascii="宋体"/>
                <w:sz w:val="24"/>
              </w:rPr>
              <w:t>28,16</w:t>
            </w:r>
          </w:p>
          <w:p>
            <w:pPr>
              <w:pStyle w:val="TableParagraph"/>
              <w:spacing w:line="312" w:lineRule="exact"/>
              <w:ind w:left="103" w:right="0"/>
              <w:jc w:val="left"/>
              <w:rPr>
                <w:rFonts w:ascii="宋体" w:hAnsi="宋体" w:cs="宋体" w:eastAsia="宋体" w:hint="default"/>
                <w:sz w:val="24"/>
                <w:szCs w:val="24"/>
              </w:rPr>
            </w:pPr>
            <w:r>
              <w:rPr>
                <w:rFonts w:ascii="宋体"/>
                <w:sz w:val="24"/>
              </w:rPr>
              <w:t>4,749</w:t>
            </w:r>
          </w:p>
          <w:p>
            <w:pPr>
              <w:pStyle w:val="TableParagraph"/>
              <w:spacing w:line="314" w:lineRule="exact"/>
              <w:ind w:left="343" w:right="0"/>
              <w:jc w:val="left"/>
              <w:rPr>
                <w:rFonts w:ascii="宋体" w:hAnsi="宋体" w:cs="宋体" w:eastAsia="宋体" w:hint="default"/>
                <w:sz w:val="24"/>
                <w:szCs w:val="24"/>
              </w:rPr>
            </w:pPr>
            <w:r>
              <w:rPr>
                <w:rFonts w:ascii="宋体"/>
                <w:sz w:val="24"/>
              </w:rPr>
              <w:t>.76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80" w:right="0"/>
              <w:jc w:val="center"/>
              <w:rPr>
                <w:rFonts w:ascii="宋体" w:hAnsi="宋体" w:cs="宋体" w:eastAsia="宋体" w:hint="default"/>
                <w:sz w:val="24"/>
                <w:szCs w:val="24"/>
              </w:rPr>
            </w:pPr>
            <w:r>
              <w:rPr>
                <w:rFonts w:ascii="宋体"/>
                <w:sz w:val="24"/>
              </w:rPr>
              <w:t>558,2</w:t>
            </w:r>
          </w:p>
          <w:p>
            <w:pPr>
              <w:pStyle w:val="TableParagraph"/>
              <w:spacing w:line="312" w:lineRule="exact"/>
              <w:ind w:left="80" w:right="0"/>
              <w:jc w:val="center"/>
              <w:rPr>
                <w:rFonts w:ascii="宋体" w:hAnsi="宋体" w:cs="宋体" w:eastAsia="宋体" w:hint="default"/>
                <w:sz w:val="24"/>
                <w:szCs w:val="24"/>
              </w:rPr>
            </w:pPr>
            <w:r>
              <w:rPr>
                <w:rFonts w:ascii="宋体"/>
                <w:sz w:val="24"/>
              </w:rPr>
              <w:t>42,24</w:t>
            </w:r>
          </w:p>
          <w:p>
            <w:pPr>
              <w:pStyle w:val="TableParagraph"/>
              <w:spacing w:line="314" w:lineRule="exact"/>
              <w:ind w:left="200" w:right="0"/>
              <w:jc w:val="center"/>
              <w:rPr>
                <w:rFonts w:ascii="宋体" w:hAnsi="宋体" w:cs="宋体" w:eastAsia="宋体" w:hint="default"/>
                <w:sz w:val="24"/>
                <w:szCs w:val="24"/>
              </w:rPr>
            </w:pPr>
            <w:r>
              <w:rPr>
                <w:rFonts w:ascii="宋体"/>
                <w:sz w:val="24"/>
              </w:rPr>
              <w:t>7.59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81" w:right="0"/>
              <w:jc w:val="center"/>
              <w:rPr>
                <w:rFonts w:ascii="宋体" w:hAnsi="宋体" w:cs="宋体" w:eastAsia="宋体" w:hint="default"/>
                <w:sz w:val="24"/>
                <w:szCs w:val="24"/>
              </w:rPr>
            </w:pPr>
            <w:r>
              <w:rPr>
                <w:rFonts w:ascii="宋体"/>
                <w:sz w:val="24"/>
              </w:rPr>
              <w:t>302,7</w:t>
            </w:r>
          </w:p>
          <w:p>
            <w:pPr>
              <w:pStyle w:val="TableParagraph"/>
              <w:spacing w:line="312" w:lineRule="exact"/>
              <w:ind w:left="81" w:right="0"/>
              <w:jc w:val="center"/>
              <w:rPr>
                <w:rFonts w:ascii="宋体" w:hAnsi="宋体" w:cs="宋体" w:eastAsia="宋体" w:hint="default"/>
                <w:sz w:val="24"/>
                <w:szCs w:val="24"/>
              </w:rPr>
            </w:pPr>
            <w:r>
              <w:rPr>
                <w:rFonts w:ascii="宋体"/>
                <w:sz w:val="24"/>
              </w:rPr>
              <w:t>20,69</w:t>
            </w:r>
          </w:p>
          <w:p>
            <w:pPr>
              <w:pStyle w:val="TableParagraph"/>
              <w:spacing w:line="314" w:lineRule="exact"/>
              <w:ind w:left="201" w:right="0"/>
              <w:jc w:val="center"/>
              <w:rPr>
                <w:rFonts w:ascii="宋体" w:hAnsi="宋体" w:cs="宋体" w:eastAsia="宋体" w:hint="default"/>
                <w:sz w:val="24"/>
                <w:szCs w:val="24"/>
              </w:rPr>
            </w:pPr>
            <w:r>
              <w:rPr>
                <w:rFonts w:ascii="宋体"/>
                <w:sz w:val="24"/>
              </w:rPr>
              <w:t>1.18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2" w:right="0"/>
              <w:jc w:val="left"/>
              <w:rPr>
                <w:rFonts w:ascii="宋体" w:hAnsi="宋体" w:cs="宋体" w:eastAsia="宋体" w:hint="default"/>
                <w:sz w:val="24"/>
                <w:szCs w:val="24"/>
              </w:rPr>
            </w:pPr>
            <w:r>
              <w:rPr>
                <w:rFonts w:ascii="宋体"/>
                <w:sz w:val="24"/>
              </w:rPr>
              <w:t>4,561</w:t>
            </w:r>
          </w:p>
          <w:p>
            <w:pPr>
              <w:pStyle w:val="TableParagraph"/>
              <w:spacing w:line="312" w:lineRule="exact"/>
              <w:ind w:left="102" w:right="0"/>
              <w:jc w:val="left"/>
              <w:rPr>
                <w:rFonts w:ascii="宋体" w:hAnsi="宋体" w:cs="宋体" w:eastAsia="宋体" w:hint="default"/>
                <w:sz w:val="24"/>
                <w:szCs w:val="24"/>
              </w:rPr>
            </w:pPr>
            <w:r>
              <w:rPr>
                <w:rFonts w:ascii="宋体"/>
                <w:sz w:val="24"/>
              </w:rPr>
              <w:t>,619.</w:t>
            </w:r>
          </w:p>
          <w:p>
            <w:pPr>
              <w:pStyle w:val="TableParagraph"/>
              <w:spacing w:line="314" w:lineRule="exact"/>
              <w:ind w:left="462" w:right="0"/>
              <w:jc w:val="left"/>
              <w:rPr>
                <w:rFonts w:ascii="宋体" w:hAnsi="宋体" w:cs="宋体" w:eastAsia="宋体" w:hint="default"/>
                <w:sz w:val="24"/>
                <w:szCs w:val="24"/>
              </w:rPr>
            </w:pPr>
            <w:r>
              <w:rPr>
                <w:rFonts w:ascii="宋体"/>
                <w:sz w:val="24"/>
              </w:rPr>
              <w:t>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78" w:right="0"/>
              <w:jc w:val="center"/>
              <w:rPr>
                <w:rFonts w:ascii="宋体" w:hAnsi="宋体" w:cs="宋体" w:eastAsia="宋体" w:hint="default"/>
                <w:sz w:val="24"/>
                <w:szCs w:val="24"/>
              </w:rPr>
            </w:pPr>
            <w:r>
              <w:rPr>
                <w:rFonts w:ascii="宋体"/>
                <w:sz w:val="24"/>
              </w:rPr>
              <w:t>307,2</w:t>
            </w:r>
          </w:p>
          <w:p>
            <w:pPr>
              <w:pStyle w:val="TableParagraph"/>
              <w:spacing w:line="312" w:lineRule="exact"/>
              <w:ind w:left="78" w:right="0"/>
              <w:jc w:val="center"/>
              <w:rPr>
                <w:rFonts w:ascii="宋体" w:hAnsi="宋体" w:cs="宋体" w:eastAsia="宋体" w:hint="default"/>
                <w:sz w:val="24"/>
                <w:szCs w:val="24"/>
              </w:rPr>
            </w:pPr>
            <w:r>
              <w:rPr>
                <w:rFonts w:ascii="宋体"/>
                <w:sz w:val="24"/>
              </w:rPr>
              <w:t>82,31</w:t>
            </w:r>
          </w:p>
          <w:p>
            <w:pPr>
              <w:pStyle w:val="TableParagraph"/>
              <w:spacing w:line="314" w:lineRule="exact"/>
              <w:ind w:left="198" w:right="0"/>
              <w:jc w:val="center"/>
              <w:rPr>
                <w:rFonts w:ascii="宋体" w:hAnsi="宋体" w:cs="宋体" w:eastAsia="宋体" w:hint="default"/>
                <w:sz w:val="24"/>
                <w:szCs w:val="24"/>
              </w:rPr>
            </w:pPr>
            <w:r>
              <w:rPr>
                <w:rFonts w:ascii="宋体"/>
                <w:sz w:val="24"/>
              </w:rPr>
              <w:t>0.35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79" w:right="0"/>
              <w:jc w:val="center"/>
              <w:rPr>
                <w:rFonts w:ascii="宋体" w:hAnsi="宋体" w:cs="宋体" w:eastAsia="宋体" w:hint="default"/>
                <w:sz w:val="24"/>
                <w:szCs w:val="24"/>
              </w:rPr>
            </w:pPr>
            <w:r>
              <w:rPr>
                <w:rFonts w:ascii="宋体"/>
                <w:sz w:val="24"/>
              </w:rPr>
              <w:t>316,5</w:t>
            </w:r>
          </w:p>
          <w:p>
            <w:pPr>
              <w:pStyle w:val="TableParagraph"/>
              <w:spacing w:line="312" w:lineRule="exact"/>
              <w:ind w:left="79" w:right="0"/>
              <w:jc w:val="center"/>
              <w:rPr>
                <w:rFonts w:ascii="宋体" w:hAnsi="宋体" w:cs="宋体" w:eastAsia="宋体" w:hint="default"/>
                <w:sz w:val="24"/>
                <w:szCs w:val="24"/>
              </w:rPr>
            </w:pPr>
            <w:r>
              <w:rPr>
                <w:rFonts w:ascii="宋体"/>
                <w:sz w:val="24"/>
              </w:rPr>
              <w:t>70,36</w:t>
            </w:r>
          </w:p>
          <w:p>
            <w:pPr>
              <w:pStyle w:val="TableParagraph"/>
              <w:spacing w:line="314" w:lineRule="exact"/>
              <w:ind w:left="199" w:right="0"/>
              <w:jc w:val="center"/>
              <w:rPr>
                <w:rFonts w:ascii="宋体" w:hAnsi="宋体" w:cs="宋体" w:eastAsia="宋体" w:hint="default"/>
                <w:sz w:val="24"/>
                <w:szCs w:val="24"/>
              </w:rPr>
            </w:pPr>
            <w:r>
              <w:rPr>
                <w:rFonts w:ascii="宋体"/>
                <w:sz w:val="24"/>
              </w:rPr>
              <w:t>9.79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1" w:right="0"/>
              <w:jc w:val="left"/>
              <w:rPr>
                <w:rFonts w:ascii="宋体" w:hAnsi="宋体" w:cs="宋体" w:eastAsia="宋体" w:hint="default"/>
                <w:sz w:val="24"/>
                <w:szCs w:val="24"/>
              </w:rPr>
            </w:pPr>
            <w:r>
              <w:rPr>
                <w:rFonts w:ascii="宋体"/>
                <w:sz w:val="24"/>
              </w:rPr>
              <w:t>30,50</w:t>
            </w:r>
          </w:p>
          <w:p>
            <w:pPr>
              <w:pStyle w:val="TableParagraph"/>
              <w:spacing w:line="312" w:lineRule="exact"/>
              <w:ind w:left="101" w:right="0"/>
              <w:jc w:val="left"/>
              <w:rPr>
                <w:rFonts w:ascii="宋体" w:hAnsi="宋体" w:cs="宋体" w:eastAsia="宋体" w:hint="default"/>
                <w:sz w:val="24"/>
                <w:szCs w:val="24"/>
              </w:rPr>
            </w:pPr>
            <w:r>
              <w:rPr>
                <w:rFonts w:ascii="宋体"/>
                <w:sz w:val="24"/>
              </w:rPr>
              <w:t>2,930</w:t>
            </w:r>
          </w:p>
          <w:p>
            <w:pPr>
              <w:pStyle w:val="TableParagraph"/>
              <w:spacing w:line="314" w:lineRule="exact"/>
              <w:ind w:left="341" w:right="0"/>
              <w:jc w:val="left"/>
              <w:rPr>
                <w:rFonts w:ascii="宋体" w:hAnsi="宋体" w:cs="宋体" w:eastAsia="宋体" w:hint="default"/>
                <w:sz w:val="24"/>
                <w:szCs w:val="24"/>
              </w:rPr>
            </w:pPr>
            <w:r>
              <w:rPr>
                <w:rFonts w:ascii="宋体"/>
                <w:sz w:val="24"/>
              </w:rPr>
              <w:t>.79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78" w:right="0"/>
              <w:jc w:val="center"/>
              <w:rPr>
                <w:rFonts w:ascii="宋体" w:hAnsi="宋体" w:cs="宋体" w:eastAsia="宋体" w:hint="default"/>
                <w:sz w:val="24"/>
                <w:szCs w:val="24"/>
              </w:rPr>
            </w:pPr>
            <w:r>
              <w:rPr>
                <w:rFonts w:ascii="宋体"/>
                <w:sz w:val="24"/>
              </w:rPr>
              <w:t>347,0</w:t>
            </w:r>
          </w:p>
          <w:p>
            <w:pPr>
              <w:pStyle w:val="TableParagraph"/>
              <w:spacing w:line="312" w:lineRule="exact"/>
              <w:ind w:left="78" w:right="0"/>
              <w:jc w:val="center"/>
              <w:rPr>
                <w:rFonts w:ascii="宋体" w:hAnsi="宋体" w:cs="宋体" w:eastAsia="宋体" w:hint="default"/>
                <w:sz w:val="24"/>
                <w:szCs w:val="24"/>
              </w:rPr>
            </w:pPr>
            <w:r>
              <w:rPr>
                <w:rFonts w:ascii="宋体"/>
                <w:sz w:val="24"/>
              </w:rPr>
              <w:t>73,30</w:t>
            </w:r>
          </w:p>
          <w:p>
            <w:pPr>
              <w:pStyle w:val="TableParagraph"/>
              <w:spacing w:line="314" w:lineRule="exact"/>
              <w:ind w:left="198" w:right="0"/>
              <w:jc w:val="center"/>
              <w:rPr>
                <w:rFonts w:ascii="宋体" w:hAnsi="宋体" w:cs="宋体" w:eastAsia="宋体" w:hint="default"/>
                <w:sz w:val="24"/>
                <w:szCs w:val="24"/>
              </w:rPr>
            </w:pPr>
            <w:r>
              <w:rPr>
                <w:rFonts w:ascii="宋体"/>
                <w:sz w:val="24"/>
              </w:rPr>
              <w:t>0.58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81" w:right="0"/>
              <w:jc w:val="center"/>
              <w:rPr>
                <w:rFonts w:ascii="宋体" w:hAnsi="宋体" w:cs="宋体" w:eastAsia="宋体" w:hint="default"/>
                <w:sz w:val="24"/>
                <w:szCs w:val="24"/>
              </w:rPr>
            </w:pPr>
            <w:r>
              <w:rPr>
                <w:rFonts w:ascii="宋体"/>
                <w:sz w:val="24"/>
              </w:rPr>
              <w:t>203,4</w:t>
            </w:r>
          </w:p>
          <w:p>
            <w:pPr>
              <w:pStyle w:val="TableParagraph"/>
              <w:spacing w:line="312" w:lineRule="exact"/>
              <w:ind w:left="81" w:right="0"/>
              <w:jc w:val="center"/>
              <w:rPr>
                <w:rFonts w:ascii="宋体" w:hAnsi="宋体" w:cs="宋体" w:eastAsia="宋体" w:hint="default"/>
                <w:sz w:val="24"/>
                <w:szCs w:val="24"/>
              </w:rPr>
            </w:pPr>
            <w:r>
              <w:rPr>
                <w:rFonts w:ascii="宋体"/>
                <w:sz w:val="24"/>
              </w:rPr>
              <w:t>55,21</w:t>
            </w:r>
          </w:p>
          <w:p>
            <w:pPr>
              <w:pStyle w:val="TableParagraph"/>
              <w:spacing w:line="314" w:lineRule="exact"/>
              <w:ind w:left="201" w:right="0"/>
              <w:jc w:val="center"/>
              <w:rPr>
                <w:rFonts w:ascii="宋体" w:hAnsi="宋体" w:cs="宋体" w:eastAsia="宋体" w:hint="default"/>
                <w:sz w:val="24"/>
                <w:szCs w:val="24"/>
              </w:rPr>
            </w:pPr>
            <w:r>
              <w:rPr>
                <w:rFonts w:ascii="宋体"/>
                <w:sz w:val="24"/>
              </w:rPr>
              <w:t>1.32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4" w:right="0"/>
              <w:jc w:val="left"/>
              <w:rPr>
                <w:rFonts w:ascii="宋体" w:hAnsi="宋体" w:cs="宋体" w:eastAsia="宋体" w:hint="default"/>
                <w:sz w:val="24"/>
                <w:szCs w:val="24"/>
              </w:rPr>
            </w:pPr>
            <w:r>
              <w:rPr>
                <w:rFonts w:ascii="宋体"/>
                <w:sz w:val="24"/>
              </w:rPr>
              <w:t>6,846</w:t>
            </w:r>
          </w:p>
          <w:p>
            <w:pPr>
              <w:pStyle w:val="TableParagraph"/>
              <w:spacing w:line="312" w:lineRule="exact"/>
              <w:ind w:left="104" w:right="0"/>
              <w:jc w:val="left"/>
              <w:rPr>
                <w:rFonts w:ascii="宋体" w:hAnsi="宋体" w:cs="宋体" w:eastAsia="宋体" w:hint="default"/>
                <w:sz w:val="24"/>
                <w:szCs w:val="24"/>
              </w:rPr>
            </w:pPr>
            <w:r>
              <w:rPr>
                <w:rFonts w:ascii="宋体"/>
                <w:sz w:val="24"/>
              </w:rPr>
              <w:t>,900.</w:t>
            </w:r>
          </w:p>
          <w:p>
            <w:pPr>
              <w:pStyle w:val="TableParagraph"/>
              <w:spacing w:line="314" w:lineRule="exact"/>
              <w:ind w:left="464" w:right="0"/>
              <w:jc w:val="left"/>
              <w:rPr>
                <w:rFonts w:ascii="宋体" w:hAnsi="宋体" w:cs="宋体" w:eastAsia="宋体" w:hint="default"/>
                <w:sz w:val="24"/>
                <w:szCs w:val="24"/>
              </w:rPr>
            </w:pPr>
            <w:r>
              <w:rPr>
                <w:rFonts w:ascii="宋体"/>
                <w:sz w:val="24"/>
              </w:rPr>
              <w:t>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80" w:right="0"/>
              <w:jc w:val="center"/>
              <w:rPr>
                <w:rFonts w:ascii="宋体" w:hAnsi="宋体" w:cs="宋体" w:eastAsia="宋体" w:hint="default"/>
                <w:sz w:val="24"/>
                <w:szCs w:val="24"/>
              </w:rPr>
            </w:pPr>
            <w:r>
              <w:rPr>
                <w:rFonts w:ascii="宋体"/>
                <w:sz w:val="24"/>
              </w:rPr>
              <w:t>210,3</w:t>
            </w:r>
          </w:p>
          <w:p>
            <w:pPr>
              <w:pStyle w:val="TableParagraph"/>
              <w:spacing w:line="312" w:lineRule="exact"/>
              <w:ind w:left="80" w:right="0"/>
              <w:jc w:val="center"/>
              <w:rPr>
                <w:rFonts w:ascii="宋体" w:hAnsi="宋体" w:cs="宋体" w:eastAsia="宋体" w:hint="default"/>
                <w:sz w:val="24"/>
                <w:szCs w:val="24"/>
              </w:rPr>
            </w:pPr>
            <w:r>
              <w:rPr>
                <w:rFonts w:ascii="宋体"/>
                <w:sz w:val="24"/>
              </w:rPr>
              <w:t>02,11</w:t>
            </w:r>
          </w:p>
          <w:p>
            <w:pPr>
              <w:pStyle w:val="TableParagraph"/>
              <w:spacing w:line="314" w:lineRule="exact"/>
              <w:ind w:left="200" w:right="0"/>
              <w:jc w:val="center"/>
              <w:rPr>
                <w:rFonts w:ascii="宋体" w:hAnsi="宋体" w:cs="宋体" w:eastAsia="宋体" w:hint="default"/>
                <w:sz w:val="24"/>
                <w:szCs w:val="24"/>
              </w:rPr>
            </w:pPr>
            <w:r>
              <w:rPr>
                <w:rFonts w:ascii="宋体"/>
                <w:sz w:val="24"/>
              </w:rPr>
              <w:t>1.98</w:t>
            </w:r>
          </w:p>
        </w:tc>
      </w:tr>
      <w:tr>
        <w:trPr>
          <w:trHeight w:val="227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221"/>
              <w:jc w:val="both"/>
              <w:rPr>
                <w:rFonts w:ascii="宋体" w:hAnsi="宋体" w:cs="宋体" w:eastAsia="宋体" w:hint="default"/>
                <w:sz w:val="24"/>
                <w:szCs w:val="24"/>
              </w:rPr>
            </w:pPr>
            <w:r>
              <w:rPr>
                <w:rFonts w:ascii="宋体" w:hAnsi="宋体" w:cs="宋体" w:eastAsia="宋体" w:hint="default"/>
                <w:sz w:val="24"/>
                <w:szCs w:val="24"/>
              </w:rPr>
              <w:t>成都 三零 瑞通 移动 通信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81" w:right="0"/>
              <w:jc w:val="center"/>
              <w:rPr>
                <w:rFonts w:ascii="宋体" w:hAnsi="宋体" w:cs="宋体" w:eastAsia="宋体" w:hint="default"/>
                <w:sz w:val="24"/>
                <w:szCs w:val="24"/>
              </w:rPr>
            </w:pPr>
            <w:r>
              <w:rPr>
                <w:rFonts w:ascii="宋体"/>
                <w:sz w:val="24"/>
              </w:rPr>
              <w:t>260,0</w:t>
            </w:r>
          </w:p>
          <w:p>
            <w:pPr>
              <w:pStyle w:val="TableParagraph"/>
              <w:spacing w:line="312" w:lineRule="exact"/>
              <w:ind w:left="81" w:right="0"/>
              <w:jc w:val="center"/>
              <w:rPr>
                <w:rFonts w:ascii="宋体" w:hAnsi="宋体" w:cs="宋体" w:eastAsia="宋体" w:hint="default"/>
                <w:sz w:val="24"/>
                <w:szCs w:val="24"/>
              </w:rPr>
            </w:pPr>
            <w:r>
              <w:rPr>
                <w:rFonts w:ascii="宋体"/>
                <w:sz w:val="24"/>
              </w:rPr>
              <w:t>15,54</w:t>
            </w:r>
          </w:p>
          <w:p>
            <w:pPr>
              <w:pStyle w:val="TableParagraph"/>
              <w:spacing w:line="314" w:lineRule="exact"/>
              <w:ind w:left="201" w:right="0"/>
              <w:jc w:val="center"/>
              <w:rPr>
                <w:rFonts w:ascii="宋体" w:hAnsi="宋体" w:cs="宋体" w:eastAsia="宋体" w:hint="default"/>
                <w:sz w:val="24"/>
                <w:szCs w:val="24"/>
              </w:rPr>
            </w:pPr>
            <w:r>
              <w:rPr>
                <w:rFonts w:ascii="宋体"/>
                <w:sz w:val="24"/>
              </w:rPr>
              <w:t>4.15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103" w:right="0"/>
              <w:jc w:val="left"/>
              <w:rPr>
                <w:rFonts w:ascii="宋体" w:hAnsi="宋体" w:cs="宋体" w:eastAsia="宋体" w:hint="default"/>
                <w:sz w:val="24"/>
                <w:szCs w:val="24"/>
              </w:rPr>
            </w:pPr>
            <w:r>
              <w:rPr>
                <w:rFonts w:ascii="宋体"/>
                <w:sz w:val="24"/>
              </w:rPr>
              <w:t>41,69</w:t>
            </w:r>
          </w:p>
          <w:p>
            <w:pPr>
              <w:pStyle w:val="TableParagraph"/>
              <w:spacing w:line="312" w:lineRule="exact"/>
              <w:ind w:left="103" w:right="0"/>
              <w:jc w:val="left"/>
              <w:rPr>
                <w:rFonts w:ascii="宋体" w:hAnsi="宋体" w:cs="宋体" w:eastAsia="宋体" w:hint="default"/>
                <w:sz w:val="24"/>
                <w:szCs w:val="24"/>
              </w:rPr>
            </w:pPr>
            <w:r>
              <w:rPr>
                <w:rFonts w:ascii="宋体"/>
                <w:sz w:val="24"/>
              </w:rPr>
              <w:t>6,743</w:t>
            </w:r>
          </w:p>
          <w:p>
            <w:pPr>
              <w:pStyle w:val="TableParagraph"/>
              <w:spacing w:line="314" w:lineRule="exact"/>
              <w:ind w:left="343" w:right="0"/>
              <w:jc w:val="left"/>
              <w:rPr>
                <w:rFonts w:ascii="宋体" w:hAnsi="宋体" w:cs="宋体" w:eastAsia="宋体" w:hint="default"/>
                <w:sz w:val="24"/>
                <w:szCs w:val="24"/>
              </w:rPr>
            </w:pPr>
            <w:r>
              <w:rPr>
                <w:rFonts w:ascii="宋体"/>
                <w:sz w:val="24"/>
              </w:rPr>
              <w:t>.69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80" w:right="0"/>
              <w:jc w:val="center"/>
              <w:rPr>
                <w:rFonts w:ascii="宋体" w:hAnsi="宋体" w:cs="宋体" w:eastAsia="宋体" w:hint="default"/>
                <w:sz w:val="24"/>
                <w:szCs w:val="24"/>
              </w:rPr>
            </w:pPr>
            <w:r>
              <w:rPr>
                <w:rFonts w:ascii="宋体"/>
                <w:sz w:val="24"/>
              </w:rPr>
              <w:t>301,7</w:t>
            </w:r>
          </w:p>
          <w:p>
            <w:pPr>
              <w:pStyle w:val="TableParagraph"/>
              <w:spacing w:line="312" w:lineRule="exact"/>
              <w:ind w:left="80" w:right="0"/>
              <w:jc w:val="center"/>
              <w:rPr>
                <w:rFonts w:ascii="宋体" w:hAnsi="宋体" w:cs="宋体" w:eastAsia="宋体" w:hint="default"/>
                <w:sz w:val="24"/>
                <w:szCs w:val="24"/>
              </w:rPr>
            </w:pPr>
            <w:r>
              <w:rPr>
                <w:rFonts w:ascii="宋体"/>
                <w:sz w:val="24"/>
              </w:rPr>
              <w:t>12,28</w:t>
            </w:r>
          </w:p>
          <w:p>
            <w:pPr>
              <w:pStyle w:val="TableParagraph"/>
              <w:spacing w:line="314" w:lineRule="exact"/>
              <w:ind w:left="200" w:right="0"/>
              <w:jc w:val="center"/>
              <w:rPr>
                <w:rFonts w:ascii="宋体" w:hAnsi="宋体" w:cs="宋体" w:eastAsia="宋体" w:hint="default"/>
                <w:sz w:val="24"/>
                <w:szCs w:val="24"/>
              </w:rPr>
            </w:pPr>
            <w:r>
              <w:rPr>
                <w:rFonts w:ascii="宋体"/>
                <w:sz w:val="24"/>
              </w:rPr>
              <w:t>7.84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104" w:right="0"/>
              <w:jc w:val="left"/>
              <w:rPr>
                <w:rFonts w:ascii="宋体" w:hAnsi="宋体" w:cs="宋体" w:eastAsia="宋体" w:hint="default"/>
                <w:sz w:val="24"/>
                <w:szCs w:val="24"/>
              </w:rPr>
            </w:pPr>
            <w:r>
              <w:rPr>
                <w:rFonts w:ascii="宋体"/>
                <w:sz w:val="24"/>
              </w:rPr>
              <w:t>68,55</w:t>
            </w:r>
          </w:p>
          <w:p>
            <w:pPr>
              <w:pStyle w:val="TableParagraph"/>
              <w:spacing w:line="312" w:lineRule="exact"/>
              <w:ind w:left="104" w:right="0"/>
              <w:jc w:val="left"/>
              <w:rPr>
                <w:rFonts w:ascii="宋体" w:hAnsi="宋体" w:cs="宋体" w:eastAsia="宋体" w:hint="default"/>
                <w:sz w:val="24"/>
                <w:szCs w:val="24"/>
              </w:rPr>
            </w:pPr>
            <w:r>
              <w:rPr>
                <w:rFonts w:ascii="宋体"/>
                <w:sz w:val="24"/>
              </w:rPr>
              <w:t>7,779</w:t>
            </w:r>
          </w:p>
          <w:p>
            <w:pPr>
              <w:pStyle w:val="TableParagraph"/>
              <w:spacing w:line="314" w:lineRule="exact"/>
              <w:ind w:left="344" w:right="0"/>
              <w:jc w:val="left"/>
              <w:rPr>
                <w:rFonts w:ascii="宋体" w:hAnsi="宋体" w:cs="宋体" w:eastAsia="宋体" w:hint="default"/>
                <w:sz w:val="24"/>
                <w:szCs w:val="24"/>
              </w:rPr>
            </w:pPr>
            <w:r>
              <w:rPr>
                <w:rFonts w:ascii="宋体"/>
                <w:sz w:val="24"/>
              </w:rPr>
              <w:t>.30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102" w:right="0"/>
              <w:jc w:val="left"/>
              <w:rPr>
                <w:rFonts w:ascii="宋体" w:hAnsi="宋体" w:cs="宋体" w:eastAsia="宋体" w:hint="default"/>
                <w:sz w:val="24"/>
                <w:szCs w:val="24"/>
              </w:rPr>
            </w:pPr>
            <w:r>
              <w:rPr>
                <w:rFonts w:ascii="宋体"/>
                <w:sz w:val="24"/>
              </w:rPr>
              <w:t>15,47</w:t>
            </w:r>
          </w:p>
          <w:p>
            <w:pPr>
              <w:pStyle w:val="TableParagraph"/>
              <w:spacing w:line="312" w:lineRule="exact"/>
              <w:ind w:left="102" w:right="0"/>
              <w:jc w:val="left"/>
              <w:rPr>
                <w:rFonts w:ascii="宋体" w:hAnsi="宋体" w:cs="宋体" w:eastAsia="宋体" w:hint="default"/>
                <w:sz w:val="24"/>
                <w:szCs w:val="24"/>
              </w:rPr>
            </w:pPr>
            <w:r>
              <w:rPr>
                <w:rFonts w:ascii="宋体"/>
                <w:sz w:val="24"/>
              </w:rPr>
              <w:t>4,000</w:t>
            </w:r>
          </w:p>
          <w:p>
            <w:pPr>
              <w:pStyle w:val="TableParagraph"/>
              <w:spacing w:line="314" w:lineRule="exact"/>
              <w:ind w:left="342" w:right="0"/>
              <w:jc w:val="left"/>
              <w:rPr>
                <w:rFonts w:ascii="宋体" w:hAnsi="宋体" w:cs="宋体" w:eastAsia="宋体" w:hint="default"/>
                <w:sz w:val="24"/>
                <w:szCs w:val="24"/>
              </w:rPr>
            </w:pPr>
            <w:r>
              <w:rPr>
                <w:rFonts w:ascii="宋体"/>
                <w:sz w:val="24"/>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101" w:right="0"/>
              <w:jc w:val="left"/>
              <w:rPr>
                <w:rFonts w:ascii="宋体" w:hAnsi="宋体" w:cs="宋体" w:eastAsia="宋体" w:hint="default"/>
                <w:sz w:val="24"/>
                <w:szCs w:val="24"/>
              </w:rPr>
            </w:pPr>
            <w:r>
              <w:rPr>
                <w:rFonts w:ascii="宋体"/>
                <w:sz w:val="24"/>
              </w:rPr>
              <w:t>84,03</w:t>
            </w:r>
          </w:p>
          <w:p>
            <w:pPr>
              <w:pStyle w:val="TableParagraph"/>
              <w:spacing w:line="312" w:lineRule="exact"/>
              <w:ind w:left="101" w:right="0"/>
              <w:jc w:val="left"/>
              <w:rPr>
                <w:rFonts w:ascii="宋体" w:hAnsi="宋体" w:cs="宋体" w:eastAsia="宋体" w:hint="default"/>
                <w:sz w:val="24"/>
                <w:szCs w:val="24"/>
              </w:rPr>
            </w:pPr>
            <w:r>
              <w:rPr>
                <w:rFonts w:ascii="宋体"/>
                <w:sz w:val="24"/>
              </w:rPr>
              <w:t>1,779</w:t>
            </w:r>
          </w:p>
          <w:p>
            <w:pPr>
              <w:pStyle w:val="TableParagraph"/>
              <w:spacing w:line="314" w:lineRule="exact"/>
              <w:ind w:left="341" w:right="0"/>
              <w:jc w:val="left"/>
              <w:rPr>
                <w:rFonts w:ascii="宋体" w:hAnsi="宋体" w:cs="宋体" w:eastAsia="宋体" w:hint="default"/>
                <w:sz w:val="24"/>
                <w:szCs w:val="24"/>
              </w:rPr>
            </w:pPr>
            <w:r>
              <w:rPr>
                <w:rFonts w:ascii="宋体"/>
                <w:sz w:val="24"/>
              </w:rPr>
              <w:t>.30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79" w:right="0"/>
              <w:jc w:val="center"/>
              <w:rPr>
                <w:rFonts w:ascii="宋体" w:hAnsi="宋体" w:cs="宋体" w:eastAsia="宋体" w:hint="default"/>
                <w:sz w:val="24"/>
                <w:szCs w:val="24"/>
              </w:rPr>
            </w:pPr>
            <w:r>
              <w:rPr>
                <w:rFonts w:ascii="宋体"/>
                <w:sz w:val="24"/>
              </w:rPr>
              <w:t>156,6</w:t>
            </w:r>
          </w:p>
          <w:p>
            <w:pPr>
              <w:pStyle w:val="TableParagraph"/>
              <w:spacing w:line="312" w:lineRule="exact"/>
              <w:ind w:left="79" w:right="0"/>
              <w:jc w:val="center"/>
              <w:rPr>
                <w:rFonts w:ascii="宋体" w:hAnsi="宋体" w:cs="宋体" w:eastAsia="宋体" w:hint="default"/>
                <w:sz w:val="24"/>
                <w:szCs w:val="24"/>
              </w:rPr>
            </w:pPr>
            <w:r>
              <w:rPr>
                <w:rFonts w:ascii="宋体"/>
                <w:sz w:val="24"/>
              </w:rPr>
              <w:t>28,07</w:t>
            </w:r>
          </w:p>
          <w:p>
            <w:pPr>
              <w:pStyle w:val="TableParagraph"/>
              <w:spacing w:line="314" w:lineRule="exact"/>
              <w:ind w:left="199" w:right="0"/>
              <w:jc w:val="center"/>
              <w:rPr>
                <w:rFonts w:ascii="宋体" w:hAnsi="宋体" w:cs="宋体" w:eastAsia="宋体" w:hint="default"/>
                <w:sz w:val="24"/>
                <w:szCs w:val="24"/>
              </w:rPr>
            </w:pPr>
            <w:r>
              <w:rPr>
                <w:rFonts w:ascii="宋体"/>
                <w:sz w:val="24"/>
              </w:rPr>
              <w:t>9.37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101" w:right="0"/>
              <w:jc w:val="left"/>
              <w:rPr>
                <w:rFonts w:ascii="宋体" w:hAnsi="宋体" w:cs="宋体" w:eastAsia="宋体" w:hint="default"/>
                <w:sz w:val="24"/>
                <w:szCs w:val="24"/>
              </w:rPr>
            </w:pPr>
            <w:r>
              <w:rPr>
                <w:rFonts w:ascii="宋体"/>
                <w:sz w:val="24"/>
              </w:rPr>
              <w:t>43,42</w:t>
            </w:r>
          </w:p>
          <w:p>
            <w:pPr>
              <w:pStyle w:val="TableParagraph"/>
              <w:spacing w:line="312" w:lineRule="exact"/>
              <w:ind w:left="101" w:right="0"/>
              <w:jc w:val="left"/>
              <w:rPr>
                <w:rFonts w:ascii="宋体" w:hAnsi="宋体" w:cs="宋体" w:eastAsia="宋体" w:hint="default"/>
                <w:sz w:val="24"/>
                <w:szCs w:val="24"/>
              </w:rPr>
            </w:pPr>
            <w:r>
              <w:rPr>
                <w:rFonts w:ascii="宋体"/>
                <w:sz w:val="24"/>
              </w:rPr>
              <w:t>5,225</w:t>
            </w:r>
          </w:p>
          <w:p>
            <w:pPr>
              <w:pStyle w:val="TableParagraph"/>
              <w:spacing w:line="314" w:lineRule="exact"/>
              <w:ind w:left="341" w:right="0"/>
              <w:jc w:val="left"/>
              <w:rPr>
                <w:rFonts w:ascii="宋体" w:hAnsi="宋体" w:cs="宋体" w:eastAsia="宋体" w:hint="default"/>
                <w:sz w:val="24"/>
                <w:szCs w:val="24"/>
              </w:rPr>
            </w:pPr>
            <w:r>
              <w:rPr>
                <w:rFonts w:ascii="宋体"/>
                <w:sz w:val="24"/>
              </w:rPr>
              <w:t>.97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78" w:right="0"/>
              <w:jc w:val="center"/>
              <w:rPr>
                <w:rFonts w:ascii="宋体" w:hAnsi="宋体" w:cs="宋体" w:eastAsia="宋体" w:hint="default"/>
                <w:sz w:val="24"/>
                <w:szCs w:val="24"/>
              </w:rPr>
            </w:pPr>
            <w:r>
              <w:rPr>
                <w:rFonts w:ascii="宋体"/>
                <w:sz w:val="24"/>
              </w:rPr>
              <w:t>200,0</w:t>
            </w:r>
          </w:p>
          <w:p>
            <w:pPr>
              <w:pStyle w:val="TableParagraph"/>
              <w:spacing w:line="312" w:lineRule="exact"/>
              <w:ind w:left="78" w:right="0"/>
              <w:jc w:val="center"/>
              <w:rPr>
                <w:rFonts w:ascii="宋体" w:hAnsi="宋体" w:cs="宋体" w:eastAsia="宋体" w:hint="default"/>
                <w:sz w:val="24"/>
                <w:szCs w:val="24"/>
              </w:rPr>
            </w:pPr>
            <w:r>
              <w:rPr>
                <w:rFonts w:ascii="宋体"/>
                <w:sz w:val="24"/>
              </w:rPr>
              <w:t>53,30</w:t>
            </w:r>
          </w:p>
          <w:p>
            <w:pPr>
              <w:pStyle w:val="TableParagraph"/>
              <w:spacing w:line="314" w:lineRule="exact"/>
              <w:ind w:left="198" w:right="0"/>
              <w:jc w:val="center"/>
              <w:rPr>
                <w:rFonts w:ascii="宋体" w:hAnsi="宋体" w:cs="宋体" w:eastAsia="宋体" w:hint="default"/>
                <w:sz w:val="24"/>
                <w:szCs w:val="24"/>
              </w:rPr>
            </w:pPr>
            <w:r>
              <w:rPr>
                <w:rFonts w:ascii="宋体"/>
                <w:sz w:val="24"/>
              </w:rPr>
              <w:t>5.34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104" w:right="0"/>
              <w:jc w:val="left"/>
              <w:rPr>
                <w:rFonts w:ascii="宋体" w:hAnsi="宋体" w:cs="宋体" w:eastAsia="宋体" w:hint="default"/>
                <w:sz w:val="24"/>
                <w:szCs w:val="24"/>
              </w:rPr>
            </w:pPr>
            <w:r>
              <w:rPr>
                <w:rFonts w:ascii="宋体"/>
                <w:sz w:val="24"/>
              </w:rPr>
              <w:t>51,37</w:t>
            </w:r>
          </w:p>
          <w:p>
            <w:pPr>
              <w:pStyle w:val="TableParagraph"/>
              <w:spacing w:line="312" w:lineRule="exact"/>
              <w:ind w:left="104" w:right="0"/>
              <w:jc w:val="left"/>
              <w:rPr>
                <w:rFonts w:ascii="宋体" w:hAnsi="宋体" w:cs="宋体" w:eastAsia="宋体" w:hint="default"/>
                <w:sz w:val="24"/>
                <w:szCs w:val="24"/>
              </w:rPr>
            </w:pPr>
            <w:r>
              <w:rPr>
                <w:rFonts w:ascii="宋体"/>
                <w:sz w:val="24"/>
              </w:rPr>
              <w:t>2,860</w:t>
            </w:r>
          </w:p>
          <w:p>
            <w:pPr>
              <w:pStyle w:val="TableParagraph"/>
              <w:spacing w:line="314" w:lineRule="exact"/>
              <w:ind w:left="344" w:right="0"/>
              <w:jc w:val="left"/>
              <w:rPr>
                <w:rFonts w:ascii="宋体" w:hAnsi="宋体" w:cs="宋体" w:eastAsia="宋体" w:hint="default"/>
                <w:sz w:val="24"/>
                <w:szCs w:val="24"/>
              </w:rPr>
            </w:pPr>
            <w:r>
              <w:rPr>
                <w:rFonts w:ascii="宋体"/>
                <w:sz w:val="24"/>
              </w:rPr>
              <w:t>.79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104" w:right="0"/>
              <w:jc w:val="left"/>
              <w:rPr>
                <w:rFonts w:ascii="宋体" w:hAnsi="宋体" w:cs="宋体" w:eastAsia="宋体" w:hint="default"/>
                <w:sz w:val="24"/>
                <w:szCs w:val="24"/>
              </w:rPr>
            </w:pPr>
            <w:r>
              <w:rPr>
                <w:rFonts w:ascii="宋体"/>
                <w:sz w:val="24"/>
              </w:rPr>
              <w:t>13,79</w:t>
            </w:r>
          </w:p>
          <w:p>
            <w:pPr>
              <w:pStyle w:val="TableParagraph"/>
              <w:spacing w:line="312" w:lineRule="exact"/>
              <w:ind w:left="104" w:right="0"/>
              <w:jc w:val="left"/>
              <w:rPr>
                <w:rFonts w:ascii="宋体" w:hAnsi="宋体" w:cs="宋体" w:eastAsia="宋体" w:hint="default"/>
                <w:sz w:val="24"/>
                <w:szCs w:val="24"/>
              </w:rPr>
            </w:pPr>
            <w:r>
              <w:rPr>
                <w:rFonts w:ascii="宋体"/>
                <w:sz w:val="24"/>
              </w:rPr>
              <w:t>0,000</w:t>
            </w:r>
          </w:p>
          <w:p>
            <w:pPr>
              <w:pStyle w:val="TableParagraph"/>
              <w:spacing w:line="314" w:lineRule="exact"/>
              <w:ind w:left="344" w:right="0"/>
              <w:jc w:val="left"/>
              <w:rPr>
                <w:rFonts w:ascii="宋体" w:hAnsi="宋体" w:cs="宋体" w:eastAsia="宋体" w:hint="default"/>
                <w:sz w:val="24"/>
                <w:szCs w:val="24"/>
              </w:rPr>
            </w:pPr>
            <w:r>
              <w:rPr>
                <w:rFonts w:ascii="宋体"/>
                <w:sz w:val="24"/>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313" w:lineRule="exact"/>
              <w:ind w:left="103" w:right="0"/>
              <w:jc w:val="left"/>
              <w:rPr>
                <w:rFonts w:ascii="宋体" w:hAnsi="宋体" w:cs="宋体" w:eastAsia="宋体" w:hint="default"/>
                <w:sz w:val="24"/>
                <w:szCs w:val="24"/>
              </w:rPr>
            </w:pPr>
            <w:r>
              <w:rPr>
                <w:rFonts w:ascii="宋体"/>
                <w:sz w:val="24"/>
              </w:rPr>
              <w:t>65,16</w:t>
            </w:r>
          </w:p>
          <w:p>
            <w:pPr>
              <w:pStyle w:val="TableParagraph"/>
              <w:spacing w:line="312" w:lineRule="exact"/>
              <w:ind w:left="103" w:right="0"/>
              <w:jc w:val="left"/>
              <w:rPr>
                <w:rFonts w:ascii="宋体" w:hAnsi="宋体" w:cs="宋体" w:eastAsia="宋体" w:hint="default"/>
                <w:sz w:val="24"/>
                <w:szCs w:val="24"/>
              </w:rPr>
            </w:pPr>
            <w:r>
              <w:rPr>
                <w:rFonts w:ascii="宋体"/>
                <w:sz w:val="24"/>
              </w:rPr>
              <w:t>2,860</w:t>
            </w:r>
          </w:p>
          <w:p>
            <w:pPr>
              <w:pStyle w:val="TableParagraph"/>
              <w:spacing w:line="314" w:lineRule="exact"/>
              <w:ind w:left="343" w:right="0"/>
              <w:jc w:val="left"/>
              <w:rPr>
                <w:rFonts w:ascii="宋体" w:hAnsi="宋体" w:cs="宋体" w:eastAsia="宋体" w:hint="default"/>
                <w:sz w:val="24"/>
                <w:szCs w:val="24"/>
              </w:rPr>
            </w:pPr>
            <w:r>
              <w:rPr>
                <w:rFonts w:ascii="宋体"/>
                <w:sz w:val="24"/>
              </w:rPr>
              <w:t>.79</w:t>
            </w:r>
          </w:p>
        </w:tc>
      </w:tr>
    </w:tbl>
    <w:p>
      <w:pPr>
        <w:spacing w:after="0" w:line="314"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21"/>
              <w:jc w:val="both"/>
              <w:rPr>
                <w:rFonts w:ascii="宋体" w:hAnsi="宋体" w:cs="宋体" w:eastAsia="宋体" w:hint="default"/>
                <w:sz w:val="24"/>
                <w:szCs w:val="24"/>
              </w:rPr>
            </w:pPr>
            <w:r>
              <w:rPr>
                <w:rFonts w:ascii="宋体" w:hAnsi="宋体" w:cs="宋体" w:eastAsia="宋体" w:hint="default"/>
                <w:sz w:val="24"/>
                <w:szCs w:val="24"/>
              </w:rPr>
              <w:t>成都 三零 嘉微 电子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81" w:right="0"/>
              <w:jc w:val="center"/>
              <w:rPr>
                <w:rFonts w:ascii="宋体" w:hAnsi="宋体" w:cs="宋体" w:eastAsia="宋体" w:hint="default"/>
                <w:sz w:val="24"/>
                <w:szCs w:val="24"/>
              </w:rPr>
            </w:pPr>
            <w:r>
              <w:rPr>
                <w:rFonts w:ascii="宋体"/>
                <w:sz w:val="24"/>
              </w:rPr>
              <w:t>151,3</w:t>
            </w:r>
          </w:p>
          <w:p>
            <w:pPr>
              <w:pStyle w:val="TableParagraph"/>
              <w:spacing w:line="313" w:lineRule="exact"/>
              <w:ind w:left="81" w:right="0"/>
              <w:jc w:val="center"/>
              <w:rPr>
                <w:rFonts w:ascii="宋体" w:hAnsi="宋体" w:cs="宋体" w:eastAsia="宋体" w:hint="default"/>
                <w:sz w:val="24"/>
                <w:szCs w:val="24"/>
              </w:rPr>
            </w:pPr>
            <w:r>
              <w:rPr>
                <w:rFonts w:ascii="宋体"/>
                <w:sz w:val="24"/>
              </w:rPr>
              <w:t>58,38</w:t>
            </w:r>
          </w:p>
          <w:p>
            <w:pPr>
              <w:pStyle w:val="TableParagraph"/>
              <w:spacing w:line="314" w:lineRule="exact"/>
              <w:ind w:left="201" w:right="0"/>
              <w:jc w:val="center"/>
              <w:rPr>
                <w:rFonts w:ascii="宋体" w:hAnsi="宋体" w:cs="宋体" w:eastAsia="宋体" w:hint="default"/>
                <w:sz w:val="24"/>
                <w:szCs w:val="24"/>
              </w:rPr>
            </w:pPr>
            <w:r>
              <w:rPr>
                <w:rFonts w:ascii="宋体"/>
                <w:sz w:val="24"/>
              </w:rPr>
              <w:t>8.67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03" w:right="0"/>
              <w:jc w:val="left"/>
              <w:rPr>
                <w:rFonts w:ascii="宋体" w:hAnsi="宋体" w:cs="宋体" w:eastAsia="宋体" w:hint="default"/>
                <w:sz w:val="24"/>
                <w:szCs w:val="24"/>
              </w:rPr>
            </w:pPr>
            <w:r>
              <w:rPr>
                <w:rFonts w:ascii="宋体"/>
                <w:sz w:val="24"/>
              </w:rPr>
              <w:t>16,28</w:t>
            </w:r>
          </w:p>
          <w:p>
            <w:pPr>
              <w:pStyle w:val="TableParagraph"/>
              <w:spacing w:line="313" w:lineRule="exact"/>
              <w:ind w:left="103" w:right="0"/>
              <w:jc w:val="left"/>
              <w:rPr>
                <w:rFonts w:ascii="宋体" w:hAnsi="宋体" w:cs="宋体" w:eastAsia="宋体" w:hint="default"/>
                <w:sz w:val="24"/>
                <w:szCs w:val="24"/>
              </w:rPr>
            </w:pPr>
            <w:r>
              <w:rPr>
                <w:rFonts w:ascii="宋体"/>
                <w:sz w:val="24"/>
              </w:rPr>
              <w:t>6,357</w:t>
            </w:r>
          </w:p>
          <w:p>
            <w:pPr>
              <w:pStyle w:val="TableParagraph"/>
              <w:spacing w:line="314" w:lineRule="exact"/>
              <w:ind w:left="343" w:right="0"/>
              <w:jc w:val="left"/>
              <w:rPr>
                <w:rFonts w:ascii="宋体" w:hAnsi="宋体" w:cs="宋体" w:eastAsia="宋体" w:hint="default"/>
                <w:sz w:val="24"/>
                <w:szCs w:val="24"/>
              </w:rPr>
            </w:pPr>
            <w:r>
              <w:rPr>
                <w:rFonts w:ascii="宋体"/>
                <w:sz w:val="24"/>
              </w:rPr>
              <w:t>.50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80" w:right="0"/>
              <w:jc w:val="center"/>
              <w:rPr>
                <w:rFonts w:ascii="宋体" w:hAnsi="宋体" w:cs="宋体" w:eastAsia="宋体" w:hint="default"/>
                <w:sz w:val="24"/>
                <w:szCs w:val="24"/>
              </w:rPr>
            </w:pPr>
            <w:r>
              <w:rPr>
                <w:rFonts w:ascii="宋体"/>
                <w:sz w:val="24"/>
              </w:rPr>
              <w:t>167,6</w:t>
            </w:r>
          </w:p>
          <w:p>
            <w:pPr>
              <w:pStyle w:val="TableParagraph"/>
              <w:spacing w:line="313" w:lineRule="exact"/>
              <w:ind w:left="80" w:right="0"/>
              <w:jc w:val="center"/>
              <w:rPr>
                <w:rFonts w:ascii="宋体" w:hAnsi="宋体" w:cs="宋体" w:eastAsia="宋体" w:hint="default"/>
                <w:sz w:val="24"/>
                <w:szCs w:val="24"/>
              </w:rPr>
            </w:pPr>
            <w:r>
              <w:rPr>
                <w:rFonts w:ascii="宋体"/>
                <w:sz w:val="24"/>
              </w:rPr>
              <w:t>44,74</w:t>
            </w:r>
          </w:p>
          <w:p>
            <w:pPr>
              <w:pStyle w:val="TableParagraph"/>
              <w:spacing w:line="314" w:lineRule="exact"/>
              <w:ind w:left="200" w:right="0"/>
              <w:jc w:val="center"/>
              <w:rPr>
                <w:rFonts w:ascii="宋体" w:hAnsi="宋体" w:cs="宋体" w:eastAsia="宋体" w:hint="default"/>
                <w:sz w:val="24"/>
                <w:szCs w:val="24"/>
              </w:rPr>
            </w:pPr>
            <w:r>
              <w:rPr>
                <w:rFonts w:ascii="宋体"/>
                <w:sz w:val="24"/>
              </w:rPr>
              <w:t>6.17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04" w:right="0"/>
              <w:jc w:val="left"/>
              <w:rPr>
                <w:rFonts w:ascii="宋体" w:hAnsi="宋体" w:cs="宋体" w:eastAsia="宋体" w:hint="default"/>
                <w:sz w:val="24"/>
                <w:szCs w:val="24"/>
              </w:rPr>
            </w:pPr>
            <w:r>
              <w:rPr>
                <w:rFonts w:ascii="宋体"/>
                <w:sz w:val="24"/>
              </w:rPr>
              <w:t>30,53</w:t>
            </w:r>
          </w:p>
          <w:p>
            <w:pPr>
              <w:pStyle w:val="TableParagraph"/>
              <w:spacing w:line="313" w:lineRule="exact"/>
              <w:ind w:left="104" w:right="0"/>
              <w:jc w:val="left"/>
              <w:rPr>
                <w:rFonts w:ascii="宋体" w:hAnsi="宋体" w:cs="宋体" w:eastAsia="宋体" w:hint="default"/>
                <w:sz w:val="24"/>
                <w:szCs w:val="24"/>
              </w:rPr>
            </w:pPr>
            <w:r>
              <w:rPr>
                <w:rFonts w:ascii="宋体"/>
                <w:sz w:val="24"/>
              </w:rPr>
              <w:t>0,435</w:t>
            </w:r>
          </w:p>
          <w:p>
            <w:pPr>
              <w:pStyle w:val="TableParagraph"/>
              <w:spacing w:line="314" w:lineRule="exact"/>
              <w:ind w:left="344" w:right="0"/>
              <w:jc w:val="left"/>
              <w:rPr>
                <w:rFonts w:ascii="宋体" w:hAnsi="宋体" w:cs="宋体" w:eastAsia="宋体" w:hint="default"/>
                <w:sz w:val="24"/>
                <w:szCs w:val="24"/>
              </w:rPr>
            </w:pPr>
            <w:r>
              <w:rPr>
                <w:rFonts w:ascii="宋体"/>
                <w:sz w:val="24"/>
              </w:rPr>
              <w:t>.63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02" w:right="0"/>
              <w:jc w:val="left"/>
              <w:rPr>
                <w:rFonts w:ascii="宋体" w:hAnsi="宋体" w:cs="宋体" w:eastAsia="宋体" w:hint="default"/>
                <w:sz w:val="24"/>
                <w:szCs w:val="24"/>
              </w:rPr>
            </w:pPr>
            <w:r>
              <w:rPr>
                <w:rFonts w:ascii="宋体"/>
                <w:sz w:val="24"/>
              </w:rPr>
              <w:t>12,95</w:t>
            </w:r>
          </w:p>
          <w:p>
            <w:pPr>
              <w:pStyle w:val="TableParagraph"/>
              <w:spacing w:line="313" w:lineRule="exact"/>
              <w:ind w:left="102" w:right="0"/>
              <w:jc w:val="left"/>
              <w:rPr>
                <w:rFonts w:ascii="宋体" w:hAnsi="宋体" w:cs="宋体" w:eastAsia="宋体" w:hint="default"/>
                <w:sz w:val="24"/>
                <w:szCs w:val="24"/>
              </w:rPr>
            </w:pPr>
            <w:r>
              <w:rPr>
                <w:rFonts w:ascii="宋体"/>
                <w:sz w:val="24"/>
              </w:rPr>
              <w:t>9,750</w:t>
            </w:r>
          </w:p>
          <w:p>
            <w:pPr>
              <w:pStyle w:val="TableParagraph"/>
              <w:spacing w:line="314" w:lineRule="exact"/>
              <w:ind w:left="342" w:right="0"/>
              <w:jc w:val="left"/>
              <w:rPr>
                <w:rFonts w:ascii="宋体" w:hAnsi="宋体" w:cs="宋体" w:eastAsia="宋体" w:hint="default"/>
                <w:sz w:val="24"/>
                <w:szCs w:val="24"/>
              </w:rPr>
            </w:pPr>
            <w:r>
              <w:rPr>
                <w:rFonts w:ascii="宋体"/>
                <w:sz w:val="24"/>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01" w:right="0"/>
              <w:jc w:val="left"/>
              <w:rPr>
                <w:rFonts w:ascii="宋体" w:hAnsi="宋体" w:cs="宋体" w:eastAsia="宋体" w:hint="default"/>
                <w:sz w:val="24"/>
                <w:szCs w:val="24"/>
              </w:rPr>
            </w:pPr>
            <w:r>
              <w:rPr>
                <w:rFonts w:ascii="宋体"/>
                <w:sz w:val="24"/>
              </w:rPr>
              <w:t>43,49</w:t>
            </w:r>
          </w:p>
          <w:p>
            <w:pPr>
              <w:pStyle w:val="TableParagraph"/>
              <w:spacing w:line="313" w:lineRule="exact"/>
              <w:ind w:left="101" w:right="0"/>
              <w:jc w:val="left"/>
              <w:rPr>
                <w:rFonts w:ascii="宋体" w:hAnsi="宋体" w:cs="宋体" w:eastAsia="宋体" w:hint="default"/>
                <w:sz w:val="24"/>
                <w:szCs w:val="24"/>
              </w:rPr>
            </w:pPr>
            <w:r>
              <w:rPr>
                <w:rFonts w:ascii="宋体"/>
                <w:sz w:val="24"/>
              </w:rPr>
              <w:t>0,185</w:t>
            </w:r>
          </w:p>
          <w:p>
            <w:pPr>
              <w:pStyle w:val="TableParagraph"/>
              <w:spacing w:line="314" w:lineRule="exact"/>
              <w:ind w:left="341" w:right="0"/>
              <w:jc w:val="left"/>
              <w:rPr>
                <w:rFonts w:ascii="宋体" w:hAnsi="宋体" w:cs="宋体" w:eastAsia="宋体" w:hint="default"/>
                <w:sz w:val="24"/>
                <w:szCs w:val="24"/>
              </w:rPr>
            </w:pPr>
            <w:r>
              <w:rPr>
                <w:rFonts w:ascii="宋体"/>
                <w:sz w:val="24"/>
              </w:rPr>
              <w:t>.63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02" w:right="0"/>
              <w:jc w:val="left"/>
              <w:rPr>
                <w:rFonts w:ascii="宋体" w:hAnsi="宋体" w:cs="宋体" w:eastAsia="宋体" w:hint="default"/>
                <w:sz w:val="24"/>
                <w:szCs w:val="24"/>
              </w:rPr>
            </w:pPr>
            <w:r>
              <w:rPr>
                <w:rFonts w:ascii="宋体"/>
                <w:sz w:val="24"/>
              </w:rPr>
              <w:t>61,44</w:t>
            </w:r>
          </w:p>
          <w:p>
            <w:pPr>
              <w:pStyle w:val="TableParagraph"/>
              <w:spacing w:line="313" w:lineRule="exact"/>
              <w:ind w:left="102" w:right="0"/>
              <w:jc w:val="left"/>
              <w:rPr>
                <w:rFonts w:ascii="宋体" w:hAnsi="宋体" w:cs="宋体" w:eastAsia="宋体" w:hint="default"/>
                <w:sz w:val="24"/>
                <w:szCs w:val="24"/>
              </w:rPr>
            </w:pPr>
            <w:r>
              <w:rPr>
                <w:rFonts w:ascii="宋体"/>
                <w:sz w:val="24"/>
              </w:rPr>
              <w:t>3,275</w:t>
            </w:r>
          </w:p>
          <w:p>
            <w:pPr>
              <w:pStyle w:val="TableParagraph"/>
              <w:spacing w:line="314" w:lineRule="exact"/>
              <w:ind w:left="342" w:right="0"/>
              <w:jc w:val="left"/>
              <w:rPr>
                <w:rFonts w:ascii="宋体" w:hAnsi="宋体" w:cs="宋体" w:eastAsia="宋体" w:hint="default"/>
                <w:sz w:val="24"/>
                <w:szCs w:val="24"/>
              </w:rPr>
            </w:pPr>
            <w:r>
              <w:rPr>
                <w:rFonts w:ascii="宋体"/>
                <w:sz w:val="24"/>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01" w:right="0"/>
              <w:jc w:val="left"/>
              <w:rPr>
                <w:rFonts w:ascii="宋体" w:hAnsi="宋体" w:cs="宋体" w:eastAsia="宋体" w:hint="default"/>
                <w:sz w:val="24"/>
                <w:szCs w:val="24"/>
              </w:rPr>
            </w:pPr>
            <w:r>
              <w:rPr>
                <w:rFonts w:ascii="宋体"/>
                <w:sz w:val="24"/>
              </w:rPr>
              <w:t>17,29</w:t>
            </w:r>
          </w:p>
          <w:p>
            <w:pPr>
              <w:pStyle w:val="TableParagraph"/>
              <w:spacing w:line="313" w:lineRule="exact"/>
              <w:ind w:left="101" w:right="0"/>
              <w:jc w:val="left"/>
              <w:rPr>
                <w:rFonts w:ascii="宋体" w:hAnsi="宋体" w:cs="宋体" w:eastAsia="宋体" w:hint="default"/>
                <w:sz w:val="24"/>
                <w:szCs w:val="24"/>
              </w:rPr>
            </w:pPr>
            <w:r>
              <w:rPr>
                <w:rFonts w:ascii="宋体"/>
                <w:sz w:val="24"/>
              </w:rPr>
              <w:t>7,985</w:t>
            </w:r>
          </w:p>
          <w:p>
            <w:pPr>
              <w:pStyle w:val="TableParagraph"/>
              <w:spacing w:line="314" w:lineRule="exact"/>
              <w:ind w:left="341" w:right="0"/>
              <w:jc w:val="left"/>
              <w:rPr>
                <w:rFonts w:ascii="宋体" w:hAnsi="宋体" w:cs="宋体" w:eastAsia="宋体" w:hint="default"/>
                <w:sz w:val="24"/>
                <w:szCs w:val="24"/>
              </w:rPr>
            </w:pPr>
            <w:r>
              <w:rPr>
                <w:rFonts w:ascii="宋体"/>
                <w:sz w:val="24"/>
              </w:rPr>
              <w:t>.79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02" w:right="0"/>
              <w:jc w:val="left"/>
              <w:rPr>
                <w:rFonts w:ascii="宋体" w:hAnsi="宋体" w:cs="宋体" w:eastAsia="宋体" w:hint="default"/>
                <w:sz w:val="24"/>
                <w:szCs w:val="24"/>
              </w:rPr>
            </w:pPr>
            <w:r>
              <w:rPr>
                <w:rFonts w:ascii="宋体"/>
                <w:sz w:val="24"/>
              </w:rPr>
              <w:t>78,74</w:t>
            </w:r>
          </w:p>
          <w:p>
            <w:pPr>
              <w:pStyle w:val="TableParagraph"/>
              <w:spacing w:line="313" w:lineRule="exact"/>
              <w:ind w:left="102" w:right="0"/>
              <w:jc w:val="left"/>
              <w:rPr>
                <w:rFonts w:ascii="宋体" w:hAnsi="宋体" w:cs="宋体" w:eastAsia="宋体" w:hint="default"/>
                <w:sz w:val="24"/>
                <w:szCs w:val="24"/>
              </w:rPr>
            </w:pPr>
            <w:r>
              <w:rPr>
                <w:rFonts w:ascii="宋体"/>
                <w:sz w:val="24"/>
              </w:rPr>
              <w:t>1,261</w:t>
            </w:r>
          </w:p>
          <w:p>
            <w:pPr>
              <w:pStyle w:val="TableParagraph"/>
              <w:spacing w:line="314" w:lineRule="exact"/>
              <w:ind w:left="342" w:right="0"/>
              <w:jc w:val="left"/>
              <w:rPr>
                <w:rFonts w:ascii="宋体" w:hAnsi="宋体" w:cs="宋体" w:eastAsia="宋体" w:hint="default"/>
                <w:sz w:val="24"/>
                <w:szCs w:val="24"/>
              </w:rPr>
            </w:pPr>
            <w:r>
              <w:rPr>
                <w:rFonts w:ascii="宋体"/>
                <w:sz w:val="24"/>
              </w:rPr>
              <w:t>.23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04" w:right="0"/>
              <w:jc w:val="left"/>
              <w:rPr>
                <w:rFonts w:ascii="宋体" w:hAnsi="宋体" w:cs="宋体" w:eastAsia="宋体" w:hint="default"/>
                <w:sz w:val="24"/>
                <w:szCs w:val="24"/>
              </w:rPr>
            </w:pPr>
            <w:r>
              <w:rPr>
                <w:rFonts w:ascii="宋体"/>
                <w:sz w:val="24"/>
              </w:rPr>
              <w:t>8,699</w:t>
            </w:r>
          </w:p>
          <w:p>
            <w:pPr>
              <w:pStyle w:val="TableParagraph"/>
              <w:spacing w:line="313" w:lineRule="exact"/>
              <w:ind w:left="104" w:right="0"/>
              <w:jc w:val="left"/>
              <w:rPr>
                <w:rFonts w:ascii="宋体" w:hAnsi="宋体" w:cs="宋体" w:eastAsia="宋体" w:hint="default"/>
                <w:sz w:val="24"/>
                <w:szCs w:val="24"/>
              </w:rPr>
            </w:pPr>
            <w:r>
              <w:rPr>
                <w:rFonts w:ascii="宋体"/>
                <w:sz w:val="24"/>
              </w:rPr>
              <w:t>,286.</w:t>
            </w:r>
          </w:p>
          <w:p>
            <w:pPr>
              <w:pStyle w:val="TableParagraph"/>
              <w:spacing w:line="314" w:lineRule="exact"/>
              <w:ind w:left="464" w:right="0"/>
              <w:jc w:val="left"/>
              <w:rPr>
                <w:rFonts w:ascii="宋体" w:hAnsi="宋体" w:cs="宋体" w:eastAsia="宋体" w:hint="default"/>
                <w:sz w:val="24"/>
                <w:szCs w:val="24"/>
              </w:rPr>
            </w:pPr>
            <w:r>
              <w:rPr>
                <w:rFonts w:ascii="宋体"/>
                <w:sz w:val="24"/>
              </w:rPr>
              <w:t>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04" w:right="0"/>
              <w:jc w:val="left"/>
              <w:rPr>
                <w:rFonts w:ascii="宋体" w:hAnsi="宋体" w:cs="宋体" w:eastAsia="宋体" w:hint="default"/>
                <w:sz w:val="24"/>
                <w:szCs w:val="24"/>
              </w:rPr>
            </w:pPr>
            <w:r>
              <w:rPr>
                <w:rFonts w:ascii="宋体"/>
                <w:sz w:val="24"/>
              </w:rPr>
              <w:t>10,95</w:t>
            </w:r>
          </w:p>
          <w:p>
            <w:pPr>
              <w:pStyle w:val="TableParagraph"/>
              <w:spacing w:line="313" w:lineRule="exact"/>
              <w:ind w:left="104" w:right="0"/>
              <w:jc w:val="left"/>
              <w:rPr>
                <w:rFonts w:ascii="宋体" w:hAnsi="宋体" w:cs="宋体" w:eastAsia="宋体" w:hint="default"/>
                <w:sz w:val="24"/>
                <w:szCs w:val="24"/>
              </w:rPr>
            </w:pPr>
            <w:r>
              <w:rPr>
                <w:rFonts w:ascii="宋体"/>
                <w:sz w:val="24"/>
              </w:rPr>
              <w:t>9,750</w:t>
            </w:r>
          </w:p>
          <w:p>
            <w:pPr>
              <w:pStyle w:val="TableParagraph"/>
              <w:spacing w:line="314" w:lineRule="exact"/>
              <w:ind w:left="344" w:right="0"/>
              <w:jc w:val="left"/>
              <w:rPr>
                <w:rFonts w:ascii="宋体" w:hAnsi="宋体" w:cs="宋体" w:eastAsia="宋体" w:hint="default"/>
                <w:sz w:val="24"/>
                <w:szCs w:val="24"/>
              </w:rPr>
            </w:pPr>
            <w:r>
              <w:rPr>
                <w:rFonts w:ascii="宋体"/>
                <w:sz w:val="24"/>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3" w:lineRule="exact"/>
              <w:ind w:left="103" w:right="0"/>
              <w:jc w:val="left"/>
              <w:rPr>
                <w:rFonts w:ascii="宋体" w:hAnsi="宋体" w:cs="宋体" w:eastAsia="宋体" w:hint="default"/>
                <w:sz w:val="24"/>
                <w:szCs w:val="24"/>
              </w:rPr>
            </w:pPr>
            <w:r>
              <w:rPr>
                <w:rFonts w:ascii="宋体"/>
                <w:sz w:val="24"/>
              </w:rPr>
              <w:t>19,65</w:t>
            </w:r>
          </w:p>
          <w:p>
            <w:pPr>
              <w:pStyle w:val="TableParagraph"/>
              <w:spacing w:line="313" w:lineRule="exact"/>
              <w:ind w:left="103" w:right="0"/>
              <w:jc w:val="left"/>
              <w:rPr>
                <w:rFonts w:ascii="宋体" w:hAnsi="宋体" w:cs="宋体" w:eastAsia="宋体" w:hint="default"/>
                <w:sz w:val="24"/>
                <w:szCs w:val="24"/>
              </w:rPr>
            </w:pPr>
            <w:r>
              <w:rPr>
                <w:rFonts w:ascii="宋体"/>
                <w:sz w:val="24"/>
              </w:rPr>
              <w:t>9,036</w:t>
            </w:r>
          </w:p>
          <w:p>
            <w:pPr>
              <w:pStyle w:val="TableParagraph"/>
              <w:spacing w:line="314" w:lineRule="exact"/>
              <w:ind w:left="343" w:right="0"/>
              <w:jc w:val="left"/>
              <w:rPr>
                <w:rFonts w:ascii="宋体" w:hAnsi="宋体" w:cs="宋体" w:eastAsia="宋体" w:hint="default"/>
                <w:sz w:val="24"/>
                <w:szCs w:val="24"/>
              </w:rPr>
            </w:pPr>
            <w:r>
              <w:rPr>
                <w:rFonts w:ascii="宋体"/>
                <w:sz w:val="24"/>
              </w:rPr>
              <w:t>.63</w:t>
            </w:r>
          </w:p>
        </w:tc>
      </w:tr>
    </w:tbl>
    <w:p>
      <w:pPr>
        <w:pStyle w:val="BodyText"/>
        <w:spacing w:line="240" w:lineRule="auto" w:before="1"/>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312" w:lineRule="exact"/>
              <w:ind w:left="405" w:right="45" w:hanging="360"/>
              <w:jc w:val="left"/>
              <w:rPr>
                <w:rFonts w:ascii="宋体" w:hAnsi="宋体" w:cs="宋体" w:eastAsia="宋体" w:hint="default"/>
                <w:sz w:val="24"/>
                <w:szCs w:val="24"/>
              </w:rPr>
            </w:pPr>
            <w:r>
              <w:rPr>
                <w:rFonts w:ascii="宋体" w:hAnsi="宋体" w:cs="宋体" w:eastAsia="宋体" w:hint="default"/>
                <w:sz w:val="24"/>
                <w:szCs w:val="24"/>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45"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66"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88" w:right="46" w:hanging="240"/>
              <w:jc w:val="left"/>
              <w:rPr>
                <w:rFonts w:ascii="宋体" w:hAnsi="宋体" w:cs="宋体" w:eastAsia="宋体" w:hint="default"/>
                <w:sz w:val="24"/>
                <w:szCs w:val="24"/>
              </w:rPr>
            </w:pPr>
            <w:r>
              <w:rPr>
                <w:rFonts w:ascii="宋体" w:hAnsi="宋体" w:cs="宋体" w:eastAsia="宋体" w:hint="default"/>
                <w:sz w:val="24"/>
                <w:szCs w:val="24"/>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6" w:right="47"/>
              <w:jc w:val="left"/>
              <w:rPr>
                <w:rFonts w:ascii="宋体" w:hAnsi="宋体" w:cs="宋体" w:eastAsia="宋体" w:hint="default"/>
                <w:sz w:val="24"/>
                <w:szCs w:val="24"/>
              </w:rPr>
            </w:pPr>
            <w:r>
              <w:rPr>
                <w:rFonts w:ascii="宋体" w:hAnsi="宋体" w:cs="宋体" w:eastAsia="宋体" w:hint="default"/>
                <w:sz w:val="24"/>
                <w:szCs w:val="24"/>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46"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65"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85" w:right="47" w:hanging="240"/>
              <w:jc w:val="left"/>
              <w:rPr>
                <w:rFonts w:ascii="宋体" w:hAnsi="宋体" w:cs="宋体" w:eastAsia="宋体" w:hint="default"/>
                <w:sz w:val="24"/>
                <w:szCs w:val="24"/>
              </w:rPr>
            </w:pPr>
            <w:r>
              <w:rPr>
                <w:rFonts w:ascii="宋体" w:hAnsi="宋体" w:cs="宋体" w:eastAsia="宋体" w:hint="default"/>
                <w:sz w:val="24"/>
                <w:szCs w:val="24"/>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 w:right="47"/>
              <w:jc w:val="left"/>
              <w:rPr>
                <w:rFonts w:ascii="宋体" w:hAnsi="宋体" w:cs="宋体" w:eastAsia="宋体" w:hint="default"/>
                <w:sz w:val="24"/>
                <w:szCs w:val="24"/>
              </w:rPr>
            </w:pPr>
            <w:r>
              <w:rPr>
                <w:rFonts w:ascii="宋体" w:hAnsi="宋体" w:cs="宋体" w:eastAsia="宋体" w:hint="default"/>
                <w:sz w:val="24"/>
                <w:szCs w:val="24"/>
              </w:rPr>
              <w:t>经营活动 现金流量</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6"/>
              <w:jc w:val="both"/>
              <w:rPr>
                <w:rFonts w:ascii="宋体" w:hAnsi="宋体" w:cs="宋体" w:eastAsia="宋体" w:hint="default"/>
                <w:sz w:val="24"/>
                <w:szCs w:val="24"/>
              </w:rPr>
            </w:pPr>
            <w:r>
              <w:rPr>
                <w:rFonts w:ascii="宋体" w:hAnsi="宋体" w:cs="宋体" w:eastAsia="宋体" w:hint="default"/>
                <w:sz w:val="24"/>
                <w:szCs w:val="24"/>
              </w:rPr>
              <w:t>上海卫士 通网络安 全有限公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8" w:right="0"/>
              <w:jc w:val="left"/>
              <w:rPr>
                <w:rFonts w:ascii="宋体" w:hAnsi="宋体" w:cs="宋体" w:eastAsia="宋体" w:hint="default"/>
                <w:sz w:val="24"/>
                <w:szCs w:val="24"/>
              </w:rPr>
            </w:pPr>
            <w:r>
              <w:rPr>
                <w:rFonts w:ascii="宋体"/>
                <w:sz w:val="24"/>
              </w:rPr>
              <w:t>24,676,6</w:t>
            </w:r>
          </w:p>
          <w:p>
            <w:pPr>
              <w:pStyle w:val="TableParagraph"/>
              <w:spacing w:line="314" w:lineRule="exact"/>
              <w:ind w:left="428" w:right="0"/>
              <w:jc w:val="left"/>
              <w:rPr>
                <w:rFonts w:ascii="宋体" w:hAnsi="宋体" w:cs="宋体" w:eastAsia="宋体" w:hint="default"/>
                <w:sz w:val="24"/>
                <w:szCs w:val="24"/>
              </w:rPr>
            </w:pPr>
            <w:r>
              <w:rPr>
                <w:rFonts w:ascii="宋体"/>
                <w:sz w:val="24"/>
              </w:rPr>
              <w:t>85.61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9" w:right="0"/>
              <w:jc w:val="left"/>
              <w:rPr>
                <w:rFonts w:ascii="宋体" w:hAnsi="宋体" w:cs="宋体" w:eastAsia="宋体" w:hint="default"/>
                <w:sz w:val="24"/>
                <w:szCs w:val="24"/>
              </w:rPr>
            </w:pPr>
            <w:r>
              <w:rPr>
                <w:rFonts w:ascii="宋体"/>
                <w:sz w:val="24"/>
              </w:rPr>
              <w:t>1,204,95</w:t>
            </w:r>
          </w:p>
          <w:p>
            <w:pPr>
              <w:pStyle w:val="TableParagraph"/>
              <w:spacing w:line="314" w:lineRule="exact"/>
              <w:ind w:left="549" w:right="0"/>
              <w:jc w:val="left"/>
              <w:rPr>
                <w:rFonts w:ascii="宋体" w:hAnsi="宋体" w:cs="宋体" w:eastAsia="宋体" w:hint="default"/>
                <w:sz w:val="24"/>
                <w:szCs w:val="24"/>
              </w:rPr>
            </w:pPr>
            <w:r>
              <w:rPr>
                <w:rFonts w:ascii="宋体"/>
                <w:sz w:val="24"/>
              </w:rPr>
              <w:t>6.45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73" w:right="0"/>
              <w:jc w:val="left"/>
              <w:rPr>
                <w:rFonts w:ascii="宋体" w:hAnsi="宋体" w:cs="宋体" w:eastAsia="宋体" w:hint="default"/>
                <w:sz w:val="24"/>
                <w:szCs w:val="24"/>
              </w:rPr>
            </w:pPr>
            <w:r>
              <w:rPr>
                <w:rFonts w:ascii="宋体"/>
                <w:sz w:val="24"/>
              </w:rPr>
              <w:t>1,204,95</w:t>
            </w:r>
          </w:p>
          <w:p>
            <w:pPr>
              <w:pStyle w:val="TableParagraph"/>
              <w:spacing w:line="314" w:lineRule="exact"/>
              <w:ind w:left="553" w:right="0"/>
              <w:jc w:val="left"/>
              <w:rPr>
                <w:rFonts w:ascii="宋体" w:hAnsi="宋体" w:cs="宋体" w:eastAsia="宋体" w:hint="default"/>
                <w:sz w:val="24"/>
                <w:szCs w:val="24"/>
              </w:rPr>
            </w:pPr>
            <w:r>
              <w:rPr>
                <w:rFonts w:ascii="宋体"/>
                <w:sz w:val="24"/>
              </w:rPr>
              <w:t>6.45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72" w:right="0"/>
              <w:jc w:val="left"/>
              <w:rPr>
                <w:rFonts w:ascii="宋体" w:hAnsi="宋体" w:cs="宋体" w:eastAsia="宋体" w:hint="default"/>
                <w:sz w:val="24"/>
                <w:szCs w:val="24"/>
              </w:rPr>
            </w:pPr>
            <w:r>
              <w:rPr>
                <w:rFonts w:ascii="宋体"/>
                <w:sz w:val="24"/>
              </w:rPr>
              <w:t>-1,442,0</w:t>
            </w:r>
          </w:p>
          <w:p>
            <w:pPr>
              <w:pStyle w:val="TableParagraph"/>
              <w:spacing w:line="314" w:lineRule="exact"/>
              <w:ind w:left="432" w:right="0"/>
              <w:jc w:val="left"/>
              <w:rPr>
                <w:rFonts w:ascii="宋体" w:hAnsi="宋体" w:cs="宋体" w:eastAsia="宋体" w:hint="default"/>
                <w:sz w:val="24"/>
                <w:szCs w:val="24"/>
              </w:rPr>
            </w:pPr>
            <w:r>
              <w:rPr>
                <w:rFonts w:ascii="宋体"/>
                <w:sz w:val="24"/>
              </w:rPr>
              <w:t>11.88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70" w:right="0"/>
              <w:jc w:val="left"/>
              <w:rPr>
                <w:rFonts w:ascii="宋体" w:hAnsi="宋体" w:cs="宋体" w:eastAsia="宋体" w:hint="default"/>
                <w:sz w:val="24"/>
                <w:szCs w:val="24"/>
              </w:rPr>
            </w:pPr>
            <w:r>
              <w:rPr>
                <w:rFonts w:ascii="宋体"/>
                <w:sz w:val="24"/>
              </w:rPr>
              <w:t>11,523,8</w:t>
            </w:r>
          </w:p>
          <w:p>
            <w:pPr>
              <w:pStyle w:val="TableParagraph"/>
              <w:spacing w:line="314" w:lineRule="exact"/>
              <w:ind w:left="430" w:right="0"/>
              <w:jc w:val="left"/>
              <w:rPr>
                <w:rFonts w:ascii="宋体" w:hAnsi="宋体" w:cs="宋体" w:eastAsia="宋体" w:hint="default"/>
                <w:sz w:val="24"/>
                <w:szCs w:val="24"/>
              </w:rPr>
            </w:pPr>
            <w:r>
              <w:rPr>
                <w:rFonts w:ascii="宋体"/>
                <w:sz w:val="24"/>
              </w:rPr>
              <w:t>01.86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9" w:right="0"/>
              <w:jc w:val="left"/>
              <w:rPr>
                <w:rFonts w:ascii="宋体" w:hAnsi="宋体" w:cs="宋体" w:eastAsia="宋体" w:hint="default"/>
                <w:sz w:val="24"/>
                <w:szCs w:val="24"/>
              </w:rPr>
            </w:pPr>
            <w:r>
              <w:rPr>
                <w:rFonts w:ascii="宋体"/>
                <w:sz w:val="24"/>
              </w:rPr>
              <w:t>-9,554,3</w:t>
            </w:r>
          </w:p>
          <w:p>
            <w:pPr>
              <w:pStyle w:val="TableParagraph"/>
              <w:spacing w:line="314" w:lineRule="exact"/>
              <w:ind w:left="429" w:right="0"/>
              <w:jc w:val="left"/>
              <w:rPr>
                <w:rFonts w:ascii="宋体" w:hAnsi="宋体" w:cs="宋体" w:eastAsia="宋体" w:hint="default"/>
                <w:sz w:val="24"/>
                <w:szCs w:val="24"/>
              </w:rPr>
            </w:pPr>
            <w:r>
              <w:rPr>
                <w:rFonts w:ascii="宋体"/>
                <w:sz w:val="24"/>
              </w:rPr>
              <w:t>68.24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9" w:right="0"/>
              <w:jc w:val="left"/>
              <w:rPr>
                <w:rFonts w:ascii="宋体" w:hAnsi="宋体" w:cs="宋体" w:eastAsia="宋体" w:hint="default"/>
                <w:sz w:val="24"/>
                <w:szCs w:val="24"/>
              </w:rPr>
            </w:pPr>
            <w:r>
              <w:rPr>
                <w:rFonts w:ascii="宋体"/>
                <w:sz w:val="24"/>
              </w:rPr>
              <w:t>-9,554,3</w:t>
            </w:r>
          </w:p>
          <w:p>
            <w:pPr>
              <w:pStyle w:val="TableParagraph"/>
              <w:spacing w:line="314" w:lineRule="exact"/>
              <w:ind w:left="429" w:right="0"/>
              <w:jc w:val="left"/>
              <w:rPr>
                <w:rFonts w:ascii="宋体" w:hAnsi="宋体" w:cs="宋体" w:eastAsia="宋体" w:hint="default"/>
                <w:sz w:val="24"/>
                <w:szCs w:val="24"/>
              </w:rPr>
            </w:pPr>
            <w:r>
              <w:rPr>
                <w:rFonts w:ascii="宋体"/>
                <w:sz w:val="24"/>
              </w:rPr>
              <w:t>68.24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73" w:right="0"/>
              <w:jc w:val="left"/>
              <w:rPr>
                <w:rFonts w:ascii="宋体" w:hAnsi="宋体" w:cs="宋体" w:eastAsia="宋体" w:hint="default"/>
                <w:sz w:val="24"/>
                <w:szCs w:val="24"/>
              </w:rPr>
            </w:pPr>
            <w:r>
              <w:rPr>
                <w:rFonts w:ascii="宋体"/>
                <w:sz w:val="24"/>
              </w:rPr>
              <w:t>-2,612,3</w:t>
            </w:r>
          </w:p>
          <w:p>
            <w:pPr>
              <w:pStyle w:val="TableParagraph"/>
              <w:spacing w:line="314" w:lineRule="exact"/>
              <w:ind w:left="433" w:right="0"/>
              <w:jc w:val="left"/>
              <w:rPr>
                <w:rFonts w:ascii="宋体" w:hAnsi="宋体" w:cs="宋体" w:eastAsia="宋体" w:hint="default"/>
                <w:sz w:val="24"/>
                <w:szCs w:val="24"/>
              </w:rPr>
            </w:pPr>
            <w:r>
              <w:rPr>
                <w:rFonts w:ascii="宋体"/>
                <w:sz w:val="24"/>
              </w:rPr>
              <w:t>83.87</w:t>
            </w:r>
          </w:p>
        </w:tc>
      </w:tr>
      <w:tr>
        <w:trPr>
          <w:trHeight w:val="16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6"/>
              <w:jc w:val="both"/>
              <w:rPr>
                <w:rFonts w:ascii="宋体" w:hAnsi="宋体" w:cs="宋体" w:eastAsia="宋体" w:hint="default"/>
                <w:sz w:val="24"/>
                <w:szCs w:val="24"/>
              </w:rPr>
            </w:pPr>
            <w:r>
              <w:rPr>
                <w:rFonts w:ascii="宋体" w:hAnsi="宋体" w:cs="宋体" w:eastAsia="宋体" w:hint="default"/>
                <w:sz w:val="24"/>
                <w:szCs w:val="24"/>
              </w:rPr>
              <w:t>四川卫士 通信息安 全平台技 术有限公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4" w:lineRule="exact"/>
              <w:ind w:left="68" w:right="0"/>
              <w:jc w:val="left"/>
              <w:rPr>
                <w:rFonts w:ascii="宋体" w:hAnsi="宋体" w:cs="宋体" w:eastAsia="宋体" w:hint="default"/>
                <w:sz w:val="24"/>
                <w:szCs w:val="24"/>
              </w:rPr>
            </w:pPr>
            <w:r>
              <w:rPr>
                <w:rFonts w:ascii="宋体"/>
                <w:sz w:val="24"/>
              </w:rPr>
              <w:t>163,528,</w:t>
            </w:r>
          </w:p>
          <w:p>
            <w:pPr>
              <w:pStyle w:val="TableParagraph"/>
              <w:spacing w:line="314" w:lineRule="exact"/>
              <w:ind w:left="308" w:right="0"/>
              <w:jc w:val="left"/>
              <w:rPr>
                <w:rFonts w:ascii="宋体" w:hAnsi="宋体" w:cs="宋体" w:eastAsia="宋体" w:hint="default"/>
                <w:sz w:val="24"/>
                <w:szCs w:val="24"/>
              </w:rPr>
            </w:pPr>
            <w:r>
              <w:rPr>
                <w:rFonts w:ascii="宋体"/>
                <w:sz w:val="24"/>
              </w:rPr>
              <w:t>876.92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4" w:lineRule="exact"/>
              <w:ind w:left="69" w:right="0"/>
              <w:jc w:val="left"/>
              <w:rPr>
                <w:rFonts w:ascii="宋体" w:hAnsi="宋体" w:cs="宋体" w:eastAsia="宋体" w:hint="default"/>
                <w:sz w:val="24"/>
                <w:szCs w:val="24"/>
              </w:rPr>
            </w:pPr>
            <w:r>
              <w:rPr>
                <w:rFonts w:ascii="宋体"/>
                <w:sz w:val="24"/>
              </w:rPr>
              <w:t>32,567,6</w:t>
            </w:r>
          </w:p>
          <w:p>
            <w:pPr>
              <w:pStyle w:val="TableParagraph"/>
              <w:spacing w:line="314" w:lineRule="exact"/>
              <w:ind w:left="429" w:right="0"/>
              <w:jc w:val="left"/>
              <w:rPr>
                <w:rFonts w:ascii="宋体" w:hAnsi="宋体" w:cs="宋体" w:eastAsia="宋体" w:hint="default"/>
                <w:sz w:val="24"/>
                <w:szCs w:val="24"/>
              </w:rPr>
            </w:pPr>
            <w:r>
              <w:rPr>
                <w:rFonts w:ascii="宋体"/>
                <w:sz w:val="24"/>
              </w:rPr>
              <w:t>49.39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4" w:lineRule="exact"/>
              <w:ind w:left="73" w:right="0"/>
              <w:jc w:val="left"/>
              <w:rPr>
                <w:rFonts w:ascii="宋体" w:hAnsi="宋体" w:cs="宋体" w:eastAsia="宋体" w:hint="default"/>
                <w:sz w:val="24"/>
                <w:szCs w:val="24"/>
              </w:rPr>
            </w:pPr>
            <w:r>
              <w:rPr>
                <w:rFonts w:ascii="宋体"/>
                <w:sz w:val="24"/>
              </w:rPr>
              <w:t>32,567,6</w:t>
            </w:r>
          </w:p>
          <w:p>
            <w:pPr>
              <w:pStyle w:val="TableParagraph"/>
              <w:spacing w:line="314" w:lineRule="exact"/>
              <w:ind w:left="433" w:right="0"/>
              <w:jc w:val="left"/>
              <w:rPr>
                <w:rFonts w:ascii="宋体" w:hAnsi="宋体" w:cs="宋体" w:eastAsia="宋体" w:hint="default"/>
                <w:sz w:val="24"/>
                <w:szCs w:val="24"/>
              </w:rPr>
            </w:pPr>
            <w:r>
              <w:rPr>
                <w:rFonts w:ascii="宋体"/>
                <w:sz w:val="24"/>
              </w:rPr>
              <w:t>49.39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4" w:lineRule="exact"/>
              <w:ind w:left="72" w:right="0"/>
              <w:jc w:val="left"/>
              <w:rPr>
                <w:rFonts w:ascii="宋体" w:hAnsi="宋体" w:cs="宋体" w:eastAsia="宋体" w:hint="default"/>
                <w:sz w:val="24"/>
                <w:szCs w:val="24"/>
              </w:rPr>
            </w:pPr>
            <w:r>
              <w:rPr>
                <w:rFonts w:ascii="宋体"/>
                <w:sz w:val="24"/>
              </w:rPr>
              <w:t>29,929,9</w:t>
            </w:r>
          </w:p>
          <w:p>
            <w:pPr>
              <w:pStyle w:val="TableParagraph"/>
              <w:spacing w:line="314" w:lineRule="exact"/>
              <w:ind w:left="432" w:right="0"/>
              <w:jc w:val="left"/>
              <w:rPr>
                <w:rFonts w:ascii="宋体" w:hAnsi="宋体" w:cs="宋体" w:eastAsia="宋体" w:hint="default"/>
                <w:sz w:val="24"/>
                <w:szCs w:val="24"/>
              </w:rPr>
            </w:pPr>
            <w:r>
              <w:rPr>
                <w:rFonts w:ascii="宋体"/>
                <w:sz w:val="24"/>
              </w:rPr>
              <w:t>57.68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4" w:lineRule="exact"/>
              <w:ind w:left="70" w:right="0"/>
              <w:jc w:val="left"/>
              <w:rPr>
                <w:rFonts w:ascii="宋体" w:hAnsi="宋体" w:cs="宋体" w:eastAsia="宋体" w:hint="default"/>
                <w:sz w:val="24"/>
                <w:szCs w:val="24"/>
              </w:rPr>
            </w:pPr>
            <w:r>
              <w:rPr>
                <w:rFonts w:ascii="宋体"/>
                <w:sz w:val="24"/>
              </w:rPr>
              <w:t>86,375,3</w:t>
            </w:r>
          </w:p>
          <w:p>
            <w:pPr>
              <w:pStyle w:val="TableParagraph"/>
              <w:spacing w:line="314" w:lineRule="exact"/>
              <w:ind w:left="430" w:right="0"/>
              <w:jc w:val="left"/>
              <w:rPr>
                <w:rFonts w:ascii="宋体" w:hAnsi="宋体" w:cs="宋体" w:eastAsia="宋体" w:hint="default"/>
                <w:sz w:val="24"/>
                <w:szCs w:val="24"/>
              </w:rPr>
            </w:pPr>
            <w:r>
              <w:rPr>
                <w:rFonts w:ascii="宋体"/>
                <w:sz w:val="24"/>
              </w:rPr>
              <w:t>58.31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4" w:lineRule="exact"/>
              <w:ind w:left="69" w:right="0"/>
              <w:jc w:val="left"/>
              <w:rPr>
                <w:rFonts w:ascii="宋体" w:hAnsi="宋体" w:cs="宋体" w:eastAsia="宋体" w:hint="default"/>
                <w:sz w:val="24"/>
                <w:szCs w:val="24"/>
              </w:rPr>
            </w:pPr>
            <w:r>
              <w:rPr>
                <w:rFonts w:ascii="宋体"/>
                <w:sz w:val="24"/>
              </w:rPr>
              <w:t>23,226,8</w:t>
            </w:r>
          </w:p>
          <w:p>
            <w:pPr>
              <w:pStyle w:val="TableParagraph"/>
              <w:spacing w:line="314" w:lineRule="exact"/>
              <w:ind w:left="429" w:right="0"/>
              <w:jc w:val="left"/>
              <w:rPr>
                <w:rFonts w:ascii="宋体" w:hAnsi="宋体" w:cs="宋体" w:eastAsia="宋体" w:hint="default"/>
                <w:sz w:val="24"/>
                <w:szCs w:val="24"/>
              </w:rPr>
            </w:pPr>
            <w:r>
              <w:rPr>
                <w:rFonts w:ascii="宋体"/>
                <w:sz w:val="24"/>
              </w:rPr>
              <w:t>08.58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4" w:lineRule="exact"/>
              <w:ind w:left="69" w:right="0"/>
              <w:jc w:val="left"/>
              <w:rPr>
                <w:rFonts w:ascii="宋体" w:hAnsi="宋体" w:cs="宋体" w:eastAsia="宋体" w:hint="default"/>
                <w:sz w:val="24"/>
                <w:szCs w:val="24"/>
              </w:rPr>
            </w:pPr>
            <w:r>
              <w:rPr>
                <w:rFonts w:ascii="宋体"/>
                <w:sz w:val="24"/>
              </w:rPr>
              <w:t>23,226,8</w:t>
            </w:r>
          </w:p>
          <w:p>
            <w:pPr>
              <w:pStyle w:val="TableParagraph"/>
              <w:spacing w:line="314" w:lineRule="exact"/>
              <w:ind w:left="429" w:right="0"/>
              <w:jc w:val="left"/>
              <w:rPr>
                <w:rFonts w:ascii="宋体" w:hAnsi="宋体" w:cs="宋体" w:eastAsia="宋体" w:hint="default"/>
                <w:sz w:val="24"/>
                <w:szCs w:val="24"/>
              </w:rPr>
            </w:pPr>
            <w:r>
              <w:rPr>
                <w:rFonts w:ascii="宋体"/>
                <w:sz w:val="24"/>
              </w:rPr>
              <w:t>08.58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314" w:lineRule="exact"/>
              <w:ind w:left="73" w:right="0"/>
              <w:jc w:val="left"/>
              <w:rPr>
                <w:rFonts w:ascii="宋体" w:hAnsi="宋体" w:cs="宋体" w:eastAsia="宋体" w:hint="default"/>
                <w:sz w:val="24"/>
                <w:szCs w:val="24"/>
              </w:rPr>
            </w:pPr>
            <w:r>
              <w:rPr>
                <w:rFonts w:ascii="宋体"/>
                <w:sz w:val="24"/>
              </w:rPr>
              <w:t>-2,225,2</w:t>
            </w:r>
          </w:p>
          <w:p>
            <w:pPr>
              <w:pStyle w:val="TableParagraph"/>
              <w:spacing w:line="314" w:lineRule="exact"/>
              <w:ind w:left="433" w:right="0"/>
              <w:jc w:val="left"/>
              <w:rPr>
                <w:rFonts w:ascii="宋体" w:hAnsi="宋体" w:cs="宋体" w:eastAsia="宋体" w:hint="default"/>
                <w:sz w:val="24"/>
                <w:szCs w:val="24"/>
              </w:rPr>
            </w:pPr>
            <w:r>
              <w:rPr>
                <w:rFonts w:ascii="宋体"/>
                <w:sz w:val="24"/>
              </w:rPr>
              <w:t>03.36</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66"/>
              <w:jc w:val="both"/>
              <w:rPr>
                <w:rFonts w:ascii="宋体" w:hAnsi="宋体" w:cs="宋体" w:eastAsia="宋体" w:hint="default"/>
                <w:sz w:val="24"/>
                <w:szCs w:val="24"/>
              </w:rPr>
            </w:pPr>
            <w:r>
              <w:rPr>
                <w:rFonts w:ascii="宋体" w:hAnsi="宋体" w:cs="宋体" w:eastAsia="宋体" w:hint="default"/>
                <w:sz w:val="24"/>
                <w:szCs w:val="24"/>
              </w:rPr>
              <w:t>成都三零 盛安信息 系统有限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4" w:lineRule="exact"/>
              <w:ind w:left="68" w:right="0"/>
              <w:jc w:val="left"/>
              <w:rPr>
                <w:rFonts w:ascii="宋体" w:hAnsi="宋体" w:cs="宋体" w:eastAsia="宋体" w:hint="default"/>
                <w:sz w:val="24"/>
                <w:szCs w:val="24"/>
              </w:rPr>
            </w:pPr>
            <w:r>
              <w:rPr>
                <w:rFonts w:ascii="宋体"/>
                <w:sz w:val="24"/>
              </w:rPr>
              <w:t>522,833,</w:t>
            </w:r>
          </w:p>
          <w:p>
            <w:pPr>
              <w:pStyle w:val="TableParagraph"/>
              <w:spacing w:line="314" w:lineRule="exact"/>
              <w:ind w:left="308" w:right="0"/>
              <w:jc w:val="left"/>
              <w:rPr>
                <w:rFonts w:ascii="宋体" w:hAnsi="宋体" w:cs="宋体" w:eastAsia="宋体" w:hint="default"/>
                <w:sz w:val="24"/>
                <w:szCs w:val="24"/>
              </w:rPr>
            </w:pPr>
            <w:r>
              <w:rPr>
                <w:rFonts w:ascii="宋体"/>
                <w:sz w:val="24"/>
              </w:rPr>
              <w:t>592.69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4" w:lineRule="exact"/>
              <w:ind w:left="69" w:right="0"/>
              <w:jc w:val="left"/>
              <w:rPr>
                <w:rFonts w:ascii="宋体" w:hAnsi="宋体" w:cs="宋体" w:eastAsia="宋体" w:hint="default"/>
                <w:sz w:val="24"/>
                <w:szCs w:val="24"/>
              </w:rPr>
            </w:pPr>
            <w:r>
              <w:rPr>
                <w:rFonts w:ascii="宋体"/>
                <w:sz w:val="24"/>
              </w:rPr>
              <w:t>29,688,7</w:t>
            </w:r>
          </w:p>
          <w:p>
            <w:pPr>
              <w:pStyle w:val="TableParagraph"/>
              <w:spacing w:line="314" w:lineRule="exact"/>
              <w:ind w:left="429" w:right="0"/>
              <w:jc w:val="left"/>
              <w:rPr>
                <w:rFonts w:ascii="宋体" w:hAnsi="宋体" w:cs="宋体" w:eastAsia="宋体" w:hint="default"/>
                <w:sz w:val="24"/>
                <w:szCs w:val="24"/>
              </w:rPr>
            </w:pPr>
            <w:r>
              <w:rPr>
                <w:rFonts w:ascii="宋体"/>
                <w:sz w:val="24"/>
              </w:rPr>
              <w:t>48.64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4" w:lineRule="exact"/>
              <w:ind w:left="73" w:right="0"/>
              <w:jc w:val="left"/>
              <w:rPr>
                <w:rFonts w:ascii="宋体" w:hAnsi="宋体" w:cs="宋体" w:eastAsia="宋体" w:hint="default"/>
                <w:sz w:val="24"/>
                <w:szCs w:val="24"/>
              </w:rPr>
            </w:pPr>
            <w:r>
              <w:rPr>
                <w:rFonts w:ascii="宋体"/>
                <w:sz w:val="24"/>
              </w:rPr>
              <w:t>29,688,7</w:t>
            </w:r>
          </w:p>
          <w:p>
            <w:pPr>
              <w:pStyle w:val="TableParagraph"/>
              <w:spacing w:line="314" w:lineRule="exact"/>
              <w:ind w:left="433" w:right="0"/>
              <w:jc w:val="left"/>
              <w:rPr>
                <w:rFonts w:ascii="宋体" w:hAnsi="宋体" w:cs="宋体" w:eastAsia="宋体" w:hint="default"/>
                <w:sz w:val="24"/>
                <w:szCs w:val="24"/>
              </w:rPr>
            </w:pPr>
            <w:r>
              <w:rPr>
                <w:rFonts w:ascii="宋体"/>
                <w:sz w:val="24"/>
              </w:rPr>
              <w:t>48.64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4" w:lineRule="exact"/>
              <w:ind w:left="72" w:right="0"/>
              <w:jc w:val="left"/>
              <w:rPr>
                <w:rFonts w:ascii="宋体" w:hAnsi="宋体" w:cs="宋体" w:eastAsia="宋体" w:hint="default"/>
                <w:sz w:val="24"/>
                <w:szCs w:val="24"/>
              </w:rPr>
            </w:pPr>
            <w:r>
              <w:rPr>
                <w:rFonts w:ascii="宋体"/>
                <w:sz w:val="24"/>
              </w:rPr>
              <w:t>60,026,4</w:t>
            </w:r>
          </w:p>
          <w:p>
            <w:pPr>
              <w:pStyle w:val="TableParagraph"/>
              <w:spacing w:line="314" w:lineRule="exact"/>
              <w:ind w:left="432" w:right="0"/>
              <w:jc w:val="left"/>
              <w:rPr>
                <w:rFonts w:ascii="宋体" w:hAnsi="宋体" w:cs="宋体" w:eastAsia="宋体" w:hint="default"/>
                <w:sz w:val="24"/>
                <w:szCs w:val="24"/>
              </w:rPr>
            </w:pPr>
            <w:r>
              <w:rPr>
                <w:rFonts w:ascii="宋体"/>
                <w:sz w:val="24"/>
              </w:rPr>
              <w:t>90.11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4" w:lineRule="exact"/>
              <w:ind w:left="70" w:right="0"/>
              <w:jc w:val="left"/>
              <w:rPr>
                <w:rFonts w:ascii="宋体" w:hAnsi="宋体" w:cs="宋体" w:eastAsia="宋体" w:hint="default"/>
                <w:sz w:val="24"/>
                <w:szCs w:val="24"/>
              </w:rPr>
            </w:pPr>
            <w:r>
              <w:rPr>
                <w:rFonts w:ascii="宋体"/>
                <w:sz w:val="24"/>
              </w:rPr>
              <w:t>420,934,</w:t>
            </w:r>
          </w:p>
          <w:p>
            <w:pPr>
              <w:pStyle w:val="TableParagraph"/>
              <w:spacing w:line="314" w:lineRule="exact"/>
              <w:ind w:left="310" w:right="0"/>
              <w:jc w:val="left"/>
              <w:rPr>
                <w:rFonts w:ascii="宋体" w:hAnsi="宋体" w:cs="宋体" w:eastAsia="宋体" w:hint="default"/>
                <w:sz w:val="24"/>
                <w:szCs w:val="24"/>
              </w:rPr>
            </w:pPr>
            <w:r>
              <w:rPr>
                <w:rFonts w:ascii="宋体"/>
                <w:sz w:val="24"/>
              </w:rPr>
              <w:t>097.16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4" w:lineRule="exact"/>
              <w:ind w:left="69" w:right="0"/>
              <w:jc w:val="left"/>
              <w:rPr>
                <w:rFonts w:ascii="宋体" w:hAnsi="宋体" w:cs="宋体" w:eastAsia="宋体" w:hint="default"/>
                <w:sz w:val="24"/>
                <w:szCs w:val="24"/>
              </w:rPr>
            </w:pPr>
            <w:r>
              <w:rPr>
                <w:rFonts w:ascii="宋体"/>
                <w:sz w:val="24"/>
              </w:rPr>
              <w:t>25,702,7</w:t>
            </w:r>
          </w:p>
          <w:p>
            <w:pPr>
              <w:pStyle w:val="TableParagraph"/>
              <w:spacing w:line="314" w:lineRule="exact"/>
              <w:ind w:left="429" w:right="0"/>
              <w:jc w:val="left"/>
              <w:rPr>
                <w:rFonts w:ascii="宋体" w:hAnsi="宋体" w:cs="宋体" w:eastAsia="宋体" w:hint="default"/>
                <w:sz w:val="24"/>
                <w:szCs w:val="24"/>
              </w:rPr>
            </w:pPr>
            <w:r>
              <w:rPr>
                <w:rFonts w:ascii="宋体"/>
                <w:sz w:val="24"/>
              </w:rPr>
              <w:t>03.74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4" w:lineRule="exact"/>
              <w:ind w:left="69" w:right="0"/>
              <w:jc w:val="left"/>
              <w:rPr>
                <w:rFonts w:ascii="宋体" w:hAnsi="宋体" w:cs="宋体" w:eastAsia="宋体" w:hint="default"/>
                <w:sz w:val="24"/>
                <w:szCs w:val="24"/>
              </w:rPr>
            </w:pPr>
            <w:r>
              <w:rPr>
                <w:rFonts w:ascii="宋体"/>
                <w:sz w:val="24"/>
              </w:rPr>
              <w:t>25,702,7</w:t>
            </w:r>
          </w:p>
          <w:p>
            <w:pPr>
              <w:pStyle w:val="TableParagraph"/>
              <w:spacing w:line="314" w:lineRule="exact"/>
              <w:ind w:left="429" w:right="0"/>
              <w:jc w:val="left"/>
              <w:rPr>
                <w:rFonts w:ascii="宋体" w:hAnsi="宋体" w:cs="宋体" w:eastAsia="宋体" w:hint="default"/>
                <w:sz w:val="24"/>
                <w:szCs w:val="24"/>
              </w:rPr>
            </w:pPr>
            <w:r>
              <w:rPr>
                <w:rFonts w:ascii="宋体"/>
                <w:sz w:val="24"/>
              </w:rPr>
              <w:t>03.74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4" w:lineRule="exact"/>
              <w:ind w:left="73" w:right="0"/>
              <w:jc w:val="left"/>
              <w:rPr>
                <w:rFonts w:ascii="宋体" w:hAnsi="宋体" w:cs="宋体" w:eastAsia="宋体" w:hint="default"/>
                <w:sz w:val="24"/>
                <w:szCs w:val="24"/>
              </w:rPr>
            </w:pPr>
            <w:r>
              <w:rPr>
                <w:rFonts w:ascii="宋体"/>
                <w:sz w:val="24"/>
              </w:rPr>
              <w:t>-26,994,</w:t>
            </w:r>
          </w:p>
          <w:p>
            <w:pPr>
              <w:pStyle w:val="TableParagraph"/>
              <w:spacing w:line="314" w:lineRule="exact"/>
              <w:ind w:left="313" w:right="0"/>
              <w:jc w:val="left"/>
              <w:rPr>
                <w:rFonts w:ascii="宋体" w:hAnsi="宋体" w:cs="宋体" w:eastAsia="宋体" w:hint="default"/>
                <w:sz w:val="24"/>
                <w:szCs w:val="24"/>
              </w:rPr>
            </w:pPr>
            <w:r>
              <w:rPr>
                <w:rFonts w:ascii="宋体"/>
                <w:sz w:val="24"/>
              </w:rPr>
              <w:t>938.23</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6"/>
              <w:jc w:val="both"/>
              <w:rPr>
                <w:rFonts w:ascii="宋体" w:hAnsi="宋体" w:cs="宋体" w:eastAsia="宋体" w:hint="default"/>
                <w:sz w:val="24"/>
                <w:szCs w:val="24"/>
              </w:rPr>
            </w:pPr>
            <w:r>
              <w:rPr>
                <w:rFonts w:ascii="宋体" w:hAnsi="宋体" w:cs="宋体" w:eastAsia="宋体" w:hint="default"/>
                <w:sz w:val="24"/>
                <w:szCs w:val="24"/>
              </w:rPr>
              <w:t>成都三零 瑞通移动 通信有限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8" w:right="0"/>
              <w:jc w:val="left"/>
              <w:rPr>
                <w:rFonts w:ascii="宋体" w:hAnsi="宋体" w:cs="宋体" w:eastAsia="宋体" w:hint="default"/>
                <w:sz w:val="24"/>
                <w:szCs w:val="24"/>
              </w:rPr>
            </w:pPr>
            <w:r>
              <w:rPr>
                <w:rFonts w:ascii="宋体"/>
                <w:sz w:val="24"/>
              </w:rPr>
              <w:t>164,174,</w:t>
            </w:r>
          </w:p>
          <w:p>
            <w:pPr>
              <w:pStyle w:val="TableParagraph"/>
              <w:spacing w:line="314" w:lineRule="exact"/>
              <w:ind w:left="308" w:right="0"/>
              <w:jc w:val="left"/>
              <w:rPr>
                <w:rFonts w:ascii="宋体" w:hAnsi="宋体" w:cs="宋体" w:eastAsia="宋体" w:hint="default"/>
                <w:sz w:val="24"/>
                <w:szCs w:val="24"/>
              </w:rPr>
            </w:pPr>
            <w:r>
              <w:rPr>
                <w:rFonts w:ascii="宋体"/>
                <w:sz w:val="24"/>
              </w:rPr>
              <w:t>746.71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9" w:right="0"/>
              <w:jc w:val="left"/>
              <w:rPr>
                <w:rFonts w:ascii="宋体" w:hAnsi="宋体" w:cs="宋体" w:eastAsia="宋体" w:hint="default"/>
                <w:sz w:val="24"/>
                <w:szCs w:val="24"/>
              </w:rPr>
            </w:pPr>
            <w:r>
              <w:rPr>
                <w:rFonts w:ascii="宋体"/>
                <w:sz w:val="24"/>
              </w:rPr>
              <w:t>27,790,0</w:t>
            </w:r>
          </w:p>
          <w:p>
            <w:pPr>
              <w:pStyle w:val="TableParagraph"/>
              <w:spacing w:line="314" w:lineRule="exact"/>
              <w:ind w:left="429" w:right="0"/>
              <w:jc w:val="left"/>
              <w:rPr>
                <w:rFonts w:ascii="宋体" w:hAnsi="宋体" w:cs="宋体" w:eastAsia="宋体" w:hint="default"/>
                <w:sz w:val="24"/>
                <w:szCs w:val="24"/>
              </w:rPr>
            </w:pPr>
            <w:r>
              <w:rPr>
                <w:rFonts w:ascii="宋体"/>
                <w:sz w:val="24"/>
              </w:rPr>
              <w:t>63.99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73" w:right="0"/>
              <w:jc w:val="left"/>
              <w:rPr>
                <w:rFonts w:ascii="宋体" w:hAnsi="宋体" w:cs="宋体" w:eastAsia="宋体" w:hint="default"/>
                <w:sz w:val="24"/>
                <w:szCs w:val="24"/>
              </w:rPr>
            </w:pPr>
            <w:r>
              <w:rPr>
                <w:rFonts w:ascii="宋体"/>
                <w:sz w:val="24"/>
              </w:rPr>
              <w:t>27,790,0</w:t>
            </w:r>
          </w:p>
          <w:p>
            <w:pPr>
              <w:pStyle w:val="TableParagraph"/>
              <w:spacing w:line="314" w:lineRule="exact"/>
              <w:ind w:left="433" w:right="0"/>
              <w:jc w:val="left"/>
              <w:rPr>
                <w:rFonts w:ascii="宋体" w:hAnsi="宋体" w:cs="宋体" w:eastAsia="宋体" w:hint="default"/>
                <w:sz w:val="24"/>
                <w:szCs w:val="24"/>
              </w:rPr>
            </w:pPr>
            <w:r>
              <w:rPr>
                <w:rFonts w:ascii="宋体"/>
                <w:sz w:val="24"/>
              </w:rPr>
              <w:t>63.99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72" w:right="0"/>
              <w:jc w:val="left"/>
              <w:rPr>
                <w:rFonts w:ascii="宋体" w:hAnsi="宋体" w:cs="宋体" w:eastAsia="宋体" w:hint="default"/>
                <w:sz w:val="24"/>
                <w:szCs w:val="24"/>
              </w:rPr>
            </w:pPr>
            <w:r>
              <w:rPr>
                <w:rFonts w:ascii="宋体"/>
                <w:sz w:val="24"/>
              </w:rPr>
              <w:t>22,153,4</w:t>
            </w:r>
          </w:p>
          <w:p>
            <w:pPr>
              <w:pStyle w:val="TableParagraph"/>
              <w:spacing w:line="314" w:lineRule="exact"/>
              <w:ind w:left="432" w:right="0"/>
              <w:jc w:val="left"/>
              <w:rPr>
                <w:rFonts w:ascii="宋体" w:hAnsi="宋体" w:cs="宋体" w:eastAsia="宋体" w:hint="default"/>
                <w:sz w:val="24"/>
                <w:szCs w:val="24"/>
              </w:rPr>
            </w:pPr>
            <w:r>
              <w:rPr>
                <w:rFonts w:ascii="宋体"/>
                <w:sz w:val="24"/>
              </w:rPr>
              <w:t>44.86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70" w:right="0"/>
              <w:jc w:val="left"/>
              <w:rPr>
                <w:rFonts w:ascii="宋体" w:hAnsi="宋体" w:cs="宋体" w:eastAsia="宋体" w:hint="default"/>
                <w:sz w:val="24"/>
                <w:szCs w:val="24"/>
              </w:rPr>
            </w:pPr>
            <w:r>
              <w:rPr>
                <w:rFonts w:ascii="宋体"/>
                <w:sz w:val="24"/>
              </w:rPr>
              <w:t>122,439,</w:t>
            </w:r>
          </w:p>
          <w:p>
            <w:pPr>
              <w:pStyle w:val="TableParagraph"/>
              <w:spacing w:line="314" w:lineRule="exact"/>
              <w:ind w:left="310" w:right="0"/>
              <w:jc w:val="left"/>
              <w:rPr>
                <w:rFonts w:ascii="宋体" w:hAnsi="宋体" w:cs="宋体" w:eastAsia="宋体" w:hint="default"/>
                <w:sz w:val="24"/>
                <w:szCs w:val="24"/>
              </w:rPr>
            </w:pPr>
            <w:r>
              <w:rPr>
                <w:rFonts w:ascii="宋体"/>
                <w:sz w:val="24"/>
              </w:rPr>
              <w:t>542.03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9" w:right="0"/>
              <w:jc w:val="left"/>
              <w:rPr>
                <w:rFonts w:ascii="宋体" w:hAnsi="宋体" w:cs="宋体" w:eastAsia="宋体" w:hint="default"/>
                <w:sz w:val="24"/>
                <w:szCs w:val="24"/>
              </w:rPr>
            </w:pPr>
            <w:r>
              <w:rPr>
                <w:rFonts w:ascii="宋体"/>
                <w:sz w:val="24"/>
              </w:rPr>
              <w:t>19,192,7</w:t>
            </w:r>
          </w:p>
          <w:p>
            <w:pPr>
              <w:pStyle w:val="TableParagraph"/>
              <w:spacing w:line="314" w:lineRule="exact"/>
              <w:ind w:left="429" w:right="0"/>
              <w:jc w:val="left"/>
              <w:rPr>
                <w:rFonts w:ascii="宋体" w:hAnsi="宋体" w:cs="宋体" w:eastAsia="宋体" w:hint="default"/>
                <w:sz w:val="24"/>
                <w:szCs w:val="24"/>
              </w:rPr>
            </w:pPr>
            <w:r>
              <w:rPr>
                <w:rFonts w:ascii="宋体"/>
                <w:sz w:val="24"/>
              </w:rPr>
              <w:t>55.33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9" w:right="0"/>
              <w:jc w:val="left"/>
              <w:rPr>
                <w:rFonts w:ascii="宋体" w:hAnsi="宋体" w:cs="宋体" w:eastAsia="宋体" w:hint="default"/>
                <w:sz w:val="24"/>
                <w:szCs w:val="24"/>
              </w:rPr>
            </w:pPr>
            <w:r>
              <w:rPr>
                <w:rFonts w:ascii="宋体"/>
                <w:sz w:val="24"/>
              </w:rPr>
              <w:t>19,192,7</w:t>
            </w:r>
          </w:p>
          <w:p>
            <w:pPr>
              <w:pStyle w:val="TableParagraph"/>
              <w:spacing w:line="314" w:lineRule="exact"/>
              <w:ind w:left="429" w:right="0"/>
              <w:jc w:val="left"/>
              <w:rPr>
                <w:rFonts w:ascii="宋体" w:hAnsi="宋体" w:cs="宋体" w:eastAsia="宋体" w:hint="default"/>
                <w:sz w:val="24"/>
                <w:szCs w:val="24"/>
              </w:rPr>
            </w:pPr>
            <w:r>
              <w:rPr>
                <w:rFonts w:ascii="宋体"/>
                <w:sz w:val="24"/>
              </w:rPr>
              <w:t>55.33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73" w:right="0"/>
              <w:jc w:val="left"/>
              <w:rPr>
                <w:rFonts w:ascii="宋体" w:hAnsi="宋体" w:cs="宋体" w:eastAsia="宋体" w:hint="default"/>
                <w:sz w:val="24"/>
                <w:szCs w:val="24"/>
              </w:rPr>
            </w:pPr>
            <w:r>
              <w:rPr>
                <w:rFonts w:ascii="宋体"/>
                <w:sz w:val="24"/>
              </w:rPr>
              <w:t>-28,619,</w:t>
            </w:r>
          </w:p>
          <w:p>
            <w:pPr>
              <w:pStyle w:val="TableParagraph"/>
              <w:spacing w:line="314" w:lineRule="exact"/>
              <w:ind w:left="313" w:right="0"/>
              <w:jc w:val="left"/>
              <w:rPr>
                <w:rFonts w:ascii="宋体" w:hAnsi="宋体" w:cs="宋体" w:eastAsia="宋体" w:hint="default"/>
                <w:sz w:val="24"/>
                <w:szCs w:val="24"/>
              </w:rPr>
            </w:pPr>
            <w:r>
              <w:rPr>
                <w:rFonts w:ascii="宋体"/>
                <w:sz w:val="24"/>
              </w:rPr>
              <w:t>961.70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66"/>
              <w:jc w:val="both"/>
              <w:rPr>
                <w:rFonts w:ascii="宋体" w:hAnsi="宋体" w:cs="宋体" w:eastAsia="宋体" w:hint="default"/>
                <w:sz w:val="24"/>
                <w:szCs w:val="24"/>
              </w:rPr>
            </w:pPr>
            <w:r>
              <w:rPr>
                <w:rFonts w:ascii="宋体" w:hAnsi="宋体" w:cs="宋体" w:eastAsia="宋体" w:hint="default"/>
                <w:sz w:val="24"/>
                <w:szCs w:val="24"/>
              </w:rPr>
              <w:t>成都三零 嘉微电子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68" w:right="0"/>
              <w:jc w:val="left"/>
              <w:rPr>
                <w:rFonts w:ascii="宋体" w:hAnsi="宋体" w:cs="宋体" w:eastAsia="宋体" w:hint="default"/>
                <w:sz w:val="24"/>
                <w:szCs w:val="24"/>
              </w:rPr>
            </w:pPr>
            <w:r>
              <w:rPr>
                <w:rFonts w:ascii="宋体"/>
                <w:sz w:val="24"/>
              </w:rPr>
              <w:t>104,190,</w:t>
            </w:r>
          </w:p>
          <w:p>
            <w:pPr>
              <w:pStyle w:val="TableParagraph"/>
              <w:spacing w:line="314" w:lineRule="exact"/>
              <w:ind w:left="308" w:right="0"/>
              <w:jc w:val="left"/>
              <w:rPr>
                <w:rFonts w:ascii="宋体" w:hAnsi="宋体" w:cs="宋体" w:eastAsia="宋体" w:hint="default"/>
                <w:sz w:val="24"/>
                <w:szCs w:val="24"/>
              </w:rPr>
            </w:pPr>
            <w:r>
              <w:rPr>
                <w:rFonts w:ascii="宋体"/>
                <w:sz w:val="24"/>
              </w:rPr>
              <w:t>004.28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69" w:right="0"/>
              <w:jc w:val="left"/>
              <w:rPr>
                <w:rFonts w:ascii="宋体" w:hAnsi="宋体" w:cs="宋体" w:eastAsia="宋体" w:hint="default"/>
                <w:sz w:val="24"/>
                <w:szCs w:val="24"/>
              </w:rPr>
            </w:pPr>
            <w:r>
              <w:rPr>
                <w:rFonts w:ascii="宋体"/>
                <w:sz w:val="24"/>
              </w:rPr>
              <w:t>33,143,6</w:t>
            </w:r>
          </w:p>
          <w:p>
            <w:pPr>
              <w:pStyle w:val="TableParagraph"/>
              <w:spacing w:line="314" w:lineRule="exact"/>
              <w:ind w:left="429" w:right="0"/>
              <w:jc w:val="left"/>
              <w:rPr>
                <w:rFonts w:ascii="宋体" w:hAnsi="宋体" w:cs="宋体" w:eastAsia="宋体" w:hint="default"/>
                <w:sz w:val="24"/>
                <w:szCs w:val="24"/>
              </w:rPr>
            </w:pPr>
            <w:r>
              <w:rPr>
                <w:rFonts w:ascii="宋体"/>
                <w:sz w:val="24"/>
              </w:rPr>
              <w:t>61.61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73" w:right="0"/>
              <w:jc w:val="left"/>
              <w:rPr>
                <w:rFonts w:ascii="宋体" w:hAnsi="宋体" w:cs="宋体" w:eastAsia="宋体" w:hint="default"/>
                <w:sz w:val="24"/>
                <w:szCs w:val="24"/>
              </w:rPr>
            </w:pPr>
            <w:r>
              <w:rPr>
                <w:rFonts w:ascii="宋体"/>
                <w:sz w:val="24"/>
              </w:rPr>
              <w:t>33,143,6</w:t>
            </w:r>
          </w:p>
          <w:p>
            <w:pPr>
              <w:pStyle w:val="TableParagraph"/>
              <w:spacing w:line="314" w:lineRule="exact"/>
              <w:ind w:left="433" w:right="0"/>
              <w:jc w:val="left"/>
              <w:rPr>
                <w:rFonts w:ascii="宋体" w:hAnsi="宋体" w:cs="宋体" w:eastAsia="宋体" w:hint="default"/>
                <w:sz w:val="24"/>
                <w:szCs w:val="24"/>
              </w:rPr>
            </w:pPr>
            <w:r>
              <w:rPr>
                <w:rFonts w:ascii="宋体"/>
                <w:sz w:val="24"/>
              </w:rPr>
              <w:t>61.61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72" w:right="0"/>
              <w:jc w:val="left"/>
              <w:rPr>
                <w:rFonts w:ascii="宋体" w:hAnsi="宋体" w:cs="宋体" w:eastAsia="宋体" w:hint="default"/>
                <w:sz w:val="24"/>
                <w:szCs w:val="24"/>
              </w:rPr>
            </w:pPr>
            <w:r>
              <w:rPr>
                <w:rFonts w:ascii="宋体"/>
                <w:sz w:val="24"/>
              </w:rPr>
              <w:t>32,927,9</w:t>
            </w:r>
          </w:p>
          <w:p>
            <w:pPr>
              <w:pStyle w:val="TableParagraph"/>
              <w:spacing w:line="314" w:lineRule="exact"/>
              <w:ind w:left="432" w:right="0"/>
              <w:jc w:val="left"/>
              <w:rPr>
                <w:rFonts w:ascii="宋体" w:hAnsi="宋体" w:cs="宋体" w:eastAsia="宋体" w:hint="default"/>
                <w:sz w:val="24"/>
                <w:szCs w:val="24"/>
              </w:rPr>
            </w:pPr>
            <w:r>
              <w:rPr>
                <w:rFonts w:ascii="宋体"/>
                <w:sz w:val="24"/>
              </w:rPr>
              <w:t>74.25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70" w:right="0"/>
              <w:jc w:val="left"/>
              <w:rPr>
                <w:rFonts w:ascii="宋体" w:hAnsi="宋体" w:cs="宋体" w:eastAsia="宋体" w:hint="default"/>
                <w:sz w:val="24"/>
                <w:szCs w:val="24"/>
              </w:rPr>
            </w:pPr>
            <w:r>
              <w:rPr>
                <w:rFonts w:ascii="宋体"/>
                <w:sz w:val="24"/>
              </w:rPr>
              <w:t>55,724,3</w:t>
            </w:r>
          </w:p>
          <w:p>
            <w:pPr>
              <w:pStyle w:val="TableParagraph"/>
              <w:spacing w:line="314" w:lineRule="exact"/>
              <w:ind w:left="430" w:right="0"/>
              <w:jc w:val="left"/>
              <w:rPr>
                <w:rFonts w:ascii="宋体" w:hAnsi="宋体" w:cs="宋体" w:eastAsia="宋体" w:hint="default"/>
                <w:sz w:val="24"/>
                <w:szCs w:val="24"/>
              </w:rPr>
            </w:pPr>
            <w:r>
              <w:rPr>
                <w:rFonts w:ascii="宋体"/>
                <w:sz w:val="24"/>
              </w:rPr>
              <w:t>68.37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69" w:right="0"/>
              <w:jc w:val="left"/>
              <w:rPr>
                <w:rFonts w:ascii="宋体" w:hAnsi="宋体" w:cs="宋体" w:eastAsia="宋体" w:hint="default"/>
                <w:sz w:val="24"/>
                <w:szCs w:val="24"/>
              </w:rPr>
            </w:pPr>
            <w:r>
              <w:rPr>
                <w:rFonts w:ascii="宋体"/>
                <w:sz w:val="24"/>
              </w:rPr>
              <w:t>13,687,1</w:t>
            </w:r>
          </w:p>
          <w:p>
            <w:pPr>
              <w:pStyle w:val="TableParagraph"/>
              <w:spacing w:line="314" w:lineRule="exact"/>
              <w:ind w:left="429" w:right="0"/>
              <w:jc w:val="left"/>
              <w:rPr>
                <w:rFonts w:ascii="宋体" w:hAnsi="宋体" w:cs="宋体" w:eastAsia="宋体" w:hint="default"/>
                <w:sz w:val="24"/>
                <w:szCs w:val="24"/>
              </w:rPr>
            </w:pPr>
            <w:r>
              <w:rPr>
                <w:rFonts w:ascii="宋体"/>
                <w:sz w:val="24"/>
              </w:rPr>
              <w:t>45.97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69" w:right="0"/>
              <w:jc w:val="left"/>
              <w:rPr>
                <w:rFonts w:ascii="宋体" w:hAnsi="宋体" w:cs="宋体" w:eastAsia="宋体" w:hint="default"/>
                <w:sz w:val="24"/>
                <w:szCs w:val="24"/>
              </w:rPr>
            </w:pPr>
            <w:r>
              <w:rPr>
                <w:rFonts w:ascii="宋体"/>
                <w:sz w:val="24"/>
              </w:rPr>
              <w:t>13,687,1</w:t>
            </w:r>
          </w:p>
          <w:p>
            <w:pPr>
              <w:pStyle w:val="TableParagraph"/>
              <w:spacing w:line="314" w:lineRule="exact"/>
              <w:ind w:left="429" w:right="0"/>
              <w:jc w:val="left"/>
              <w:rPr>
                <w:rFonts w:ascii="宋体" w:hAnsi="宋体" w:cs="宋体" w:eastAsia="宋体" w:hint="default"/>
                <w:sz w:val="24"/>
                <w:szCs w:val="24"/>
              </w:rPr>
            </w:pPr>
            <w:r>
              <w:rPr>
                <w:rFonts w:ascii="宋体"/>
                <w:sz w:val="24"/>
              </w:rPr>
              <w:t>45.97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73" w:right="0"/>
              <w:jc w:val="left"/>
              <w:rPr>
                <w:rFonts w:ascii="宋体" w:hAnsi="宋体" w:cs="宋体" w:eastAsia="宋体" w:hint="default"/>
                <w:sz w:val="24"/>
                <w:szCs w:val="24"/>
              </w:rPr>
            </w:pPr>
            <w:r>
              <w:rPr>
                <w:rFonts w:ascii="宋体"/>
                <w:sz w:val="24"/>
              </w:rPr>
              <w:t>4,928,56</w:t>
            </w:r>
          </w:p>
          <w:p>
            <w:pPr>
              <w:pStyle w:val="TableParagraph"/>
              <w:spacing w:line="314" w:lineRule="exact"/>
              <w:ind w:left="553" w:right="0"/>
              <w:jc w:val="left"/>
              <w:rPr>
                <w:rFonts w:ascii="宋体" w:hAnsi="宋体" w:cs="宋体" w:eastAsia="宋体" w:hint="default"/>
                <w:sz w:val="24"/>
                <w:szCs w:val="24"/>
              </w:rPr>
            </w:pPr>
            <w:r>
              <w:rPr>
                <w:rFonts w:ascii="宋体"/>
                <w:sz w:val="24"/>
              </w:rPr>
              <w:t>7.46</w:t>
            </w:r>
          </w:p>
        </w:tc>
      </w:tr>
    </w:tbl>
    <w:p>
      <w:pPr>
        <w:pStyle w:val="Heading1"/>
        <w:spacing w:line="468" w:lineRule="auto" w:before="1"/>
        <w:ind w:left="153" w:right="4032"/>
        <w:jc w:val="left"/>
        <w:rPr>
          <w:b w:val="0"/>
          <w:bCs w:val="0"/>
        </w:rPr>
      </w:pPr>
      <w:r>
        <w:rPr>
          <w:rFonts w:ascii="宋体" w:hAnsi="宋体" w:cs="宋体" w:eastAsia="宋体" w:hint="default"/>
          <w:b w:val="0"/>
          <w:bCs w:val="0"/>
        </w:rPr>
        <w:t>其他说明： </w:t>
      </w:r>
      <w:bookmarkStart w:name="2、在子公司的所有者权益份额发生变化且仍控制子公司的交易" w:id="299"/>
      <w:bookmarkEnd w:id="299"/>
      <w:r>
        <w:rPr>
          <w:rFonts w:ascii="宋体" w:hAnsi="宋体" w:cs="宋体" w:eastAsia="宋体" w:hint="default"/>
          <w:b w:val="0"/>
          <w:bCs w:val="0"/>
        </w:rPr>
      </w:r>
      <w:r>
        <w:rPr>
          <w:rFonts w:ascii="宋体" w:hAnsi="宋体" w:cs="宋体" w:eastAsia="宋体" w:hint="default"/>
          <w:w w:val="95"/>
        </w:rPr>
        <w:t>2</w:t>
      </w:r>
      <w:r>
        <w:rPr>
          <w:w w:val="95"/>
        </w:rPr>
        <w:t>、在子公司的所有者权益份额发生变化且仍控制子公司的交易</w:t>
      </w:r>
      <w:r>
        <w:rPr>
          <w:b w:val="0"/>
          <w:bCs w:val="0"/>
        </w:rPr>
      </w:r>
    </w:p>
    <w:p>
      <w:pPr>
        <w:spacing w:before="72"/>
        <w:ind w:left="153" w:right="0" w:firstLine="0"/>
        <w:jc w:val="left"/>
        <w:rPr>
          <w:rFonts w:ascii="宋体" w:hAnsi="宋体" w:cs="宋体" w:eastAsia="宋体" w:hint="default"/>
          <w:sz w:val="24"/>
          <w:szCs w:val="24"/>
        </w:rPr>
      </w:pPr>
      <w:bookmarkStart w:name="（1）在子公司所有者权益份额发生变化的情况说明" w:id="300"/>
      <w:bookmarkEnd w:id="300"/>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）在子公司所有者权益份额发生变化的情况说明</w:t>
      </w:r>
      <w:r>
        <w:rPr>
          <w:rFonts w:ascii="宋体" w:hAnsi="宋体" w:cs="宋体" w:eastAsia="宋体" w:hint="default"/>
          <w:sz w:val="24"/>
          <w:szCs w:val="24"/>
        </w:rPr>
      </w:r>
    </w:p>
    <w:p>
      <w:pPr>
        <w:spacing w:line="240" w:lineRule="auto" w:before="12"/>
        <w:rPr>
          <w:rFonts w:ascii="宋体" w:hAnsi="宋体" w:cs="宋体" w:eastAsia="宋体" w:hint="default"/>
          <w:b/>
          <w:bCs/>
          <w:sz w:val="22"/>
          <w:szCs w:val="22"/>
        </w:rPr>
      </w:pPr>
    </w:p>
    <w:p>
      <w:pPr>
        <w:pStyle w:val="BodyText"/>
        <w:spacing w:line="237" w:lineRule="auto"/>
        <w:ind w:right="0" w:firstLine="360"/>
        <w:jc w:val="left"/>
      </w:pPr>
      <w:r>
        <w:rPr/>
        <w:t>根据公司</w:t>
      </w:r>
      <w:r>
        <w:rPr>
          <w:rFonts w:ascii="宋体" w:hAnsi="宋体" w:cs="宋体" w:eastAsia="宋体" w:hint="default"/>
        </w:rPr>
        <w:t>2014</w:t>
      </w:r>
      <w:r>
        <w:rPr/>
        <w:t>年第一次临时股东大会决议和第五届董事会第二十四次会议决议，并经中国 证券监督管理委员会证监许可【</w:t>
      </w:r>
      <w:r>
        <w:rPr>
          <w:rFonts w:ascii="宋体" w:hAnsi="宋体" w:cs="宋体" w:eastAsia="宋体" w:hint="default"/>
        </w:rPr>
        <w:t>2014</w:t>
      </w:r>
      <w:r>
        <w:rPr/>
        <w:t>】</w:t>
      </w:r>
      <w:r>
        <w:rPr>
          <w:rFonts w:ascii="宋体" w:hAnsi="宋体" w:cs="宋体" w:eastAsia="宋体" w:hint="default"/>
        </w:rPr>
        <w:t>729</w:t>
      </w:r>
      <w:r>
        <w:rPr/>
        <w:t>号《关于核准成都卫士通信息产业股份有限公司向 中国电子科技集团第三十研究所等发行股份购买资产并募集配套资金的批复》核准，公司向 中国电子科技集团公司第三十研究所非公开发行人民币普通股</w:t>
      </w:r>
      <w:r>
        <w:rPr>
          <w:rFonts w:ascii="宋体" w:hAnsi="宋体" w:cs="宋体" w:eastAsia="宋体" w:hint="default"/>
        </w:rPr>
        <w:t>10,887,028</w:t>
      </w:r>
      <w:r>
        <w:rPr/>
        <w:t>股，每股面值</w:t>
      </w:r>
      <w:r>
        <w:rPr>
          <w:rFonts w:ascii="宋体" w:hAnsi="宋体" w:cs="宋体" w:eastAsia="宋体" w:hint="default"/>
        </w:rPr>
        <w:t>1</w:t>
      </w:r>
      <w:r>
        <w:rPr/>
        <w:t>元，</w:t>
      </w:r>
      <w:r>
        <w:rPr>
          <w:spacing w:val="-105"/>
        </w:rPr>
        <w:t> </w:t>
      </w:r>
      <w:r>
        <w:rPr/>
        <w:t>每股发行价格</w:t>
      </w:r>
      <w:r>
        <w:rPr>
          <w:rFonts w:ascii="宋体" w:hAnsi="宋体" w:cs="宋体" w:eastAsia="宋体" w:hint="default"/>
        </w:rPr>
        <w:t>18.05</w:t>
      </w:r>
      <w:r>
        <w:rPr/>
        <w:t>元，共募集资金总额</w:t>
      </w:r>
      <w:r>
        <w:rPr>
          <w:rFonts w:ascii="宋体" w:hAnsi="宋体" w:cs="宋体" w:eastAsia="宋体" w:hint="default"/>
        </w:rPr>
        <w:t>196,510,855.40</w:t>
      </w:r>
      <w:r>
        <w:rPr/>
        <w:t>元，扣除发行费用</w:t>
      </w:r>
      <w:r>
        <w:rPr>
          <w:rFonts w:ascii="宋体" w:hAnsi="宋体" w:cs="宋体" w:eastAsia="宋体" w:hint="default"/>
        </w:rPr>
        <w:t>9,582,181.07</w:t>
      </w:r>
      <w:r>
        <w:rPr/>
        <w:t>元，</w:t>
      </w:r>
      <w:r>
        <w:rPr>
          <w:spacing w:val="-100"/>
        </w:rPr>
        <w:t> </w:t>
      </w:r>
      <w:r>
        <w:rPr/>
        <w:t>募集资金净额为</w:t>
      </w:r>
      <w:r>
        <w:rPr>
          <w:rFonts w:ascii="宋体" w:hAnsi="宋体" w:cs="宋体" w:eastAsia="宋体" w:hint="default"/>
        </w:rPr>
        <w:t>186,928,674.33</w:t>
      </w:r>
      <w:r>
        <w:rPr/>
        <w:t>元，由东海证券股份有限公司于</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27</w:t>
      </w:r>
      <w:r>
        <w:rPr/>
        <w:t>日将资金划入</w:t>
      </w:r>
    </w:p>
    <w:p>
      <w:pPr>
        <w:spacing w:after="0" w:line="237" w:lineRule="auto"/>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left="154" w:right="0"/>
        <w:jc w:val="left"/>
      </w:pPr>
      <w:r>
        <w:rPr/>
        <w:t>了公司在交通银行成都高新南区支行开立的募集资金账户。上述募集资金到位情况已经由中 天运会计师事务所出具中天运【</w:t>
      </w:r>
      <w:r>
        <w:rPr>
          <w:rFonts w:ascii="宋体" w:hAnsi="宋体" w:cs="宋体" w:eastAsia="宋体" w:hint="default"/>
        </w:rPr>
        <w:t>2014</w:t>
      </w:r>
      <w:r>
        <w:rPr/>
        <w:t>】验字第</w:t>
      </w:r>
      <w:r>
        <w:rPr>
          <w:rFonts w:ascii="宋体" w:hAnsi="宋体" w:cs="宋体" w:eastAsia="宋体" w:hint="default"/>
        </w:rPr>
        <w:t>90041</w:t>
      </w:r>
      <w:r>
        <w:rPr/>
        <w:t>号《验资报告》验证确认。</w:t>
      </w:r>
    </w:p>
    <w:p>
      <w:pPr>
        <w:pStyle w:val="BodyText"/>
        <w:spacing w:line="237" w:lineRule="auto" w:before="92"/>
        <w:ind w:right="1130" w:firstLine="360"/>
        <w:jc w:val="both"/>
      </w:pPr>
      <w:r>
        <w:rPr>
          <w:spacing w:val="-3"/>
        </w:rPr>
        <w:t>截止报告期末，公司已全部完成使用募集资金的增资行为，分别向控股子公司成都三零盛</w:t>
      </w:r>
      <w:r>
        <w:rPr/>
        <w:t> </w:t>
      </w:r>
      <w:r>
        <w:rPr>
          <w:spacing w:val="-2"/>
        </w:rPr>
        <w:t>安信息系统有限公司（以下简称三零盛安）增资</w:t>
      </w:r>
      <w:r>
        <w:rPr>
          <w:rFonts w:ascii="宋体" w:hAnsi="宋体" w:cs="宋体" w:eastAsia="宋体" w:hint="default"/>
          <w:spacing w:val="-2"/>
        </w:rPr>
        <w:t>10,000.00</w:t>
      </w:r>
      <w:r>
        <w:rPr>
          <w:spacing w:val="-2"/>
        </w:rPr>
        <w:t>万元，认缴新增注册资本</w:t>
      </w:r>
      <w:r>
        <w:rPr>
          <w:rFonts w:ascii="宋体" w:hAnsi="宋体" w:cs="宋体" w:eastAsia="宋体" w:hint="default"/>
          <w:spacing w:val="-2"/>
        </w:rPr>
        <w:t>3,612.00</w:t>
      </w:r>
      <w:r>
        <w:rPr>
          <w:rFonts w:ascii="宋体" w:hAnsi="宋体" w:cs="宋体" w:eastAsia="宋体" w:hint="default"/>
          <w:spacing w:val="-106"/>
        </w:rPr>
        <w:t> </w:t>
      </w:r>
      <w:r>
        <w:rPr/>
        <w:t>万元，持股比例变更为</w:t>
      </w:r>
      <w:r>
        <w:rPr>
          <w:rFonts w:ascii="宋体" w:hAnsi="宋体" w:cs="宋体" w:eastAsia="宋体" w:hint="default"/>
        </w:rPr>
        <w:t>96.20%</w:t>
      </w:r>
      <w:r>
        <w:rPr/>
        <w:t>；向控股子公司成都三零瑞通移动通信有限公司（以下简称三</w:t>
      </w:r>
      <w:r>
        <w:rPr>
          <w:spacing w:val="-115"/>
        </w:rPr>
        <w:t> </w:t>
      </w:r>
      <w:r>
        <w:rPr>
          <w:spacing w:val="-115"/>
        </w:rPr>
      </w:r>
      <w:r>
        <w:rPr/>
        <w:t>零瑞通）增资</w:t>
      </w:r>
      <w:r>
        <w:rPr>
          <w:rFonts w:ascii="宋体" w:hAnsi="宋体" w:cs="宋体" w:eastAsia="宋体" w:hint="default"/>
        </w:rPr>
        <w:t>5,500.00</w:t>
      </w:r>
      <w:r>
        <w:rPr/>
        <w:t>万元，认缴新增注册资本</w:t>
      </w:r>
      <w:r>
        <w:rPr>
          <w:rFonts w:ascii="宋体" w:hAnsi="宋体" w:cs="宋体" w:eastAsia="宋体" w:hint="default"/>
        </w:rPr>
        <w:t>1,140.00</w:t>
      </w:r>
      <w:r>
        <w:rPr/>
        <w:t>万元，持股比例变更为</w:t>
      </w:r>
      <w:r>
        <w:rPr>
          <w:rFonts w:ascii="宋体" w:hAnsi="宋体" w:cs="宋体" w:eastAsia="宋体" w:hint="default"/>
        </w:rPr>
        <w:t>95.50%</w:t>
      </w:r>
      <w:r>
        <w:rPr/>
        <w:t>；向</w:t>
      </w:r>
      <w:r>
        <w:rPr>
          <w:spacing w:val="-89"/>
        </w:rPr>
        <w:t> </w:t>
      </w:r>
      <w:r>
        <w:rPr/>
        <w:t>控股子公司成都三零嘉微电子有限公司（以下简称三零嘉微）增资</w:t>
      </w:r>
      <w:r>
        <w:rPr>
          <w:rFonts w:ascii="宋体" w:hAnsi="宋体" w:cs="宋体" w:eastAsia="宋体" w:hint="default"/>
        </w:rPr>
        <w:t>3,192.87</w:t>
      </w:r>
      <w:r>
        <w:rPr/>
        <w:t>万元，认缴新增</w:t>
      </w:r>
      <w:r>
        <w:rPr>
          <w:spacing w:val="-110"/>
        </w:rPr>
        <w:t> </w:t>
      </w:r>
      <w:r>
        <w:rPr>
          <w:spacing w:val="-110"/>
        </w:rPr>
      </w:r>
      <w:r>
        <w:rPr/>
        <w:t>注册资本</w:t>
      </w:r>
      <w:r>
        <w:rPr>
          <w:rFonts w:ascii="宋体" w:hAnsi="宋体" w:cs="宋体" w:eastAsia="宋体" w:hint="default"/>
        </w:rPr>
        <w:t>429.00</w:t>
      </w:r>
      <w:r>
        <w:rPr/>
        <w:t>万元，持股比例变更为</w:t>
      </w:r>
      <w:r>
        <w:rPr>
          <w:rFonts w:ascii="宋体" w:hAnsi="宋体" w:cs="宋体" w:eastAsia="宋体" w:hint="default"/>
        </w:rPr>
        <w:t>88.15%</w:t>
      </w:r>
      <w:r>
        <w:rPr/>
        <w:t>。</w:t>
      </w:r>
    </w:p>
    <w:p>
      <w:pPr>
        <w:spacing w:line="240" w:lineRule="auto" w:before="13"/>
        <w:rPr>
          <w:rFonts w:ascii="宋体" w:hAnsi="宋体" w:cs="宋体" w:eastAsia="宋体" w:hint="default"/>
          <w:sz w:val="22"/>
          <w:szCs w:val="22"/>
        </w:rPr>
      </w:pPr>
    </w:p>
    <w:p>
      <w:pPr>
        <w:pStyle w:val="Heading1"/>
        <w:spacing w:line="240" w:lineRule="auto"/>
        <w:ind w:right="0"/>
        <w:jc w:val="left"/>
        <w:rPr>
          <w:b w:val="0"/>
          <w:bCs w:val="0"/>
        </w:rPr>
      </w:pPr>
      <w:bookmarkStart w:name="（2）交易对于少数股东权益及归属于母公司所有者权益的影响" w:id="301"/>
      <w:bookmarkEnd w:id="301"/>
      <w:r>
        <w:rPr>
          <w:b w:val="0"/>
          <w:bCs w:val="0"/>
        </w:rPr>
      </w: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购买成本</w:t>
            </w:r>
            <w:r>
              <w:rPr>
                <w:rFonts w:ascii="宋体" w:hAnsi="宋体" w:cs="宋体" w:eastAsia="宋体" w:hint="default"/>
                <w:sz w:val="24"/>
                <w:szCs w:val="24"/>
              </w:rPr>
              <w:t>/</w:t>
            </w:r>
            <w:r>
              <w:rPr>
                <w:rFonts w:ascii="宋体" w:hAnsi="宋体" w:cs="宋体" w:eastAsia="宋体" w:hint="default"/>
                <w:sz w:val="24"/>
                <w:szCs w:val="24"/>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186,928,674.33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186,928,674.33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购买成本</w:t>
            </w:r>
            <w:r>
              <w:rPr>
                <w:rFonts w:ascii="宋体" w:hAnsi="宋体" w:cs="宋体" w:eastAsia="宋体" w:hint="default"/>
                <w:sz w:val="24"/>
                <w:szCs w:val="24"/>
              </w:rPr>
              <w:t>/</w:t>
            </w:r>
            <w:r>
              <w:rPr>
                <w:rFonts w:ascii="宋体" w:hAnsi="宋体" w:cs="宋体" w:eastAsia="宋体" w:hint="default"/>
                <w:sz w:val="24"/>
                <w:szCs w:val="24"/>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186,928,674.33</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22" w:right="69"/>
              <w:jc w:val="left"/>
              <w:rPr>
                <w:rFonts w:ascii="宋体" w:hAnsi="宋体" w:cs="宋体" w:eastAsia="宋体" w:hint="default"/>
                <w:sz w:val="24"/>
                <w:szCs w:val="24"/>
              </w:rPr>
            </w:pPr>
            <w:r>
              <w:rPr>
                <w:rFonts w:ascii="宋体" w:hAnsi="宋体" w:cs="宋体" w:eastAsia="宋体" w:hint="default"/>
                <w:sz w:val="24"/>
                <w:szCs w:val="24"/>
              </w:rPr>
              <w:t>减：按取得</w:t>
            </w:r>
            <w:r>
              <w:rPr>
                <w:rFonts w:ascii="宋体" w:hAnsi="宋体" w:cs="宋体" w:eastAsia="宋体" w:hint="default"/>
                <w:sz w:val="24"/>
                <w:szCs w:val="24"/>
              </w:rPr>
              <w:t>/</w:t>
            </w:r>
            <w:r>
              <w:rPr>
                <w:rFonts w:ascii="宋体" w:hAnsi="宋体" w:cs="宋体" w:eastAsia="宋体" w:hint="default"/>
                <w:sz w:val="24"/>
                <w:szCs w:val="24"/>
              </w:rPr>
              <w:t>处置的股权比例计算的子公司净 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182,671,408.81</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4"/>
                <w:szCs w:val="24"/>
              </w:rPr>
            </w:pPr>
            <w:r>
              <w:rPr>
                <w:rFonts w:ascii="宋体"/>
                <w:sz w:val="24"/>
              </w:rPr>
              <w:t>-4,257,265.52</w:t>
            </w:r>
          </w:p>
        </w:tc>
      </w:tr>
    </w:tbl>
    <w:p>
      <w:pPr>
        <w:spacing w:line="468" w:lineRule="auto" w:before="1"/>
        <w:ind w:left="153" w:right="6672"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3、在合营安排或联营企业中的权益" w:id="302"/>
      <w:bookmarkEnd w:id="302"/>
      <w:r>
        <w:rPr>
          <w:rFonts w:ascii="宋体" w:hAnsi="宋体" w:cs="宋体" w:eastAsia="宋体" w:hint="default"/>
          <w:sz w:val="24"/>
          <w:szCs w:val="24"/>
        </w:rPr>
      </w:r>
      <w:r>
        <w:rPr>
          <w:rFonts w:ascii="宋体" w:hAnsi="宋体" w:cs="宋体" w:eastAsia="宋体" w:hint="default"/>
          <w:b/>
          <w:bCs/>
          <w:w w:val="95"/>
          <w:sz w:val="24"/>
          <w:szCs w:val="24"/>
        </w:rPr>
        <w:t>3</w:t>
      </w:r>
      <w:r>
        <w:rPr>
          <w:rFonts w:ascii="宋体" w:hAnsi="宋体" w:cs="宋体" w:eastAsia="宋体" w:hint="default"/>
          <w:b/>
          <w:bCs/>
          <w:w w:val="95"/>
          <w:sz w:val="24"/>
          <w:szCs w:val="24"/>
        </w:rPr>
        <w:t>、在合营安排或联营企业中的权益</w:t>
      </w:r>
      <w:r>
        <w:rPr>
          <w:rFonts w:ascii="宋体" w:hAnsi="宋体" w:cs="宋体" w:eastAsia="宋体" w:hint="default"/>
          <w:sz w:val="24"/>
          <w:szCs w:val="24"/>
        </w:rPr>
      </w:r>
    </w:p>
    <w:p>
      <w:pPr>
        <w:pStyle w:val="Heading1"/>
        <w:spacing w:line="240" w:lineRule="auto" w:before="72"/>
        <w:ind w:left="153" w:right="0"/>
        <w:jc w:val="left"/>
        <w:rPr>
          <w:b w:val="0"/>
          <w:bCs w:val="0"/>
        </w:rPr>
      </w:pPr>
      <w:bookmarkStart w:name="（1）不重要的合营企业和联营企业的汇总财务信息" w:id="303"/>
      <w:bookmarkEnd w:id="303"/>
      <w:r>
        <w:rPr>
          <w:b w:val="0"/>
          <w:bCs w:val="0"/>
        </w:rPr>
      </w:r>
      <w:r>
        <w:rPr/>
        <w:t>（</w:t>
      </w:r>
      <w:r>
        <w:rPr>
          <w:rFonts w:ascii="宋体" w:hAnsi="宋体" w:cs="宋体" w:eastAsia="宋体" w:hint="default"/>
        </w:rPr>
        <w:t>1</w:t>
      </w:r>
      <w:r>
        <w:rPr/>
        <w:t>）不重要的合营企业和联营企业的汇总财务信息</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95"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w:t>
            </w:r>
            <w:r>
              <w:rPr>
                <w:rFonts w:ascii="宋体" w:hAnsi="宋体" w:cs="宋体" w:eastAsia="宋体" w:hint="default"/>
                <w:sz w:val="24"/>
                <w:szCs w:val="24"/>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47"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w:t>
            </w:r>
            <w:r>
              <w:rPr>
                <w:rFonts w:ascii="宋体" w:hAnsi="宋体" w:cs="宋体" w:eastAsia="宋体" w:hint="default"/>
                <w:sz w:val="24"/>
                <w:szCs w:val="24"/>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sz w:val="24"/>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r>
      <w:tr>
        <w:trPr>
          <w:trHeight w:val="161" w:hRule="exact"/>
        </w:trPr>
        <w:tc>
          <w:tcPr>
            <w:tcW w:w="330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2"/>
              <w:ind w:left="11" w:right="158"/>
              <w:jc w:val="left"/>
              <w:rPr>
                <w:rFonts w:ascii="宋体" w:hAnsi="宋体" w:cs="宋体" w:eastAsia="宋体" w:hint="default"/>
                <w:sz w:val="24"/>
                <w:szCs w:val="24"/>
              </w:rPr>
            </w:pPr>
            <w:r>
              <w:rPr>
                <w:rFonts w:ascii="宋体" w:hAnsi="宋体" w:cs="宋体" w:eastAsia="宋体" w:hint="default"/>
                <w:sz w:val="24"/>
                <w:szCs w:val="24"/>
              </w:rPr>
              <w:t>下列各项按持股比例计算的合 计数</w:t>
            </w:r>
          </w:p>
        </w:tc>
        <w:tc>
          <w:tcPr>
            <w:tcW w:w="30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2" w:type="dxa"/>
            <w:vMerge/>
            <w:tcBorders>
              <w:left w:val="single" w:sz="4" w:space="0" w:color="000000"/>
              <w:right w:val="single" w:sz="4" w:space="0" w:color="000000"/>
            </w:tcBorders>
            <w:shd w:val="clear" w:color="auto" w:fill="D2D2D2"/>
          </w:tcPr>
          <w:p>
            <w:pPr/>
          </w:p>
        </w:tc>
        <w:tc>
          <w:tcPr>
            <w:tcW w:w="30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sz w:val="24"/>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r>
      <w:tr>
        <w:trPr>
          <w:trHeight w:val="161" w:hRule="exact"/>
        </w:trPr>
        <w:tc>
          <w:tcPr>
            <w:tcW w:w="3302" w:type="dxa"/>
            <w:vMerge/>
            <w:tcBorders>
              <w:left w:val="single" w:sz="4" w:space="0" w:color="000000"/>
              <w:bottom w:val="single" w:sz="4" w:space="0" w:color="000000"/>
              <w:right w:val="single" w:sz="4" w:space="0" w:color="000000"/>
            </w:tcBorders>
            <w:shd w:val="clear" w:color="auto" w:fill="D2D2D2"/>
          </w:tcPr>
          <w:p>
            <w:pPr/>
          </w:p>
        </w:tc>
        <w:tc>
          <w:tcPr>
            <w:tcW w:w="307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sz w:val="24"/>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16,790,530.62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12,933,851.84</w:t>
            </w:r>
          </w:p>
        </w:tc>
      </w:tr>
      <w:tr>
        <w:trPr>
          <w:trHeight w:val="161" w:hRule="exact"/>
        </w:trPr>
        <w:tc>
          <w:tcPr>
            <w:tcW w:w="330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2"/>
              <w:ind w:left="11" w:right="158"/>
              <w:jc w:val="left"/>
              <w:rPr>
                <w:rFonts w:ascii="宋体" w:hAnsi="宋体" w:cs="宋体" w:eastAsia="宋体" w:hint="default"/>
                <w:sz w:val="24"/>
                <w:szCs w:val="24"/>
              </w:rPr>
            </w:pPr>
            <w:r>
              <w:rPr>
                <w:rFonts w:ascii="宋体" w:hAnsi="宋体" w:cs="宋体" w:eastAsia="宋体" w:hint="default"/>
                <w:sz w:val="24"/>
                <w:szCs w:val="24"/>
              </w:rPr>
              <w:t>下列各项按持股比例计算的合 计数</w:t>
            </w:r>
          </w:p>
        </w:tc>
        <w:tc>
          <w:tcPr>
            <w:tcW w:w="30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2" w:type="dxa"/>
            <w:vMerge/>
            <w:tcBorders>
              <w:left w:val="single" w:sz="4" w:space="0" w:color="000000"/>
              <w:right w:val="single" w:sz="4" w:space="0" w:color="000000"/>
            </w:tcBorders>
            <w:shd w:val="clear" w:color="auto" w:fill="D2D2D2"/>
          </w:tcPr>
          <w:p>
            <w:pPr/>
          </w:p>
        </w:tc>
        <w:tc>
          <w:tcPr>
            <w:tcW w:w="30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sz w:val="24"/>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r>
      <w:tr>
        <w:trPr>
          <w:trHeight w:val="161" w:hRule="exact"/>
        </w:trPr>
        <w:tc>
          <w:tcPr>
            <w:tcW w:w="3302" w:type="dxa"/>
            <w:vMerge/>
            <w:tcBorders>
              <w:left w:val="single" w:sz="4" w:space="0" w:color="000000"/>
              <w:bottom w:val="single" w:sz="4" w:space="0" w:color="000000"/>
              <w:right w:val="single" w:sz="4" w:space="0" w:color="000000"/>
            </w:tcBorders>
            <w:shd w:val="clear" w:color="auto" w:fill="D2D2D2"/>
          </w:tcPr>
          <w:p>
            <w:pPr/>
          </w:p>
        </w:tc>
        <w:tc>
          <w:tcPr>
            <w:tcW w:w="307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3,856,678.78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2,295.10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3,856,678.78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2,295.10</w:t>
            </w:r>
          </w:p>
        </w:tc>
      </w:tr>
    </w:tbl>
    <w:p>
      <w:pPr>
        <w:pStyle w:val="BodyText"/>
        <w:spacing w:line="240" w:lineRule="auto" w:before="1"/>
        <w:ind w:left="154" w:right="0"/>
        <w:jc w:val="left"/>
      </w:pPr>
      <w:r>
        <w:rPr/>
        <w:t>其他说明</w:t>
      </w:r>
    </w:p>
    <w:p>
      <w:pPr>
        <w:spacing w:after="0" w:line="240"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Heading1"/>
        <w:spacing w:line="470" w:lineRule="auto" w:before="26"/>
        <w:ind w:left="153" w:right="8223"/>
        <w:jc w:val="left"/>
        <w:rPr>
          <w:b w:val="0"/>
          <w:bCs w:val="0"/>
        </w:rPr>
      </w:pPr>
      <w:bookmarkStart w:name="十、关联方及关联交易" w:id="304"/>
      <w:bookmarkEnd w:id="304"/>
      <w:r>
        <w:rPr>
          <w:b w:val="0"/>
          <w:bCs w:val="0"/>
        </w:rPr>
      </w:r>
      <w:r>
        <w:rPr/>
        <w:t>十、关联方及关联交易</w:t>
      </w:r>
      <w:r>
        <w:rPr>
          <w:w w:val="99"/>
        </w:rPr>
        <w:t> </w:t>
      </w:r>
      <w:bookmarkStart w:name="1、本企业的母公司情况" w:id="305"/>
      <w:bookmarkEnd w:id="305"/>
      <w:r>
        <w:rPr>
          <w:w w:val="99"/>
        </w:rPr>
      </w:r>
      <w:r>
        <w:rPr>
          <w:rFonts w:ascii="宋体" w:hAnsi="宋体" w:cs="宋体" w:eastAsia="宋体" w:hint="default"/>
        </w:rPr>
        <w:t>1</w:t>
      </w:r>
      <w:r>
        <w:rPr/>
        <w:t>、本企业的母公司情况</w:t>
      </w:r>
      <w:r>
        <w:rPr>
          <w:b w:val="0"/>
          <w:bCs w:val="0"/>
        </w:rPr>
      </w:r>
    </w:p>
    <w:p>
      <w:pPr>
        <w:spacing w:line="240" w:lineRule="auto" w:before="1"/>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102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192" w:right="0"/>
              <w:jc w:val="left"/>
              <w:rPr>
                <w:rFonts w:ascii="宋体" w:hAnsi="宋体" w:cs="宋体" w:eastAsia="宋体" w:hint="default"/>
                <w:sz w:val="24"/>
                <w:szCs w:val="24"/>
              </w:rPr>
            </w:pPr>
            <w:r>
              <w:rPr>
                <w:rFonts w:ascii="宋体" w:hAnsi="宋体" w:cs="宋体" w:eastAsia="宋体" w:hint="default"/>
                <w:sz w:val="24"/>
                <w:szCs w:val="24"/>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432" w:right="0"/>
              <w:jc w:val="left"/>
              <w:rPr>
                <w:rFonts w:ascii="宋体" w:hAnsi="宋体" w:cs="宋体" w:eastAsia="宋体" w:hint="default"/>
                <w:sz w:val="24"/>
                <w:szCs w:val="24"/>
              </w:rPr>
            </w:pPr>
            <w:r>
              <w:rPr>
                <w:rFonts w:ascii="宋体" w:hAnsi="宋体" w:cs="宋体" w:eastAsia="宋体" w:hint="default"/>
                <w:sz w:val="24"/>
                <w:szCs w:val="24"/>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311" w:right="0"/>
              <w:jc w:val="left"/>
              <w:rPr>
                <w:rFonts w:ascii="宋体" w:hAnsi="宋体" w:cs="宋体" w:eastAsia="宋体" w:hint="default"/>
                <w:sz w:val="24"/>
                <w:szCs w:val="24"/>
              </w:rPr>
            </w:pPr>
            <w:r>
              <w:rPr>
                <w:rFonts w:ascii="宋体" w:hAnsi="宋体" w:cs="宋体" w:eastAsia="宋体" w:hint="default"/>
                <w:sz w:val="24"/>
                <w:szCs w:val="24"/>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4"/>
                <w:szCs w:val="24"/>
              </w:rPr>
            </w:pPr>
          </w:p>
          <w:p>
            <w:pPr>
              <w:pStyle w:val="TableParagraph"/>
              <w:spacing w:line="240" w:lineRule="auto"/>
              <w:ind w:left="311" w:right="0"/>
              <w:jc w:val="left"/>
              <w:rPr>
                <w:rFonts w:ascii="宋体" w:hAnsi="宋体" w:cs="宋体" w:eastAsia="宋体" w:hint="default"/>
                <w:sz w:val="24"/>
                <w:szCs w:val="24"/>
              </w:rPr>
            </w:pPr>
            <w:r>
              <w:rPr>
                <w:rFonts w:ascii="宋体" w:hAnsi="宋体" w:cs="宋体" w:eastAsia="宋体" w:hint="default"/>
                <w:sz w:val="24"/>
                <w:szCs w:val="24"/>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72" w:right="71"/>
              <w:jc w:val="left"/>
              <w:rPr>
                <w:rFonts w:ascii="宋体" w:hAnsi="宋体" w:cs="宋体" w:eastAsia="宋体" w:hint="default"/>
                <w:sz w:val="24"/>
                <w:szCs w:val="24"/>
              </w:rPr>
            </w:pPr>
            <w:r>
              <w:rPr>
                <w:rFonts w:ascii="宋体" w:hAnsi="宋体" w:cs="宋体" w:eastAsia="宋体" w:hint="default"/>
                <w:sz w:val="24"/>
                <w:szCs w:val="24"/>
              </w:rPr>
              <w:t>母公司对本企 业的持股比例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72" w:right="71"/>
              <w:jc w:val="center"/>
              <w:rPr>
                <w:rFonts w:ascii="宋体" w:hAnsi="宋体" w:cs="宋体" w:eastAsia="宋体" w:hint="default"/>
                <w:sz w:val="24"/>
                <w:szCs w:val="24"/>
              </w:rPr>
            </w:pPr>
            <w:r>
              <w:rPr>
                <w:rFonts w:ascii="宋体" w:hAnsi="宋体" w:cs="宋体" w:eastAsia="宋体" w:hint="default"/>
                <w:sz w:val="24"/>
                <w:szCs w:val="24"/>
              </w:rPr>
              <w:t>母公司对本企 业的表决权比 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0"/>
              <w:jc w:val="both"/>
              <w:rPr>
                <w:rFonts w:ascii="宋体" w:hAnsi="宋体" w:cs="宋体" w:eastAsia="宋体" w:hint="default"/>
                <w:sz w:val="24"/>
                <w:szCs w:val="24"/>
              </w:rPr>
            </w:pPr>
            <w:r>
              <w:rPr>
                <w:rFonts w:ascii="宋体" w:hAnsi="宋体" w:cs="宋体" w:eastAsia="宋体" w:hint="default"/>
                <w:sz w:val="24"/>
                <w:szCs w:val="24"/>
              </w:rPr>
              <w:t>中国电子科技 网络信息安全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四川成都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信息安全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亿</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841" w:right="0"/>
              <w:jc w:val="left"/>
              <w:rPr>
                <w:rFonts w:ascii="宋体" w:hAnsi="宋体" w:cs="宋体" w:eastAsia="宋体" w:hint="default"/>
                <w:sz w:val="24"/>
                <w:szCs w:val="24"/>
              </w:rPr>
            </w:pPr>
            <w:r>
              <w:rPr>
                <w:rFonts w:ascii="宋体"/>
                <w:sz w:val="24"/>
              </w:rPr>
              <w:t>44.20%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841" w:right="0"/>
              <w:jc w:val="left"/>
              <w:rPr>
                <w:rFonts w:ascii="宋体" w:hAnsi="宋体" w:cs="宋体" w:eastAsia="宋体" w:hint="default"/>
                <w:sz w:val="24"/>
                <w:szCs w:val="24"/>
              </w:rPr>
            </w:pPr>
            <w:r>
              <w:rPr>
                <w:rFonts w:ascii="宋体"/>
                <w:sz w:val="24"/>
              </w:rPr>
              <w:t>44.20%</w:t>
            </w:r>
          </w:p>
        </w:tc>
      </w:tr>
    </w:tbl>
    <w:p>
      <w:pPr>
        <w:pStyle w:val="BodyText"/>
        <w:spacing w:line="268" w:lineRule="auto" w:before="1"/>
        <w:ind w:left="154" w:right="5952"/>
        <w:jc w:val="left"/>
      </w:pPr>
      <w:r>
        <w:rPr/>
        <w:t>本企业的母公司情况的说明 本企业最终控制方是中国电子科技集团公司。 其他说明：</w:t>
      </w:r>
    </w:p>
    <w:p>
      <w:pPr>
        <w:spacing w:line="240" w:lineRule="auto" w:before="9"/>
        <w:rPr>
          <w:rFonts w:ascii="宋体" w:hAnsi="宋体" w:cs="宋体" w:eastAsia="宋体" w:hint="default"/>
          <w:sz w:val="20"/>
          <w:szCs w:val="20"/>
        </w:rPr>
      </w:pPr>
    </w:p>
    <w:p>
      <w:pPr>
        <w:spacing w:line="468" w:lineRule="auto" w:before="0"/>
        <w:ind w:left="153" w:right="2413" w:firstLine="0"/>
        <w:jc w:val="left"/>
        <w:rPr>
          <w:rFonts w:ascii="宋体" w:hAnsi="宋体" w:cs="宋体" w:eastAsia="宋体" w:hint="default"/>
          <w:sz w:val="24"/>
          <w:szCs w:val="24"/>
        </w:rPr>
      </w:pPr>
      <w:bookmarkStart w:name="2、本企业的子公司情况" w:id="306"/>
      <w:bookmarkEnd w:id="306"/>
      <w:r>
        <w:rPr/>
      </w:r>
      <w:r>
        <w:rPr>
          <w:rFonts w:ascii="宋体" w:hAnsi="宋体" w:cs="宋体" w:eastAsia="宋体" w:hint="default"/>
          <w:b/>
          <w:bCs/>
          <w:sz w:val="24"/>
          <w:szCs w:val="24"/>
        </w:rPr>
        <w:t>2</w:t>
      </w:r>
      <w:r>
        <w:rPr>
          <w:rFonts w:ascii="宋体" w:hAnsi="宋体" w:cs="宋体" w:eastAsia="宋体" w:hint="default"/>
          <w:b/>
          <w:bCs/>
          <w:sz w:val="24"/>
          <w:szCs w:val="24"/>
        </w:rPr>
        <w:t>、本企业的子公司情况</w:t>
      </w:r>
      <w:r>
        <w:rPr>
          <w:rFonts w:ascii="宋体" w:hAnsi="宋体" w:cs="宋体" w:eastAsia="宋体" w:hint="default"/>
          <w:b/>
          <w:bCs/>
          <w:w w:val="99"/>
          <w:sz w:val="24"/>
          <w:szCs w:val="24"/>
        </w:rPr>
        <w:t> </w:t>
      </w:r>
      <w:r>
        <w:rPr>
          <w:rFonts w:ascii="宋体" w:hAnsi="宋体" w:cs="宋体" w:eastAsia="宋体" w:hint="default"/>
          <w:sz w:val="24"/>
          <w:szCs w:val="24"/>
        </w:rPr>
        <w:t>本企业子公司的情况详见附注七、在其他主体中的权益之</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、在子公司中权益。 </w:t>
      </w:r>
      <w:bookmarkStart w:name="3、本企业合营和联营企业情况" w:id="307"/>
      <w:bookmarkEnd w:id="307"/>
      <w:r>
        <w:rPr>
          <w:rFonts w:ascii="宋体" w:hAnsi="宋体" w:cs="宋体" w:eastAsia="宋体" w:hint="default"/>
          <w:sz w:val="24"/>
          <w:szCs w:val="24"/>
        </w:rPr>
      </w:r>
      <w:r>
        <w:rPr>
          <w:rFonts w:ascii="宋体" w:hAnsi="宋体" w:cs="宋体" w:eastAsia="宋体" w:hint="default"/>
          <w:b/>
          <w:bCs/>
          <w:sz w:val="24"/>
          <w:szCs w:val="24"/>
        </w:rPr>
        <w:t>3</w:t>
      </w:r>
      <w:r>
        <w:rPr>
          <w:rFonts w:ascii="宋体" w:hAnsi="宋体" w:cs="宋体" w:eastAsia="宋体" w:hint="default"/>
          <w:b/>
          <w:bCs/>
          <w:sz w:val="24"/>
          <w:szCs w:val="24"/>
        </w:rPr>
        <w:t>、本企业合营和联营企业情况</w:t>
      </w:r>
      <w:r>
        <w:rPr>
          <w:rFonts w:ascii="宋体" w:hAnsi="宋体" w:cs="宋体" w:eastAsia="宋体" w:hint="default"/>
          <w:sz w:val="24"/>
          <w:szCs w:val="24"/>
        </w:rPr>
      </w:r>
    </w:p>
    <w:p>
      <w:pPr>
        <w:pStyle w:val="BodyText"/>
        <w:spacing w:line="249" w:lineRule="auto" w:before="70"/>
        <w:ind w:right="1153"/>
        <w:jc w:val="left"/>
      </w:pPr>
      <w:r>
        <w:rPr/>
        <w:t>本企业重要的合营或联营企业详见附注七、在其他主体中的权益之</w:t>
      </w:r>
      <w:r>
        <w:rPr>
          <w:spacing w:val="-59"/>
        </w:rPr>
        <w:t> </w:t>
      </w:r>
      <w:r>
        <w:rPr>
          <w:rFonts w:ascii="宋体" w:hAnsi="宋体" w:cs="宋体" w:eastAsia="宋体" w:hint="default"/>
        </w:rPr>
        <w:t>3</w:t>
      </w:r>
      <w:r>
        <w:rPr/>
        <w:t>、在合营安排或联营企 业中权益。 本期与本公司发生关联方交易，或前期与本公司发生关联方交易形成余额的其他合营或联营 企业情况如下：</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成都摩宝网络科技有限公司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参股公司</w:t>
            </w:r>
          </w:p>
        </w:tc>
      </w:tr>
    </w:tbl>
    <w:p>
      <w:pPr>
        <w:spacing w:line="468" w:lineRule="auto" w:before="1"/>
        <w:ind w:left="153" w:right="8704"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4、其他关联方情况" w:id="308"/>
      <w:bookmarkEnd w:id="308"/>
      <w:r>
        <w:rPr>
          <w:rFonts w:ascii="宋体" w:hAnsi="宋体" w:cs="宋体" w:eastAsia="宋体" w:hint="default"/>
          <w:sz w:val="24"/>
          <w:szCs w:val="24"/>
        </w:rPr>
      </w:r>
      <w:r>
        <w:rPr>
          <w:rFonts w:ascii="宋体" w:hAnsi="宋体" w:cs="宋体" w:eastAsia="宋体" w:hint="default"/>
          <w:b/>
          <w:bCs/>
          <w:sz w:val="24"/>
          <w:szCs w:val="24"/>
        </w:rPr>
        <w:t>4</w:t>
      </w:r>
      <w:r>
        <w:rPr>
          <w:rFonts w:ascii="宋体" w:hAnsi="宋体" w:cs="宋体" w:eastAsia="宋体" w:hint="default"/>
          <w:b/>
          <w:bCs/>
          <w:sz w:val="24"/>
          <w:szCs w:val="24"/>
        </w:rPr>
        <w:t>、其他关联方情况</w:t>
      </w:r>
      <w:r>
        <w:rPr>
          <w:rFonts w:ascii="宋体" w:hAnsi="宋体" w:cs="宋体" w:eastAsia="宋体" w:hint="default"/>
          <w:sz w:val="24"/>
          <w:szCs w:val="24"/>
        </w:rPr>
      </w:r>
    </w:p>
    <w:p>
      <w:pPr>
        <w:spacing w:line="240" w:lineRule="auto" w:before="4"/>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546" w:right="0"/>
              <w:jc w:val="left"/>
              <w:rPr>
                <w:rFonts w:ascii="宋体" w:hAnsi="宋体" w:cs="宋体" w:eastAsia="宋体" w:hint="default"/>
                <w:sz w:val="24"/>
                <w:szCs w:val="24"/>
              </w:rPr>
            </w:pPr>
            <w:r>
              <w:rPr>
                <w:rFonts w:ascii="宋体" w:hAnsi="宋体" w:cs="宋体" w:eastAsia="宋体" w:hint="default"/>
                <w:sz w:val="24"/>
                <w:szCs w:val="24"/>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67" w:right="0"/>
              <w:jc w:val="left"/>
              <w:rPr>
                <w:rFonts w:ascii="宋体" w:hAnsi="宋体" w:cs="宋体" w:eastAsia="宋体" w:hint="default"/>
                <w:sz w:val="24"/>
                <w:szCs w:val="24"/>
              </w:rPr>
            </w:pPr>
            <w:r>
              <w:rPr>
                <w:rFonts w:ascii="宋体" w:hAnsi="宋体" w:cs="宋体" w:eastAsia="宋体" w:hint="default"/>
                <w:sz w:val="24"/>
                <w:szCs w:val="24"/>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上海三零卫士信息安全有限公司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成都三零普瑞科技有限公司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成都三零凯天通信实业有限公司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成都国信安信息产业基地有限公司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四川信息安全与通信保密杂志社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厦门雅迅网络股份有限公司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同受母公司控制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中国电子科技集团公司第三十研究所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安徽四创电子股份有限公司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太极计算机股份有限公司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受同一最终控制方控制</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广州杰赛科技股份有限公司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杭州海康威视数字技术有限公司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上海华东电脑股份有限公司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受同一最终控制方控制</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22"/>
              <w:jc w:val="left"/>
              <w:rPr>
                <w:rFonts w:ascii="宋体" w:hAnsi="宋体" w:cs="宋体" w:eastAsia="宋体" w:hint="default"/>
                <w:sz w:val="24"/>
                <w:szCs w:val="24"/>
              </w:rPr>
            </w:pPr>
            <w:r>
              <w:rPr>
                <w:rFonts w:ascii="宋体" w:hAnsi="宋体" w:cs="宋体" w:eastAsia="宋体" w:hint="default"/>
                <w:spacing w:val="-4"/>
                <w:sz w:val="24"/>
                <w:szCs w:val="24"/>
              </w:rPr>
              <w:t>中国电子科技集团公司及下属研究院所、全资</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和控股公司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受同一最终控制方控制</w:t>
            </w:r>
          </w:p>
        </w:tc>
      </w:tr>
    </w:tbl>
    <w:p>
      <w:pPr>
        <w:spacing w:line="468" w:lineRule="auto" w:before="1"/>
        <w:ind w:left="153" w:right="8945" w:firstLine="0"/>
        <w:jc w:val="left"/>
        <w:rPr>
          <w:rFonts w:ascii="宋体" w:hAnsi="宋体" w:cs="宋体" w:eastAsia="宋体" w:hint="default"/>
          <w:sz w:val="24"/>
          <w:szCs w:val="24"/>
        </w:rPr>
      </w:pPr>
      <w:r>
        <w:rPr>
          <w:rFonts w:ascii="宋体" w:hAnsi="宋体" w:cs="宋体" w:eastAsia="宋体" w:hint="default"/>
          <w:sz w:val="24"/>
          <w:szCs w:val="24"/>
        </w:rPr>
        <w:t>其他说明 </w:t>
      </w:r>
      <w:bookmarkStart w:name="5、关联交易情况" w:id="309"/>
      <w:bookmarkEnd w:id="309"/>
      <w:r>
        <w:rPr>
          <w:rFonts w:ascii="宋体" w:hAnsi="宋体" w:cs="宋体" w:eastAsia="宋体" w:hint="default"/>
          <w:sz w:val="24"/>
          <w:szCs w:val="24"/>
        </w:rPr>
      </w:r>
      <w:r>
        <w:rPr>
          <w:rFonts w:ascii="宋体" w:hAnsi="宋体" w:cs="宋体" w:eastAsia="宋体" w:hint="default"/>
          <w:b/>
          <w:bCs/>
          <w:sz w:val="24"/>
          <w:szCs w:val="24"/>
        </w:rPr>
        <w:t>5</w:t>
      </w:r>
      <w:r>
        <w:rPr>
          <w:rFonts w:ascii="宋体" w:hAnsi="宋体" w:cs="宋体" w:eastAsia="宋体" w:hint="default"/>
          <w:b/>
          <w:bCs/>
          <w:sz w:val="24"/>
          <w:szCs w:val="24"/>
        </w:rPr>
        <w:t>、关联交易情况</w:t>
      </w:r>
      <w:r>
        <w:rPr>
          <w:rFonts w:ascii="宋体" w:hAnsi="宋体" w:cs="宋体" w:eastAsia="宋体" w:hint="default"/>
          <w:sz w:val="24"/>
          <w:szCs w:val="24"/>
        </w:rPr>
      </w:r>
    </w:p>
    <w:p>
      <w:pPr>
        <w:pStyle w:val="Heading1"/>
        <w:spacing w:line="240" w:lineRule="auto" w:before="72"/>
        <w:ind w:left="153" w:right="0"/>
        <w:jc w:val="left"/>
        <w:rPr>
          <w:b w:val="0"/>
          <w:bCs w:val="0"/>
        </w:rPr>
      </w:pPr>
      <w:bookmarkStart w:name="（1）购销商品、提供和接受劳务的关联交易" w:id="310"/>
      <w:bookmarkEnd w:id="310"/>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right="0"/>
        <w:jc w:val="left"/>
      </w:pPr>
      <w:r>
        <w:rPr/>
        <w:t>采购商品</w:t>
      </w:r>
      <w:r>
        <w:rPr>
          <w:rFonts w:ascii="宋体" w:hAnsi="宋体" w:cs="宋体" w:eastAsia="宋体" w:hint="default"/>
        </w:rPr>
        <w:t>/</w:t>
      </w:r>
      <w:r>
        <w:rPr/>
        <w:t>接受劳务情况表</w:t>
      </w:r>
    </w:p>
    <w:p>
      <w:pPr>
        <w:pStyle w:val="BodyText"/>
        <w:spacing w:line="240" w:lineRule="auto" w:before="37"/>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3"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right="1"/>
              <w:jc w:val="center"/>
              <w:rPr>
                <w:rFonts w:ascii="宋体" w:hAnsi="宋体" w:cs="宋体" w:eastAsia="宋体" w:hint="default"/>
                <w:sz w:val="24"/>
                <w:szCs w:val="24"/>
              </w:rPr>
            </w:pPr>
            <w:r>
              <w:rPr>
                <w:rFonts w:ascii="宋体" w:hAnsi="宋体" w:cs="宋体" w:eastAsia="宋体" w:hint="default"/>
                <w:sz w:val="24"/>
                <w:szCs w:val="24"/>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602" w:right="120" w:hanging="480"/>
              <w:jc w:val="left"/>
              <w:rPr>
                <w:rFonts w:ascii="宋体" w:hAnsi="宋体" w:cs="宋体" w:eastAsia="宋体" w:hint="default"/>
                <w:sz w:val="24"/>
                <w:szCs w:val="24"/>
              </w:rPr>
            </w:pPr>
            <w:r>
              <w:rPr>
                <w:rFonts w:ascii="宋体" w:hAnsi="宋体" w:cs="宋体" w:eastAsia="宋体" w:hint="default"/>
                <w:sz w:val="24"/>
                <w:szCs w:val="24"/>
              </w:rPr>
              <w:t>关联交易内 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121"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728" w:right="126" w:hanging="600"/>
              <w:jc w:val="left"/>
              <w:rPr>
                <w:rFonts w:ascii="宋体" w:hAnsi="宋体" w:cs="宋体" w:eastAsia="宋体" w:hint="default"/>
                <w:sz w:val="24"/>
                <w:szCs w:val="24"/>
              </w:rPr>
            </w:pPr>
            <w:r>
              <w:rPr>
                <w:rFonts w:ascii="宋体" w:hAnsi="宋体" w:cs="宋体" w:eastAsia="宋体" w:hint="default"/>
                <w:sz w:val="24"/>
                <w:szCs w:val="24"/>
              </w:rPr>
              <w:t>获批的交易额 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608" w:right="129" w:hanging="480"/>
              <w:jc w:val="left"/>
              <w:rPr>
                <w:rFonts w:ascii="宋体" w:hAnsi="宋体" w:cs="宋体" w:eastAsia="宋体" w:hint="default"/>
                <w:sz w:val="24"/>
                <w:szCs w:val="24"/>
              </w:rPr>
            </w:pPr>
            <w:r>
              <w:rPr>
                <w:rFonts w:ascii="宋体" w:hAnsi="宋体" w:cs="宋体" w:eastAsia="宋体" w:hint="default"/>
                <w:sz w:val="24"/>
                <w:szCs w:val="24"/>
              </w:rPr>
              <w:t>是否超过交易 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48"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65"/>
              <w:jc w:val="both"/>
              <w:rPr>
                <w:rFonts w:ascii="宋体" w:hAnsi="宋体" w:cs="宋体" w:eastAsia="宋体" w:hint="default"/>
                <w:sz w:val="24"/>
                <w:szCs w:val="24"/>
              </w:rPr>
            </w:pPr>
            <w:r>
              <w:rPr>
                <w:rFonts w:ascii="宋体" w:hAnsi="宋体" w:cs="宋体" w:eastAsia="宋体" w:hint="default"/>
                <w:sz w:val="24"/>
                <w:szCs w:val="24"/>
              </w:rPr>
              <w:t>成都国信安信 息产业基地有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9"/>
              <w:ind w:right="22"/>
              <w:jc w:val="right"/>
              <w:rPr>
                <w:rFonts w:ascii="宋体" w:hAnsi="宋体" w:cs="宋体" w:eastAsia="宋体" w:hint="default"/>
                <w:sz w:val="24"/>
                <w:szCs w:val="24"/>
              </w:rPr>
            </w:pPr>
            <w:r>
              <w:rPr>
                <w:rFonts w:ascii="宋体"/>
                <w:sz w:val="24"/>
              </w:rPr>
              <w:t>1,803,903.4</w:t>
            </w:r>
          </w:p>
          <w:p>
            <w:pPr>
              <w:pStyle w:val="TableParagraph"/>
              <w:spacing w:line="313" w:lineRule="exact"/>
              <w:ind w:right="23"/>
              <w:jc w:val="right"/>
              <w:rPr>
                <w:rFonts w:ascii="宋体" w:hAnsi="宋体" w:cs="宋体" w:eastAsia="宋体" w:hint="default"/>
                <w:sz w:val="24"/>
                <w:szCs w:val="24"/>
              </w:rPr>
            </w:pPr>
            <w:r>
              <w:rPr>
                <w:rFonts w:ascii="宋体"/>
                <w:sz w:val="24"/>
              </w:rPr>
              <w:t>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500,000.00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78,360.00</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65"/>
              <w:jc w:val="both"/>
              <w:rPr>
                <w:rFonts w:ascii="宋体" w:hAnsi="宋体" w:cs="宋体" w:eastAsia="宋体" w:hint="default"/>
                <w:sz w:val="24"/>
                <w:szCs w:val="24"/>
              </w:rPr>
            </w:pPr>
            <w:r>
              <w:rPr>
                <w:rFonts w:ascii="宋体" w:hAnsi="宋体" w:cs="宋体" w:eastAsia="宋体" w:hint="default"/>
                <w:sz w:val="24"/>
                <w:szCs w:val="24"/>
              </w:rPr>
              <w:t>成都国信安信 息产业基地有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9"/>
              <w:ind w:right="22"/>
              <w:jc w:val="right"/>
              <w:rPr>
                <w:rFonts w:ascii="宋体" w:hAnsi="宋体" w:cs="宋体" w:eastAsia="宋体" w:hint="default"/>
                <w:sz w:val="24"/>
                <w:szCs w:val="24"/>
              </w:rPr>
            </w:pPr>
            <w:r>
              <w:rPr>
                <w:rFonts w:ascii="宋体"/>
                <w:sz w:val="24"/>
              </w:rPr>
              <w:t>5,563,475.6</w:t>
            </w:r>
          </w:p>
          <w:p>
            <w:pPr>
              <w:pStyle w:val="TableParagraph"/>
              <w:spacing w:line="313" w:lineRule="exact"/>
              <w:ind w:right="23"/>
              <w:jc w:val="right"/>
              <w:rPr>
                <w:rFonts w:ascii="宋体" w:hAnsi="宋体" w:cs="宋体" w:eastAsia="宋体" w:hint="default"/>
                <w:sz w:val="24"/>
                <w:szCs w:val="24"/>
              </w:rPr>
            </w:pPr>
            <w:r>
              <w:rPr>
                <w:rFonts w:ascii="宋体"/>
                <w:sz w:val="24"/>
              </w:rPr>
              <w:t>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10,444,800.00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4,630,958.15</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65"/>
              <w:jc w:val="both"/>
              <w:rPr>
                <w:rFonts w:ascii="宋体" w:hAnsi="宋体" w:cs="宋体" w:eastAsia="宋体" w:hint="default"/>
                <w:sz w:val="24"/>
                <w:szCs w:val="24"/>
              </w:rPr>
            </w:pPr>
            <w:r>
              <w:rPr>
                <w:rFonts w:ascii="宋体" w:hAnsi="宋体" w:cs="宋体" w:eastAsia="宋体" w:hint="default"/>
                <w:sz w:val="24"/>
                <w:szCs w:val="24"/>
              </w:rPr>
              <w:t>四川信息安全 与通信保密杂 志社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24"/>
                <w:szCs w:val="24"/>
              </w:rPr>
            </w:pPr>
            <w:r>
              <w:rPr>
                <w:rFonts w:ascii="宋体"/>
                <w:sz w:val="24"/>
              </w:rPr>
              <w:t>317,735.85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65"/>
              <w:jc w:val="both"/>
              <w:rPr>
                <w:rFonts w:ascii="宋体" w:hAnsi="宋体" w:cs="宋体" w:eastAsia="宋体" w:hint="default"/>
                <w:sz w:val="24"/>
                <w:szCs w:val="24"/>
              </w:rPr>
            </w:pPr>
            <w:r>
              <w:rPr>
                <w:rFonts w:ascii="宋体" w:hAnsi="宋体" w:cs="宋体" w:eastAsia="宋体" w:hint="default"/>
                <w:sz w:val="24"/>
                <w:szCs w:val="24"/>
              </w:rPr>
              <w:t>成都三零凯天 通信实业有限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24"/>
                <w:szCs w:val="24"/>
              </w:rPr>
            </w:pPr>
            <w:r>
              <w:rPr>
                <w:rFonts w:ascii="宋体"/>
                <w:sz w:val="24"/>
              </w:rPr>
              <w:t>970,906.30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61,008.56</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65"/>
              <w:jc w:val="both"/>
              <w:rPr>
                <w:rFonts w:ascii="宋体" w:hAnsi="宋体" w:cs="宋体" w:eastAsia="宋体" w:hint="default"/>
                <w:sz w:val="24"/>
                <w:szCs w:val="24"/>
              </w:rPr>
            </w:pPr>
            <w:r>
              <w:rPr>
                <w:rFonts w:ascii="宋体" w:hAnsi="宋体" w:cs="宋体" w:eastAsia="宋体" w:hint="default"/>
                <w:sz w:val="24"/>
                <w:szCs w:val="24"/>
              </w:rPr>
              <w:t>成都三零凯天 通信实业有限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24"/>
                <w:szCs w:val="24"/>
              </w:rPr>
            </w:pPr>
            <w:r>
              <w:rPr>
                <w:rFonts w:ascii="宋体"/>
                <w:sz w:val="24"/>
              </w:rPr>
              <w:t>1,761.52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300,000.00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2,627.54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65"/>
              <w:jc w:val="left"/>
              <w:rPr>
                <w:rFonts w:ascii="宋体" w:hAnsi="宋体" w:cs="宋体" w:eastAsia="宋体" w:hint="default"/>
                <w:sz w:val="24"/>
                <w:szCs w:val="24"/>
              </w:rPr>
            </w:pPr>
            <w:r>
              <w:rPr>
                <w:rFonts w:ascii="宋体" w:hAnsi="宋体" w:cs="宋体" w:eastAsia="宋体" w:hint="default"/>
                <w:sz w:val="24"/>
                <w:szCs w:val="24"/>
              </w:rPr>
              <w:t>成都三零普瑞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z w:val="24"/>
                <w:szCs w:val="24"/>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452,991.45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500,000.00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65"/>
              <w:jc w:val="left"/>
              <w:rPr>
                <w:rFonts w:ascii="宋体" w:hAnsi="宋体" w:cs="宋体" w:eastAsia="宋体" w:hint="default"/>
                <w:sz w:val="24"/>
                <w:szCs w:val="24"/>
              </w:rPr>
            </w:pPr>
            <w:r>
              <w:rPr>
                <w:rFonts w:ascii="宋体" w:hAnsi="宋体" w:cs="宋体" w:eastAsia="宋体" w:hint="default"/>
                <w:sz w:val="24"/>
                <w:szCs w:val="24"/>
              </w:rPr>
              <w:t>广州杰赛科技 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z w:val="24"/>
                <w:szCs w:val="24"/>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9,707.65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1,500,000.00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61,723.08</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65"/>
              <w:jc w:val="both"/>
              <w:rPr>
                <w:rFonts w:ascii="宋体" w:hAnsi="宋体" w:cs="宋体" w:eastAsia="宋体" w:hint="default"/>
                <w:sz w:val="24"/>
                <w:szCs w:val="24"/>
              </w:rPr>
            </w:pPr>
            <w:r>
              <w:rPr>
                <w:rFonts w:ascii="宋体" w:hAnsi="宋体" w:cs="宋体" w:eastAsia="宋体" w:hint="default"/>
                <w:sz w:val="24"/>
                <w:szCs w:val="24"/>
              </w:rPr>
              <w:t>杭州海康威视 数字技术股份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9"/>
              <w:ind w:right="22"/>
              <w:jc w:val="right"/>
              <w:rPr>
                <w:rFonts w:ascii="宋体" w:hAnsi="宋体" w:cs="宋体" w:eastAsia="宋体" w:hint="default"/>
                <w:sz w:val="24"/>
                <w:szCs w:val="24"/>
              </w:rPr>
            </w:pPr>
            <w:r>
              <w:rPr>
                <w:rFonts w:ascii="宋体"/>
                <w:sz w:val="24"/>
              </w:rPr>
              <w:t>2,887,990.8</w:t>
            </w:r>
          </w:p>
          <w:p>
            <w:pPr>
              <w:pStyle w:val="TableParagraph"/>
              <w:spacing w:line="313" w:lineRule="exact"/>
              <w:ind w:right="23"/>
              <w:jc w:val="right"/>
              <w:rPr>
                <w:rFonts w:ascii="宋体" w:hAnsi="宋体" w:cs="宋体" w:eastAsia="宋体" w:hint="default"/>
                <w:sz w:val="24"/>
                <w:szCs w:val="24"/>
              </w:rPr>
            </w:pPr>
            <w:r>
              <w:rPr>
                <w:rFonts w:ascii="宋体"/>
                <w:sz w:val="24"/>
              </w:rPr>
              <w:t>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6,000,000.00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3,701,876.34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65"/>
              <w:jc w:val="left"/>
              <w:rPr>
                <w:rFonts w:ascii="宋体" w:hAnsi="宋体" w:cs="宋体" w:eastAsia="宋体" w:hint="default"/>
                <w:sz w:val="24"/>
                <w:szCs w:val="24"/>
              </w:rPr>
            </w:pPr>
            <w:r>
              <w:rPr>
                <w:rFonts w:ascii="宋体" w:hAnsi="宋体" w:cs="宋体" w:eastAsia="宋体" w:hint="default"/>
                <w:sz w:val="24"/>
                <w:szCs w:val="24"/>
              </w:rPr>
              <w:t>上海华东电脑 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z w:val="24"/>
                <w:szCs w:val="24"/>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42,000,000.00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39,279,837.35</w:t>
            </w:r>
          </w:p>
        </w:tc>
      </w:tr>
      <w:tr>
        <w:trPr>
          <w:trHeight w:val="403"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2"/>
              <w:jc w:val="center"/>
              <w:rPr>
                <w:rFonts w:ascii="宋体" w:hAnsi="宋体" w:cs="宋体" w:eastAsia="宋体" w:hint="default"/>
                <w:sz w:val="24"/>
                <w:szCs w:val="24"/>
              </w:rPr>
            </w:pPr>
            <w:r>
              <w:rPr>
                <w:rFonts w:ascii="宋体" w:hAnsi="宋体" w:cs="宋体" w:eastAsia="宋体" w:hint="default"/>
                <w:sz w:val="24"/>
                <w:szCs w:val="24"/>
              </w:rPr>
              <w:t>上海三零卫士</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24"/>
                <w:szCs w:val="24"/>
              </w:rPr>
            </w:pPr>
            <w:r>
              <w:rPr>
                <w:rFonts w:ascii="宋体" w:hAnsi="宋体" w:cs="宋体" w:eastAsia="宋体" w:hint="default"/>
                <w:sz w:val="24"/>
                <w:szCs w:val="24"/>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0" w:right="0"/>
              <w:jc w:val="left"/>
              <w:rPr>
                <w:rFonts w:ascii="宋体" w:hAnsi="宋体" w:cs="宋体" w:eastAsia="宋体" w:hint="default"/>
                <w:sz w:val="24"/>
                <w:szCs w:val="24"/>
              </w:rPr>
            </w:pPr>
            <w:r>
              <w:rPr>
                <w:rFonts w:ascii="宋体"/>
                <w:sz w:val="24"/>
              </w:rPr>
              <w:t>17,822,230.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35,000,000.00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5,353,037.58</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67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信息安全有限</w:t>
            </w:r>
          </w:p>
          <w:p>
            <w:pPr>
              <w:pStyle w:val="TableParagraph"/>
              <w:spacing w:line="314" w:lineRule="exact"/>
              <w:ind w:left="22"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52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5"/>
              <w:jc w:val="both"/>
              <w:rPr>
                <w:rFonts w:ascii="宋体" w:hAnsi="宋体" w:cs="宋体" w:eastAsia="宋体" w:hint="default"/>
                <w:sz w:val="24"/>
                <w:szCs w:val="24"/>
              </w:rPr>
            </w:pPr>
            <w:r>
              <w:rPr>
                <w:rFonts w:ascii="宋体" w:hAnsi="宋体" w:cs="宋体" w:eastAsia="宋体" w:hint="default"/>
                <w:sz w:val="24"/>
                <w:szCs w:val="24"/>
              </w:rPr>
              <w:t>上海三零卫士 信息安全有限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2"/>
              <w:jc w:val="right"/>
              <w:rPr>
                <w:rFonts w:ascii="宋体" w:hAnsi="宋体" w:cs="宋体" w:eastAsia="宋体" w:hint="default"/>
                <w:sz w:val="24"/>
                <w:szCs w:val="24"/>
              </w:rPr>
            </w:pPr>
            <w:r>
              <w:rPr>
                <w:rFonts w:ascii="宋体"/>
                <w:sz w:val="24"/>
              </w:rPr>
              <w:t>2,631,607.3</w:t>
            </w:r>
          </w:p>
          <w:p>
            <w:pPr>
              <w:pStyle w:val="TableParagraph"/>
              <w:spacing w:line="313" w:lineRule="exact"/>
              <w:ind w:right="23"/>
              <w:jc w:val="right"/>
              <w:rPr>
                <w:rFonts w:ascii="宋体" w:hAnsi="宋体" w:cs="宋体" w:eastAsia="宋体" w:hint="default"/>
                <w:sz w:val="24"/>
                <w:szCs w:val="24"/>
              </w:rPr>
            </w:pPr>
            <w:r>
              <w:rPr>
                <w:rFonts w:ascii="宋体"/>
                <w:sz w:val="24"/>
              </w:rPr>
              <w:t>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2,300,000.00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1,904,116.39</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5"/>
              <w:jc w:val="both"/>
              <w:rPr>
                <w:rFonts w:ascii="宋体" w:hAnsi="宋体" w:cs="宋体" w:eastAsia="宋体" w:hint="default"/>
                <w:sz w:val="24"/>
                <w:szCs w:val="24"/>
              </w:rPr>
            </w:pPr>
            <w:r>
              <w:rPr>
                <w:rFonts w:ascii="宋体" w:hAnsi="宋体" w:cs="宋体" w:eastAsia="宋体" w:hint="default"/>
                <w:sz w:val="24"/>
                <w:szCs w:val="24"/>
              </w:rPr>
              <w:t>中国电子科技 集团公司第三 十研究所</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2"/>
              <w:jc w:val="right"/>
              <w:rPr>
                <w:rFonts w:ascii="宋体" w:hAnsi="宋体" w:cs="宋体" w:eastAsia="宋体" w:hint="default"/>
                <w:sz w:val="24"/>
                <w:szCs w:val="24"/>
              </w:rPr>
            </w:pPr>
            <w:r>
              <w:rPr>
                <w:rFonts w:ascii="宋体"/>
                <w:sz w:val="24"/>
              </w:rPr>
              <w:t>42,366,690.</w:t>
            </w:r>
          </w:p>
          <w:p>
            <w:pPr>
              <w:pStyle w:val="TableParagraph"/>
              <w:spacing w:line="313" w:lineRule="exact"/>
              <w:ind w:right="23"/>
              <w:jc w:val="right"/>
              <w:rPr>
                <w:rFonts w:ascii="宋体" w:hAnsi="宋体" w:cs="宋体" w:eastAsia="宋体" w:hint="default"/>
                <w:sz w:val="24"/>
                <w:szCs w:val="24"/>
              </w:rPr>
            </w:pPr>
            <w:r>
              <w:rPr>
                <w:rFonts w:ascii="宋体"/>
                <w:sz w:val="24"/>
              </w:rPr>
              <w:t>05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94,000,000.00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300,928.89</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5"/>
              <w:jc w:val="both"/>
              <w:rPr>
                <w:rFonts w:ascii="宋体" w:hAnsi="宋体" w:cs="宋体" w:eastAsia="宋体" w:hint="default"/>
                <w:sz w:val="24"/>
                <w:szCs w:val="24"/>
              </w:rPr>
            </w:pPr>
            <w:r>
              <w:rPr>
                <w:rFonts w:ascii="宋体" w:hAnsi="宋体" w:cs="宋体" w:eastAsia="宋体" w:hint="default"/>
                <w:sz w:val="24"/>
                <w:szCs w:val="24"/>
              </w:rPr>
              <w:t>中国电子科技 集团公司第三 十研究所</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2"/>
              <w:jc w:val="right"/>
              <w:rPr>
                <w:rFonts w:ascii="宋体" w:hAnsi="宋体" w:cs="宋体" w:eastAsia="宋体" w:hint="default"/>
                <w:sz w:val="24"/>
                <w:szCs w:val="24"/>
              </w:rPr>
            </w:pPr>
            <w:r>
              <w:rPr>
                <w:rFonts w:ascii="宋体"/>
                <w:sz w:val="24"/>
              </w:rPr>
              <w:t>14,738,985.</w:t>
            </w:r>
          </w:p>
          <w:p>
            <w:pPr>
              <w:pStyle w:val="TableParagraph"/>
              <w:spacing w:line="313" w:lineRule="exact"/>
              <w:ind w:right="23"/>
              <w:jc w:val="right"/>
              <w:rPr>
                <w:rFonts w:ascii="宋体" w:hAnsi="宋体" w:cs="宋体" w:eastAsia="宋体" w:hint="default"/>
                <w:sz w:val="24"/>
                <w:szCs w:val="24"/>
              </w:rPr>
            </w:pPr>
            <w:r>
              <w:rPr>
                <w:rFonts w:ascii="宋体"/>
                <w:sz w:val="24"/>
              </w:rPr>
              <w:t>71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15,700,000.00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5"/>
              <w:jc w:val="both"/>
              <w:rPr>
                <w:rFonts w:ascii="宋体" w:hAnsi="宋体" w:cs="宋体" w:eastAsia="宋体" w:hint="default"/>
                <w:sz w:val="24"/>
                <w:szCs w:val="24"/>
              </w:rPr>
            </w:pPr>
            <w:r>
              <w:rPr>
                <w:rFonts w:ascii="宋体" w:hAnsi="宋体" w:cs="宋体" w:eastAsia="宋体" w:hint="default"/>
                <w:sz w:val="24"/>
                <w:szCs w:val="24"/>
              </w:rPr>
              <w:t>中国电子科技 集团公司及下 属企业</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24"/>
                <w:szCs w:val="24"/>
              </w:rPr>
            </w:pPr>
            <w:r>
              <w:rPr>
                <w:rFonts w:ascii="宋体"/>
                <w:sz w:val="24"/>
              </w:rPr>
              <w:t>863,861.10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94,170.00</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5"/>
              <w:jc w:val="both"/>
              <w:rPr>
                <w:rFonts w:ascii="宋体" w:hAnsi="宋体" w:cs="宋体" w:eastAsia="宋体" w:hint="default"/>
                <w:sz w:val="24"/>
                <w:szCs w:val="24"/>
              </w:rPr>
            </w:pPr>
            <w:r>
              <w:rPr>
                <w:rFonts w:ascii="宋体" w:hAnsi="宋体" w:cs="宋体" w:eastAsia="宋体" w:hint="default"/>
                <w:sz w:val="24"/>
                <w:szCs w:val="24"/>
              </w:rPr>
              <w:t>中国电子科技 集团公司及下 属企业</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4"/>
                <w:szCs w:val="24"/>
              </w:rPr>
            </w:pPr>
            <w:r>
              <w:rPr>
                <w:rFonts w:ascii="宋体" w:hAnsi="宋体" w:cs="宋体" w:eastAsia="宋体" w:hint="default"/>
                <w:sz w:val="24"/>
                <w:szCs w:val="24"/>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right="22"/>
              <w:jc w:val="right"/>
              <w:rPr>
                <w:rFonts w:ascii="宋体" w:hAnsi="宋体" w:cs="宋体" w:eastAsia="宋体" w:hint="default"/>
                <w:sz w:val="24"/>
                <w:szCs w:val="24"/>
              </w:rPr>
            </w:pPr>
            <w:r>
              <w:rPr>
                <w:rFonts w:ascii="宋体"/>
                <w:sz w:val="24"/>
              </w:rPr>
              <w:t>27,401,915.</w:t>
            </w:r>
          </w:p>
          <w:p>
            <w:pPr>
              <w:pStyle w:val="TableParagraph"/>
              <w:spacing w:line="313" w:lineRule="exact"/>
              <w:ind w:right="23"/>
              <w:jc w:val="right"/>
              <w:rPr>
                <w:rFonts w:ascii="宋体" w:hAnsi="宋体" w:cs="宋体" w:eastAsia="宋体" w:hint="default"/>
                <w:sz w:val="24"/>
                <w:szCs w:val="24"/>
              </w:rPr>
            </w:pPr>
            <w:r>
              <w:rPr>
                <w:rFonts w:ascii="宋体"/>
                <w:sz w:val="24"/>
              </w:rPr>
              <w:t>79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58,000,000.00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30,934,829.06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tabs>
                <w:tab w:pos="623" w:val="left" w:leader="none"/>
              </w:tabs>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2"/>
              <w:jc w:val="right"/>
              <w:rPr>
                <w:rFonts w:ascii="宋体" w:hAnsi="宋体" w:cs="宋体" w:eastAsia="宋体" w:hint="default"/>
                <w:sz w:val="24"/>
                <w:szCs w:val="24"/>
              </w:rPr>
            </w:pPr>
            <w:r>
              <w:rPr>
                <w:rFonts w:ascii="宋体"/>
                <w:sz w:val="24"/>
              </w:rPr>
              <w:t>117,833,763</w:t>
            </w:r>
          </w:p>
          <w:p>
            <w:pPr>
              <w:pStyle w:val="TableParagraph"/>
              <w:spacing w:line="313" w:lineRule="exact"/>
              <w:ind w:right="23"/>
              <w:jc w:val="right"/>
              <w:rPr>
                <w:rFonts w:ascii="宋体" w:hAnsi="宋体" w:cs="宋体" w:eastAsia="宋体" w:hint="default"/>
                <w:sz w:val="24"/>
                <w:szCs w:val="24"/>
              </w:rPr>
            </w:pPr>
            <w:r>
              <w:rPr>
                <w:rFonts w:ascii="宋体"/>
                <w:sz w:val="24"/>
              </w:rPr>
              <w:t>.18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right="20"/>
              <w:jc w:val="right"/>
              <w:rPr>
                <w:rFonts w:ascii="宋体" w:hAnsi="宋体" w:cs="宋体" w:eastAsia="宋体" w:hint="default"/>
                <w:sz w:val="24"/>
                <w:szCs w:val="24"/>
              </w:rPr>
            </w:pPr>
            <w:r>
              <w:rPr>
                <w:rFonts w:ascii="宋体"/>
                <w:sz w:val="24"/>
              </w:rPr>
              <w:t>267,344,800.0</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86,403,472.94</w:t>
            </w:r>
          </w:p>
        </w:tc>
      </w:tr>
    </w:tbl>
    <w:p>
      <w:pPr>
        <w:pStyle w:val="BodyText"/>
        <w:spacing w:line="240" w:lineRule="auto" w:before="1"/>
        <w:ind w:left="154" w:right="0"/>
        <w:jc w:val="left"/>
      </w:pPr>
      <w:r>
        <w:rPr/>
        <w:t>出售商品</w:t>
      </w:r>
      <w:r>
        <w:rPr>
          <w:rFonts w:ascii="宋体" w:hAnsi="宋体" w:cs="宋体" w:eastAsia="宋体" w:hint="default"/>
        </w:rPr>
        <w:t>/</w:t>
      </w:r>
      <w:r>
        <w:rPr/>
        <w:t>提供劳务情况表</w:t>
      </w:r>
    </w:p>
    <w:p>
      <w:pPr>
        <w:pStyle w:val="BodyText"/>
        <w:spacing w:line="240" w:lineRule="auto" w:before="39"/>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04" w:right="0"/>
              <w:jc w:val="left"/>
              <w:rPr>
                <w:rFonts w:ascii="宋体" w:hAnsi="宋体" w:cs="宋体" w:eastAsia="宋体" w:hint="default"/>
                <w:sz w:val="24"/>
                <w:szCs w:val="24"/>
              </w:rPr>
            </w:pPr>
            <w:r>
              <w:rPr>
                <w:rFonts w:ascii="宋体" w:hAnsi="宋体" w:cs="宋体" w:eastAsia="宋体" w:hint="default"/>
                <w:sz w:val="24"/>
                <w:szCs w:val="24"/>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24"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21"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3"/>
              <w:jc w:val="left"/>
              <w:rPr>
                <w:rFonts w:ascii="宋体" w:hAnsi="宋体" w:cs="宋体" w:eastAsia="宋体" w:hint="default"/>
                <w:sz w:val="24"/>
                <w:szCs w:val="24"/>
              </w:rPr>
            </w:pPr>
            <w:r>
              <w:rPr>
                <w:rFonts w:ascii="宋体" w:hAnsi="宋体" w:cs="宋体" w:eastAsia="宋体" w:hint="default"/>
                <w:sz w:val="24"/>
                <w:szCs w:val="24"/>
              </w:rPr>
              <w:t>安徽四创电子股份有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16,752.13</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3"/>
              <w:jc w:val="left"/>
              <w:rPr>
                <w:rFonts w:ascii="宋体" w:hAnsi="宋体" w:cs="宋体" w:eastAsia="宋体" w:hint="default"/>
                <w:sz w:val="24"/>
                <w:szCs w:val="24"/>
              </w:rPr>
            </w:pPr>
            <w:r>
              <w:rPr>
                <w:rFonts w:ascii="宋体" w:hAnsi="宋体" w:cs="宋体" w:eastAsia="宋体" w:hint="default"/>
                <w:sz w:val="24"/>
                <w:szCs w:val="24"/>
              </w:rPr>
              <w:t>成都国信安信息产业 基地有限公司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48,366.60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188,512.82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3"/>
              <w:jc w:val="left"/>
              <w:rPr>
                <w:rFonts w:ascii="宋体" w:hAnsi="宋体" w:cs="宋体" w:eastAsia="宋体" w:hint="default"/>
                <w:sz w:val="24"/>
                <w:szCs w:val="24"/>
              </w:rPr>
            </w:pPr>
            <w:r>
              <w:rPr>
                <w:rFonts w:ascii="宋体" w:hAnsi="宋体" w:cs="宋体" w:eastAsia="宋体" w:hint="default"/>
                <w:sz w:val="24"/>
                <w:szCs w:val="24"/>
              </w:rPr>
              <w:t>成都三零凯天通信实 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172,649.58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666.67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3"/>
              <w:jc w:val="left"/>
              <w:rPr>
                <w:rFonts w:ascii="宋体" w:hAnsi="宋体" w:cs="宋体" w:eastAsia="宋体" w:hint="default"/>
                <w:sz w:val="24"/>
                <w:szCs w:val="24"/>
              </w:rPr>
            </w:pPr>
            <w:r>
              <w:rPr>
                <w:rFonts w:ascii="宋体" w:hAnsi="宋体" w:cs="宋体" w:eastAsia="宋体" w:hint="default"/>
                <w:sz w:val="24"/>
                <w:szCs w:val="24"/>
              </w:rPr>
              <w:t>成都三零普瑞科技有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1,709.40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779,245.28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3"/>
              <w:jc w:val="left"/>
              <w:rPr>
                <w:rFonts w:ascii="宋体" w:hAnsi="宋体" w:cs="宋体" w:eastAsia="宋体" w:hint="default"/>
                <w:sz w:val="24"/>
                <w:szCs w:val="24"/>
              </w:rPr>
            </w:pPr>
            <w:r>
              <w:rPr>
                <w:rFonts w:ascii="宋体" w:hAnsi="宋体" w:cs="宋体" w:eastAsia="宋体" w:hint="default"/>
                <w:sz w:val="24"/>
                <w:szCs w:val="24"/>
              </w:rPr>
              <w:t>成都三零普瑞科技有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1,636,871.80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1,749,256.40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3"/>
              <w:jc w:val="left"/>
              <w:rPr>
                <w:rFonts w:ascii="宋体" w:hAnsi="宋体" w:cs="宋体" w:eastAsia="宋体" w:hint="default"/>
                <w:sz w:val="24"/>
                <w:szCs w:val="24"/>
              </w:rPr>
            </w:pPr>
            <w:r>
              <w:rPr>
                <w:rFonts w:ascii="宋体" w:hAnsi="宋体" w:cs="宋体" w:eastAsia="宋体" w:hint="default"/>
                <w:sz w:val="24"/>
                <w:szCs w:val="24"/>
              </w:rPr>
              <w:t>上海华东电脑股份有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23,965,812.00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3"/>
              <w:jc w:val="left"/>
              <w:rPr>
                <w:rFonts w:ascii="宋体" w:hAnsi="宋体" w:cs="宋体" w:eastAsia="宋体" w:hint="default"/>
                <w:sz w:val="24"/>
                <w:szCs w:val="24"/>
              </w:rPr>
            </w:pPr>
            <w:r>
              <w:rPr>
                <w:rFonts w:ascii="宋体" w:hAnsi="宋体" w:cs="宋体" w:eastAsia="宋体" w:hint="default"/>
                <w:sz w:val="24"/>
                <w:szCs w:val="24"/>
              </w:rPr>
              <w:t>上海三零卫士信息安 全有限公司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提供劳务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890,000.00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3"/>
              <w:jc w:val="left"/>
              <w:rPr>
                <w:rFonts w:ascii="宋体" w:hAnsi="宋体" w:cs="宋体" w:eastAsia="宋体" w:hint="default"/>
                <w:sz w:val="24"/>
                <w:szCs w:val="24"/>
              </w:rPr>
            </w:pPr>
            <w:r>
              <w:rPr>
                <w:rFonts w:ascii="宋体" w:hAnsi="宋体" w:cs="宋体" w:eastAsia="宋体" w:hint="default"/>
                <w:sz w:val="24"/>
                <w:szCs w:val="24"/>
              </w:rPr>
              <w:t>太极计算机股份有限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7,024,280.32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中国电子科技网络信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1,398,299.14</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36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息安全有限公司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203"/>
              <w:jc w:val="left"/>
              <w:rPr>
                <w:rFonts w:ascii="宋体" w:hAnsi="宋体" w:cs="宋体" w:eastAsia="宋体" w:hint="default"/>
                <w:sz w:val="24"/>
                <w:szCs w:val="24"/>
              </w:rPr>
            </w:pPr>
            <w:r>
              <w:rPr>
                <w:rFonts w:ascii="宋体" w:hAnsi="宋体" w:cs="宋体" w:eastAsia="宋体" w:hint="default"/>
                <w:sz w:val="24"/>
                <w:szCs w:val="24"/>
              </w:rPr>
              <w:t>杭州海康威视数字技 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32,884,166.15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6,274,087.59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203"/>
              <w:jc w:val="left"/>
              <w:rPr>
                <w:rFonts w:ascii="宋体" w:hAnsi="宋体" w:cs="宋体" w:eastAsia="宋体" w:hint="default"/>
                <w:sz w:val="24"/>
                <w:szCs w:val="24"/>
              </w:rPr>
            </w:pPr>
            <w:r>
              <w:rPr>
                <w:rFonts w:ascii="宋体" w:hAnsi="宋体" w:cs="宋体" w:eastAsia="宋体" w:hint="default"/>
                <w:sz w:val="24"/>
                <w:szCs w:val="24"/>
              </w:rPr>
              <w:t>中国电子科技集团公 司第三十研究所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3"/>
              <w:jc w:val="right"/>
              <w:rPr>
                <w:rFonts w:ascii="宋体" w:hAnsi="宋体" w:cs="宋体" w:eastAsia="宋体" w:hint="default"/>
                <w:sz w:val="24"/>
                <w:szCs w:val="24"/>
              </w:rPr>
            </w:pPr>
            <w:r>
              <w:rPr>
                <w:rFonts w:ascii="宋体"/>
                <w:sz w:val="24"/>
              </w:rPr>
              <w:t>31,846,526.54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宋体" w:hAnsi="宋体" w:cs="宋体" w:eastAsia="宋体" w:hint="default"/>
                <w:sz w:val="24"/>
                <w:szCs w:val="24"/>
              </w:rPr>
            </w:pPr>
            <w:r>
              <w:rPr>
                <w:rFonts w:ascii="宋体"/>
                <w:sz w:val="24"/>
              </w:rPr>
              <w:t>7,876,468.92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203"/>
              <w:jc w:val="left"/>
              <w:rPr>
                <w:rFonts w:ascii="宋体" w:hAnsi="宋体" w:cs="宋体" w:eastAsia="宋体" w:hint="default"/>
                <w:sz w:val="24"/>
                <w:szCs w:val="24"/>
              </w:rPr>
            </w:pPr>
            <w:r>
              <w:rPr>
                <w:rFonts w:ascii="宋体" w:hAnsi="宋体" w:cs="宋体" w:eastAsia="宋体" w:hint="default"/>
                <w:sz w:val="24"/>
                <w:szCs w:val="24"/>
              </w:rPr>
              <w:t>中国电子科技集团公 司第三十研究所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219,867,335.10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118,806,527.72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203"/>
              <w:jc w:val="left"/>
              <w:rPr>
                <w:rFonts w:ascii="宋体" w:hAnsi="宋体" w:cs="宋体" w:eastAsia="宋体" w:hint="default"/>
                <w:sz w:val="24"/>
                <w:szCs w:val="24"/>
              </w:rPr>
            </w:pPr>
            <w:r>
              <w:rPr>
                <w:rFonts w:ascii="宋体" w:hAnsi="宋体" w:cs="宋体" w:eastAsia="宋体" w:hint="default"/>
                <w:sz w:val="24"/>
                <w:szCs w:val="24"/>
              </w:rPr>
              <w:t>中国电子科技集团公 司及下属企业</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73,058,659.24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94,183,702.87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203"/>
              <w:jc w:val="left"/>
              <w:rPr>
                <w:rFonts w:ascii="宋体" w:hAnsi="宋体" w:cs="宋体" w:eastAsia="宋体" w:hint="default"/>
                <w:sz w:val="24"/>
                <w:szCs w:val="24"/>
              </w:rPr>
            </w:pPr>
            <w:r>
              <w:rPr>
                <w:rFonts w:ascii="宋体" w:hAnsi="宋体" w:cs="宋体" w:eastAsia="宋体" w:hint="default"/>
                <w:sz w:val="24"/>
                <w:szCs w:val="24"/>
              </w:rPr>
              <w:t>中国电子科技集团公 司及下属企业</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1,140,572.59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1,204,570.36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tabs>
                <w:tab w:pos="623" w:val="left" w:leader="none"/>
              </w:tabs>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362,055,156.14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262,959,883.08</w:t>
            </w:r>
          </w:p>
        </w:tc>
      </w:tr>
    </w:tbl>
    <w:p>
      <w:pPr>
        <w:pStyle w:val="BodyText"/>
        <w:spacing w:line="240" w:lineRule="auto" w:before="1"/>
        <w:ind w:left="154" w:right="0"/>
        <w:jc w:val="left"/>
      </w:pPr>
      <w:r>
        <w:rPr/>
        <w:t>购销商品、提供和接受劳务的关联交易说明</w:t>
      </w:r>
    </w:p>
    <w:p>
      <w:pPr>
        <w:spacing w:line="240" w:lineRule="auto" w:before="11"/>
        <w:rPr>
          <w:rFonts w:ascii="宋体" w:hAnsi="宋体" w:cs="宋体" w:eastAsia="宋体" w:hint="default"/>
          <w:sz w:val="22"/>
          <w:szCs w:val="22"/>
        </w:rPr>
      </w:pPr>
    </w:p>
    <w:p>
      <w:pPr>
        <w:pStyle w:val="Heading1"/>
        <w:spacing w:line="240" w:lineRule="auto"/>
        <w:ind w:right="0"/>
        <w:jc w:val="left"/>
        <w:rPr>
          <w:b w:val="0"/>
          <w:bCs w:val="0"/>
        </w:rPr>
      </w:pPr>
      <w:bookmarkStart w:name="（2）关联租赁情况" w:id="311"/>
      <w:bookmarkEnd w:id="311"/>
      <w:r>
        <w:rPr>
          <w:b w:val="0"/>
          <w:bCs w:val="0"/>
        </w:rPr>
      </w:r>
      <w:r>
        <w:rPr/>
        <w:t>（</w:t>
      </w:r>
      <w:r>
        <w:rPr>
          <w:rFonts w:ascii="宋体" w:hAnsi="宋体" w:cs="宋体" w:eastAsia="宋体" w:hint="default"/>
        </w:rPr>
        <w:t>2</w:t>
      </w:r>
      <w:r>
        <w:rPr/>
        <w:t>）关联租赁情况</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154" w:right="0"/>
        <w:jc w:val="left"/>
      </w:pPr>
      <w:r>
        <w:rPr/>
        <w:t>本公司作为出租方：</w:t>
      </w:r>
    </w:p>
    <w:p>
      <w:pPr>
        <w:pStyle w:val="BodyText"/>
        <w:spacing w:line="240" w:lineRule="auto" w:before="38"/>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588" w:right="0"/>
              <w:jc w:val="left"/>
              <w:rPr>
                <w:rFonts w:ascii="宋体" w:hAnsi="宋体" w:cs="宋体" w:eastAsia="宋体" w:hint="default"/>
                <w:sz w:val="24"/>
                <w:szCs w:val="24"/>
              </w:rPr>
            </w:pPr>
            <w:r>
              <w:rPr>
                <w:rFonts w:ascii="宋体" w:hAnsi="宋体" w:cs="宋体" w:eastAsia="宋体" w:hint="default"/>
                <w:sz w:val="24"/>
                <w:szCs w:val="24"/>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71" w:right="0"/>
              <w:jc w:val="left"/>
              <w:rPr>
                <w:rFonts w:ascii="宋体" w:hAnsi="宋体" w:cs="宋体" w:eastAsia="宋体" w:hint="default"/>
                <w:sz w:val="24"/>
                <w:szCs w:val="24"/>
              </w:rPr>
            </w:pPr>
            <w:r>
              <w:rPr>
                <w:rFonts w:ascii="宋体" w:hAnsi="宋体" w:cs="宋体" w:eastAsia="宋体" w:hint="default"/>
                <w:sz w:val="24"/>
                <w:szCs w:val="24"/>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1" w:right="0"/>
              <w:jc w:val="left"/>
              <w:rPr>
                <w:rFonts w:ascii="宋体" w:hAnsi="宋体" w:cs="宋体" w:eastAsia="宋体" w:hint="default"/>
                <w:sz w:val="24"/>
                <w:szCs w:val="24"/>
              </w:rPr>
            </w:pPr>
            <w:r>
              <w:rPr>
                <w:rFonts w:ascii="宋体" w:hAnsi="宋体" w:cs="宋体" w:eastAsia="宋体" w:hint="default"/>
                <w:sz w:val="24"/>
                <w:szCs w:val="24"/>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1" w:right="0"/>
              <w:jc w:val="left"/>
              <w:rPr>
                <w:rFonts w:ascii="宋体" w:hAnsi="宋体" w:cs="宋体" w:eastAsia="宋体" w:hint="default"/>
                <w:sz w:val="24"/>
                <w:szCs w:val="24"/>
              </w:rPr>
            </w:pPr>
            <w:r>
              <w:rPr>
                <w:rFonts w:ascii="宋体" w:hAnsi="宋体" w:cs="宋体" w:eastAsia="宋体" w:hint="default"/>
                <w:sz w:val="24"/>
                <w:szCs w:val="24"/>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195"/>
              <w:jc w:val="left"/>
              <w:rPr>
                <w:rFonts w:ascii="宋体" w:hAnsi="宋体" w:cs="宋体" w:eastAsia="宋体" w:hint="default"/>
                <w:sz w:val="24"/>
                <w:szCs w:val="24"/>
              </w:rPr>
            </w:pPr>
            <w:r>
              <w:rPr>
                <w:rFonts w:ascii="宋体" w:hAnsi="宋体" w:cs="宋体" w:eastAsia="宋体" w:hint="default"/>
                <w:sz w:val="24"/>
                <w:szCs w:val="24"/>
              </w:rPr>
              <w:t>成都摩宝网络科技有 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房屋、设备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60" w:right="0"/>
              <w:jc w:val="left"/>
              <w:rPr>
                <w:rFonts w:ascii="宋体" w:hAnsi="宋体" w:cs="宋体" w:eastAsia="宋体" w:hint="default"/>
                <w:sz w:val="24"/>
                <w:szCs w:val="24"/>
              </w:rPr>
            </w:pPr>
            <w:r>
              <w:rPr>
                <w:rFonts w:ascii="宋体"/>
                <w:sz w:val="24"/>
              </w:rPr>
              <w:t>476,332.20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160" w:right="0"/>
              <w:jc w:val="left"/>
              <w:rPr>
                <w:rFonts w:ascii="宋体" w:hAnsi="宋体" w:cs="宋体" w:eastAsia="宋体" w:hint="default"/>
                <w:sz w:val="24"/>
                <w:szCs w:val="24"/>
              </w:rPr>
            </w:pPr>
            <w:r>
              <w:rPr>
                <w:rFonts w:ascii="宋体"/>
                <w:sz w:val="24"/>
              </w:rPr>
              <w:t>196,458.32</w:t>
            </w:r>
          </w:p>
        </w:tc>
      </w:tr>
    </w:tbl>
    <w:p>
      <w:pPr>
        <w:pStyle w:val="BodyText"/>
        <w:spacing w:line="240" w:lineRule="auto" w:before="1"/>
        <w:ind w:left="154" w:right="0"/>
        <w:jc w:val="left"/>
      </w:pPr>
      <w:r>
        <w:rPr/>
        <w:t>本公司作为承租方：</w:t>
      </w:r>
    </w:p>
    <w:p>
      <w:pPr>
        <w:pStyle w:val="BodyText"/>
        <w:spacing w:line="240" w:lineRule="auto" w:before="38"/>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590" w:right="0"/>
              <w:jc w:val="left"/>
              <w:rPr>
                <w:rFonts w:ascii="宋体" w:hAnsi="宋体" w:cs="宋体" w:eastAsia="宋体" w:hint="default"/>
                <w:sz w:val="24"/>
                <w:szCs w:val="24"/>
              </w:rPr>
            </w:pPr>
            <w:r>
              <w:rPr>
                <w:rFonts w:ascii="宋体" w:hAnsi="宋体" w:cs="宋体" w:eastAsia="宋体" w:hint="default"/>
                <w:sz w:val="24"/>
                <w:szCs w:val="24"/>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71" w:right="0"/>
              <w:jc w:val="left"/>
              <w:rPr>
                <w:rFonts w:ascii="宋体" w:hAnsi="宋体" w:cs="宋体" w:eastAsia="宋体" w:hint="default"/>
                <w:sz w:val="24"/>
                <w:szCs w:val="24"/>
              </w:rPr>
            </w:pPr>
            <w:r>
              <w:rPr>
                <w:rFonts w:ascii="宋体" w:hAnsi="宋体" w:cs="宋体" w:eastAsia="宋体" w:hint="default"/>
                <w:sz w:val="24"/>
                <w:szCs w:val="24"/>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30" w:right="0"/>
              <w:jc w:val="left"/>
              <w:rPr>
                <w:rFonts w:ascii="宋体" w:hAnsi="宋体" w:cs="宋体" w:eastAsia="宋体" w:hint="default"/>
                <w:sz w:val="24"/>
                <w:szCs w:val="24"/>
              </w:rPr>
            </w:pPr>
            <w:r>
              <w:rPr>
                <w:rFonts w:ascii="宋体" w:hAnsi="宋体" w:cs="宋体" w:eastAsia="宋体" w:hint="default"/>
                <w:sz w:val="24"/>
                <w:szCs w:val="24"/>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30" w:right="0"/>
              <w:jc w:val="left"/>
              <w:rPr>
                <w:rFonts w:ascii="宋体" w:hAnsi="宋体" w:cs="宋体" w:eastAsia="宋体" w:hint="default"/>
                <w:sz w:val="24"/>
                <w:szCs w:val="24"/>
              </w:rPr>
            </w:pPr>
            <w:r>
              <w:rPr>
                <w:rFonts w:ascii="宋体" w:hAnsi="宋体" w:cs="宋体" w:eastAsia="宋体" w:hint="default"/>
                <w:sz w:val="24"/>
                <w:szCs w:val="24"/>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7"/>
              <w:jc w:val="left"/>
              <w:rPr>
                <w:rFonts w:ascii="宋体" w:hAnsi="宋体" w:cs="宋体" w:eastAsia="宋体" w:hint="default"/>
                <w:sz w:val="24"/>
                <w:szCs w:val="24"/>
              </w:rPr>
            </w:pPr>
            <w:r>
              <w:rPr>
                <w:rFonts w:ascii="宋体" w:hAnsi="宋体" w:cs="宋体" w:eastAsia="宋体" w:hint="default"/>
                <w:sz w:val="24"/>
                <w:szCs w:val="24"/>
              </w:rPr>
              <w:t>成都三零凯天通信实 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房屋、设备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150,191.47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7"/>
              <w:jc w:val="left"/>
              <w:rPr>
                <w:rFonts w:ascii="宋体" w:hAnsi="宋体" w:cs="宋体" w:eastAsia="宋体" w:hint="default"/>
                <w:sz w:val="24"/>
                <w:szCs w:val="24"/>
              </w:rPr>
            </w:pPr>
            <w:r>
              <w:rPr>
                <w:rFonts w:ascii="宋体" w:hAnsi="宋体" w:cs="宋体" w:eastAsia="宋体" w:hint="default"/>
                <w:sz w:val="24"/>
                <w:szCs w:val="24"/>
              </w:rPr>
              <w:t>成都国信安信息产业 基地有限公司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房屋、设备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254,176.95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7"/>
              <w:jc w:val="left"/>
              <w:rPr>
                <w:rFonts w:ascii="宋体" w:hAnsi="宋体" w:cs="宋体" w:eastAsia="宋体" w:hint="default"/>
                <w:sz w:val="24"/>
                <w:szCs w:val="24"/>
              </w:rPr>
            </w:pPr>
            <w:r>
              <w:rPr>
                <w:rFonts w:ascii="宋体" w:hAnsi="宋体" w:cs="宋体" w:eastAsia="宋体" w:hint="default"/>
                <w:sz w:val="24"/>
                <w:szCs w:val="24"/>
              </w:rPr>
              <w:t>成都新梦达科技实业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房屋、设备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1,356,800.04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房屋、设备</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19" w:right="0"/>
              <w:jc w:val="left"/>
              <w:rPr>
                <w:rFonts w:ascii="宋体" w:hAnsi="宋体" w:cs="宋体" w:eastAsia="宋体" w:hint="default"/>
                <w:sz w:val="24"/>
                <w:szCs w:val="24"/>
              </w:rPr>
            </w:pPr>
            <w:r>
              <w:rPr>
                <w:rFonts w:ascii="宋体"/>
                <w:sz w:val="24"/>
              </w:rPr>
              <w:t>1,403,133.46</w:t>
            </w:r>
          </w:p>
        </w:tc>
      </w:tr>
    </w:tbl>
    <w:p>
      <w:pPr>
        <w:pStyle w:val="BodyText"/>
        <w:spacing w:line="240" w:lineRule="auto" w:before="1"/>
        <w:ind w:left="154" w:right="0"/>
        <w:jc w:val="left"/>
      </w:pPr>
      <w:r>
        <w:rPr/>
        <w:t>关联租赁情况说明</w:t>
      </w:r>
    </w:p>
    <w:p>
      <w:pPr>
        <w:spacing w:line="240" w:lineRule="auto" w:before="10"/>
        <w:rPr>
          <w:rFonts w:ascii="宋体" w:hAnsi="宋体" w:cs="宋体" w:eastAsia="宋体" w:hint="default"/>
          <w:sz w:val="22"/>
          <w:szCs w:val="22"/>
        </w:rPr>
      </w:pPr>
    </w:p>
    <w:p>
      <w:pPr>
        <w:pStyle w:val="Heading1"/>
        <w:spacing w:line="240" w:lineRule="auto"/>
        <w:ind w:right="0"/>
        <w:jc w:val="left"/>
        <w:rPr>
          <w:b w:val="0"/>
          <w:bCs w:val="0"/>
        </w:rPr>
      </w:pPr>
      <w:bookmarkStart w:name="（3）关联担保情况" w:id="312"/>
      <w:bookmarkEnd w:id="312"/>
      <w:r>
        <w:rPr>
          <w:b w:val="0"/>
          <w:bCs w:val="0"/>
        </w:rPr>
      </w:r>
      <w:r>
        <w:rPr/>
        <w:t>（</w:t>
      </w:r>
      <w:r>
        <w:rPr>
          <w:rFonts w:ascii="宋体" w:hAnsi="宋体" w:cs="宋体" w:eastAsia="宋体" w:hint="default"/>
        </w:rPr>
        <w:t>3</w:t>
      </w:r>
      <w:r>
        <w:rPr/>
        <w:t>）关联担保情况</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before="26"/>
        <w:ind w:right="0"/>
        <w:jc w:val="left"/>
      </w:pPr>
      <w:r>
        <w:rPr/>
        <w:t>本公司作为担保方</w:t>
      </w:r>
    </w:p>
    <w:p>
      <w:pPr>
        <w:pStyle w:val="BodyText"/>
        <w:spacing w:line="240" w:lineRule="auto" w:before="37"/>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471" w:right="0"/>
              <w:jc w:val="left"/>
              <w:rPr>
                <w:rFonts w:ascii="宋体" w:hAnsi="宋体" w:cs="宋体" w:eastAsia="宋体" w:hint="default"/>
                <w:sz w:val="24"/>
                <w:szCs w:val="24"/>
              </w:rPr>
            </w:pPr>
            <w:r>
              <w:rPr>
                <w:rFonts w:ascii="宋体" w:hAnsi="宋体" w:cs="宋体" w:eastAsia="宋体" w:hint="default"/>
                <w:sz w:val="24"/>
                <w:szCs w:val="24"/>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471" w:right="0"/>
              <w:jc w:val="left"/>
              <w:rPr>
                <w:rFonts w:ascii="宋体" w:hAnsi="宋体" w:cs="宋体" w:eastAsia="宋体" w:hint="default"/>
                <w:sz w:val="24"/>
                <w:szCs w:val="24"/>
              </w:rPr>
            </w:pPr>
            <w:r>
              <w:rPr>
                <w:rFonts w:ascii="宋体" w:hAnsi="宋体" w:cs="宋体" w:eastAsia="宋体" w:hint="default"/>
                <w:sz w:val="24"/>
                <w:szCs w:val="24"/>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351" w:right="0"/>
              <w:jc w:val="left"/>
              <w:rPr>
                <w:rFonts w:ascii="宋体" w:hAnsi="宋体" w:cs="宋体" w:eastAsia="宋体" w:hint="default"/>
                <w:sz w:val="24"/>
                <w:szCs w:val="24"/>
              </w:rPr>
            </w:pPr>
            <w:r>
              <w:rPr>
                <w:rFonts w:ascii="宋体" w:hAnsi="宋体" w:cs="宋体" w:eastAsia="宋体" w:hint="default"/>
                <w:sz w:val="24"/>
                <w:szCs w:val="24"/>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351" w:right="0"/>
              <w:jc w:val="left"/>
              <w:rPr>
                <w:rFonts w:ascii="宋体" w:hAnsi="宋体" w:cs="宋体" w:eastAsia="宋体" w:hint="default"/>
                <w:sz w:val="24"/>
                <w:szCs w:val="24"/>
              </w:rPr>
            </w:pPr>
            <w:r>
              <w:rPr>
                <w:rFonts w:ascii="宋体" w:hAnsi="宋体" w:cs="宋体" w:eastAsia="宋体" w:hint="default"/>
                <w:sz w:val="24"/>
                <w:szCs w:val="24"/>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591" w:right="99" w:hanging="480"/>
              <w:jc w:val="left"/>
              <w:rPr>
                <w:rFonts w:ascii="宋体" w:hAnsi="宋体" w:cs="宋体" w:eastAsia="宋体" w:hint="default"/>
                <w:sz w:val="24"/>
                <w:szCs w:val="24"/>
              </w:rPr>
            </w:pPr>
            <w:r>
              <w:rPr>
                <w:rFonts w:ascii="宋体" w:hAnsi="宋体" w:cs="宋体" w:eastAsia="宋体" w:hint="default"/>
                <w:sz w:val="24"/>
                <w:szCs w:val="24"/>
              </w:rPr>
              <w:t>担保是否已经履 行完毕</w:t>
            </w:r>
          </w:p>
        </w:tc>
      </w:tr>
    </w:tbl>
    <w:p>
      <w:pPr>
        <w:spacing w:after="0" w:line="312" w:lineRule="exact"/>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BodyText"/>
        <w:spacing w:line="240" w:lineRule="auto" w:before="26"/>
        <w:ind w:left="154" w:right="0"/>
        <w:jc w:val="left"/>
      </w:pPr>
      <w:r>
        <w:rPr/>
        <w:t>本公司作为被担保方</w:t>
      </w:r>
    </w:p>
    <w:p>
      <w:pPr>
        <w:pStyle w:val="BodyText"/>
        <w:spacing w:line="240" w:lineRule="auto" w:before="37"/>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592" w:right="0"/>
              <w:jc w:val="left"/>
              <w:rPr>
                <w:rFonts w:ascii="宋体" w:hAnsi="宋体" w:cs="宋体" w:eastAsia="宋体" w:hint="default"/>
                <w:sz w:val="24"/>
                <w:szCs w:val="24"/>
              </w:rPr>
            </w:pPr>
            <w:r>
              <w:rPr>
                <w:rFonts w:ascii="宋体" w:hAnsi="宋体" w:cs="宋体" w:eastAsia="宋体" w:hint="default"/>
                <w:sz w:val="24"/>
                <w:szCs w:val="24"/>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471" w:right="0"/>
              <w:jc w:val="left"/>
              <w:rPr>
                <w:rFonts w:ascii="宋体" w:hAnsi="宋体" w:cs="宋体" w:eastAsia="宋体" w:hint="default"/>
                <w:sz w:val="24"/>
                <w:szCs w:val="24"/>
              </w:rPr>
            </w:pPr>
            <w:r>
              <w:rPr>
                <w:rFonts w:ascii="宋体" w:hAnsi="宋体" w:cs="宋体" w:eastAsia="宋体" w:hint="default"/>
                <w:sz w:val="24"/>
                <w:szCs w:val="24"/>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351" w:right="0"/>
              <w:jc w:val="left"/>
              <w:rPr>
                <w:rFonts w:ascii="宋体" w:hAnsi="宋体" w:cs="宋体" w:eastAsia="宋体" w:hint="default"/>
                <w:sz w:val="24"/>
                <w:szCs w:val="24"/>
              </w:rPr>
            </w:pPr>
            <w:r>
              <w:rPr>
                <w:rFonts w:ascii="宋体" w:hAnsi="宋体" w:cs="宋体" w:eastAsia="宋体" w:hint="default"/>
                <w:sz w:val="24"/>
                <w:szCs w:val="24"/>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351" w:right="0"/>
              <w:jc w:val="left"/>
              <w:rPr>
                <w:rFonts w:ascii="宋体" w:hAnsi="宋体" w:cs="宋体" w:eastAsia="宋体" w:hint="default"/>
                <w:sz w:val="24"/>
                <w:szCs w:val="24"/>
              </w:rPr>
            </w:pPr>
            <w:r>
              <w:rPr>
                <w:rFonts w:ascii="宋体" w:hAnsi="宋体" w:cs="宋体" w:eastAsia="宋体" w:hint="default"/>
                <w:sz w:val="24"/>
                <w:szCs w:val="24"/>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591" w:right="110" w:hanging="480"/>
              <w:jc w:val="left"/>
              <w:rPr>
                <w:rFonts w:ascii="宋体" w:hAnsi="宋体" w:cs="宋体" w:eastAsia="宋体" w:hint="default"/>
                <w:sz w:val="24"/>
                <w:szCs w:val="24"/>
              </w:rPr>
            </w:pPr>
            <w:r>
              <w:rPr>
                <w:rFonts w:ascii="宋体" w:hAnsi="宋体" w:cs="宋体" w:eastAsia="宋体" w:hint="default"/>
                <w:sz w:val="24"/>
                <w:szCs w:val="24"/>
              </w:rPr>
              <w:t>担保是否已经履 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18</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98"/>
              <w:jc w:val="left"/>
              <w:rPr>
                <w:rFonts w:ascii="宋体" w:hAnsi="宋体" w:cs="宋体" w:eastAsia="宋体" w:hint="default"/>
                <w:sz w:val="24"/>
                <w:szCs w:val="24"/>
              </w:rPr>
            </w:pPr>
            <w:r>
              <w:rPr>
                <w:rFonts w:ascii="宋体" w:hAnsi="宋体" w:cs="宋体" w:eastAsia="宋体" w:hint="default"/>
                <w:sz w:val="24"/>
                <w:szCs w:val="24"/>
              </w:rPr>
              <w:t>成都三零瑞通移 动通信有限公司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06</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09</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98"/>
              <w:jc w:val="left"/>
              <w:rPr>
                <w:rFonts w:ascii="宋体" w:hAnsi="宋体" w:cs="宋体" w:eastAsia="宋体" w:hint="default"/>
                <w:sz w:val="24"/>
                <w:szCs w:val="24"/>
              </w:rPr>
            </w:pPr>
            <w:r>
              <w:rPr>
                <w:rFonts w:ascii="宋体" w:hAnsi="宋体" w:cs="宋体" w:eastAsia="宋体" w:hint="default"/>
                <w:sz w:val="24"/>
                <w:szCs w:val="24"/>
              </w:rPr>
              <w:t>成都三零瑞通移 动通信有限公司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18</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98"/>
              <w:jc w:val="left"/>
              <w:rPr>
                <w:rFonts w:ascii="宋体" w:hAnsi="宋体" w:cs="宋体" w:eastAsia="宋体" w:hint="default"/>
                <w:sz w:val="24"/>
                <w:szCs w:val="24"/>
              </w:rPr>
            </w:pPr>
            <w:r>
              <w:rPr>
                <w:rFonts w:ascii="宋体" w:hAnsi="宋体" w:cs="宋体" w:eastAsia="宋体" w:hint="default"/>
                <w:sz w:val="24"/>
                <w:szCs w:val="24"/>
              </w:rPr>
              <w:t>成都三零瑞通移 动通信有限公司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成都三零瑞通移 动通信有限公司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04</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03</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07</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98"/>
              <w:jc w:val="left"/>
              <w:rPr>
                <w:rFonts w:ascii="宋体" w:hAnsi="宋体" w:cs="宋体" w:eastAsia="宋体" w:hint="default"/>
                <w:sz w:val="24"/>
                <w:szCs w:val="24"/>
              </w:rPr>
            </w:pPr>
            <w:r>
              <w:rPr>
                <w:rFonts w:ascii="宋体" w:hAnsi="宋体" w:cs="宋体" w:eastAsia="宋体" w:hint="default"/>
                <w:sz w:val="24"/>
                <w:szCs w:val="24"/>
              </w:rPr>
              <w:t>成都三零盛安信 息系统有限公司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04</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18</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98"/>
              <w:jc w:val="left"/>
              <w:rPr>
                <w:rFonts w:ascii="宋体" w:hAnsi="宋体" w:cs="宋体" w:eastAsia="宋体" w:hint="default"/>
                <w:sz w:val="24"/>
                <w:szCs w:val="24"/>
              </w:rPr>
            </w:pPr>
            <w:r>
              <w:rPr>
                <w:rFonts w:ascii="宋体" w:hAnsi="宋体" w:cs="宋体" w:eastAsia="宋体" w:hint="default"/>
                <w:sz w:val="24"/>
                <w:szCs w:val="24"/>
              </w:rPr>
              <w:t>成都三零盛安信 息系统有限公司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07</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21</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三十所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98"/>
              <w:jc w:val="left"/>
              <w:rPr>
                <w:rFonts w:ascii="宋体" w:hAnsi="宋体" w:cs="宋体" w:eastAsia="宋体" w:hint="default"/>
                <w:sz w:val="24"/>
                <w:szCs w:val="24"/>
              </w:rPr>
            </w:pPr>
            <w:r>
              <w:rPr>
                <w:rFonts w:ascii="宋体" w:hAnsi="宋体" w:cs="宋体" w:eastAsia="宋体" w:hint="default"/>
                <w:sz w:val="24"/>
                <w:szCs w:val="24"/>
              </w:rPr>
              <w:t>成都三零盛安信 息系统有限公司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13</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成都三零盛安信 息系统有限公司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right"/>
              <w:rPr>
                <w:rFonts w:ascii="宋体" w:hAnsi="宋体" w:cs="宋体" w:eastAsia="宋体" w:hint="default"/>
                <w:sz w:val="24"/>
                <w:szCs w:val="24"/>
              </w:rPr>
            </w:pPr>
            <w:r>
              <w:rPr>
                <w:rFonts w:ascii="宋体"/>
                <w:sz w:val="24"/>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13</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是</w:t>
            </w:r>
          </w:p>
        </w:tc>
      </w:tr>
    </w:tbl>
    <w:p>
      <w:pPr>
        <w:pStyle w:val="BodyText"/>
        <w:spacing w:line="268" w:lineRule="auto" w:before="1"/>
        <w:ind w:left="565" w:right="0" w:hanging="412"/>
        <w:jc w:val="left"/>
      </w:pPr>
      <w:r>
        <w:rPr/>
        <w:t>关联担保情况说明 </w:t>
      </w:r>
      <w:r>
        <w:rPr>
          <w:spacing w:val="2"/>
        </w:rPr>
        <w:t>注①：本期三十所为本公司下属子公司向中国电子科技财务有限公司借款提供担保，金</w:t>
      </w:r>
    </w:p>
    <w:p>
      <w:pPr>
        <w:pStyle w:val="BodyText"/>
        <w:spacing w:line="283" w:lineRule="exact"/>
        <w:ind w:left="154" w:right="0"/>
        <w:jc w:val="left"/>
      </w:pPr>
      <w:r>
        <w:rPr>
          <w:spacing w:val="2"/>
        </w:rPr>
        <w:t>额分别为成都三零瑞通移动通信有限公司</w:t>
      </w:r>
      <w:r>
        <w:rPr>
          <w:rFonts w:ascii="宋体" w:hAnsi="宋体" w:cs="宋体" w:eastAsia="宋体" w:hint="default"/>
          <w:spacing w:val="2"/>
        </w:rPr>
        <w:t>25,000,000.00</w:t>
      </w:r>
      <w:r>
        <w:rPr>
          <w:spacing w:val="2"/>
        </w:rPr>
        <w:t>元和成都三零盛安信息系统有限公</w:t>
      </w:r>
      <w:r>
        <w:rPr/>
      </w:r>
    </w:p>
    <w:p>
      <w:pPr>
        <w:spacing w:after="0" w:line="283" w:lineRule="exact"/>
        <w:jc w:val="left"/>
        <w:sectPr>
          <w:pgSz w:w="11910" w:h="16840"/>
          <w:pgMar w:header="787" w:footer="1019" w:top="1100" w:bottom="1200" w:left="980" w:right="0"/>
        </w:sectPr>
      </w:pPr>
    </w:p>
    <w:p>
      <w:pPr>
        <w:spacing w:line="240" w:lineRule="auto" w:before="5"/>
        <w:rPr>
          <w:rFonts w:ascii="宋体" w:hAnsi="宋体" w:cs="宋体" w:eastAsia="宋体" w:hint="default"/>
          <w:sz w:val="20"/>
          <w:szCs w:val="20"/>
        </w:rPr>
      </w:pPr>
    </w:p>
    <w:p>
      <w:pPr>
        <w:pStyle w:val="BodyText"/>
        <w:spacing w:line="312" w:lineRule="exact" w:before="56"/>
        <w:ind w:right="0"/>
        <w:jc w:val="left"/>
      </w:pPr>
      <w:r>
        <w:rPr/>
        <w:t>司</w:t>
      </w:r>
      <w:r>
        <w:rPr>
          <w:rFonts w:ascii="宋体" w:hAnsi="宋体" w:cs="宋体" w:eastAsia="宋体" w:hint="default"/>
        </w:rPr>
        <w:t>30,000,000.00</w:t>
      </w:r>
      <w:r>
        <w:rPr/>
        <w:t>元；截止</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30</w:t>
      </w:r>
      <w:r>
        <w:rPr/>
        <w:t>日成都三零盛安信息系统有限公司已就上述债务全部</w:t>
      </w:r>
      <w:r>
        <w:rPr>
          <w:spacing w:val="-87"/>
        </w:rPr>
        <w:t> </w:t>
      </w:r>
      <w:r>
        <w:rPr/>
        <w:t>提前偿还。</w:t>
      </w:r>
    </w:p>
    <w:p>
      <w:pPr>
        <w:pStyle w:val="BodyText"/>
        <w:spacing w:line="237" w:lineRule="auto" w:before="44"/>
        <w:ind w:right="1132" w:firstLine="480"/>
        <w:jc w:val="both"/>
      </w:pPr>
      <w:r>
        <w:rPr/>
        <w:t>注②：本公司下属子公司成都三零瑞通移动通信有限公司就注①担保事项与三十所签订 反担保合同，将其位于成都市高新区云华路</w:t>
      </w:r>
      <w:r>
        <w:rPr>
          <w:rFonts w:ascii="宋体" w:hAnsi="宋体" w:cs="宋体" w:eastAsia="宋体" w:hint="default"/>
        </w:rPr>
        <w:t>333</w:t>
      </w:r>
      <w:r>
        <w:rPr/>
        <w:t>号国家西部信息安全产业园</w:t>
      </w:r>
      <w:r>
        <w:rPr>
          <w:rFonts w:ascii="宋体" w:hAnsi="宋体" w:cs="宋体" w:eastAsia="宋体" w:hint="default"/>
        </w:rPr>
        <w:t>3</w:t>
      </w:r>
      <w:r>
        <w:rPr/>
        <w:t>栋办公楼作为抵</w:t>
      </w:r>
      <w:r>
        <w:rPr>
          <w:spacing w:val="-112"/>
        </w:rPr>
        <w:t> </w:t>
      </w:r>
      <w:r>
        <w:rPr/>
        <w:t>押财产抵押给三十所，该办公楼面积为</w:t>
      </w:r>
      <w:r>
        <w:rPr>
          <w:rFonts w:ascii="宋体" w:hAnsi="宋体" w:cs="宋体" w:eastAsia="宋体" w:hint="default"/>
        </w:rPr>
        <w:t>6715.78</w:t>
      </w:r>
      <w:r>
        <w:rPr/>
        <w:t>平方米。</w:t>
      </w:r>
    </w:p>
    <w:p>
      <w:pPr>
        <w:pStyle w:val="BodyText"/>
        <w:spacing w:line="312" w:lineRule="exact" w:before="101"/>
        <w:ind w:right="1130" w:firstLine="420"/>
        <w:jc w:val="both"/>
      </w:pPr>
      <w:r>
        <w:rPr>
          <w:spacing w:val="2"/>
        </w:rPr>
        <w:t>注③：本公司下属子公司成都三零盛安信息系统有限公司就注①担保事项与三十所签订</w:t>
      </w:r>
      <w:r>
        <w:rPr/>
        <w:t> </w:t>
      </w:r>
      <w:r>
        <w:rPr>
          <w:spacing w:val="-2"/>
        </w:rPr>
        <w:t>反担保合同，将其位于成都高新区云华路</w:t>
      </w:r>
      <w:r>
        <w:rPr>
          <w:rFonts w:ascii="宋体" w:hAnsi="宋体" w:cs="宋体" w:eastAsia="宋体" w:hint="default"/>
          <w:spacing w:val="-2"/>
        </w:rPr>
        <w:t>333</w:t>
      </w:r>
      <w:r>
        <w:rPr>
          <w:spacing w:val="-2"/>
        </w:rPr>
        <w:t>号国家西部信息安全产业园</w:t>
      </w:r>
      <w:r>
        <w:rPr>
          <w:rFonts w:ascii="宋体" w:hAnsi="宋体" w:cs="宋体" w:eastAsia="宋体" w:hint="default"/>
          <w:spacing w:val="-2"/>
        </w:rPr>
        <w:t>2</w:t>
      </w:r>
      <w:r>
        <w:rPr>
          <w:spacing w:val="-2"/>
        </w:rPr>
        <w:t>栋</w:t>
      </w:r>
      <w:r>
        <w:rPr>
          <w:rFonts w:ascii="宋体" w:hAnsi="宋体" w:cs="宋体" w:eastAsia="宋体" w:hint="default"/>
          <w:spacing w:val="-2"/>
        </w:rPr>
        <w:t>6-7</w:t>
      </w:r>
      <w:r>
        <w:rPr>
          <w:spacing w:val="-2"/>
        </w:rPr>
        <w:t>层办公楼作为</w:t>
      </w:r>
      <w:r>
        <w:rPr>
          <w:spacing w:val="-114"/>
        </w:rPr>
        <w:t> </w:t>
      </w:r>
      <w:r>
        <w:rPr/>
        <w:t>抵押财产抵押给三十所，该办公楼面积为</w:t>
      </w:r>
      <w:r>
        <w:rPr>
          <w:rFonts w:ascii="宋体" w:hAnsi="宋体" w:cs="宋体" w:eastAsia="宋体" w:hint="default"/>
        </w:rPr>
        <w:t>1598.02</w:t>
      </w:r>
      <w:r>
        <w:rPr/>
        <w:t>平方米。</w:t>
      </w:r>
    </w:p>
    <w:p>
      <w:pPr>
        <w:spacing w:line="240" w:lineRule="auto" w:before="10"/>
        <w:rPr>
          <w:rFonts w:ascii="宋体" w:hAnsi="宋体" w:cs="宋体" w:eastAsia="宋体" w:hint="default"/>
          <w:sz w:val="20"/>
          <w:szCs w:val="20"/>
        </w:rPr>
      </w:pPr>
    </w:p>
    <w:p>
      <w:pPr>
        <w:pStyle w:val="Heading1"/>
        <w:spacing w:line="240" w:lineRule="auto"/>
        <w:ind w:left="153" w:right="0"/>
        <w:jc w:val="left"/>
        <w:rPr>
          <w:b w:val="0"/>
          <w:bCs w:val="0"/>
        </w:rPr>
      </w:pPr>
      <w:bookmarkStart w:name="（4）关联方资金拆借" w:id="313"/>
      <w:bookmarkEnd w:id="313"/>
      <w:r>
        <w:rPr>
          <w:b w:val="0"/>
          <w:bCs w:val="0"/>
        </w:rPr>
      </w:r>
      <w:r>
        <w:rPr/>
        <w:t>（</w:t>
      </w:r>
      <w:r>
        <w:rPr>
          <w:rFonts w:ascii="宋体" w:hAnsi="宋体" w:cs="宋体" w:eastAsia="宋体" w:hint="default"/>
        </w:rPr>
        <w:t>4</w:t>
      </w:r>
      <w:r>
        <w:rPr/>
        <w:t>）关联方资金拆借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592" w:right="0"/>
              <w:jc w:val="left"/>
              <w:rPr>
                <w:rFonts w:ascii="宋体" w:hAnsi="宋体" w:cs="宋体" w:eastAsia="宋体" w:hint="default"/>
                <w:sz w:val="24"/>
                <w:szCs w:val="24"/>
              </w:rPr>
            </w:pPr>
            <w:r>
              <w:rPr>
                <w:rFonts w:ascii="宋体" w:hAnsi="宋体" w:cs="宋体" w:eastAsia="宋体" w:hint="default"/>
                <w:sz w:val="24"/>
                <w:szCs w:val="24"/>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71" w:right="0"/>
              <w:jc w:val="left"/>
              <w:rPr>
                <w:rFonts w:ascii="宋体" w:hAnsi="宋体" w:cs="宋体" w:eastAsia="宋体" w:hint="default"/>
                <w:sz w:val="24"/>
                <w:szCs w:val="24"/>
              </w:rPr>
            </w:pPr>
            <w:r>
              <w:rPr>
                <w:rFonts w:ascii="宋体" w:hAnsi="宋体" w:cs="宋体" w:eastAsia="宋体" w:hint="default"/>
                <w:sz w:val="24"/>
                <w:szCs w:val="24"/>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591" w:right="0"/>
              <w:jc w:val="left"/>
              <w:rPr>
                <w:rFonts w:ascii="宋体" w:hAnsi="宋体" w:cs="宋体" w:eastAsia="宋体" w:hint="default"/>
                <w:sz w:val="24"/>
                <w:szCs w:val="24"/>
              </w:rPr>
            </w:pPr>
            <w:r>
              <w:rPr>
                <w:rFonts w:ascii="宋体" w:hAnsi="宋体" w:cs="宋体" w:eastAsia="宋体" w:hint="default"/>
                <w:sz w:val="24"/>
                <w:szCs w:val="24"/>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591" w:right="0"/>
              <w:jc w:val="left"/>
              <w:rPr>
                <w:rFonts w:ascii="宋体" w:hAnsi="宋体" w:cs="宋体" w:eastAsia="宋体" w:hint="default"/>
                <w:sz w:val="24"/>
                <w:szCs w:val="24"/>
              </w:rPr>
            </w:pPr>
            <w:r>
              <w:rPr>
                <w:rFonts w:ascii="宋体" w:hAnsi="宋体" w:cs="宋体" w:eastAsia="宋体" w:hint="default"/>
                <w:sz w:val="24"/>
                <w:szCs w:val="24"/>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8"/>
              <w:jc w:val="left"/>
              <w:rPr>
                <w:rFonts w:ascii="宋体" w:hAnsi="宋体" w:cs="宋体" w:eastAsia="宋体" w:hint="default"/>
                <w:sz w:val="24"/>
                <w:szCs w:val="24"/>
              </w:rPr>
            </w:pPr>
            <w:r>
              <w:rPr>
                <w:rFonts w:ascii="宋体" w:hAnsi="宋体" w:cs="宋体" w:eastAsia="宋体" w:hint="default"/>
                <w:sz w:val="24"/>
                <w:szCs w:val="24"/>
              </w:rPr>
              <w:t>中国电子科技集 团公司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39"/>
              <w:jc w:val="left"/>
              <w:rPr>
                <w:rFonts w:ascii="宋体" w:hAnsi="宋体" w:cs="宋体" w:eastAsia="宋体" w:hint="default"/>
                <w:sz w:val="24"/>
                <w:szCs w:val="24"/>
              </w:rPr>
            </w:pPr>
            <w:r>
              <w:rPr>
                <w:rFonts w:ascii="宋体" w:hAnsi="宋体" w:cs="宋体" w:eastAsia="宋体" w:hint="default"/>
                <w:sz w:val="24"/>
                <w:szCs w:val="24"/>
              </w:rPr>
              <w:t>担保方为三十所， 已偿还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8"/>
              <w:jc w:val="left"/>
              <w:rPr>
                <w:rFonts w:ascii="宋体" w:hAnsi="宋体" w:cs="宋体" w:eastAsia="宋体" w:hint="default"/>
                <w:sz w:val="24"/>
                <w:szCs w:val="24"/>
              </w:rPr>
            </w:pPr>
            <w:r>
              <w:rPr>
                <w:rFonts w:ascii="宋体" w:hAnsi="宋体" w:cs="宋体" w:eastAsia="宋体" w:hint="default"/>
                <w:sz w:val="24"/>
                <w:szCs w:val="24"/>
              </w:rPr>
              <w:t>中国电子科技财 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04</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03</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39"/>
              <w:jc w:val="left"/>
              <w:rPr>
                <w:rFonts w:ascii="宋体" w:hAnsi="宋体" w:cs="宋体" w:eastAsia="宋体" w:hint="default"/>
                <w:sz w:val="24"/>
                <w:szCs w:val="24"/>
              </w:rPr>
            </w:pPr>
            <w:r>
              <w:rPr>
                <w:rFonts w:ascii="宋体" w:hAnsi="宋体" w:cs="宋体" w:eastAsia="宋体" w:hint="default"/>
                <w:sz w:val="24"/>
                <w:szCs w:val="24"/>
              </w:rPr>
              <w:t>担保方为三十所， 已偿还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8"/>
              <w:jc w:val="left"/>
              <w:rPr>
                <w:rFonts w:ascii="宋体" w:hAnsi="宋体" w:cs="宋体" w:eastAsia="宋体" w:hint="default"/>
                <w:sz w:val="24"/>
                <w:szCs w:val="24"/>
              </w:rPr>
            </w:pPr>
            <w:r>
              <w:rPr>
                <w:rFonts w:ascii="宋体" w:hAnsi="宋体" w:cs="宋体" w:eastAsia="宋体" w:hint="default"/>
                <w:sz w:val="24"/>
                <w:szCs w:val="24"/>
              </w:rPr>
              <w:t>中国电子科技财 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07</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06</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39"/>
              <w:jc w:val="left"/>
              <w:rPr>
                <w:rFonts w:ascii="宋体" w:hAnsi="宋体" w:cs="宋体" w:eastAsia="宋体" w:hint="default"/>
                <w:sz w:val="24"/>
                <w:szCs w:val="24"/>
              </w:rPr>
            </w:pPr>
            <w:r>
              <w:rPr>
                <w:rFonts w:ascii="宋体" w:hAnsi="宋体" w:cs="宋体" w:eastAsia="宋体" w:hint="default"/>
                <w:sz w:val="24"/>
                <w:szCs w:val="24"/>
              </w:rPr>
              <w:t>担保方为三十所， 已偿还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4"/>
              <w:ind w:left="22" w:right="198"/>
              <w:jc w:val="left"/>
              <w:rPr>
                <w:rFonts w:ascii="宋体" w:hAnsi="宋体" w:cs="宋体" w:eastAsia="宋体" w:hint="default"/>
                <w:sz w:val="24"/>
                <w:szCs w:val="24"/>
              </w:rPr>
            </w:pPr>
            <w:r>
              <w:rPr>
                <w:rFonts w:ascii="宋体" w:hAnsi="宋体" w:cs="宋体" w:eastAsia="宋体" w:hint="default"/>
                <w:sz w:val="24"/>
                <w:szCs w:val="24"/>
              </w:rPr>
              <w:t>中国电子科技财 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18</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担保方为三十所</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8"/>
              <w:jc w:val="left"/>
              <w:rPr>
                <w:rFonts w:ascii="宋体" w:hAnsi="宋体" w:cs="宋体" w:eastAsia="宋体" w:hint="default"/>
                <w:sz w:val="24"/>
                <w:szCs w:val="24"/>
              </w:rPr>
            </w:pPr>
            <w:r>
              <w:rPr>
                <w:rFonts w:ascii="宋体" w:hAnsi="宋体" w:cs="宋体" w:eastAsia="宋体" w:hint="default"/>
                <w:sz w:val="24"/>
                <w:szCs w:val="24"/>
              </w:rPr>
              <w:t>中国电子科技财 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19</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担保方为三十所</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8"/>
              <w:jc w:val="left"/>
              <w:rPr>
                <w:rFonts w:ascii="宋体" w:hAnsi="宋体" w:cs="宋体" w:eastAsia="宋体" w:hint="default"/>
                <w:sz w:val="24"/>
                <w:szCs w:val="24"/>
              </w:rPr>
            </w:pPr>
            <w:r>
              <w:rPr>
                <w:rFonts w:ascii="宋体" w:hAnsi="宋体" w:cs="宋体" w:eastAsia="宋体" w:hint="default"/>
                <w:sz w:val="24"/>
                <w:szCs w:val="24"/>
              </w:rPr>
              <w:t>中国电子科技财 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担保方为三十所</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8"/>
              <w:jc w:val="left"/>
              <w:rPr>
                <w:rFonts w:ascii="宋体" w:hAnsi="宋体" w:cs="宋体" w:eastAsia="宋体" w:hint="default"/>
                <w:sz w:val="24"/>
                <w:szCs w:val="24"/>
              </w:rPr>
            </w:pPr>
            <w:r>
              <w:rPr>
                <w:rFonts w:ascii="宋体" w:hAnsi="宋体" w:cs="宋体" w:eastAsia="宋体" w:hint="default"/>
                <w:sz w:val="24"/>
                <w:szCs w:val="24"/>
              </w:rPr>
              <w:t>中国电子科技财 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29</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39"/>
              <w:jc w:val="left"/>
              <w:rPr>
                <w:rFonts w:ascii="宋体" w:hAnsi="宋体" w:cs="宋体" w:eastAsia="宋体" w:hint="default"/>
                <w:sz w:val="24"/>
                <w:szCs w:val="24"/>
              </w:rPr>
            </w:pPr>
            <w:r>
              <w:rPr>
                <w:rFonts w:ascii="宋体" w:hAnsi="宋体" w:cs="宋体" w:eastAsia="宋体" w:hint="default"/>
                <w:sz w:val="24"/>
                <w:szCs w:val="24"/>
              </w:rPr>
              <w:t>担保方为三十所， 已偿还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8"/>
              <w:jc w:val="left"/>
              <w:rPr>
                <w:rFonts w:ascii="宋体" w:hAnsi="宋体" w:cs="宋体" w:eastAsia="宋体" w:hint="default"/>
                <w:sz w:val="24"/>
                <w:szCs w:val="24"/>
              </w:rPr>
            </w:pPr>
            <w:r>
              <w:rPr>
                <w:rFonts w:ascii="宋体" w:hAnsi="宋体" w:cs="宋体" w:eastAsia="宋体" w:hint="default"/>
                <w:sz w:val="24"/>
                <w:szCs w:val="24"/>
              </w:rPr>
              <w:t>中国电子科技财 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宋体" w:hAnsi="宋体" w:cs="宋体" w:eastAsia="宋体" w:hint="default"/>
                <w:sz w:val="24"/>
                <w:szCs w:val="24"/>
              </w:rPr>
            </w:pPr>
            <w:r>
              <w:rPr>
                <w:rFonts w:ascii="宋体"/>
                <w:sz w:val="24"/>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30</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22" w:right="0"/>
              <w:jc w:val="left"/>
              <w:rPr>
                <w:rFonts w:ascii="宋体" w:hAnsi="宋体" w:cs="宋体" w:eastAsia="宋体" w:hint="default"/>
                <w:sz w:val="24"/>
                <w:szCs w:val="24"/>
              </w:rPr>
            </w:pPr>
            <w:r>
              <w:rPr>
                <w:rFonts w:ascii="宋体" w:hAnsi="宋体" w:cs="宋体" w:eastAsia="宋体" w:hint="default"/>
                <w:sz w:val="24"/>
                <w:szCs w:val="24"/>
              </w:rPr>
              <w:t>2016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04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28</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39"/>
              <w:jc w:val="left"/>
              <w:rPr>
                <w:rFonts w:ascii="宋体" w:hAnsi="宋体" w:cs="宋体" w:eastAsia="宋体" w:hint="default"/>
                <w:sz w:val="24"/>
                <w:szCs w:val="24"/>
              </w:rPr>
            </w:pPr>
            <w:r>
              <w:rPr>
                <w:rFonts w:ascii="宋体" w:hAnsi="宋体" w:cs="宋体" w:eastAsia="宋体" w:hint="default"/>
                <w:sz w:val="24"/>
                <w:szCs w:val="24"/>
              </w:rPr>
              <w:t>担保方为三十所， 已偿还</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拆出</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5）关键管理人员报酬" w:id="314"/>
      <w:bookmarkEnd w:id="314"/>
      <w:r>
        <w:rPr>
          <w:b w:val="0"/>
          <w:bCs w:val="0"/>
        </w:rPr>
      </w:r>
      <w:r>
        <w:rPr/>
        <w:t>（</w:t>
      </w:r>
      <w:r>
        <w:rPr>
          <w:rFonts w:ascii="宋体" w:hAnsi="宋体" w:cs="宋体" w:eastAsia="宋体" w:hint="default"/>
        </w:rPr>
        <w:t>5</w:t>
      </w:r>
      <w:r>
        <w:rPr/>
        <w:t>）关键管理人员报酬</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90"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990"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高级管理人员报酬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17" w:right="0"/>
              <w:jc w:val="left"/>
              <w:rPr>
                <w:rFonts w:ascii="宋体" w:hAnsi="宋体" w:cs="宋体" w:eastAsia="宋体" w:hint="default"/>
                <w:sz w:val="24"/>
                <w:szCs w:val="24"/>
              </w:rPr>
            </w:pPr>
            <w:r>
              <w:rPr>
                <w:rFonts w:ascii="宋体"/>
                <w:sz w:val="24"/>
              </w:rPr>
              <w:t>3,744,700.00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718" w:right="0"/>
              <w:jc w:val="left"/>
              <w:rPr>
                <w:rFonts w:ascii="宋体" w:hAnsi="宋体" w:cs="宋体" w:eastAsia="宋体" w:hint="default"/>
                <w:sz w:val="24"/>
                <w:szCs w:val="24"/>
              </w:rPr>
            </w:pPr>
            <w:r>
              <w:rPr>
                <w:rFonts w:ascii="宋体"/>
                <w:sz w:val="24"/>
              </w:rPr>
              <w:t>3,695,900.00</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1"/>
        <w:spacing w:line="240" w:lineRule="auto" w:before="26"/>
        <w:ind w:right="0"/>
        <w:jc w:val="left"/>
        <w:rPr>
          <w:b w:val="0"/>
          <w:bCs w:val="0"/>
        </w:rPr>
      </w:pPr>
      <w:bookmarkStart w:name="6、关联方应收应付款项" w:id="315"/>
      <w:bookmarkEnd w:id="315"/>
      <w:r>
        <w:rPr>
          <w:b w:val="0"/>
          <w:bCs w:val="0"/>
        </w:rPr>
      </w:r>
      <w:r>
        <w:rPr>
          <w:rFonts w:ascii="宋体" w:hAnsi="宋体" w:cs="宋体" w:eastAsia="宋体" w:hint="default"/>
        </w:rPr>
        <w:t>6</w:t>
      </w:r>
      <w:r>
        <w:rPr/>
        <w:t>、关联方应收应付款项</w:t>
      </w:r>
      <w:r>
        <w:rPr>
          <w:b w:val="0"/>
          <w:bCs w:val="0"/>
        </w:rPr>
      </w:r>
    </w:p>
    <w:p>
      <w:pPr>
        <w:spacing w:line="240" w:lineRule="auto" w:before="11"/>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应收项目" w:id="316"/>
      <w:bookmarkEnd w:id="316"/>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）应收项目</w:t>
      </w:r>
      <w:r>
        <w:rPr>
          <w:rFonts w:ascii="宋体" w:hAnsi="宋体" w:cs="宋体" w:eastAsia="宋体" w:hint="default"/>
          <w:sz w:val="24"/>
          <w:szCs w:val="24"/>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2"/>
              <w:ind w:left="312"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2"/>
              <w:ind w:left="432" w:right="0"/>
              <w:jc w:val="left"/>
              <w:rPr>
                <w:rFonts w:ascii="宋体" w:hAnsi="宋体" w:cs="宋体" w:eastAsia="宋体" w:hint="default"/>
                <w:sz w:val="24"/>
                <w:szCs w:val="24"/>
              </w:rPr>
            </w:pPr>
            <w:r>
              <w:rPr>
                <w:rFonts w:ascii="宋体" w:hAnsi="宋体" w:cs="宋体" w:eastAsia="宋体" w:hint="default"/>
                <w:sz w:val="24"/>
                <w:szCs w:val="24"/>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1"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13"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11"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12"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313" w:right="0"/>
              <w:jc w:val="left"/>
              <w:rPr>
                <w:rFonts w:ascii="宋体" w:hAnsi="宋体" w:cs="宋体" w:eastAsia="宋体" w:hint="default"/>
                <w:sz w:val="24"/>
                <w:szCs w:val="24"/>
              </w:rPr>
            </w:pPr>
            <w:r>
              <w:rPr>
                <w:rFonts w:ascii="宋体" w:hAnsi="宋体" w:cs="宋体" w:eastAsia="宋体" w:hint="default"/>
                <w:sz w:val="24"/>
                <w:szCs w:val="24"/>
              </w:rPr>
              <w:t>坏账准备</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20"/>
              <w:jc w:val="both"/>
              <w:rPr>
                <w:rFonts w:ascii="宋体" w:hAnsi="宋体" w:cs="宋体" w:eastAsia="宋体" w:hint="default"/>
                <w:sz w:val="24"/>
                <w:szCs w:val="24"/>
              </w:rPr>
            </w:pPr>
            <w:r>
              <w:rPr>
                <w:rFonts w:ascii="宋体" w:hAnsi="宋体" w:cs="宋体" w:eastAsia="宋体" w:hint="default"/>
                <w:sz w:val="24"/>
                <w:szCs w:val="24"/>
              </w:rPr>
              <w:t>成都国信安信 息产业基地有 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24"/>
                <w:szCs w:val="24"/>
              </w:rPr>
            </w:pPr>
            <w:r>
              <w:rPr>
                <w:rFonts w:ascii="宋体"/>
                <w:sz w:val="24"/>
              </w:rPr>
              <w:t>315,000.00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22,500.00</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20"/>
              <w:jc w:val="both"/>
              <w:rPr>
                <w:rFonts w:ascii="宋体" w:hAnsi="宋体" w:cs="宋体" w:eastAsia="宋体" w:hint="default"/>
                <w:sz w:val="24"/>
                <w:szCs w:val="24"/>
              </w:rPr>
            </w:pPr>
            <w:r>
              <w:rPr>
                <w:rFonts w:ascii="宋体" w:hAnsi="宋体" w:cs="宋体" w:eastAsia="宋体" w:hint="default"/>
                <w:sz w:val="24"/>
                <w:szCs w:val="24"/>
              </w:rPr>
              <w:t>成都三零凯天 通信实业有限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24"/>
                <w:szCs w:val="24"/>
              </w:rPr>
            </w:pPr>
            <w:r>
              <w:rPr>
                <w:rFonts w:ascii="宋体"/>
                <w:sz w:val="24"/>
              </w:rPr>
              <w:t>126,400.00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6,320.00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20"/>
              <w:jc w:val="left"/>
              <w:rPr>
                <w:rFonts w:ascii="宋体" w:hAnsi="宋体" w:cs="宋体" w:eastAsia="宋体" w:hint="default"/>
                <w:sz w:val="24"/>
                <w:szCs w:val="24"/>
              </w:rPr>
            </w:pPr>
            <w:r>
              <w:rPr>
                <w:rFonts w:ascii="宋体" w:hAnsi="宋体" w:cs="宋体" w:eastAsia="宋体" w:hint="default"/>
                <w:sz w:val="24"/>
                <w:szCs w:val="24"/>
              </w:rPr>
              <w:t>成都三零普瑞 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3,810,404.09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532,935.41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3,031,134.09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207,806.70</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20"/>
              <w:jc w:val="both"/>
              <w:rPr>
                <w:rFonts w:ascii="宋体" w:hAnsi="宋体" w:cs="宋体" w:eastAsia="宋体" w:hint="default"/>
                <w:sz w:val="24"/>
                <w:szCs w:val="24"/>
              </w:rPr>
            </w:pPr>
            <w:r>
              <w:rPr>
                <w:rFonts w:ascii="宋体" w:hAnsi="宋体" w:cs="宋体" w:eastAsia="宋体" w:hint="default"/>
                <w:sz w:val="24"/>
                <w:szCs w:val="24"/>
              </w:rPr>
              <w:t>上海三零卫士 信息安全有限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24"/>
                <w:szCs w:val="24"/>
              </w:rPr>
            </w:pPr>
            <w:r>
              <w:rPr>
                <w:rFonts w:ascii="宋体"/>
                <w:sz w:val="24"/>
              </w:rPr>
              <w:t>125,200.00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6,260.00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24"/>
                <w:szCs w:val="24"/>
              </w:rPr>
            </w:pPr>
            <w:r>
              <w:rPr>
                <w:rFonts w:ascii="宋体"/>
                <w:sz w:val="24"/>
              </w:rPr>
              <w:t>41,033.80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12,310.14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20"/>
              <w:jc w:val="left"/>
              <w:rPr>
                <w:rFonts w:ascii="宋体" w:hAnsi="宋体" w:cs="宋体" w:eastAsia="宋体" w:hint="default"/>
                <w:sz w:val="24"/>
                <w:szCs w:val="24"/>
              </w:rPr>
            </w:pPr>
            <w:r>
              <w:rPr>
                <w:rFonts w:ascii="宋体" w:hAnsi="宋体" w:cs="宋体" w:eastAsia="宋体" w:hint="default"/>
                <w:sz w:val="24"/>
                <w:szCs w:val="24"/>
              </w:rPr>
              <w:t>太极计算机股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6,955,484.92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959,502.34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6,955,484.92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517,458.86</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
              <w:ind w:left="22" w:right="120"/>
              <w:jc w:val="both"/>
              <w:rPr>
                <w:rFonts w:ascii="宋体" w:hAnsi="宋体" w:cs="宋体" w:eastAsia="宋体" w:hint="default"/>
                <w:sz w:val="24"/>
                <w:szCs w:val="24"/>
              </w:rPr>
            </w:pPr>
            <w:r>
              <w:rPr>
                <w:rFonts w:ascii="宋体" w:hAnsi="宋体" w:cs="宋体" w:eastAsia="宋体" w:hint="default"/>
                <w:sz w:val="24"/>
                <w:szCs w:val="24"/>
              </w:rPr>
              <w:t>中国电子科技 集团公司第三 十研究所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9"/>
              <w:ind w:right="21"/>
              <w:jc w:val="right"/>
              <w:rPr>
                <w:rFonts w:ascii="宋体" w:hAnsi="宋体" w:cs="宋体" w:eastAsia="宋体" w:hint="default"/>
                <w:sz w:val="24"/>
                <w:szCs w:val="24"/>
              </w:rPr>
            </w:pPr>
            <w:r>
              <w:rPr>
                <w:rFonts w:ascii="宋体"/>
                <w:sz w:val="24"/>
              </w:rPr>
              <w:t>102,460,707.</w:t>
            </w:r>
          </w:p>
          <w:p>
            <w:pPr>
              <w:pStyle w:val="TableParagraph"/>
              <w:spacing w:line="313" w:lineRule="exact"/>
              <w:ind w:right="20"/>
              <w:jc w:val="right"/>
              <w:rPr>
                <w:rFonts w:ascii="宋体" w:hAnsi="宋体" w:cs="宋体" w:eastAsia="宋体" w:hint="default"/>
                <w:sz w:val="24"/>
                <w:szCs w:val="24"/>
              </w:rPr>
            </w:pPr>
            <w:r>
              <w:rPr>
                <w:rFonts w:ascii="宋体"/>
                <w:sz w:val="24"/>
              </w:rPr>
              <w:t>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5,173,713.54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9"/>
              <w:ind w:right="21"/>
              <w:jc w:val="right"/>
              <w:rPr>
                <w:rFonts w:ascii="宋体" w:hAnsi="宋体" w:cs="宋体" w:eastAsia="宋体" w:hint="default"/>
                <w:sz w:val="24"/>
                <w:szCs w:val="24"/>
              </w:rPr>
            </w:pPr>
            <w:r>
              <w:rPr>
                <w:rFonts w:ascii="宋体"/>
                <w:sz w:val="24"/>
              </w:rPr>
              <w:t>29,050,640.7</w:t>
            </w:r>
          </w:p>
          <w:p>
            <w:pPr>
              <w:pStyle w:val="TableParagraph"/>
              <w:spacing w:line="313" w:lineRule="exact"/>
              <w:ind w:right="20"/>
              <w:jc w:val="right"/>
              <w:rPr>
                <w:rFonts w:ascii="宋体" w:hAnsi="宋体" w:cs="宋体" w:eastAsia="宋体" w:hint="default"/>
                <w:sz w:val="24"/>
                <w:szCs w:val="24"/>
              </w:rPr>
            </w:pPr>
            <w:r>
              <w:rPr>
                <w:rFonts w:ascii="宋体"/>
                <w:sz w:val="24"/>
              </w:rPr>
              <w:t>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1,828,794.92</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20"/>
              <w:jc w:val="both"/>
              <w:rPr>
                <w:rFonts w:ascii="宋体" w:hAnsi="宋体" w:cs="宋体" w:eastAsia="宋体" w:hint="default"/>
                <w:sz w:val="24"/>
                <w:szCs w:val="24"/>
              </w:rPr>
            </w:pPr>
            <w:r>
              <w:rPr>
                <w:rFonts w:ascii="宋体" w:hAnsi="宋体" w:cs="宋体" w:eastAsia="宋体" w:hint="default"/>
                <w:sz w:val="24"/>
                <w:szCs w:val="24"/>
              </w:rPr>
              <w:t>杭州海康威视 数字技术股份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9"/>
              <w:ind w:right="21"/>
              <w:jc w:val="right"/>
              <w:rPr>
                <w:rFonts w:ascii="宋体" w:hAnsi="宋体" w:cs="宋体" w:eastAsia="宋体" w:hint="default"/>
                <w:sz w:val="24"/>
                <w:szCs w:val="24"/>
              </w:rPr>
            </w:pPr>
            <w:r>
              <w:rPr>
                <w:rFonts w:ascii="宋体"/>
                <w:sz w:val="24"/>
              </w:rPr>
              <w:t>19,874,028.3</w:t>
            </w:r>
          </w:p>
          <w:p>
            <w:pPr>
              <w:pStyle w:val="TableParagraph"/>
              <w:spacing w:line="313" w:lineRule="exact"/>
              <w:ind w:right="20"/>
              <w:jc w:val="right"/>
              <w:rPr>
                <w:rFonts w:ascii="宋体" w:hAnsi="宋体" w:cs="宋体" w:eastAsia="宋体" w:hint="default"/>
                <w:sz w:val="24"/>
                <w:szCs w:val="24"/>
              </w:rPr>
            </w:pPr>
            <w:r>
              <w:rPr>
                <w:rFonts w:ascii="宋体"/>
                <w:sz w:val="24"/>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1,015,555.65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24"/>
                <w:szCs w:val="24"/>
              </w:rPr>
            </w:pPr>
            <w:r>
              <w:rPr>
                <w:rFonts w:ascii="宋体"/>
                <w:sz w:val="24"/>
              </w:rPr>
              <w:t>2,756,663.58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137,833.18</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20"/>
              <w:jc w:val="both"/>
              <w:rPr>
                <w:rFonts w:ascii="宋体" w:hAnsi="宋体" w:cs="宋体" w:eastAsia="宋体" w:hint="default"/>
                <w:sz w:val="24"/>
                <w:szCs w:val="24"/>
              </w:rPr>
            </w:pPr>
            <w:r>
              <w:rPr>
                <w:rFonts w:ascii="宋体" w:hAnsi="宋体" w:cs="宋体" w:eastAsia="宋体" w:hint="default"/>
                <w:sz w:val="24"/>
                <w:szCs w:val="24"/>
              </w:rPr>
              <w:t>中国电子科技 集团公司及下 属企业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9"/>
              <w:ind w:right="21"/>
              <w:jc w:val="right"/>
              <w:rPr>
                <w:rFonts w:ascii="宋体" w:hAnsi="宋体" w:cs="宋体" w:eastAsia="宋体" w:hint="default"/>
                <w:sz w:val="24"/>
                <w:szCs w:val="24"/>
              </w:rPr>
            </w:pPr>
            <w:r>
              <w:rPr>
                <w:rFonts w:ascii="宋体"/>
                <w:sz w:val="24"/>
              </w:rPr>
              <w:t>16,669,220.5</w:t>
            </w:r>
          </w:p>
          <w:p>
            <w:pPr>
              <w:pStyle w:val="TableParagraph"/>
              <w:spacing w:line="313" w:lineRule="exact"/>
              <w:ind w:right="20"/>
              <w:jc w:val="right"/>
              <w:rPr>
                <w:rFonts w:ascii="宋体" w:hAnsi="宋体" w:cs="宋体" w:eastAsia="宋体" w:hint="default"/>
                <w:sz w:val="24"/>
                <w:szCs w:val="24"/>
              </w:rPr>
            </w:pPr>
            <w:r>
              <w:rPr>
                <w:rFonts w:ascii="宋体"/>
                <w:sz w:val="24"/>
              </w:rPr>
              <w:t>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2,704,958.40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9"/>
              <w:ind w:right="21"/>
              <w:jc w:val="right"/>
              <w:rPr>
                <w:rFonts w:ascii="宋体" w:hAnsi="宋体" w:cs="宋体" w:eastAsia="宋体" w:hint="default"/>
                <w:sz w:val="24"/>
                <w:szCs w:val="24"/>
              </w:rPr>
            </w:pPr>
            <w:r>
              <w:rPr>
                <w:rFonts w:ascii="宋体"/>
                <w:sz w:val="24"/>
              </w:rPr>
              <w:t>14,962,691.6</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1,023,653.40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150,021,445.</w:t>
            </w:r>
          </w:p>
          <w:p>
            <w:pPr>
              <w:pStyle w:val="TableParagraph"/>
              <w:spacing w:line="313" w:lineRule="exact"/>
              <w:ind w:right="20"/>
              <w:jc w:val="right"/>
              <w:rPr>
                <w:rFonts w:ascii="宋体" w:hAnsi="宋体" w:cs="宋体" w:eastAsia="宋体" w:hint="default"/>
                <w:sz w:val="24"/>
                <w:szCs w:val="24"/>
              </w:rPr>
            </w:pPr>
            <w:r>
              <w:rPr>
                <w:rFonts w:ascii="宋体"/>
                <w:sz w:val="24"/>
              </w:rPr>
              <w:t>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10,399,245.3</w:t>
            </w:r>
          </w:p>
          <w:p>
            <w:pPr>
              <w:pStyle w:val="TableParagraph"/>
              <w:spacing w:line="313" w:lineRule="exact"/>
              <w:ind w:right="20"/>
              <w:jc w:val="right"/>
              <w:rPr>
                <w:rFonts w:ascii="宋体" w:hAnsi="宋体" w:cs="宋体" w:eastAsia="宋体" w:hint="default"/>
                <w:sz w:val="24"/>
                <w:szCs w:val="24"/>
              </w:rPr>
            </w:pPr>
            <w:r>
              <w:rPr>
                <w:rFonts w:ascii="宋体"/>
                <w:sz w:val="24"/>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57,112,648.7</w:t>
            </w:r>
          </w:p>
          <w:p>
            <w:pPr>
              <w:pStyle w:val="TableParagraph"/>
              <w:spacing w:line="313" w:lineRule="exact"/>
              <w:ind w:right="20"/>
              <w:jc w:val="right"/>
              <w:rPr>
                <w:rFonts w:ascii="宋体" w:hAnsi="宋体" w:cs="宋体" w:eastAsia="宋体" w:hint="default"/>
                <w:sz w:val="24"/>
                <w:szCs w:val="24"/>
              </w:rPr>
            </w:pPr>
            <w:r>
              <w:rPr>
                <w:rFonts w:ascii="宋体"/>
                <w:sz w:val="24"/>
              </w:rPr>
              <w:t>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3,750,357.20</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应收票据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20"/>
              <w:jc w:val="both"/>
              <w:rPr>
                <w:rFonts w:ascii="宋体" w:hAnsi="宋体" w:cs="宋体" w:eastAsia="宋体" w:hint="default"/>
                <w:sz w:val="24"/>
                <w:szCs w:val="24"/>
              </w:rPr>
            </w:pPr>
            <w:r>
              <w:rPr>
                <w:rFonts w:ascii="宋体" w:hAnsi="宋体" w:cs="宋体" w:eastAsia="宋体" w:hint="default"/>
                <w:sz w:val="24"/>
                <w:szCs w:val="24"/>
              </w:rPr>
              <w:t>中国电子科技 集团公司第三 十研究所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24"/>
                <w:szCs w:val="24"/>
              </w:rPr>
            </w:pPr>
            <w:r>
              <w:rPr>
                <w:rFonts w:ascii="宋体"/>
                <w:sz w:val="24"/>
              </w:rPr>
              <w:t>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9"/>
              <w:ind w:right="21"/>
              <w:jc w:val="right"/>
              <w:rPr>
                <w:rFonts w:ascii="宋体" w:hAnsi="宋体" w:cs="宋体" w:eastAsia="宋体" w:hint="default"/>
                <w:sz w:val="24"/>
                <w:szCs w:val="24"/>
              </w:rPr>
            </w:pPr>
            <w:r>
              <w:rPr>
                <w:rFonts w:ascii="宋体"/>
                <w:sz w:val="24"/>
              </w:rPr>
              <w:t>19,759,800.0</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1"/>
              <w:jc w:val="right"/>
              <w:rPr>
                <w:rFonts w:ascii="宋体" w:hAnsi="宋体" w:cs="宋体" w:eastAsia="宋体" w:hint="default"/>
                <w:sz w:val="24"/>
                <w:szCs w:val="24"/>
              </w:rPr>
            </w:pPr>
            <w:r>
              <w:rPr>
                <w:rFonts w:ascii="宋体"/>
                <w:sz w:val="24"/>
              </w:rPr>
              <w:t>19,759,800.0</w:t>
            </w:r>
          </w:p>
          <w:p>
            <w:pPr>
              <w:pStyle w:val="TableParagraph"/>
              <w:spacing w:line="313" w:lineRule="exact"/>
              <w:ind w:right="20"/>
              <w:jc w:val="right"/>
              <w:rPr>
                <w:rFonts w:ascii="宋体" w:hAnsi="宋体" w:cs="宋体" w:eastAsia="宋体" w:hint="default"/>
                <w:sz w:val="24"/>
                <w:szCs w:val="24"/>
              </w:rPr>
            </w:pPr>
            <w:r>
              <w:rPr>
                <w:rFonts w:ascii="宋体"/>
                <w:sz w:val="24"/>
              </w:rPr>
              <w:t>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
              <w:ind w:left="22" w:right="120"/>
              <w:jc w:val="both"/>
              <w:rPr>
                <w:rFonts w:ascii="宋体" w:hAnsi="宋体" w:cs="宋体" w:eastAsia="宋体" w:hint="default"/>
                <w:sz w:val="24"/>
                <w:szCs w:val="24"/>
              </w:rPr>
            </w:pPr>
            <w:r>
              <w:rPr>
                <w:rFonts w:ascii="宋体" w:hAnsi="宋体" w:cs="宋体" w:eastAsia="宋体" w:hint="default"/>
                <w:sz w:val="24"/>
                <w:szCs w:val="24"/>
              </w:rPr>
              <w:t>成都国信安信 息产业基地有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24"/>
                <w:szCs w:val="24"/>
              </w:rPr>
            </w:pPr>
            <w:r>
              <w:rPr>
                <w:rFonts w:ascii="宋体"/>
                <w:sz w:val="24"/>
              </w:rPr>
              <w:t>426,133.92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24"/>
                <w:szCs w:val="24"/>
              </w:rPr>
            </w:pPr>
            <w:r>
              <w:rPr>
                <w:rFonts w:ascii="宋体" w:hAnsi="宋体" w:cs="宋体" w:eastAsia="宋体" w:hint="default"/>
                <w:sz w:val="24"/>
                <w:szCs w:val="24"/>
              </w:rPr>
              <w:t>太极计算机股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9,034.20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9,034.20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份有限公司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20"/>
              <w:jc w:val="both"/>
              <w:rPr>
                <w:rFonts w:ascii="宋体" w:hAnsi="宋体" w:cs="宋体" w:eastAsia="宋体" w:hint="default"/>
                <w:sz w:val="24"/>
                <w:szCs w:val="24"/>
              </w:rPr>
            </w:pPr>
            <w:r>
              <w:rPr>
                <w:rFonts w:ascii="宋体" w:hAnsi="宋体" w:cs="宋体" w:eastAsia="宋体" w:hint="default"/>
                <w:sz w:val="24"/>
                <w:szCs w:val="24"/>
              </w:rPr>
              <w:t>中国电子科技 集团公司及下 属企业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4"/>
                <w:szCs w:val="24"/>
              </w:rPr>
            </w:pPr>
            <w:r>
              <w:rPr>
                <w:rFonts w:ascii="宋体"/>
                <w:sz w:val="24"/>
              </w:rPr>
              <w:t>1,028,136.70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1,463,304.82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9,034.20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20"/>
              <w:jc w:val="both"/>
              <w:rPr>
                <w:rFonts w:ascii="宋体" w:hAnsi="宋体" w:cs="宋体" w:eastAsia="宋体" w:hint="default"/>
                <w:sz w:val="24"/>
                <w:szCs w:val="24"/>
              </w:rPr>
            </w:pPr>
            <w:r>
              <w:rPr>
                <w:rFonts w:ascii="宋体" w:hAnsi="宋体" w:cs="宋体" w:eastAsia="宋体" w:hint="default"/>
                <w:sz w:val="24"/>
                <w:szCs w:val="24"/>
              </w:rPr>
              <w:t>上海三零卫士 信息安全有限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4"/>
                <w:szCs w:val="24"/>
              </w:rPr>
            </w:pPr>
            <w:r>
              <w:rPr>
                <w:rFonts w:ascii="宋体"/>
                <w:sz w:val="24"/>
              </w:rPr>
              <w:t>541,189.58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460,439.58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4"/>
                <w:szCs w:val="24"/>
              </w:rPr>
            </w:pPr>
            <w:r>
              <w:rPr>
                <w:rFonts w:ascii="宋体"/>
                <w:sz w:val="24"/>
              </w:rPr>
              <w:t>456,189.58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364,951.66</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20"/>
              <w:jc w:val="both"/>
              <w:rPr>
                <w:rFonts w:ascii="宋体" w:hAnsi="宋体" w:cs="宋体" w:eastAsia="宋体" w:hint="default"/>
                <w:sz w:val="24"/>
                <w:szCs w:val="24"/>
              </w:rPr>
            </w:pPr>
            <w:r>
              <w:rPr>
                <w:rFonts w:ascii="宋体" w:hAnsi="宋体" w:cs="宋体" w:eastAsia="宋体" w:hint="default"/>
                <w:sz w:val="24"/>
                <w:szCs w:val="24"/>
              </w:rPr>
              <w:t>中国电子科技 集团公司第三 十研究所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4"/>
                <w:szCs w:val="24"/>
              </w:rPr>
            </w:pPr>
            <w:r>
              <w:rPr>
                <w:rFonts w:ascii="宋体"/>
                <w:sz w:val="24"/>
              </w:rPr>
              <w:t>545,694.12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46,982.33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4"/>
                <w:szCs w:val="24"/>
              </w:rPr>
            </w:pPr>
            <w:r>
              <w:rPr>
                <w:rFonts w:ascii="宋体"/>
                <w:sz w:val="24"/>
              </w:rPr>
              <w:t>444,291.41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22,214.57</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20"/>
              <w:jc w:val="both"/>
              <w:rPr>
                <w:rFonts w:ascii="宋体" w:hAnsi="宋体" w:cs="宋体" w:eastAsia="宋体" w:hint="default"/>
                <w:sz w:val="24"/>
                <w:szCs w:val="24"/>
              </w:rPr>
            </w:pPr>
            <w:r>
              <w:rPr>
                <w:rFonts w:ascii="宋体" w:hAnsi="宋体" w:cs="宋体" w:eastAsia="宋体" w:hint="default"/>
                <w:sz w:val="24"/>
                <w:szCs w:val="24"/>
              </w:rPr>
              <w:t>杭州海康威视 数字技术股份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4"/>
                <w:szCs w:val="24"/>
              </w:rPr>
            </w:pPr>
            <w:r>
              <w:rPr>
                <w:rFonts w:ascii="宋体"/>
                <w:sz w:val="24"/>
              </w:rPr>
              <w:t>2,249,740.97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164,064.52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20"/>
              <w:jc w:val="both"/>
              <w:rPr>
                <w:rFonts w:ascii="宋体" w:hAnsi="宋体" w:cs="宋体" w:eastAsia="宋体" w:hint="default"/>
                <w:sz w:val="24"/>
                <w:szCs w:val="24"/>
              </w:rPr>
            </w:pPr>
            <w:r>
              <w:rPr>
                <w:rFonts w:ascii="宋体" w:hAnsi="宋体" w:cs="宋体" w:eastAsia="宋体" w:hint="default"/>
                <w:sz w:val="24"/>
                <w:szCs w:val="24"/>
              </w:rPr>
              <w:t>中国电子科技 网络信息安全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4"/>
                <w:szCs w:val="24"/>
              </w:rPr>
            </w:pPr>
            <w:r>
              <w:rPr>
                <w:rFonts w:ascii="宋体"/>
                <w:sz w:val="24"/>
              </w:rPr>
              <w:t>17,087.28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854.36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20"/>
              <w:jc w:val="both"/>
              <w:rPr>
                <w:rFonts w:ascii="宋体" w:hAnsi="宋体" w:cs="宋体" w:eastAsia="宋体" w:hint="default"/>
                <w:sz w:val="24"/>
                <w:szCs w:val="24"/>
              </w:rPr>
            </w:pPr>
            <w:r>
              <w:rPr>
                <w:rFonts w:ascii="宋体" w:hAnsi="宋体" w:cs="宋体" w:eastAsia="宋体" w:hint="default"/>
                <w:sz w:val="24"/>
                <w:szCs w:val="24"/>
              </w:rPr>
              <w:t>成都国信安信 息产业基地有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4"/>
                <w:szCs w:val="24"/>
              </w:rPr>
            </w:pPr>
            <w:r>
              <w:rPr>
                <w:rFonts w:ascii="宋体"/>
                <w:sz w:val="24"/>
              </w:rPr>
              <w:t>107,473.17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32,241.95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20"/>
              <w:jc w:val="both"/>
              <w:rPr>
                <w:rFonts w:ascii="宋体" w:hAnsi="宋体" w:cs="宋体" w:eastAsia="宋体" w:hint="default"/>
                <w:sz w:val="24"/>
                <w:szCs w:val="24"/>
              </w:rPr>
            </w:pPr>
            <w:r>
              <w:rPr>
                <w:rFonts w:ascii="宋体" w:hAnsi="宋体" w:cs="宋体" w:eastAsia="宋体" w:hint="default"/>
                <w:sz w:val="24"/>
                <w:szCs w:val="24"/>
              </w:rPr>
              <w:t>中国电子科技 集团公司及下 属企业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1"/>
              <w:jc w:val="right"/>
              <w:rPr>
                <w:rFonts w:ascii="宋体" w:hAnsi="宋体" w:cs="宋体" w:eastAsia="宋体" w:hint="default"/>
                <w:sz w:val="24"/>
                <w:szCs w:val="24"/>
              </w:rPr>
            </w:pPr>
            <w:r>
              <w:rPr>
                <w:rFonts w:ascii="宋体"/>
                <w:sz w:val="24"/>
              </w:rPr>
              <w:t>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24"/>
                <w:szCs w:val="24"/>
              </w:rPr>
            </w:pPr>
            <w:r>
              <w:rPr>
                <w:rFonts w:ascii="宋体"/>
                <w:sz w:val="24"/>
              </w:rPr>
              <w:t>15,000.00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3,761,185.12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719,582.74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900,480.99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387,166.23</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应付项目" w:id="317"/>
      <w:bookmarkEnd w:id="317"/>
      <w:r>
        <w:rPr>
          <w:b w:val="0"/>
          <w:bCs w:val="0"/>
        </w:rPr>
      </w:r>
      <w:r>
        <w:rPr/>
        <w:t>（</w:t>
      </w:r>
      <w:r>
        <w:rPr>
          <w:rFonts w:ascii="宋体" w:hAnsi="宋体" w:cs="宋体" w:eastAsia="宋体" w:hint="default"/>
        </w:rPr>
        <w:t>2</w:t>
      </w:r>
      <w:r>
        <w:rPr/>
        <w:t>）应付项目</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710"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70"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70"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8"/>
              <w:jc w:val="left"/>
              <w:rPr>
                <w:rFonts w:ascii="宋体" w:hAnsi="宋体" w:cs="宋体" w:eastAsia="宋体" w:hint="default"/>
                <w:sz w:val="24"/>
                <w:szCs w:val="24"/>
              </w:rPr>
            </w:pPr>
            <w:r>
              <w:rPr>
                <w:rFonts w:ascii="宋体" w:hAnsi="宋体" w:cs="宋体" w:eastAsia="宋体" w:hint="default"/>
                <w:sz w:val="24"/>
                <w:szCs w:val="24"/>
              </w:rPr>
              <w:t>上海三零卫士信息安 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16,598,743.62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13,393,887.75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8"/>
              <w:jc w:val="left"/>
              <w:rPr>
                <w:rFonts w:ascii="宋体" w:hAnsi="宋体" w:cs="宋体" w:eastAsia="宋体" w:hint="default"/>
                <w:sz w:val="24"/>
                <w:szCs w:val="24"/>
              </w:rPr>
            </w:pPr>
            <w:r>
              <w:rPr>
                <w:rFonts w:ascii="宋体" w:hAnsi="宋体" w:cs="宋体" w:eastAsia="宋体" w:hint="default"/>
                <w:sz w:val="24"/>
                <w:szCs w:val="24"/>
              </w:rPr>
              <w:t>成都国信安信息产业 基地有限公司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727,882.27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514,728.56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8"/>
              <w:jc w:val="left"/>
              <w:rPr>
                <w:rFonts w:ascii="宋体" w:hAnsi="宋体" w:cs="宋体" w:eastAsia="宋体" w:hint="default"/>
                <w:sz w:val="24"/>
                <w:szCs w:val="24"/>
              </w:rPr>
            </w:pPr>
            <w:r>
              <w:rPr>
                <w:rFonts w:ascii="宋体" w:hAnsi="宋体" w:cs="宋体" w:eastAsia="宋体" w:hint="default"/>
                <w:sz w:val="24"/>
                <w:szCs w:val="24"/>
              </w:rPr>
              <w:t>成都三零凯天通信实 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54,720.00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198"/>
              <w:jc w:val="left"/>
              <w:rPr>
                <w:rFonts w:ascii="宋体" w:hAnsi="宋体" w:cs="宋体" w:eastAsia="宋体" w:hint="default"/>
                <w:sz w:val="24"/>
                <w:szCs w:val="24"/>
              </w:rPr>
            </w:pPr>
            <w:r>
              <w:rPr>
                <w:rFonts w:ascii="宋体" w:hAnsi="宋体" w:cs="宋体" w:eastAsia="宋体" w:hint="default"/>
                <w:sz w:val="24"/>
                <w:szCs w:val="24"/>
              </w:rPr>
              <w:t>广州杰赛科技股份有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10,025.00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13,587.74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8"/>
              <w:jc w:val="left"/>
              <w:rPr>
                <w:rFonts w:ascii="宋体" w:hAnsi="宋体" w:cs="宋体" w:eastAsia="宋体" w:hint="default"/>
                <w:sz w:val="24"/>
                <w:szCs w:val="24"/>
              </w:rPr>
            </w:pPr>
            <w:r>
              <w:rPr>
                <w:rFonts w:ascii="宋体" w:hAnsi="宋体" w:cs="宋体" w:eastAsia="宋体" w:hint="default"/>
                <w:sz w:val="24"/>
                <w:szCs w:val="24"/>
              </w:rPr>
              <w:t>杭州海康威视数字技 术股份有限公司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宋体" w:hAnsi="宋体" w:cs="宋体" w:eastAsia="宋体" w:hint="default"/>
                <w:sz w:val="24"/>
                <w:szCs w:val="24"/>
              </w:rPr>
            </w:pPr>
            <w:r>
              <w:rPr>
                <w:rFonts w:ascii="宋体"/>
                <w:sz w:val="24"/>
              </w:rPr>
              <w:t>1,015,548.00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761,243.79</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上海华东电脑股份有 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2,592,439.60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中国电子科技集团公 司第三十研究所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27,041,075.00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25,625,104.00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中国电子科技集团公 司及下属企业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4,004,410.44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1,501,367.15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49,403,184.33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44,457,078.59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成都三零普瑞科技有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20,579.32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上海三零卫士信息安 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131,290.00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70,966.20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中国电子科技集团公 司第三十研究所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17,500.00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13,845,128.00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中国电子科技集团公 司及下属企业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3,691,694.03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460,573.37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3,861,063.35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14,376,667.57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成都国信安信息产业 基地有限公司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18,000.00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318,000.00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上海三零卫士信息安 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5,718,658.97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1,652,097.93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中国电子科技集团公 司第三十研究所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3,080,943.33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2,516,008.21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中国电子科技网络信 息安全有限公司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200,000,000.00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8"/>
              <w:jc w:val="left"/>
              <w:rPr>
                <w:rFonts w:ascii="宋体" w:hAnsi="宋体" w:cs="宋体" w:eastAsia="宋体" w:hint="default"/>
                <w:sz w:val="24"/>
                <w:szCs w:val="24"/>
              </w:rPr>
            </w:pPr>
            <w:r>
              <w:rPr>
                <w:rFonts w:ascii="宋体" w:hAnsi="宋体" w:cs="宋体" w:eastAsia="宋体" w:hint="default"/>
                <w:sz w:val="24"/>
                <w:szCs w:val="24"/>
              </w:rPr>
              <w:t>中国电子科技集团公 司及下属企业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宋体" w:hAnsi="宋体" w:cs="宋体" w:eastAsia="宋体" w:hint="default"/>
                <w:sz w:val="24"/>
                <w:szCs w:val="24"/>
              </w:rPr>
            </w:pPr>
            <w:r>
              <w:rPr>
                <w:rFonts w:ascii="宋体"/>
                <w:sz w:val="24"/>
              </w:rPr>
              <w:t>23,600.00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208,841,202.30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4,486,106.14</w:t>
            </w:r>
          </w:p>
        </w:tc>
      </w:tr>
    </w:tbl>
    <w:p>
      <w:pPr>
        <w:spacing w:line="240" w:lineRule="auto" w:before="2"/>
        <w:rPr>
          <w:rFonts w:ascii="宋体" w:hAnsi="宋体" w:cs="宋体" w:eastAsia="宋体" w:hint="default"/>
          <w:sz w:val="18"/>
          <w:szCs w:val="18"/>
        </w:rPr>
      </w:pPr>
    </w:p>
    <w:p>
      <w:pPr>
        <w:pStyle w:val="Heading1"/>
        <w:spacing w:line="468" w:lineRule="auto" w:before="26"/>
        <w:ind w:left="153" w:right="7632"/>
        <w:jc w:val="left"/>
        <w:rPr>
          <w:b w:val="0"/>
          <w:bCs w:val="0"/>
        </w:rPr>
      </w:pPr>
      <w:bookmarkStart w:name="十一、资产负债表日后事项" w:id="318"/>
      <w:bookmarkEnd w:id="318"/>
      <w:r>
        <w:rPr>
          <w:b w:val="0"/>
          <w:bCs w:val="0"/>
        </w:rPr>
      </w:r>
      <w:r>
        <w:rPr>
          <w:w w:val="95"/>
        </w:rPr>
        <w:t>十一、资产负债表日后事项</w:t>
      </w:r>
      <w:r>
        <w:rPr>
          <w:spacing w:val="18"/>
          <w:w w:val="95"/>
        </w:rPr>
        <w:t> </w:t>
      </w:r>
      <w:bookmarkStart w:name="1、利润分配情况" w:id="319"/>
      <w:bookmarkEnd w:id="319"/>
      <w:r>
        <w:rPr>
          <w:spacing w:val="18"/>
          <w:w w:val="95"/>
        </w:rPr>
      </w:r>
      <w:r>
        <w:rPr>
          <w:rFonts w:ascii="宋体" w:hAnsi="宋体" w:cs="宋体" w:eastAsia="宋体" w:hint="default"/>
        </w:rPr>
        <w:t>1</w:t>
      </w:r>
      <w:r>
        <w:rPr/>
        <w:t>、利润分配情况</w:t>
      </w:r>
      <w:r>
        <w:rPr>
          <w:b w:val="0"/>
          <w:bCs w:val="0"/>
        </w:rPr>
      </w:r>
    </w:p>
    <w:p>
      <w:pPr>
        <w:pStyle w:val="BodyText"/>
        <w:spacing w:line="240" w:lineRule="auto" w:before="70"/>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43,252,334.60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43,252,334.60</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1"/>
        <w:spacing w:line="468" w:lineRule="auto" w:before="26"/>
        <w:ind w:left="153" w:right="6192"/>
        <w:jc w:val="left"/>
        <w:rPr>
          <w:b w:val="0"/>
          <w:bCs w:val="0"/>
        </w:rPr>
      </w:pPr>
      <w:bookmarkStart w:name="十二、母公司财务报表主要项目注释" w:id="320"/>
      <w:bookmarkEnd w:id="320"/>
      <w:r>
        <w:rPr>
          <w:b w:val="0"/>
          <w:bCs w:val="0"/>
        </w:rPr>
      </w:r>
      <w:r>
        <w:rPr>
          <w:w w:val="95"/>
        </w:rPr>
        <w:t>十二、母公司财务报表主要项目注释</w:t>
      </w:r>
      <w:r>
        <w:rPr>
          <w:spacing w:val="62"/>
          <w:w w:val="95"/>
        </w:rPr>
        <w:t> </w:t>
      </w:r>
      <w:bookmarkStart w:name="1、应收账款" w:id="321"/>
      <w:bookmarkEnd w:id="321"/>
      <w:r>
        <w:rPr>
          <w:spacing w:val="62"/>
          <w:w w:val="95"/>
        </w:rPr>
      </w:r>
      <w:r>
        <w:rPr>
          <w:rFonts w:ascii="宋体" w:hAnsi="宋体" w:cs="宋体" w:eastAsia="宋体" w:hint="default"/>
        </w:rPr>
        <w:t>1</w:t>
      </w:r>
      <w:r>
        <w:rPr/>
        <w:t>、应收账款</w:t>
      </w:r>
      <w:r>
        <w:rPr>
          <w:b w:val="0"/>
          <w:bCs w:val="0"/>
        </w:rPr>
      </w:r>
    </w:p>
    <w:p>
      <w:pPr>
        <w:spacing w:before="71"/>
        <w:ind w:left="153" w:right="0" w:firstLine="0"/>
        <w:jc w:val="left"/>
        <w:rPr>
          <w:rFonts w:ascii="宋体" w:hAnsi="宋体" w:cs="宋体" w:eastAsia="宋体" w:hint="default"/>
          <w:sz w:val="24"/>
          <w:szCs w:val="24"/>
        </w:rPr>
      </w:pPr>
      <w:bookmarkStart w:name="（1）应收账款分类披露" w:id="322"/>
      <w:bookmarkEnd w:id="322"/>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）应收账款分类披露</w:t>
      </w:r>
      <w:r>
        <w:rPr>
          <w:rFonts w:ascii="宋体" w:hAnsi="宋体" w:cs="宋体" w:eastAsia="宋体" w:hint="default"/>
          <w:sz w:val="24"/>
          <w:szCs w:val="24"/>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188"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277"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277"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221"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left="38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8"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94" w:lineRule="exact"/>
              <w:ind w:right="11"/>
              <w:jc w:val="center"/>
              <w:rPr>
                <w:rFonts w:ascii="宋体" w:hAnsi="宋体" w:cs="宋体" w:eastAsia="宋体" w:hint="default"/>
                <w:sz w:val="24"/>
                <w:szCs w:val="24"/>
              </w:rPr>
            </w:pPr>
            <w:r>
              <w:rPr>
                <w:rFonts w:ascii="宋体" w:hAnsi="宋体" w:cs="宋体" w:eastAsia="宋体" w:hint="default"/>
                <w:sz w:val="24"/>
                <w:szCs w:val="24"/>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270" w:right="29" w:hanging="240"/>
              <w:jc w:val="left"/>
              <w:rPr>
                <w:rFonts w:ascii="宋体" w:hAnsi="宋体" w:cs="宋体" w:eastAsia="宋体" w:hint="default"/>
                <w:sz w:val="24"/>
                <w:szCs w:val="24"/>
              </w:rPr>
            </w:pPr>
            <w:r>
              <w:rPr>
                <w:rFonts w:ascii="宋体" w:hAnsi="宋体" w:cs="宋体" w:eastAsia="宋体" w:hint="default"/>
                <w:sz w:val="24"/>
                <w:szCs w:val="24"/>
              </w:rPr>
              <w:t>账面价 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340" w:right="101" w:hanging="240"/>
              <w:jc w:val="left"/>
              <w:rPr>
                <w:rFonts w:ascii="宋体" w:hAnsi="宋体" w:cs="宋体" w:eastAsia="宋体" w:hint="default"/>
                <w:sz w:val="24"/>
                <w:szCs w:val="24"/>
              </w:rPr>
            </w:pPr>
            <w:r>
              <w:rPr>
                <w:rFonts w:ascii="宋体" w:hAnsi="宋体" w:cs="宋体" w:eastAsia="宋体" w:hint="default"/>
                <w:sz w:val="24"/>
                <w:szCs w:val="24"/>
              </w:rPr>
              <w:t>账面价 值</w:t>
            </w: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2"/>
              <w:ind w:left="135" w:right="134"/>
              <w:jc w:val="left"/>
              <w:rPr>
                <w:rFonts w:ascii="宋体" w:hAnsi="宋体" w:cs="宋体" w:eastAsia="宋体" w:hint="default"/>
                <w:sz w:val="24"/>
                <w:szCs w:val="24"/>
              </w:rPr>
            </w:pPr>
            <w:r>
              <w:rPr>
                <w:rFonts w:ascii="宋体" w:hAnsi="宋体" w:cs="宋体" w:eastAsia="宋体" w:hint="default"/>
                <w:sz w:val="24"/>
                <w:szCs w:val="24"/>
              </w:rPr>
              <w:t>计提 比例</w:t>
            </w:r>
          </w:p>
        </w:tc>
        <w:tc>
          <w:tcPr>
            <w:tcW w:w="790" w:type="dxa"/>
            <w:vMerge/>
            <w:tcBorders>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32"/>
              <w:ind w:left="341" w:right="98" w:hanging="240"/>
              <w:jc w:val="left"/>
              <w:rPr>
                <w:rFonts w:ascii="宋体" w:hAnsi="宋体" w:cs="宋体" w:eastAsia="宋体" w:hint="default"/>
                <w:sz w:val="24"/>
                <w:szCs w:val="24"/>
              </w:rPr>
            </w:pPr>
            <w:r>
              <w:rPr>
                <w:rFonts w:ascii="宋体" w:hAnsi="宋体" w:cs="宋体" w:eastAsia="宋体" w:hint="default"/>
                <w:sz w:val="24"/>
                <w:szCs w:val="24"/>
              </w:rPr>
              <w:t>计提比 例</w:t>
            </w:r>
          </w:p>
        </w:tc>
        <w:tc>
          <w:tcPr>
            <w:tcW w:w="932" w:type="dxa"/>
            <w:vMerge/>
            <w:tcBorders>
              <w:left w:val="single" w:sz="4" w:space="0" w:color="000000"/>
              <w:right w:val="single" w:sz="4" w:space="0" w:color="000000"/>
            </w:tcBorders>
            <w:shd w:val="clear" w:color="auto" w:fill="D2D2D2"/>
          </w:tcPr>
          <w:p>
            <w:pPr/>
          </w:p>
        </w:tc>
      </w:tr>
      <w:tr>
        <w:trPr>
          <w:trHeight w:val="372"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313" w:lineRule="exact"/>
              <w:ind w:left="13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62"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313" w:lineRule="exact"/>
              <w:ind w:left="135"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762"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313" w:lineRule="exact"/>
              <w:ind w:left="13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8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135"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
              <w:ind w:left="16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932"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72"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8"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11" w:right="160"/>
              <w:jc w:val="both"/>
              <w:rPr>
                <w:rFonts w:ascii="宋体" w:hAnsi="宋体" w:cs="宋体" w:eastAsia="宋体" w:hint="default"/>
                <w:sz w:val="24"/>
                <w:szCs w:val="24"/>
              </w:rPr>
            </w:pPr>
            <w:r>
              <w:rPr>
                <w:rFonts w:ascii="宋体" w:hAnsi="宋体" w:cs="宋体" w:eastAsia="宋体" w:hint="default"/>
                <w:sz w:val="24"/>
                <w:szCs w:val="24"/>
              </w:rPr>
              <w:t>按信用风险特 征组合计提坏 账准备的应收 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312" w:lineRule="exact" w:before="157"/>
              <w:ind w:left="93" w:right="0"/>
              <w:jc w:val="center"/>
              <w:rPr>
                <w:rFonts w:ascii="宋体" w:hAnsi="宋体" w:cs="宋体" w:eastAsia="宋体" w:hint="default"/>
                <w:sz w:val="24"/>
                <w:szCs w:val="24"/>
              </w:rPr>
            </w:pPr>
            <w:r>
              <w:rPr>
                <w:rFonts w:ascii="宋体"/>
                <w:sz w:val="24"/>
              </w:rPr>
              <w:t>300,5</w:t>
            </w:r>
          </w:p>
          <w:p>
            <w:pPr>
              <w:pStyle w:val="TableParagraph"/>
              <w:spacing w:line="312" w:lineRule="exact"/>
              <w:ind w:left="93" w:right="0"/>
              <w:jc w:val="center"/>
              <w:rPr>
                <w:rFonts w:ascii="宋体" w:hAnsi="宋体" w:cs="宋体" w:eastAsia="宋体" w:hint="default"/>
                <w:sz w:val="24"/>
                <w:szCs w:val="24"/>
              </w:rPr>
            </w:pPr>
            <w:r>
              <w:rPr>
                <w:rFonts w:ascii="宋体"/>
                <w:sz w:val="24"/>
              </w:rPr>
              <w:t>89,83</w:t>
            </w:r>
          </w:p>
          <w:p>
            <w:pPr>
              <w:pStyle w:val="TableParagraph"/>
              <w:spacing w:line="314" w:lineRule="exact"/>
              <w:ind w:left="213" w:right="0"/>
              <w:jc w:val="center"/>
              <w:rPr>
                <w:rFonts w:ascii="宋体" w:hAnsi="宋体" w:cs="宋体" w:eastAsia="宋体" w:hint="default"/>
                <w:sz w:val="24"/>
                <w:szCs w:val="24"/>
              </w:rPr>
            </w:pPr>
            <w:r>
              <w:rPr>
                <w:rFonts w:ascii="宋体"/>
                <w:sz w:val="24"/>
              </w:rPr>
              <w:t>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right="23"/>
              <w:jc w:val="right"/>
              <w:rPr>
                <w:rFonts w:ascii="宋体" w:hAnsi="宋体" w:cs="宋体" w:eastAsia="宋体" w:hint="default"/>
                <w:sz w:val="24"/>
                <w:szCs w:val="24"/>
              </w:rPr>
            </w:pPr>
            <w:r>
              <w:rPr>
                <w:rFonts w:ascii="宋体"/>
                <w:sz w:val="24"/>
              </w:rPr>
              <w:t>99.64</w:t>
            </w:r>
          </w:p>
          <w:p>
            <w:pPr>
              <w:pStyle w:val="TableParagraph"/>
              <w:spacing w:line="313" w:lineRule="exact"/>
              <w:ind w:right="23"/>
              <w:jc w:val="right"/>
              <w:rPr>
                <w:rFonts w:ascii="宋体" w:hAnsi="宋体" w:cs="宋体" w:eastAsia="宋体" w:hint="default"/>
                <w:sz w:val="24"/>
                <w:szCs w:val="24"/>
              </w:rPr>
            </w:pPr>
            <w:r>
              <w:rPr>
                <w:rFonts w:ascii="宋体"/>
                <w:sz w:val="24"/>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128" w:right="0"/>
              <w:jc w:val="left"/>
              <w:rPr>
                <w:rFonts w:ascii="宋体" w:hAnsi="宋体" w:cs="宋体" w:eastAsia="宋体" w:hint="default"/>
                <w:sz w:val="24"/>
                <w:szCs w:val="24"/>
              </w:rPr>
            </w:pPr>
            <w:r>
              <w:rPr>
                <w:rFonts w:ascii="宋体"/>
                <w:sz w:val="24"/>
              </w:rPr>
              <w:t>21,00</w:t>
            </w:r>
          </w:p>
          <w:p>
            <w:pPr>
              <w:pStyle w:val="TableParagraph"/>
              <w:spacing w:line="312" w:lineRule="exact"/>
              <w:ind w:left="128" w:right="0"/>
              <w:jc w:val="left"/>
              <w:rPr>
                <w:rFonts w:ascii="宋体" w:hAnsi="宋体" w:cs="宋体" w:eastAsia="宋体" w:hint="default"/>
                <w:sz w:val="24"/>
                <w:szCs w:val="24"/>
              </w:rPr>
            </w:pPr>
            <w:r>
              <w:rPr>
                <w:rFonts w:ascii="宋体"/>
                <w:sz w:val="24"/>
              </w:rPr>
              <w:t>7,258</w:t>
            </w:r>
          </w:p>
          <w:p>
            <w:pPr>
              <w:pStyle w:val="TableParagraph"/>
              <w:spacing w:line="314" w:lineRule="exact"/>
              <w:ind w:left="368" w:right="0"/>
              <w:jc w:val="left"/>
              <w:rPr>
                <w:rFonts w:ascii="宋体" w:hAnsi="宋体" w:cs="宋体" w:eastAsia="宋体" w:hint="default"/>
                <w:sz w:val="24"/>
                <w:szCs w:val="24"/>
              </w:rPr>
            </w:pPr>
            <w:r>
              <w:rPr>
                <w:rFonts w:ascii="宋体"/>
                <w:sz w:val="24"/>
              </w:rPr>
              <w:t>.57</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37" w:right="0"/>
              <w:jc w:val="left"/>
              <w:rPr>
                <w:rFonts w:ascii="宋体" w:hAnsi="宋体" w:cs="宋体" w:eastAsia="宋体" w:hint="default"/>
                <w:sz w:val="24"/>
                <w:szCs w:val="24"/>
              </w:rPr>
            </w:pPr>
            <w:r>
              <w:rPr>
                <w:rFonts w:ascii="宋体"/>
                <w:sz w:val="24"/>
              </w:rPr>
              <w:t>279,58</w:t>
            </w:r>
          </w:p>
          <w:p>
            <w:pPr>
              <w:pStyle w:val="TableParagraph"/>
              <w:spacing w:line="312" w:lineRule="exact"/>
              <w:ind w:left="37" w:right="0"/>
              <w:jc w:val="left"/>
              <w:rPr>
                <w:rFonts w:ascii="宋体" w:hAnsi="宋体" w:cs="宋体" w:eastAsia="宋体" w:hint="default"/>
                <w:sz w:val="24"/>
                <w:szCs w:val="24"/>
              </w:rPr>
            </w:pPr>
            <w:r>
              <w:rPr>
                <w:rFonts w:ascii="宋体"/>
                <w:sz w:val="24"/>
              </w:rPr>
              <w:t>2,576.</w:t>
            </w:r>
          </w:p>
          <w:p>
            <w:pPr>
              <w:pStyle w:val="TableParagraph"/>
              <w:spacing w:line="314" w:lineRule="exact"/>
              <w:ind w:left="517" w:right="0"/>
              <w:jc w:val="left"/>
              <w:rPr>
                <w:rFonts w:ascii="宋体" w:hAnsi="宋体" w:cs="宋体" w:eastAsia="宋体" w:hint="default"/>
                <w:sz w:val="24"/>
                <w:szCs w:val="24"/>
              </w:rPr>
            </w:pPr>
            <w:r>
              <w:rPr>
                <w:rFonts w:ascii="宋体"/>
                <w:sz w:val="24"/>
              </w:rPr>
              <w:t>92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140" w:right="0"/>
              <w:jc w:val="left"/>
              <w:rPr>
                <w:rFonts w:ascii="宋体" w:hAnsi="宋体" w:cs="宋体" w:eastAsia="宋体" w:hint="default"/>
                <w:sz w:val="24"/>
                <w:szCs w:val="24"/>
              </w:rPr>
            </w:pPr>
            <w:r>
              <w:rPr>
                <w:rFonts w:ascii="宋体"/>
                <w:sz w:val="24"/>
              </w:rPr>
              <w:t>304,</w:t>
            </w:r>
          </w:p>
          <w:p>
            <w:pPr>
              <w:pStyle w:val="TableParagraph"/>
              <w:spacing w:line="311" w:lineRule="exact"/>
              <w:ind w:left="140" w:right="0"/>
              <w:jc w:val="left"/>
              <w:rPr>
                <w:rFonts w:ascii="宋体" w:hAnsi="宋体" w:cs="宋体" w:eastAsia="宋体" w:hint="default"/>
                <w:sz w:val="24"/>
                <w:szCs w:val="24"/>
              </w:rPr>
            </w:pPr>
            <w:r>
              <w:rPr>
                <w:rFonts w:ascii="宋体"/>
                <w:sz w:val="24"/>
              </w:rPr>
              <w:t>945,</w:t>
            </w:r>
          </w:p>
          <w:p>
            <w:pPr>
              <w:pStyle w:val="TableParagraph"/>
              <w:spacing w:line="313" w:lineRule="exact"/>
              <w:ind w:left="140" w:right="0"/>
              <w:jc w:val="left"/>
              <w:rPr>
                <w:rFonts w:ascii="宋体" w:hAnsi="宋体" w:cs="宋体" w:eastAsia="宋体" w:hint="default"/>
                <w:sz w:val="24"/>
                <w:szCs w:val="24"/>
              </w:rPr>
            </w:pPr>
            <w:r>
              <w:rPr>
                <w:rFonts w:ascii="宋体"/>
                <w:sz w:val="24"/>
              </w:rPr>
              <w:t>467.</w:t>
            </w:r>
          </w:p>
          <w:p>
            <w:pPr>
              <w:pStyle w:val="TableParagraph"/>
              <w:spacing w:line="314" w:lineRule="exact"/>
              <w:ind w:left="380" w:right="0"/>
              <w:jc w:val="left"/>
              <w:rPr>
                <w:rFonts w:ascii="宋体" w:hAnsi="宋体" w:cs="宋体" w:eastAsia="宋体" w:hint="default"/>
                <w:sz w:val="24"/>
                <w:szCs w:val="24"/>
              </w:rPr>
            </w:pPr>
            <w:r>
              <w:rPr>
                <w:rFonts w:ascii="宋体"/>
                <w:sz w:val="24"/>
              </w:rPr>
              <w:t>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right="23"/>
              <w:jc w:val="right"/>
              <w:rPr>
                <w:rFonts w:ascii="宋体" w:hAnsi="宋体" w:cs="宋体" w:eastAsia="宋体" w:hint="default"/>
                <w:sz w:val="24"/>
                <w:szCs w:val="24"/>
              </w:rPr>
            </w:pPr>
            <w:r>
              <w:rPr>
                <w:rFonts w:ascii="宋体"/>
                <w:sz w:val="24"/>
              </w:rPr>
              <w:t>99.64</w:t>
            </w:r>
          </w:p>
          <w:p>
            <w:pPr>
              <w:pStyle w:val="TableParagraph"/>
              <w:spacing w:line="313" w:lineRule="exact"/>
              <w:ind w:right="23"/>
              <w:jc w:val="right"/>
              <w:rPr>
                <w:rFonts w:ascii="宋体" w:hAnsi="宋体" w:cs="宋体" w:eastAsia="宋体" w:hint="default"/>
                <w:sz w:val="24"/>
                <w:szCs w:val="24"/>
              </w:rPr>
            </w:pPr>
            <w:r>
              <w:rPr>
                <w:rFonts w:ascii="宋体"/>
                <w:sz w:val="24"/>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right="21"/>
              <w:jc w:val="right"/>
              <w:rPr>
                <w:rFonts w:ascii="宋体" w:hAnsi="宋体" w:cs="宋体" w:eastAsia="宋体" w:hint="default"/>
                <w:sz w:val="24"/>
                <w:szCs w:val="24"/>
              </w:rPr>
            </w:pPr>
            <w:r>
              <w:rPr>
                <w:rFonts w:ascii="宋体"/>
                <w:sz w:val="24"/>
              </w:rPr>
              <w:t>13,253</w:t>
            </w:r>
          </w:p>
          <w:p>
            <w:pPr>
              <w:pStyle w:val="TableParagraph"/>
              <w:spacing w:line="312" w:lineRule="exact"/>
              <w:ind w:right="21"/>
              <w:jc w:val="right"/>
              <w:rPr>
                <w:rFonts w:ascii="宋体" w:hAnsi="宋体" w:cs="宋体" w:eastAsia="宋体" w:hint="default"/>
                <w:sz w:val="24"/>
                <w:szCs w:val="24"/>
              </w:rPr>
            </w:pPr>
            <w:r>
              <w:rPr>
                <w:rFonts w:ascii="宋体"/>
                <w:sz w:val="24"/>
              </w:rPr>
              <w:t>,648.5</w:t>
            </w:r>
          </w:p>
          <w:p>
            <w:pPr>
              <w:pStyle w:val="TableParagraph"/>
              <w:spacing w:line="314" w:lineRule="exact"/>
              <w:ind w:right="20"/>
              <w:jc w:val="right"/>
              <w:rPr>
                <w:rFonts w:ascii="宋体" w:hAnsi="宋体" w:cs="宋体" w:eastAsia="宋体" w:hint="default"/>
                <w:sz w:val="24"/>
                <w:szCs w:val="24"/>
              </w:rPr>
            </w:pPr>
            <w:r>
              <w:rPr>
                <w:rFonts w:ascii="宋体"/>
                <w:sz w:val="24"/>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4.35%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left="58" w:right="0"/>
              <w:jc w:val="left"/>
              <w:rPr>
                <w:rFonts w:ascii="宋体" w:hAnsi="宋体" w:cs="宋体" w:eastAsia="宋体" w:hint="default"/>
                <w:sz w:val="24"/>
                <w:szCs w:val="24"/>
              </w:rPr>
            </w:pPr>
            <w:r>
              <w:rPr>
                <w:rFonts w:ascii="宋体"/>
                <w:sz w:val="24"/>
              </w:rPr>
              <w:t>291,691</w:t>
            </w:r>
          </w:p>
          <w:p>
            <w:pPr>
              <w:pStyle w:val="TableParagraph"/>
              <w:spacing w:line="313" w:lineRule="exact"/>
              <w:ind w:left="58" w:right="0"/>
              <w:jc w:val="left"/>
              <w:rPr>
                <w:rFonts w:ascii="宋体" w:hAnsi="宋体" w:cs="宋体" w:eastAsia="宋体" w:hint="default"/>
                <w:sz w:val="24"/>
                <w:szCs w:val="24"/>
              </w:rPr>
            </w:pPr>
            <w:r>
              <w:rPr>
                <w:rFonts w:ascii="宋体"/>
                <w:sz w:val="24"/>
              </w:rPr>
              <w:t>,818.55</w:t>
            </w:r>
          </w:p>
        </w:tc>
      </w:tr>
      <w:tr>
        <w:trPr>
          <w:trHeight w:val="1338"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11" w:right="160"/>
              <w:jc w:val="both"/>
              <w:rPr>
                <w:rFonts w:ascii="宋体" w:hAnsi="宋体" w:cs="宋体" w:eastAsia="宋体" w:hint="default"/>
                <w:sz w:val="24"/>
                <w:szCs w:val="24"/>
              </w:rPr>
            </w:pPr>
            <w:r>
              <w:rPr>
                <w:rFonts w:ascii="宋体" w:hAnsi="宋体" w:cs="宋体" w:eastAsia="宋体" w:hint="default"/>
                <w:sz w:val="24"/>
                <w:szCs w:val="24"/>
              </w:rPr>
              <w:t>单项金额不重 大但单独计提 坏账准备的应 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312" w:lineRule="exact" w:before="157"/>
              <w:ind w:left="117" w:right="0"/>
              <w:jc w:val="left"/>
              <w:rPr>
                <w:rFonts w:ascii="宋体" w:hAnsi="宋体" w:cs="宋体" w:eastAsia="宋体" w:hint="default"/>
                <w:sz w:val="24"/>
                <w:szCs w:val="24"/>
              </w:rPr>
            </w:pPr>
            <w:r>
              <w:rPr>
                <w:rFonts w:ascii="宋体"/>
                <w:sz w:val="24"/>
              </w:rPr>
              <w:t>1,095</w:t>
            </w:r>
          </w:p>
          <w:p>
            <w:pPr>
              <w:pStyle w:val="TableParagraph"/>
              <w:spacing w:line="312" w:lineRule="exact"/>
              <w:ind w:left="117" w:right="0"/>
              <w:jc w:val="left"/>
              <w:rPr>
                <w:rFonts w:ascii="宋体" w:hAnsi="宋体" w:cs="宋体" w:eastAsia="宋体" w:hint="default"/>
                <w:sz w:val="24"/>
                <w:szCs w:val="24"/>
              </w:rPr>
            </w:pPr>
            <w:r>
              <w:rPr>
                <w:rFonts w:ascii="宋体"/>
                <w:sz w:val="24"/>
              </w:rPr>
              <w:t>,205.</w:t>
            </w:r>
          </w:p>
          <w:p>
            <w:pPr>
              <w:pStyle w:val="TableParagraph"/>
              <w:spacing w:line="314" w:lineRule="exact"/>
              <w:ind w:left="477" w:right="0"/>
              <w:jc w:val="left"/>
              <w:rPr>
                <w:rFonts w:ascii="宋体" w:hAnsi="宋体" w:cs="宋体" w:eastAsia="宋体" w:hint="default"/>
                <w:sz w:val="24"/>
                <w:szCs w:val="24"/>
              </w:rPr>
            </w:pPr>
            <w:r>
              <w:rPr>
                <w:rFonts w:ascii="宋体"/>
                <w:sz w:val="24"/>
              </w:rPr>
              <w:t>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28" w:right="0"/>
              <w:jc w:val="left"/>
              <w:rPr>
                <w:rFonts w:ascii="宋体" w:hAnsi="宋体" w:cs="宋体" w:eastAsia="宋体" w:hint="default"/>
                <w:sz w:val="24"/>
                <w:szCs w:val="24"/>
              </w:rPr>
            </w:pPr>
            <w:r>
              <w:rPr>
                <w:rFonts w:ascii="宋体"/>
                <w:sz w:val="24"/>
              </w:rPr>
              <w:t>0.36%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128" w:right="0"/>
              <w:jc w:val="left"/>
              <w:rPr>
                <w:rFonts w:ascii="宋体" w:hAnsi="宋体" w:cs="宋体" w:eastAsia="宋体" w:hint="default"/>
                <w:sz w:val="24"/>
                <w:szCs w:val="24"/>
              </w:rPr>
            </w:pPr>
            <w:r>
              <w:rPr>
                <w:rFonts w:ascii="宋体"/>
                <w:sz w:val="24"/>
              </w:rPr>
              <w:t>1,095</w:t>
            </w:r>
          </w:p>
          <w:p>
            <w:pPr>
              <w:pStyle w:val="TableParagraph"/>
              <w:spacing w:line="312" w:lineRule="exact"/>
              <w:ind w:left="128" w:right="0"/>
              <w:jc w:val="left"/>
              <w:rPr>
                <w:rFonts w:ascii="宋体" w:hAnsi="宋体" w:cs="宋体" w:eastAsia="宋体" w:hint="default"/>
                <w:sz w:val="24"/>
                <w:szCs w:val="24"/>
              </w:rPr>
            </w:pPr>
            <w:r>
              <w:rPr>
                <w:rFonts w:ascii="宋体"/>
                <w:sz w:val="24"/>
              </w:rPr>
              <w:t>,205.</w:t>
            </w:r>
          </w:p>
          <w:p>
            <w:pPr>
              <w:pStyle w:val="TableParagraph"/>
              <w:spacing w:line="314" w:lineRule="exact"/>
              <w:ind w:left="488" w:right="0"/>
              <w:jc w:val="left"/>
              <w:rPr>
                <w:rFonts w:ascii="宋体" w:hAnsi="宋体" w:cs="宋体" w:eastAsia="宋体" w:hint="default"/>
                <w:sz w:val="24"/>
                <w:szCs w:val="24"/>
              </w:rPr>
            </w:pPr>
            <w:r>
              <w:rPr>
                <w:rFonts w:ascii="宋体"/>
                <w:sz w:val="24"/>
              </w:rPr>
              <w:t>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left="129" w:right="0"/>
              <w:jc w:val="left"/>
              <w:rPr>
                <w:rFonts w:ascii="宋体" w:hAnsi="宋体" w:cs="宋体" w:eastAsia="宋体" w:hint="default"/>
                <w:sz w:val="24"/>
                <w:szCs w:val="24"/>
              </w:rPr>
            </w:pPr>
            <w:r>
              <w:rPr>
                <w:rFonts w:ascii="宋体"/>
                <w:sz w:val="24"/>
              </w:rPr>
              <w:t>100.0</w:t>
            </w:r>
          </w:p>
          <w:p>
            <w:pPr>
              <w:pStyle w:val="TableParagraph"/>
              <w:spacing w:line="313" w:lineRule="exact"/>
              <w:ind w:left="489" w:right="0"/>
              <w:jc w:val="left"/>
              <w:rPr>
                <w:rFonts w:ascii="宋体" w:hAnsi="宋体" w:cs="宋体" w:eastAsia="宋体" w:hint="default"/>
                <w:sz w:val="24"/>
                <w:szCs w:val="24"/>
              </w:rPr>
            </w:pPr>
            <w:r>
              <w:rPr>
                <w:rFonts w:ascii="宋体"/>
                <w:sz w:val="24"/>
              </w:rPr>
              <w:t>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left="140" w:right="0"/>
              <w:jc w:val="left"/>
              <w:rPr>
                <w:rFonts w:ascii="宋体" w:hAnsi="宋体" w:cs="宋体" w:eastAsia="宋体" w:hint="default"/>
                <w:sz w:val="24"/>
                <w:szCs w:val="24"/>
              </w:rPr>
            </w:pPr>
            <w:r>
              <w:rPr>
                <w:rFonts w:ascii="宋体"/>
                <w:sz w:val="24"/>
              </w:rPr>
              <w:t>1,09</w:t>
            </w:r>
          </w:p>
          <w:p>
            <w:pPr>
              <w:pStyle w:val="TableParagraph"/>
              <w:spacing w:line="312" w:lineRule="exact"/>
              <w:ind w:left="140" w:right="0"/>
              <w:jc w:val="left"/>
              <w:rPr>
                <w:rFonts w:ascii="宋体" w:hAnsi="宋体" w:cs="宋体" w:eastAsia="宋体" w:hint="default"/>
                <w:sz w:val="24"/>
                <w:szCs w:val="24"/>
              </w:rPr>
            </w:pPr>
            <w:r>
              <w:rPr>
                <w:rFonts w:ascii="宋体"/>
                <w:sz w:val="24"/>
              </w:rPr>
              <w:t>5,20</w:t>
            </w:r>
          </w:p>
          <w:p>
            <w:pPr>
              <w:pStyle w:val="TableParagraph"/>
              <w:spacing w:line="314" w:lineRule="exact"/>
              <w:ind w:left="140" w:right="0"/>
              <w:jc w:val="left"/>
              <w:rPr>
                <w:rFonts w:ascii="宋体" w:hAnsi="宋体" w:cs="宋体" w:eastAsia="宋体" w:hint="default"/>
                <w:sz w:val="24"/>
                <w:szCs w:val="24"/>
              </w:rPr>
            </w:pPr>
            <w:r>
              <w:rPr>
                <w:rFonts w:ascii="宋体"/>
                <w:sz w:val="24"/>
              </w:rPr>
              <w:t>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28" w:right="0"/>
              <w:jc w:val="left"/>
              <w:rPr>
                <w:rFonts w:ascii="宋体" w:hAnsi="宋体" w:cs="宋体" w:eastAsia="宋体" w:hint="default"/>
                <w:sz w:val="24"/>
                <w:szCs w:val="24"/>
              </w:rPr>
            </w:pPr>
            <w:r>
              <w:rPr>
                <w:rFonts w:ascii="宋体"/>
                <w:sz w:val="24"/>
              </w:rPr>
              <w:t>0.36%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left="60" w:right="0"/>
              <w:jc w:val="left"/>
              <w:rPr>
                <w:rFonts w:ascii="宋体" w:hAnsi="宋体" w:cs="宋体" w:eastAsia="宋体" w:hint="default"/>
                <w:sz w:val="24"/>
                <w:szCs w:val="24"/>
              </w:rPr>
            </w:pPr>
            <w:r>
              <w:rPr>
                <w:rFonts w:ascii="宋体"/>
                <w:sz w:val="24"/>
              </w:rPr>
              <w:t>1,095,</w:t>
            </w:r>
          </w:p>
          <w:p>
            <w:pPr>
              <w:pStyle w:val="TableParagraph"/>
              <w:spacing w:line="313" w:lineRule="exact"/>
              <w:ind w:left="60" w:right="0"/>
              <w:jc w:val="left"/>
              <w:rPr>
                <w:rFonts w:ascii="宋体" w:hAnsi="宋体" w:cs="宋体" w:eastAsia="宋体" w:hint="default"/>
                <w:sz w:val="24"/>
                <w:szCs w:val="24"/>
              </w:rPr>
            </w:pPr>
            <w:r>
              <w:rPr>
                <w:rFonts w:ascii="宋体"/>
                <w:sz w:val="24"/>
              </w:rPr>
              <w:t>205.40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313" w:lineRule="exact" w:before="157"/>
              <w:ind w:left="99" w:right="0"/>
              <w:jc w:val="center"/>
              <w:rPr>
                <w:rFonts w:ascii="宋体" w:hAnsi="宋体" w:cs="宋体" w:eastAsia="宋体" w:hint="default"/>
                <w:sz w:val="24"/>
                <w:szCs w:val="24"/>
              </w:rPr>
            </w:pPr>
            <w:r>
              <w:rPr>
                <w:rFonts w:ascii="宋体"/>
                <w:sz w:val="24"/>
              </w:rPr>
              <w:t>301,6</w:t>
            </w:r>
          </w:p>
          <w:p>
            <w:pPr>
              <w:pStyle w:val="TableParagraph"/>
              <w:spacing w:line="312" w:lineRule="exact"/>
              <w:ind w:left="99" w:right="0"/>
              <w:jc w:val="center"/>
              <w:rPr>
                <w:rFonts w:ascii="宋体" w:hAnsi="宋体" w:cs="宋体" w:eastAsia="宋体" w:hint="default"/>
                <w:sz w:val="24"/>
                <w:szCs w:val="24"/>
              </w:rPr>
            </w:pPr>
            <w:r>
              <w:rPr>
                <w:rFonts w:ascii="宋体"/>
                <w:sz w:val="24"/>
              </w:rPr>
              <w:t>85,04</w:t>
            </w:r>
          </w:p>
          <w:p>
            <w:pPr>
              <w:pStyle w:val="TableParagraph"/>
              <w:spacing w:line="314" w:lineRule="exact"/>
              <w:ind w:left="219" w:right="0"/>
              <w:jc w:val="center"/>
              <w:rPr>
                <w:rFonts w:ascii="宋体" w:hAnsi="宋体" w:cs="宋体" w:eastAsia="宋体" w:hint="default"/>
                <w:sz w:val="24"/>
                <w:szCs w:val="24"/>
              </w:rPr>
            </w:pPr>
            <w:r>
              <w:rPr>
                <w:rFonts w:ascii="宋体"/>
                <w:sz w:val="24"/>
              </w:rPr>
              <w:t>0.89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3" w:lineRule="exact"/>
              <w:ind w:left="128" w:right="0"/>
              <w:jc w:val="left"/>
              <w:rPr>
                <w:rFonts w:ascii="宋体" w:hAnsi="宋体" w:cs="宋体" w:eastAsia="宋体" w:hint="default"/>
                <w:sz w:val="24"/>
                <w:szCs w:val="24"/>
              </w:rPr>
            </w:pPr>
            <w:r>
              <w:rPr>
                <w:rFonts w:ascii="宋体"/>
                <w:sz w:val="24"/>
              </w:rPr>
              <w:t>100.0</w:t>
            </w:r>
          </w:p>
          <w:p>
            <w:pPr>
              <w:pStyle w:val="TableParagraph"/>
              <w:spacing w:line="313" w:lineRule="exact"/>
              <w:ind w:left="488" w:right="0"/>
              <w:jc w:val="left"/>
              <w:rPr>
                <w:rFonts w:ascii="宋体" w:hAnsi="宋体" w:cs="宋体" w:eastAsia="宋体" w:hint="default"/>
                <w:sz w:val="24"/>
                <w:szCs w:val="24"/>
              </w:rPr>
            </w:pPr>
            <w:r>
              <w:rPr>
                <w:rFonts w:ascii="宋体"/>
                <w:sz w:val="24"/>
              </w:rPr>
              <w:t>0%</w:t>
            </w:r>
          </w:p>
        </w:tc>
        <w:tc>
          <w:tcPr>
            <w:tcW w:w="762" w:type="dxa"/>
            <w:vMerge w:val="restart"/>
            <w:tcBorders>
              <w:top w:val="single" w:sz="4" w:space="0" w:color="000000"/>
              <w:left w:val="single" w:sz="4" w:space="0" w:color="000000"/>
              <w:right w:val="single" w:sz="4" w:space="0" w:color="000000"/>
            </w:tcBorders>
          </w:tcPr>
          <w:p>
            <w:pPr>
              <w:pStyle w:val="TableParagraph"/>
              <w:spacing w:line="313" w:lineRule="exact" w:before="157"/>
              <w:ind w:left="128" w:right="0"/>
              <w:jc w:val="left"/>
              <w:rPr>
                <w:rFonts w:ascii="宋体" w:hAnsi="宋体" w:cs="宋体" w:eastAsia="宋体" w:hint="default"/>
                <w:sz w:val="24"/>
                <w:szCs w:val="24"/>
              </w:rPr>
            </w:pPr>
            <w:r>
              <w:rPr>
                <w:rFonts w:ascii="宋体"/>
                <w:sz w:val="24"/>
              </w:rPr>
              <w:t>22,10</w:t>
            </w:r>
          </w:p>
          <w:p>
            <w:pPr>
              <w:pStyle w:val="TableParagraph"/>
              <w:spacing w:line="312" w:lineRule="exact"/>
              <w:ind w:left="128" w:right="0"/>
              <w:jc w:val="left"/>
              <w:rPr>
                <w:rFonts w:ascii="宋体" w:hAnsi="宋体" w:cs="宋体" w:eastAsia="宋体" w:hint="default"/>
                <w:sz w:val="24"/>
                <w:szCs w:val="24"/>
              </w:rPr>
            </w:pPr>
            <w:r>
              <w:rPr>
                <w:rFonts w:ascii="宋体"/>
                <w:sz w:val="24"/>
              </w:rPr>
              <w:t>2,463</w:t>
            </w:r>
          </w:p>
          <w:p>
            <w:pPr>
              <w:pStyle w:val="TableParagraph"/>
              <w:spacing w:line="314" w:lineRule="exact"/>
              <w:ind w:left="368" w:right="0"/>
              <w:jc w:val="left"/>
              <w:rPr>
                <w:rFonts w:ascii="宋体" w:hAnsi="宋体" w:cs="宋体" w:eastAsia="宋体" w:hint="default"/>
                <w:sz w:val="24"/>
                <w:szCs w:val="24"/>
              </w:rPr>
            </w:pPr>
            <w:r>
              <w:rPr>
                <w:rFonts w:ascii="宋体"/>
                <w:sz w:val="24"/>
              </w:rPr>
              <w:t>.97</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313" w:lineRule="exact" w:before="157"/>
              <w:ind w:left="37" w:right="0"/>
              <w:jc w:val="left"/>
              <w:rPr>
                <w:rFonts w:ascii="宋体" w:hAnsi="宋体" w:cs="宋体" w:eastAsia="宋体" w:hint="default"/>
                <w:sz w:val="24"/>
                <w:szCs w:val="24"/>
              </w:rPr>
            </w:pPr>
            <w:r>
              <w:rPr>
                <w:rFonts w:ascii="宋体"/>
                <w:sz w:val="24"/>
              </w:rPr>
              <w:t>279,58</w:t>
            </w:r>
          </w:p>
          <w:p>
            <w:pPr>
              <w:pStyle w:val="TableParagraph"/>
              <w:spacing w:line="312" w:lineRule="exact"/>
              <w:ind w:left="37" w:right="0"/>
              <w:jc w:val="left"/>
              <w:rPr>
                <w:rFonts w:ascii="宋体" w:hAnsi="宋体" w:cs="宋体" w:eastAsia="宋体" w:hint="default"/>
                <w:sz w:val="24"/>
                <w:szCs w:val="24"/>
              </w:rPr>
            </w:pPr>
            <w:r>
              <w:rPr>
                <w:rFonts w:ascii="宋体"/>
                <w:sz w:val="24"/>
              </w:rPr>
              <w:t>2,576.</w:t>
            </w:r>
          </w:p>
          <w:p>
            <w:pPr>
              <w:pStyle w:val="TableParagraph"/>
              <w:spacing w:line="314" w:lineRule="exact"/>
              <w:ind w:left="517" w:right="0"/>
              <w:jc w:val="left"/>
              <w:rPr>
                <w:rFonts w:ascii="宋体" w:hAnsi="宋体" w:cs="宋体" w:eastAsia="宋体" w:hint="default"/>
                <w:sz w:val="24"/>
                <w:szCs w:val="24"/>
              </w:rPr>
            </w:pPr>
            <w:r>
              <w:rPr>
                <w:rFonts w:ascii="宋体"/>
                <w:sz w:val="24"/>
              </w:rPr>
              <w:t>92</w:t>
            </w:r>
          </w:p>
        </w:tc>
        <w:tc>
          <w:tcPr>
            <w:tcW w:w="654" w:type="dxa"/>
            <w:vMerge w:val="restart"/>
            <w:tcBorders>
              <w:top w:val="single" w:sz="4" w:space="0" w:color="000000"/>
              <w:left w:val="single" w:sz="4" w:space="0" w:color="000000"/>
              <w:right w:val="single" w:sz="4" w:space="0" w:color="000000"/>
            </w:tcBorders>
          </w:tcPr>
          <w:p>
            <w:pPr>
              <w:pStyle w:val="TableParagraph"/>
              <w:spacing w:line="313" w:lineRule="exact" w:before="1"/>
              <w:ind w:left="140" w:right="0"/>
              <w:jc w:val="left"/>
              <w:rPr>
                <w:rFonts w:ascii="宋体" w:hAnsi="宋体" w:cs="宋体" w:eastAsia="宋体" w:hint="default"/>
                <w:sz w:val="24"/>
                <w:szCs w:val="24"/>
              </w:rPr>
            </w:pPr>
            <w:r>
              <w:rPr>
                <w:rFonts w:ascii="宋体"/>
                <w:sz w:val="24"/>
              </w:rPr>
              <w:t>306,</w:t>
            </w:r>
          </w:p>
          <w:p>
            <w:pPr>
              <w:pStyle w:val="TableParagraph"/>
              <w:spacing w:line="312" w:lineRule="exact"/>
              <w:ind w:left="140" w:right="0"/>
              <w:jc w:val="left"/>
              <w:rPr>
                <w:rFonts w:ascii="宋体" w:hAnsi="宋体" w:cs="宋体" w:eastAsia="宋体" w:hint="default"/>
                <w:sz w:val="24"/>
                <w:szCs w:val="24"/>
              </w:rPr>
            </w:pPr>
            <w:r>
              <w:rPr>
                <w:rFonts w:ascii="宋体"/>
                <w:sz w:val="24"/>
              </w:rPr>
              <w:t>040,</w:t>
            </w:r>
          </w:p>
          <w:p>
            <w:pPr>
              <w:pStyle w:val="TableParagraph"/>
              <w:spacing w:line="313" w:lineRule="exact"/>
              <w:ind w:left="140" w:right="0"/>
              <w:jc w:val="left"/>
              <w:rPr>
                <w:rFonts w:ascii="宋体" w:hAnsi="宋体" w:cs="宋体" w:eastAsia="宋体" w:hint="default"/>
                <w:sz w:val="24"/>
                <w:szCs w:val="24"/>
              </w:rPr>
            </w:pPr>
            <w:r>
              <w:rPr>
                <w:rFonts w:ascii="宋体"/>
                <w:sz w:val="24"/>
              </w:rPr>
              <w:t>672.</w:t>
            </w:r>
          </w:p>
          <w:p>
            <w:pPr>
              <w:pStyle w:val="TableParagraph"/>
              <w:spacing w:line="314" w:lineRule="exact"/>
              <w:ind w:left="380" w:right="0"/>
              <w:jc w:val="left"/>
              <w:rPr>
                <w:rFonts w:ascii="宋体" w:hAnsi="宋体" w:cs="宋体" w:eastAsia="宋体" w:hint="default"/>
                <w:sz w:val="24"/>
                <w:szCs w:val="24"/>
              </w:rPr>
            </w:pPr>
            <w:r>
              <w:rPr>
                <w:rFonts w:ascii="宋体"/>
                <w:sz w:val="24"/>
              </w:rPr>
              <w:t>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3" w:lineRule="exact"/>
              <w:ind w:left="128" w:right="0"/>
              <w:jc w:val="left"/>
              <w:rPr>
                <w:rFonts w:ascii="宋体" w:hAnsi="宋体" w:cs="宋体" w:eastAsia="宋体" w:hint="default"/>
                <w:sz w:val="24"/>
                <w:szCs w:val="24"/>
              </w:rPr>
            </w:pPr>
            <w:r>
              <w:rPr>
                <w:rFonts w:ascii="宋体"/>
                <w:sz w:val="24"/>
              </w:rPr>
              <w:t>100.0</w:t>
            </w:r>
          </w:p>
          <w:p>
            <w:pPr>
              <w:pStyle w:val="TableParagraph"/>
              <w:spacing w:line="313" w:lineRule="exact"/>
              <w:ind w:left="488" w:right="0"/>
              <w:jc w:val="left"/>
              <w:rPr>
                <w:rFonts w:ascii="宋体" w:hAnsi="宋体" w:cs="宋体" w:eastAsia="宋体" w:hint="default"/>
                <w:sz w:val="24"/>
                <w:szCs w:val="24"/>
              </w:rPr>
            </w:pPr>
            <w:r>
              <w:rPr>
                <w:rFonts w:ascii="宋体"/>
                <w:sz w:val="24"/>
              </w:rPr>
              <w:t>0%</w:t>
            </w:r>
          </w:p>
        </w:tc>
        <w:tc>
          <w:tcPr>
            <w:tcW w:w="813" w:type="dxa"/>
            <w:vMerge w:val="restart"/>
            <w:tcBorders>
              <w:top w:val="single" w:sz="4" w:space="0" w:color="000000"/>
              <w:left w:val="single" w:sz="4" w:space="0" w:color="000000"/>
              <w:right w:val="single" w:sz="4" w:space="0" w:color="000000"/>
            </w:tcBorders>
          </w:tcPr>
          <w:p>
            <w:pPr>
              <w:pStyle w:val="TableParagraph"/>
              <w:spacing w:line="313" w:lineRule="exact" w:before="157"/>
              <w:ind w:right="21"/>
              <w:jc w:val="right"/>
              <w:rPr>
                <w:rFonts w:ascii="宋体" w:hAnsi="宋体" w:cs="宋体" w:eastAsia="宋体" w:hint="default"/>
                <w:sz w:val="24"/>
                <w:szCs w:val="24"/>
              </w:rPr>
            </w:pPr>
            <w:r>
              <w:rPr>
                <w:rFonts w:ascii="宋体"/>
                <w:sz w:val="24"/>
              </w:rPr>
              <w:t>14,348</w:t>
            </w:r>
          </w:p>
          <w:p>
            <w:pPr>
              <w:pStyle w:val="TableParagraph"/>
              <w:spacing w:line="312" w:lineRule="exact"/>
              <w:ind w:right="21"/>
              <w:jc w:val="right"/>
              <w:rPr>
                <w:rFonts w:ascii="宋体" w:hAnsi="宋体" w:cs="宋体" w:eastAsia="宋体" w:hint="default"/>
                <w:sz w:val="24"/>
                <w:szCs w:val="24"/>
              </w:rPr>
            </w:pPr>
            <w:r>
              <w:rPr>
                <w:rFonts w:ascii="宋体"/>
                <w:sz w:val="24"/>
              </w:rPr>
              <w:t>,853.9</w:t>
            </w:r>
          </w:p>
          <w:p>
            <w:pPr>
              <w:pStyle w:val="TableParagraph"/>
              <w:spacing w:line="314" w:lineRule="exact"/>
              <w:ind w:right="20"/>
              <w:jc w:val="right"/>
              <w:rPr>
                <w:rFonts w:ascii="宋体" w:hAnsi="宋体" w:cs="宋体" w:eastAsia="宋体" w:hint="default"/>
                <w:sz w:val="24"/>
                <w:szCs w:val="24"/>
              </w:rPr>
            </w:pPr>
            <w:r>
              <w:rPr>
                <w:rFonts w:ascii="宋体"/>
                <w:sz w:val="24"/>
              </w:rPr>
              <w:t>8</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3" w:lineRule="exact"/>
              <w:ind w:left="58" w:right="0"/>
              <w:jc w:val="left"/>
              <w:rPr>
                <w:rFonts w:ascii="宋体" w:hAnsi="宋体" w:cs="宋体" w:eastAsia="宋体" w:hint="default"/>
                <w:sz w:val="24"/>
                <w:szCs w:val="24"/>
              </w:rPr>
            </w:pPr>
            <w:r>
              <w:rPr>
                <w:rFonts w:ascii="宋体"/>
                <w:sz w:val="24"/>
              </w:rPr>
              <w:t>291,691</w:t>
            </w:r>
          </w:p>
          <w:p>
            <w:pPr>
              <w:pStyle w:val="TableParagraph"/>
              <w:spacing w:line="313" w:lineRule="exact"/>
              <w:ind w:left="58" w:right="0"/>
              <w:jc w:val="left"/>
              <w:rPr>
                <w:rFonts w:ascii="宋体" w:hAnsi="宋体" w:cs="宋体" w:eastAsia="宋体" w:hint="default"/>
                <w:sz w:val="24"/>
                <w:szCs w:val="24"/>
              </w:rPr>
            </w:pPr>
            <w:r>
              <w:rPr>
                <w:rFonts w:ascii="宋体"/>
                <w:sz w:val="24"/>
              </w:rPr>
              <w:t>,818.55</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473"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pStyle w:val="BodyText"/>
        <w:spacing w:line="240" w:lineRule="auto" w:before="1"/>
        <w:ind w:left="154" w:right="-20"/>
        <w:jc w:val="left"/>
      </w:pPr>
      <w:r>
        <w:rPr/>
        <w:t>期末单项金额重大并单项计提坏账准备的应收账款：</w:t>
      </w:r>
    </w:p>
    <w:p>
      <w:pPr>
        <w:pStyle w:val="BodyText"/>
        <w:spacing w:line="268" w:lineRule="auto" w:before="38"/>
        <w:ind w:left="154" w:right="220"/>
        <w:jc w:val="left"/>
      </w:pPr>
      <w:r>
        <w:rPr/>
        <w:t>□ 适用 √ 不适用 组合中，按账龄分析法计提坏账准备的应收账款：</w:t>
      </w:r>
    </w:p>
    <w:p>
      <w:pPr>
        <w:pStyle w:val="BodyText"/>
        <w:spacing w:line="240" w:lineRule="auto" w:before="8"/>
        <w:ind w:right="-20"/>
        <w:jc w:val="left"/>
      </w:pPr>
      <w:r>
        <w:rPr/>
        <w:t>√ 适用 □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5"/>
          <w:szCs w:val="35"/>
        </w:rPr>
      </w:pPr>
    </w:p>
    <w:p>
      <w:pPr>
        <w:pStyle w:val="BodyText"/>
        <w:spacing w:line="240" w:lineRule="auto"/>
        <w:ind w:right="0"/>
        <w:jc w:val="left"/>
      </w:pPr>
      <w:r>
        <w:rPr/>
        <w:t>单位： 元</w:t>
      </w:r>
    </w:p>
    <w:p>
      <w:pPr>
        <w:spacing w:after="0" w:line="240" w:lineRule="auto"/>
        <w:jc w:val="left"/>
        <w:sectPr>
          <w:type w:val="continuous"/>
          <w:pgSz w:w="11910" w:h="16840"/>
          <w:pgMar w:top="1100" w:bottom="1200" w:left="980" w:right="0"/>
          <w:cols w:num="2" w:equalWidth="0">
            <w:col w:w="5675" w:space="2885"/>
            <w:col w:w="2370"/>
          </w:cols>
        </w:sectPr>
      </w:pP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3"/>
              <w:ind w:left="4"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668"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0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09" w:right="0"/>
              <w:jc w:val="left"/>
              <w:rPr>
                <w:rFonts w:ascii="宋体" w:hAnsi="宋体" w:cs="宋体" w:eastAsia="宋体" w:hint="default"/>
                <w:sz w:val="24"/>
                <w:szCs w:val="24"/>
              </w:rPr>
            </w:pPr>
            <w:r>
              <w:rPr>
                <w:rFonts w:ascii="宋体" w:hAnsi="宋体" w:cs="宋体" w:eastAsia="宋体" w:hint="default"/>
                <w:sz w:val="24"/>
                <w:szCs w:val="24"/>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119,837,608.84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5,991,880.45</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119,837,608.84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5,991,880.45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28,465,047.63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2,846,504.76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13,786,864.87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4,136,059.46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4"/>
                <w:szCs w:val="24"/>
              </w:rPr>
            </w:pPr>
            <w:r>
              <w:rPr>
                <w:rFonts w:ascii="宋体"/>
                <w:sz w:val="24"/>
              </w:rPr>
              <w:t>9,016,300.83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4"/>
                <w:szCs w:val="24"/>
              </w:rPr>
            </w:pPr>
            <w:r>
              <w:rPr>
                <w:rFonts w:ascii="宋体"/>
                <w:sz w:val="24"/>
              </w:rPr>
              <w:t>8,032,813.90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1,713,804.08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856,902.04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632,924.45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506,339.56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80.00%</w:t>
            </w:r>
          </w:p>
        </w:tc>
      </w:tr>
    </w:tbl>
    <w:p>
      <w:pPr>
        <w:spacing w:after="0" w:line="240" w:lineRule="auto"/>
        <w:jc w:val="right"/>
        <w:rPr>
          <w:rFonts w:ascii="宋体" w:hAnsi="宋体" w:cs="宋体" w:eastAsia="宋体" w:hint="default"/>
          <w:sz w:val="24"/>
          <w:szCs w:val="24"/>
        </w:rPr>
        <w:sectPr>
          <w:type w:val="continuous"/>
          <w:pgSz w:w="11910" w:h="16840"/>
          <w:pgMar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6,669,572.30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6,669,572.30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16" w:right="0"/>
              <w:jc w:val="left"/>
              <w:rPr>
                <w:rFonts w:ascii="宋体" w:hAnsi="宋体" w:cs="宋体" w:eastAsia="宋体" w:hint="default"/>
                <w:sz w:val="24"/>
                <w:szCs w:val="24"/>
              </w:rPr>
            </w:pPr>
            <w:r>
              <w:rPr>
                <w:rFonts w:ascii="宋体"/>
                <w:sz w:val="24"/>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171,105,822.17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21,007,258.57</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8" w:lineRule="auto" w:before="1"/>
        <w:ind w:left="154" w:right="4992"/>
        <w:jc w:val="left"/>
      </w:pPr>
      <w:r>
        <w:rPr/>
        <w:t>确定该组合依据的说明： 组合中，采用余额百分比法计提坏账准备的应收账款：</w:t>
      </w:r>
    </w:p>
    <w:p>
      <w:pPr>
        <w:pStyle w:val="BodyText"/>
        <w:spacing w:line="268" w:lineRule="auto" w:before="8"/>
        <w:ind w:left="154" w:right="5472"/>
        <w:jc w:val="left"/>
      </w:pPr>
      <w:r>
        <w:rPr/>
        <w:t>□ 适用 √ 不适用 组合中，采用其他方法计提坏账准备的应收账款：</w:t>
      </w:r>
    </w:p>
    <w:p>
      <w:pPr>
        <w:spacing w:line="240" w:lineRule="auto" w:before="7"/>
        <w:rPr>
          <w:rFonts w:ascii="宋体" w:hAnsi="宋体" w:cs="宋体" w:eastAsia="宋体" w:hint="default"/>
          <w:sz w:val="20"/>
          <w:szCs w:val="20"/>
        </w:rPr>
      </w:pPr>
    </w:p>
    <w:p>
      <w:pPr>
        <w:pStyle w:val="Heading1"/>
        <w:spacing w:line="240" w:lineRule="auto"/>
        <w:ind w:left="153" w:right="0"/>
        <w:jc w:val="left"/>
        <w:rPr>
          <w:b w:val="0"/>
          <w:bCs w:val="0"/>
        </w:rPr>
      </w:pPr>
      <w:bookmarkStart w:name="（2）本期计提、收回或转回的坏账准备情况" w:id="323"/>
      <w:bookmarkEnd w:id="323"/>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1"/>
        <w:rPr>
          <w:rFonts w:ascii="宋体" w:hAnsi="宋体" w:cs="宋体" w:eastAsia="宋体" w:hint="default"/>
          <w:b/>
          <w:bCs/>
          <w:sz w:val="22"/>
          <w:szCs w:val="22"/>
        </w:rPr>
      </w:pPr>
    </w:p>
    <w:p>
      <w:pPr>
        <w:pStyle w:val="BodyText"/>
        <w:spacing w:line="268" w:lineRule="auto"/>
        <w:ind w:right="2113"/>
        <w:jc w:val="left"/>
      </w:pPr>
      <w:r>
        <w:rPr/>
        <w:t>本期计提坏账准备金额</w:t>
      </w:r>
      <w:r>
        <w:rPr>
          <w:spacing w:val="-60"/>
        </w:rPr>
        <w:t> </w:t>
      </w:r>
      <w:r>
        <w:rPr>
          <w:rFonts w:ascii="宋体" w:hAnsi="宋体" w:cs="宋体" w:eastAsia="宋体" w:hint="default"/>
        </w:rPr>
        <w:t>7,753,609.99</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 其中本期坏账准备收回或转回金额重要的：</w:t>
      </w:r>
    </w:p>
    <w:p>
      <w:pPr>
        <w:pStyle w:val="BodyText"/>
        <w:spacing w:line="240" w:lineRule="auto" w:before="8"/>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04" w:right="0"/>
              <w:jc w:val="left"/>
              <w:rPr>
                <w:rFonts w:ascii="宋体" w:hAnsi="宋体" w:cs="宋体" w:eastAsia="宋体" w:hint="default"/>
                <w:sz w:val="24"/>
                <w:szCs w:val="24"/>
              </w:rPr>
            </w:pPr>
            <w:r>
              <w:rPr>
                <w:rFonts w:ascii="宋体" w:hAnsi="宋体" w:cs="宋体" w:eastAsia="宋体" w:hint="default"/>
                <w:sz w:val="24"/>
                <w:szCs w:val="24"/>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收回方式</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3）按欠款方归集的期末余额前五名的应收账款情况" w:id="324"/>
      <w:bookmarkEnd w:id="324"/>
      <w:r>
        <w:rPr>
          <w:b w:val="0"/>
          <w:bCs w:val="0"/>
        </w:rPr>
      </w:r>
      <w:r>
        <w:rPr/>
        <w:t>（</w:t>
      </w:r>
      <w:r>
        <w:rPr>
          <w:rFonts w:ascii="宋体" w:hAnsi="宋体" w:cs="宋体" w:eastAsia="宋体"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647"/>
        <w:gridCol w:w="1602"/>
        <w:gridCol w:w="2403"/>
        <w:gridCol w:w="1951"/>
      </w:tblGrid>
      <w:tr>
        <w:trPr>
          <w:trHeight w:val="742" w:hRule="exact"/>
        </w:trPr>
        <w:tc>
          <w:tcPr>
            <w:tcW w:w="364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
              <w:ind w:left="1516"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16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
              <w:ind w:left="1"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2403" w:type="dxa"/>
            <w:tcBorders>
              <w:top w:val="single" w:sz="6" w:space="0" w:color="000000"/>
              <w:left w:val="single" w:sz="6" w:space="0" w:color="000000"/>
              <w:bottom w:val="single" w:sz="8" w:space="0" w:color="000000"/>
              <w:right w:val="single" w:sz="6" w:space="0" w:color="000000"/>
            </w:tcBorders>
          </w:tcPr>
          <w:p>
            <w:pPr>
              <w:pStyle w:val="TableParagraph"/>
              <w:spacing w:line="312" w:lineRule="exact" w:before="43"/>
              <w:ind w:left="412" w:right="113" w:hanging="300"/>
              <w:jc w:val="left"/>
              <w:rPr>
                <w:rFonts w:ascii="宋体" w:hAnsi="宋体" w:cs="宋体" w:eastAsia="宋体" w:hint="default"/>
                <w:sz w:val="24"/>
                <w:szCs w:val="24"/>
              </w:rPr>
            </w:pPr>
            <w:r>
              <w:rPr>
                <w:rFonts w:ascii="宋体" w:hAnsi="宋体" w:cs="宋体" w:eastAsia="宋体" w:hint="default"/>
                <w:sz w:val="24"/>
                <w:szCs w:val="24"/>
              </w:rPr>
              <w:t>占应收账款期末余额 合计数比例</w:t>
            </w:r>
            <w:r>
              <w:rPr>
                <w:rFonts w:ascii="宋体" w:hAnsi="宋体" w:cs="宋体" w:eastAsia="宋体" w:hint="default"/>
                <w:sz w:val="24"/>
                <w:szCs w:val="24"/>
              </w:rPr>
              <w:t>(%)</w:t>
            </w:r>
          </w:p>
        </w:tc>
        <w:tc>
          <w:tcPr>
            <w:tcW w:w="1951" w:type="dxa"/>
            <w:tcBorders>
              <w:top w:val="single" w:sz="6" w:space="0" w:color="000000"/>
              <w:left w:val="single" w:sz="6" w:space="0" w:color="000000"/>
              <w:bottom w:val="single" w:sz="8" w:space="0" w:color="000000"/>
              <w:right w:val="nil" w:sz="6" w:space="0" w:color="auto"/>
            </w:tcBorders>
          </w:tcPr>
          <w:p>
            <w:pPr>
              <w:pStyle w:val="TableParagraph"/>
              <w:spacing w:line="312" w:lineRule="exact" w:before="43"/>
              <w:ind w:left="487" w:right="14" w:hanging="480"/>
              <w:jc w:val="left"/>
              <w:rPr>
                <w:rFonts w:ascii="宋体" w:hAnsi="宋体" w:cs="宋体" w:eastAsia="宋体" w:hint="default"/>
                <w:sz w:val="24"/>
                <w:szCs w:val="24"/>
              </w:rPr>
            </w:pPr>
            <w:r>
              <w:rPr>
                <w:rFonts w:ascii="宋体" w:hAnsi="宋体" w:cs="宋体" w:eastAsia="宋体" w:hint="default"/>
                <w:sz w:val="24"/>
                <w:szCs w:val="24"/>
              </w:rPr>
              <w:t>相应计提坏账准备 期末余额</w:t>
            </w:r>
          </w:p>
        </w:tc>
      </w:tr>
      <w:tr>
        <w:trPr>
          <w:trHeight w:val="740"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312" w:lineRule="exact" w:before="38"/>
              <w:ind w:left="2" w:right="3" w:firstLine="120"/>
              <w:jc w:val="left"/>
              <w:rPr>
                <w:rFonts w:ascii="宋体" w:hAnsi="宋体" w:cs="宋体" w:eastAsia="宋体" w:hint="default"/>
                <w:sz w:val="24"/>
                <w:szCs w:val="24"/>
              </w:rPr>
            </w:pPr>
            <w:r>
              <w:rPr>
                <w:rFonts w:ascii="宋体" w:hAnsi="宋体" w:cs="宋体" w:eastAsia="宋体" w:hint="default"/>
                <w:spacing w:val="9"/>
                <w:sz w:val="24"/>
                <w:szCs w:val="24"/>
              </w:rPr>
              <w:t>成都卫士通信息安全技术有限公</w:t>
            </w:r>
            <w:r>
              <w:rPr>
                <w:rFonts w:ascii="宋体" w:hAnsi="宋体" w:cs="宋体" w:eastAsia="宋体" w:hint="default"/>
                <w:sz w:val="24"/>
                <w:szCs w:val="24"/>
              </w:rPr>
              <w:t> 司</w:t>
            </w:r>
          </w:p>
        </w:tc>
        <w:tc>
          <w:tcPr>
            <w:tcW w:w="16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left="22" w:right="0"/>
              <w:jc w:val="center"/>
              <w:rPr>
                <w:rFonts w:ascii="宋体" w:hAnsi="宋体" w:cs="宋体" w:eastAsia="宋体" w:hint="default"/>
                <w:sz w:val="24"/>
                <w:szCs w:val="24"/>
              </w:rPr>
            </w:pPr>
            <w:r>
              <w:rPr>
                <w:rFonts w:ascii="宋体"/>
                <w:sz w:val="24"/>
              </w:rPr>
              <w:t>90,048,730.26</w:t>
            </w:r>
          </w:p>
        </w:tc>
        <w:tc>
          <w:tcPr>
            <w:tcW w:w="24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1"/>
              <w:jc w:val="right"/>
              <w:rPr>
                <w:rFonts w:ascii="宋体" w:hAnsi="宋体" w:cs="宋体" w:eastAsia="宋体" w:hint="default"/>
                <w:sz w:val="24"/>
                <w:szCs w:val="24"/>
              </w:rPr>
            </w:pPr>
            <w:r>
              <w:rPr>
                <w:rFonts w:ascii="宋体"/>
                <w:sz w:val="24"/>
              </w:rPr>
              <w:t>29.83</w:t>
            </w:r>
          </w:p>
        </w:tc>
        <w:tc>
          <w:tcPr>
            <w:tcW w:w="1951" w:type="dxa"/>
            <w:tcBorders>
              <w:top w:val="single" w:sz="8" w:space="0" w:color="000000"/>
              <w:left w:val="single" w:sz="6" w:space="0" w:color="000000"/>
              <w:bottom w:val="single" w:sz="8" w:space="0" w:color="000000"/>
              <w:right w:val="nil" w:sz="6" w:space="0" w:color="auto"/>
            </w:tcBorders>
          </w:tcPr>
          <w:p>
            <w:pPr/>
          </w:p>
        </w:tc>
      </w:tr>
      <w:tr>
        <w:trPr>
          <w:trHeight w:val="739"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312" w:lineRule="exact" w:before="38"/>
              <w:ind w:left="2" w:right="3" w:firstLine="120"/>
              <w:jc w:val="left"/>
              <w:rPr>
                <w:rFonts w:ascii="宋体" w:hAnsi="宋体" w:cs="宋体" w:eastAsia="宋体" w:hint="default"/>
                <w:sz w:val="24"/>
                <w:szCs w:val="24"/>
              </w:rPr>
            </w:pPr>
            <w:r>
              <w:rPr>
                <w:rFonts w:ascii="宋体" w:hAnsi="宋体" w:cs="宋体" w:eastAsia="宋体" w:hint="default"/>
                <w:spacing w:val="9"/>
                <w:sz w:val="24"/>
                <w:szCs w:val="24"/>
              </w:rPr>
              <w:t>成都三零豪赛网络安全技术有限</w:t>
            </w:r>
            <w:r>
              <w:rPr>
                <w:rFonts w:ascii="宋体" w:hAnsi="宋体" w:cs="宋体" w:eastAsia="宋体" w:hint="default"/>
                <w:sz w:val="24"/>
                <w:szCs w:val="24"/>
              </w:rPr>
              <w:t> 公司</w:t>
            </w:r>
          </w:p>
        </w:tc>
        <w:tc>
          <w:tcPr>
            <w:tcW w:w="16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left="22" w:right="0"/>
              <w:jc w:val="center"/>
              <w:rPr>
                <w:rFonts w:ascii="宋体" w:hAnsi="宋体" w:cs="宋体" w:eastAsia="宋体" w:hint="default"/>
                <w:sz w:val="24"/>
                <w:szCs w:val="24"/>
              </w:rPr>
            </w:pPr>
            <w:r>
              <w:rPr>
                <w:rFonts w:ascii="宋体"/>
                <w:sz w:val="24"/>
              </w:rPr>
              <w:t>39,312,583.05</w:t>
            </w:r>
          </w:p>
        </w:tc>
        <w:tc>
          <w:tcPr>
            <w:tcW w:w="24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1"/>
              <w:jc w:val="right"/>
              <w:rPr>
                <w:rFonts w:ascii="宋体" w:hAnsi="宋体" w:cs="宋体" w:eastAsia="宋体" w:hint="default"/>
                <w:sz w:val="24"/>
                <w:szCs w:val="24"/>
              </w:rPr>
            </w:pPr>
            <w:r>
              <w:rPr>
                <w:rFonts w:ascii="宋体"/>
                <w:sz w:val="24"/>
              </w:rPr>
              <w:t>13.02</w:t>
            </w:r>
          </w:p>
        </w:tc>
        <w:tc>
          <w:tcPr>
            <w:tcW w:w="1951" w:type="dxa"/>
            <w:tcBorders>
              <w:top w:val="single" w:sz="8" w:space="0" w:color="000000"/>
              <w:left w:val="single" w:sz="6" w:space="0" w:color="000000"/>
              <w:bottom w:val="single" w:sz="8" w:space="0" w:color="000000"/>
              <w:right w:val="nil" w:sz="6" w:space="0" w:color="auto"/>
            </w:tcBorders>
          </w:tcPr>
          <w:p>
            <w:pPr/>
          </w:p>
        </w:tc>
      </w:tr>
      <w:tr>
        <w:trPr>
          <w:trHeight w:val="738"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2" w:right="3" w:firstLine="120"/>
              <w:jc w:val="left"/>
              <w:rPr>
                <w:rFonts w:ascii="宋体" w:hAnsi="宋体" w:cs="宋体" w:eastAsia="宋体" w:hint="default"/>
                <w:sz w:val="24"/>
                <w:szCs w:val="24"/>
              </w:rPr>
            </w:pPr>
            <w:r>
              <w:rPr>
                <w:rFonts w:ascii="宋体" w:hAnsi="宋体" w:cs="宋体" w:eastAsia="宋体" w:hint="default"/>
                <w:spacing w:val="9"/>
                <w:sz w:val="24"/>
                <w:szCs w:val="24"/>
              </w:rPr>
              <w:t>四川卫士通信息安全平台技术有</w:t>
            </w:r>
            <w:r>
              <w:rPr>
                <w:rFonts w:ascii="宋体" w:hAnsi="宋体" w:cs="宋体" w:eastAsia="宋体" w:hint="default"/>
                <w:sz w:val="24"/>
                <w:szCs w:val="24"/>
              </w:rPr>
              <w:t> 限公司</w:t>
            </w:r>
          </w:p>
        </w:tc>
        <w:tc>
          <w:tcPr>
            <w:tcW w:w="16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left="22" w:right="0"/>
              <w:jc w:val="center"/>
              <w:rPr>
                <w:rFonts w:ascii="宋体" w:hAnsi="宋体" w:cs="宋体" w:eastAsia="宋体" w:hint="default"/>
                <w:sz w:val="24"/>
                <w:szCs w:val="24"/>
              </w:rPr>
            </w:pPr>
            <w:r>
              <w:rPr>
                <w:rFonts w:ascii="宋体"/>
                <w:sz w:val="24"/>
              </w:rPr>
              <w:t>19,574,547.00</w:t>
            </w:r>
          </w:p>
        </w:tc>
        <w:tc>
          <w:tcPr>
            <w:tcW w:w="24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
              <w:ind w:right="1"/>
              <w:jc w:val="right"/>
              <w:rPr>
                <w:rFonts w:ascii="宋体" w:hAnsi="宋体" w:cs="宋体" w:eastAsia="宋体" w:hint="default"/>
                <w:sz w:val="24"/>
                <w:szCs w:val="24"/>
              </w:rPr>
            </w:pPr>
            <w:r>
              <w:rPr>
                <w:rFonts w:ascii="宋体"/>
                <w:sz w:val="24"/>
              </w:rPr>
              <w:t>6.48</w:t>
            </w:r>
          </w:p>
        </w:tc>
        <w:tc>
          <w:tcPr>
            <w:tcW w:w="195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
              <w:ind w:right="8"/>
              <w:jc w:val="right"/>
              <w:rPr>
                <w:rFonts w:ascii="宋体" w:hAnsi="宋体" w:cs="宋体" w:eastAsia="宋体" w:hint="default"/>
                <w:sz w:val="24"/>
                <w:szCs w:val="24"/>
              </w:rPr>
            </w:pPr>
            <w:r>
              <w:rPr>
                <w:rFonts w:ascii="宋体"/>
                <w:sz w:val="24"/>
              </w:rPr>
              <w:t>1,092,510.75</w:t>
            </w:r>
          </w:p>
        </w:tc>
      </w:tr>
      <w:tr>
        <w:trPr>
          <w:trHeight w:val="427"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left="122" w:right="0"/>
              <w:jc w:val="left"/>
              <w:rPr>
                <w:rFonts w:ascii="宋体" w:hAnsi="宋体" w:cs="宋体" w:eastAsia="宋体" w:hint="default"/>
                <w:sz w:val="24"/>
                <w:szCs w:val="24"/>
              </w:rPr>
            </w:pPr>
            <w:r>
              <w:rPr>
                <w:rFonts w:ascii="宋体" w:hAnsi="宋体" w:cs="宋体" w:eastAsia="宋体" w:hint="default"/>
                <w:sz w:val="24"/>
                <w:szCs w:val="24"/>
              </w:rPr>
              <w:t>三零嘉微电子有限公司</w:t>
            </w:r>
          </w:p>
        </w:tc>
        <w:tc>
          <w:tcPr>
            <w:tcW w:w="16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left="22" w:right="0"/>
              <w:jc w:val="center"/>
              <w:rPr>
                <w:rFonts w:ascii="宋体" w:hAnsi="宋体" w:cs="宋体" w:eastAsia="宋体" w:hint="default"/>
                <w:sz w:val="24"/>
                <w:szCs w:val="24"/>
              </w:rPr>
            </w:pPr>
            <w:r>
              <w:rPr>
                <w:rFonts w:ascii="宋体"/>
                <w:sz w:val="24"/>
              </w:rPr>
              <w:t>15,000,000.00</w:t>
            </w:r>
          </w:p>
        </w:tc>
        <w:tc>
          <w:tcPr>
            <w:tcW w:w="24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1"/>
              <w:jc w:val="right"/>
              <w:rPr>
                <w:rFonts w:ascii="宋体" w:hAnsi="宋体" w:cs="宋体" w:eastAsia="宋体" w:hint="default"/>
                <w:sz w:val="24"/>
                <w:szCs w:val="24"/>
              </w:rPr>
            </w:pPr>
            <w:r>
              <w:rPr>
                <w:rFonts w:ascii="宋体"/>
                <w:sz w:val="24"/>
              </w:rPr>
              <w:t>4.97</w:t>
            </w:r>
          </w:p>
        </w:tc>
        <w:tc>
          <w:tcPr>
            <w:tcW w:w="195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8"/>
              <w:jc w:val="right"/>
              <w:rPr>
                <w:rFonts w:ascii="宋体" w:hAnsi="宋体" w:cs="宋体" w:eastAsia="宋体" w:hint="default"/>
                <w:sz w:val="24"/>
                <w:szCs w:val="24"/>
              </w:rPr>
            </w:pPr>
            <w:r>
              <w:rPr>
                <w:rFonts w:ascii="宋体"/>
                <w:sz w:val="24"/>
              </w:rPr>
              <w:t>750,000.00</w:t>
            </w:r>
          </w:p>
        </w:tc>
      </w:tr>
      <w:tr>
        <w:trPr>
          <w:trHeight w:val="427"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left="122" w:right="0"/>
              <w:jc w:val="left"/>
              <w:rPr>
                <w:rFonts w:ascii="宋体" w:hAnsi="宋体" w:cs="宋体" w:eastAsia="宋体" w:hint="default"/>
                <w:sz w:val="24"/>
                <w:szCs w:val="24"/>
              </w:rPr>
            </w:pPr>
            <w:r>
              <w:rPr>
                <w:rFonts w:ascii="宋体" w:hAnsi="宋体" w:cs="宋体" w:eastAsia="宋体" w:hint="default"/>
                <w:sz w:val="24"/>
                <w:szCs w:val="24"/>
              </w:rPr>
              <w:t>上海卫士通网络安全有限公司</w:t>
            </w:r>
          </w:p>
        </w:tc>
        <w:tc>
          <w:tcPr>
            <w:tcW w:w="16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left="22" w:right="0"/>
              <w:jc w:val="center"/>
              <w:rPr>
                <w:rFonts w:ascii="宋体" w:hAnsi="宋体" w:cs="宋体" w:eastAsia="宋体" w:hint="default"/>
                <w:sz w:val="24"/>
                <w:szCs w:val="24"/>
              </w:rPr>
            </w:pPr>
            <w:r>
              <w:rPr>
                <w:rFonts w:ascii="宋体"/>
                <w:sz w:val="24"/>
              </w:rPr>
              <w:t>14,769,409.28</w:t>
            </w:r>
          </w:p>
        </w:tc>
        <w:tc>
          <w:tcPr>
            <w:tcW w:w="24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1"/>
              <w:jc w:val="right"/>
              <w:rPr>
                <w:rFonts w:ascii="宋体" w:hAnsi="宋体" w:cs="宋体" w:eastAsia="宋体" w:hint="default"/>
                <w:sz w:val="24"/>
                <w:szCs w:val="24"/>
              </w:rPr>
            </w:pPr>
            <w:r>
              <w:rPr>
                <w:rFonts w:ascii="宋体"/>
                <w:sz w:val="24"/>
              </w:rPr>
              <w:t>4.89</w:t>
            </w:r>
          </w:p>
        </w:tc>
        <w:tc>
          <w:tcPr>
            <w:tcW w:w="195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8"/>
              <w:jc w:val="right"/>
              <w:rPr>
                <w:rFonts w:ascii="宋体" w:hAnsi="宋体" w:cs="宋体" w:eastAsia="宋体" w:hint="default"/>
                <w:sz w:val="24"/>
                <w:szCs w:val="24"/>
              </w:rPr>
            </w:pPr>
            <w:r>
              <w:rPr>
                <w:rFonts w:ascii="宋体"/>
                <w:sz w:val="24"/>
              </w:rPr>
              <w:t>2,269,263.33</w:t>
            </w:r>
          </w:p>
        </w:tc>
      </w:tr>
      <w:tr>
        <w:trPr>
          <w:trHeight w:val="740"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tabs>
                <w:tab w:pos="479" w:val="left" w:leader="none"/>
              </w:tabs>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602" w:type="dxa"/>
            <w:tcBorders>
              <w:top w:val="single" w:sz="8" w:space="0" w:color="000000"/>
              <w:left w:val="single" w:sz="6" w:space="0" w:color="000000"/>
              <w:bottom w:val="single" w:sz="8" w:space="0" w:color="000000"/>
              <w:right w:val="single" w:sz="6" w:space="0" w:color="000000"/>
            </w:tcBorders>
          </w:tcPr>
          <w:p>
            <w:pPr>
              <w:pStyle w:val="TableParagraph"/>
              <w:spacing w:line="313" w:lineRule="exact" w:before="7"/>
              <w:ind w:right="0"/>
              <w:jc w:val="right"/>
              <w:rPr>
                <w:rFonts w:ascii="宋体" w:hAnsi="宋体" w:cs="宋体" w:eastAsia="宋体" w:hint="default"/>
                <w:sz w:val="24"/>
                <w:szCs w:val="24"/>
              </w:rPr>
            </w:pPr>
            <w:r>
              <w:rPr>
                <w:rFonts w:ascii="宋体"/>
                <w:sz w:val="24"/>
              </w:rPr>
              <w:t>178,705,269.5</w:t>
            </w:r>
          </w:p>
          <w:p>
            <w:pPr>
              <w:pStyle w:val="TableParagraph"/>
              <w:spacing w:line="313" w:lineRule="exact"/>
              <w:ind w:right="0"/>
              <w:jc w:val="right"/>
              <w:rPr>
                <w:rFonts w:ascii="宋体" w:hAnsi="宋体" w:cs="宋体" w:eastAsia="宋体" w:hint="default"/>
                <w:sz w:val="24"/>
                <w:szCs w:val="24"/>
              </w:rPr>
            </w:pPr>
            <w:r>
              <w:rPr>
                <w:rFonts w:ascii="宋体"/>
                <w:sz w:val="24"/>
              </w:rPr>
              <w:t>9</w:t>
            </w:r>
          </w:p>
        </w:tc>
        <w:tc>
          <w:tcPr>
            <w:tcW w:w="24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
              <w:ind w:right="1"/>
              <w:jc w:val="right"/>
              <w:rPr>
                <w:rFonts w:ascii="宋体" w:hAnsi="宋体" w:cs="宋体" w:eastAsia="宋体" w:hint="default"/>
                <w:sz w:val="24"/>
                <w:szCs w:val="24"/>
              </w:rPr>
            </w:pPr>
            <w:r>
              <w:rPr>
                <w:rFonts w:ascii="宋体"/>
                <w:sz w:val="24"/>
              </w:rPr>
              <w:t>59.19</w:t>
            </w:r>
          </w:p>
        </w:tc>
        <w:tc>
          <w:tcPr>
            <w:tcW w:w="195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
              <w:ind w:right="8"/>
              <w:jc w:val="right"/>
              <w:rPr>
                <w:rFonts w:ascii="宋体" w:hAnsi="宋体" w:cs="宋体" w:eastAsia="宋体" w:hint="default"/>
                <w:sz w:val="24"/>
                <w:szCs w:val="24"/>
              </w:rPr>
            </w:pPr>
            <w:r>
              <w:rPr>
                <w:rFonts w:ascii="宋体"/>
                <w:sz w:val="24"/>
              </w:rPr>
              <w:t>4,111,774.08</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spacing w:before="26"/>
        <w:ind w:left="154" w:right="0" w:firstLine="0"/>
        <w:jc w:val="left"/>
        <w:rPr>
          <w:rFonts w:ascii="宋体" w:hAnsi="宋体" w:cs="宋体" w:eastAsia="宋体" w:hint="default"/>
          <w:sz w:val="24"/>
          <w:szCs w:val="24"/>
        </w:rPr>
      </w:pPr>
      <w:bookmarkStart w:name="2、其他应收款" w:id="325"/>
      <w:bookmarkEnd w:id="325"/>
      <w:r>
        <w:rPr/>
      </w:r>
      <w:r>
        <w:rPr>
          <w:rFonts w:ascii="宋体" w:hAnsi="宋体" w:cs="宋体" w:eastAsia="宋体" w:hint="default"/>
          <w:b/>
          <w:bCs/>
          <w:sz w:val="24"/>
          <w:szCs w:val="24"/>
        </w:rPr>
        <w:t>2</w:t>
      </w:r>
      <w:r>
        <w:rPr>
          <w:rFonts w:ascii="宋体" w:hAnsi="宋体" w:cs="宋体" w:eastAsia="宋体" w:hint="default"/>
          <w:b/>
          <w:bCs/>
          <w:sz w:val="24"/>
          <w:szCs w:val="24"/>
        </w:rPr>
        <w:t>、其他应收款</w:t>
      </w:r>
      <w:r>
        <w:rPr>
          <w:rFonts w:ascii="宋体" w:hAnsi="宋体" w:cs="宋体" w:eastAsia="宋体" w:hint="default"/>
          <w:sz w:val="24"/>
          <w:szCs w:val="24"/>
        </w:rPr>
      </w:r>
    </w:p>
    <w:p>
      <w:pPr>
        <w:spacing w:line="240" w:lineRule="auto" w:before="11"/>
        <w:rPr>
          <w:rFonts w:ascii="宋体" w:hAnsi="宋体" w:cs="宋体" w:eastAsia="宋体" w:hint="default"/>
          <w:b/>
          <w:bCs/>
          <w:sz w:val="22"/>
          <w:szCs w:val="22"/>
        </w:rPr>
      </w:pPr>
    </w:p>
    <w:p>
      <w:pPr>
        <w:spacing w:before="0"/>
        <w:ind w:left="153" w:right="0" w:firstLine="0"/>
        <w:jc w:val="left"/>
        <w:rPr>
          <w:rFonts w:ascii="宋体" w:hAnsi="宋体" w:cs="宋体" w:eastAsia="宋体" w:hint="default"/>
          <w:sz w:val="24"/>
          <w:szCs w:val="24"/>
        </w:rPr>
      </w:pPr>
      <w:bookmarkStart w:name="（1）其他应收款分类披露" w:id="326"/>
      <w:bookmarkEnd w:id="326"/>
      <w:r>
        <w:rPr/>
      </w: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）其他应收款分类披露</w:t>
      </w:r>
      <w:r>
        <w:rPr>
          <w:rFonts w:ascii="宋体" w:hAnsi="宋体" w:cs="宋体" w:eastAsia="宋体" w:hint="default"/>
          <w:sz w:val="24"/>
          <w:szCs w:val="24"/>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77"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77"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312" w:lineRule="exact"/>
              <w:ind w:left="270" w:right="29" w:hanging="240"/>
              <w:jc w:val="left"/>
              <w:rPr>
                <w:rFonts w:ascii="宋体" w:hAnsi="宋体" w:cs="宋体" w:eastAsia="宋体" w:hint="default"/>
                <w:sz w:val="24"/>
                <w:szCs w:val="24"/>
              </w:rPr>
            </w:pPr>
            <w:r>
              <w:rPr>
                <w:rFonts w:ascii="宋体" w:hAnsi="宋体" w:cs="宋体" w:eastAsia="宋体" w:hint="default"/>
                <w:sz w:val="24"/>
                <w:szCs w:val="24"/>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1"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86"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312" w:lineRule="exact"/>
              <w:ind w:left="340" w:right="101" w:hanging="240"/>
              <w:jc w:val="left"/>
              <w:rPr>
                <w:rFonts w:ascii="宋体" w:hAnsi="宋体" w:cs="宋体" w:eastAsia="宋体" w:hint="default"/>
                <w:sz w:val="24"/>
                <w:szCs w:val="24"/>
              </w:rPr>
            </w:pPr>
            <w:r>
              <w:rPr>
                <w:rFonts w:ascii="宋体" w:hAnsi="宋体" w:cs="宋体" w:eastAsia="宋体" w:hint="default"/>
                <w:sz w:val="24"/>
                <w:szCs w:val="24"/>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3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35"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35"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35" w:right="134"/>
              <w:jc w:val="left"/>
              <w:rPr>
                <w:rFonts w:ascii="宋体" w:hAnsi="宋体" w:cs="宋体" w:eastAsia="宋体" w:hint="default"/>
                <w:sz w:val="24"/>
                <w:szCs w:val="24"/>
              </w:rPr>
            </w:pPr>
            <w:r>
              <w:rPr>
                <w:rFonts w:ascii="宋体" w:hAnsi="宋体" w:cs="宋体" w:eastAsia="宋体" w:hint="default"/>
                <w:sz w:val="24"/>
                <w:szCs w:val="24"/>
              </w:rPr>
              <w:t>计提 比例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8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35"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61"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41" w:right="98" w:hanging="240"/>
              <w:jc w:val="left"/>
              <w:rPr>
                <w:rFonts w:ascii="宋体" w:hAnsi="宋体" w:cs="宋体" w:eastAsia="宋体" w:hint="default"/>
                <w:sz w:val="24"/>
                <w:szCs w:val="24"/>
              </w:rPr>
            </w:pPr>
            <w:r>
              <w:rPr>
                <w:rFonts w:ascii="宋体" w:hAnsi="宋体" w:cs="宋体" w:eastAsia="宋体" w:hint="default"/>
                <w:sz w:val="24"/>
                <w:szCs w:val="24"/>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3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22" w:right="159"/>
              <w:jc w:val="both"/>
              <w:rPr>
                <w:rFonts w:ascii="宋体" w:hAnsi="宋体" w:cs="宋体" w:eastAsia="宋体" w:hint="default"/>
                <w:sz w:val="24"/>
                <w:szCs w:val="24"/>
              </w:rPr>
            </w:pPr>
            <w:r>
              <w:rPr>
                <w:rFonts w:ascii="宋体" w:hAnsi="宋体" w:cs="宋体" w:eastAsia="宋体" w:hint="default"/>
                <w:sz w:val="24"/>
                <w:szCs w:val="24"/>
              </w:rPr>
              <w:t>按信用风险特 征组合计提坏 账准备的其他 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106" w:right="0"/>
              <w:jc w:val="center"/>
              <w:rPr>
                <w:rFonts w:ascii="宋体" w:hAnsi="宋体" w:cs="宋体" w:eastAsia="宋体" w:hint="default"/>
                <w:sz w:val="24"/>
                <w:szCs w:val="24"/>
              </w:rPr>
            </w:pPr>
            <w:r>
              <w:rPr>
                <w:rFonts w:ascii="宋体"/>
                <w:sz w:val="24"/>
              </w:rPr>
              <w:t>166,6</w:t>
            </w:r>
          </w:p>
          <w:p>
            <w:pPr>
              <w:pStyle w:val="TableParagraph"/>
              <w:spacing w:line="313" w:lineRule="exact"/>
              <w:ind w:left="106" w:right="0"/>
              <w:jc w:val="center"/>
              <w:rPr>
                <w:rFonts w:ascii="宋体" w:hAnsi="宋体" w:cs="宋体" w:eastAsia="宋体" w:hint="default"/>
                <w:sz w:val="24"/>
                <w:szCs w:val="24"/>
              </w:rPr>
            </w:pPr>
            <w:r>
              <w:rPr>
                <w:rFonts w:ascii="宋体"/>
                <w:sz w:val="24"/>
              </w:rPr>
              <w:t>44,80</w:t>
            </w:r>
          </w:p>
          <w:p>
            <w:pPr>
              <w:pStyle w:val="TableParagraph"/>
              <w:spacing w:line="314" w:lineRule="exact"/>
              <w:ind w:left="226" w:right="0"/>
              <w:jc w:val="center"/>
              <w:rPr>
                <w:rFonts w:ascii="宋体" w:hAnsi="宋体" w:cs="宋体" w:eastAsia="宋体" w:hint="default"/>
                <w:sz w:val="24"/>
                <w:szCs w:val="24"/>
              </w:rPr>
            </w:pPr>
            <w:r>
              <w:rPr>
                <w:rFonts w:ascii="宋体"/>
                <w:sz w:val="24"/>
              </w:rPr>
              <w:t>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right="23"/>
              <w:jc w:val="right"/>
              <w:rPr>
                <w:rFonts w:ascii="宋体" w:hAnsi="宋体" w:cs="宋体" w:eastAsia="宋体" w:hint="default"/>
                <w:sz w:val="24"/>
                <w:szCs w:val="24"/>
              </w:rPr>
            </w:pPr>
            <w:r>
              <w:rPr>
                <w:rFonts w:ascii="宋体"/>
                <w:sz w:val="24"/>
              </w:rPr>
              <w:t>99.51</w:t>
            </w:r>
          </w:p>
          <w:p>
            <w:pPr>
              <w:pStyle w:val="TableParagraph"/>
              <w:spacing w:line="314" w:lineRule="exact"/>
              <w:ind w:right="23"/>
              <w:jc w:val="right"/>
              <w:rPr>
                <w:rFonts w:ascii="宋体" w:hAnsi="宋体" w:cs="宋体" w:eastAsia="宋体" w:hint="default"/>
                <w:sz w:val="24"/>
                <w:szCs w:val="24"/>
              </w:rPr>
            </w:pPr>
            <w:r>
              <w:rPr>
                <w:rFonts w:ascii="宋体"/>
                <w:sz w:val="24"/>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128" w:right="0"/>
              <w:jc w:val="left"/>
              <w:rPr>
                <w:rFonts w:ascii="宋体" w:hAnsi="宋体" w:cs="宋体" w:eastAsia="宋体" w:hint="default"/>
                <w:sz w:val="24"/>
                <w:szCs w:val="24"/>
              </w:rPr>
            </w:pPr>
            <w:r>
              <w:rPr>
                <w:rFonts w:ascii="宋体"/>
                <w:sz w:val="24"/>
              </w:rPr>
              <w:t>2,471</w:t>
            </w:r>
          </w:p>
          <w:p>
            <w:pPr>
              <w:pStyle w:val="TableParagraph"/>
              <w:spacing w:line="313" w:lineRule="exact"/>
              <w:ind w:left="128" w:right="0"/>
              <w:jc w:val="left"/>
              <w:rPr>
                <w:rFonts w:ascii="宋体" w:hAnsi="宋体" w:cs="宋体" w:eastAsia="宋体" w:hint="default"/>
                <w:sz w:val="24"/>
                <w:szCs w:val="24"/>
              </w:rPr>
            </w:pPr>
            <w:r>
              <w:rPr>
                <w:rFonts w:ascii="宋体"/>
                <w:sz w:val="24"/>
              </w:rPr>
              <w:t>,300.</w:t>
            </w:r>
          </w:p>
          <w:p>
            <w:pPr>
              <w:pStyle w:val="TableParagraph"/>
              <w:spacing w:line="314" w:lineRule="exact"/>
              <w:ind w:left="488" w:right="0"/>
              <w:jc w:val="left"/>
              <w:rPr>
                <w:rFonts w:ascii="宋体" w:hAnsi="宋体" w:cs="宋体" w:eastAsia="宋体" w:hint="default"/>
                <w:sz w:val="24"/>
                <w:szCs w:val="24"/>
              </w:rPr>
            </w:pPr>
            <w:r>
              <w:rPr>
                <w:rFonts w:ascii="宋体"/>
                <w:sz w:val="24"/>
              </w:rPr>
              <w:t>27</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37" w:right="0"/>
              <w:jc w:val="left"/>
              <w:rPr>
                <w:rFonts w:ascii="宋体" w:hAnsi="宋体" w:cs="宋体" w:eastAsia="宋体" w:hint="default"/>
                <w:sz w:val="24"/>
                <w:szCs w:val="24"/>
              </w:rPr>
            </w:pPr>
            <w:r>
              <w:rPr>
                <w:rFonts w:ascii="宋体"/>
                <w:sz w:val="24"/>
              </w:rPr>
              <w:t>164,17</w:t>
            </w:r>
          </w:p>
          <w:p>
            <w:pPr>
              <w:pStyle w:val="TableParagraph"/>
              <w:spacing w:line="313" w:lineRule="exact"/>
              <w:ind w:left="37" w:right="0"/>
              <w:jc w:val="left"/>
              <w:rPr>
                <w:rFonts w:ascii="宋体" w:hAnsi="宋体" w:cs="宋体" w:eastAsia="宋体" w:hint="default"/>
                <w:sz w:val="24"/>
                <w:szCs w:val="24"/>
              </w:rPr>
            </w:pPr>
            <w:r>
              <w:rPr>
                <w:rFonts w:ascii="宋体"/>
                <w:sz w:val="24"/>
              </w:rPr>
              <w:t>3,509.</w:t>
            </w:r>
          </w:p>
          <w:p>
            <w:pPr>
              <w:pStyle w:val="TableParagraph"/>
              <w:spacing w:line="314" w:lineRule="exact"/>
              <w:ind w:left="517" w:right="0"/>
              <w:jc w:val="left"/>
              <w:rPr>
                <w:rFonts w:ascii="宋体" w:hAnsi="宋体" w:cs="宋体" w:eastAsia="宋体" w:hint="default"/>
                <w:sz w:val="24"/>
                <w:szCs w:val="24"/>
              </w:rPr>
            </w:pPr>
            <w:r>
              <w:rPr>
                <w:rFonts w:ascii="宋体"/>
                <w:sz w:val="24"/>
              </w:rPr>
              <w:t>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40" w:right="0"/>
              <w:jc w:val="left"/>
              <w:rPr>
                <w:rFonts w:ascii="宋体" w:hAnsi="宋体" w:cs="宋体" w:eastAsia="宋体" w:hint="default"/>
                <w:sz w:val="24"/>
                <w:szCs w:val="24"/>
              </w:rPr>
            </w:pPr>
            <w:r>
              <w:rPr>
                <w:rFonts w:ascii="宋体"/>
                <w:sz w:val="24"/>
              </w:rPr>
              <w:t>60,3</w:t>
            </w:r>
          </w:p>
          <w:p>
            <w:pPr>
              <w:pStyle w:val="TableParagraph"/>
              <w:spacing w:line="312" w:lineRule="exact"/>
              <w:ind w:left="140" w:right="0"/>
              <w:jc w:val="left"/>
              <w:rPr>
                <w:rFonts w:ascii="宋体" w:hAnsi="宋体" w:cs="宋体" w:eastAsia="宋体" w:hint="default"/>
                <w:sz w:val="24"/>
                <w:szCs w:val="24"/>
              </w:rPr>
            </w:pPr>
            <w:r>
              <w:rPr>
                <w:rFonts w:ascii="宋体"/>
                <w:sz w:val="24"/>
              </w:rPr>
              <w:t>55,8</w:t>
            </w:r>
          </w:p>
          <w:p>
            <w:pPr>
              <w:pStyle w:val="TableParagraph"/>
              <w:spacing w:line="313" w:lineRule="exact"/>
              <w:ind w:left="140" w:right="0"/>
              <w:jc w:val="left"/>
              <w:rPr>
                <w:rFonts w:ascii="宋体" w:hAnsi="宋体" w:cs="宋体" w:eastAsia="宋体" w:hint="default"/>
                <w:sz w:val="24"/>
                <w:szCs w:val="24"/>
              </w:rPr>
            </w:pPr>
            <w:r>
              <w:rPr>
                <w:rFonts w:ascii="宋体"/>
                <w:sz w:val="24"/>
              </w:rPr>
              <w:t>17.9</w:t>
            </w:r>
          </w:p>
          <w:p>
            <w:pPr>
              <w:pStyle w:val="TableParagraph"/>
              <w:spacing w:line="314" w:lineRule="exact"/>
              <w:ind w:right="23"/>
              <w:jc w:val="right"/>
              <w:rPr>
                <w:rFonts w:ascii="宋体" w:hAnsi="宋体" w:cs="宋体" w:eastAsia="宋体" w:hint="default"/>
                <w:sz w:val="24"/>
                <w:szCs w:val="24"/>
              </w:rPr>
            </w:pPr>
            <w:r>
              <w:rPr>
                <w:rFonts w:ascii="宋体"/>
                <w:sz w:val="24"/>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right="23"/>
              <w:jc w:val="right"/>
              <w:rPr>
                <w:rFonts w:ascii="宋体" w:hAnsi="宋体" w:cs="宋体" w:eastAsia="宋体" w:hint="default"/>
                <w:sz w:val="24"/>
                <w:szCs w:val="24"/>
              </w:rPr>
            </w:pPr>
            <w:r>
              <w:rPr>
                <w:rFonts w:ascii="宋体"/>
                <w:sz w:val="24"/>
              </w:rPr>
              <w:t>98.66</w:t>
            </w:r>
          </w:p>
          <w:p>
            <w:pPr>
              <w:pStyle w:val="TableParagraph"/>
              <w:spacing w:line="314" w:lineRule="exact"/>
              <w:ind w:right="23"/>
              <w:jc w:val="right"/>
              <w:rPr>
                <w:rFonts w:ascii="宋体" w:hAnsi="宋体" w:cs="宋体" w:eastAsia="宋体" w:hint="default"/>
                <w:sz w:val="24"/>
                <w:szCs w:val="24"/>
              </w:rPr>
            </w:pPr>
            <w:r>
              <w:rPr>
                <w:rFonts w:ascii="宋体"/>
                <w:sz w:val="24"/>
              </w:rPr>
              <w:t>%</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0" w:right="0"/>
              <w:jc w:val="left"/>
              <w:rPr>
                <w:rFonts w:ascii="宋体" w:hAnsi="宋体" w:cs="宋体" w:eastAsia="宋体" w:hint="default"/>
                <w:sz w:val="24"/>
                <w:szCs w:val="24"/>
              </w:rPr>
            </w:pPr>
            <w:r>
              <w:rPr>
                <w:rFonts w:ascii="宋体"/>
                <w:sz w:val="24"/>
              </w:rPr>
              <w:t>2,382,</w:t>
            </w:r>
          </w:p>
          <w:p>
            <w:pPr>
              <w:pStyle w:val="TableParagraph"/>
              <w:spacing w:line="314" w:lineRule="exact"/>
              <w:ind w:left="60" w:right="0"/>
              <w:jc w:val="left"/>
              <w:rPr>
                <w:rFonts w:ascii="宋体" w:hAnsi="宋体" w:cs="宋体" w:eastAsia="宋体" w:hint="default"/>
                <w:sz w:val="24"/>
                <w:szCs w:val="24"/>
              </w:rPr>
            </w:pPr>
            <w:r>
              <w:rPr>
                <w:rFonts w:ascii="宋体"/>
                <w:sz w:val="24"/>
              </w:rPr>
              <w:t>603.76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3.95%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34" w:right="0"/>
              <w:jc w:val="center"/>
              <w:rPr>
                <w:rFonts w:ascii="宋体" w:hAnsi="宋体" w:cs="宋体" w:eastAsia="宋体" w:hint="default"/>
                <w:sz w:val="24"/>
                <w:szCs w:val="24"/>
              </w:rPr>
            </w:pPr>
            <w:r>
              <w:rPr>
                <w:rFonts w:ascii="宋体"/>
                <w:sz w:val="24"/>
              </w:rPr>
              <w:t>57,973,</w:t>
            </w:r>
          </w:p>
          <w:p>
            <w:pPr>
              <w:pStyle w:val="TableParagraph"/>
              <w:spacing w:line="314" w:lineRule="exact"/>
              <w:ind w:left="154" w:right="0"/>
              <w:jc w:val="center"/>
              <w:rPr>
                <w:rFonts w:ascii="宋体" w:hAnsi="宋体" w:cs="宋体" w:eastAsia="宋体" w:hint="default"/>
                <w:sz w:val="24"/>
                <w:szCs w:val="24"/>
              </w:rPr>
            </w:pPr>
            <w:r>
              <w:rPr>
                <w:rFonts w:ascii="宋体"/>
                <w:sz w:val="24"/>
              </w:rPr>
              <w:t>214.18</w:t>
            </w:r>
          </w:p>
        </w:tc>
      </w:tr>
      <w:tr>
        <w:trPr>
          <w:trHeight w:val="13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5"/>
              <w:ind w:left="22" w:right="159"/>
              <w:jc w:val="both"/>
              <w:rPr>
                <w:rFonts w:ascii="宋体" w:hAnsi="宋体" w:cs="宋体" w:eastAsia="宋体" w:hint="default"/>
                <w:sz w:val="24"/>
                <w:szCs w:val="24"/>
              </w:rPr>
            </w:pPr>
            <w:r>
              <w:rPr>
                <w:rFonts w:ascii="宋体" w:hAnsi="宋体" w:cs="宋体" w:eastAsia="宋体" w:hint="default"/>
                <w:sz w:val="24"/>
                <w:szCs w:val="24"/>
              </w:rPr>
              <w:t>单项金额不重 大但单独计提 坏账准备的其 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4" w:lineRule="exact"/>
              <w:ind w:left="130" w:right="0"/>
              <w:jc w:val="left"/>
              <w:rPr>
                <w:rFonts w:ascii="宋体" w:hAnsi="宋体" w:cs="宋体" w:eastAsia="宋体" w:hint="default"/>
                <w:sz w:val="24"/>
                <w:szCs w:val="24"/>
              </w:rPr>
            </w:pPr>
            <w:r>
              <w:rPr>
                <w:rFonts w:ascii="宋体"/>
                <w:sz w:val="24"/>
              </w:rPr>
              <w:t>819,5</w:t>
            </w:r>
          </w:p>
          <w:p>
            <w:pPr>
              <w:pStyle w:val="TableParagraph"/>
              <w:spacing w:line="314" w:lineRule="exact"/>
              <w:ind w:left="130" w:right="0"/>
              <w:jc w:val="left"/>
              <w:rPr>
                <w:rFonts w:ascii="宋体" w:hAnsi="宋体" w:cs="宋体" w:eastAsia="宋体" w:hint="default"/>
                <w:sz w:val="24"/>
                <w:szCs w:val="24"/>
              </w:rPr>
            </w:pPr>
            <w:r>
              <w:rPr>
                <w:rFonts w:ascii="宋体"/>
                <w:sz w:val="24"/>
              </w:rPr>
              <w:t>12.70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28" w:right="0"/>
              <w:jc w:val="left"/>
              <w:rPr>
                <w:rFonts w:ascii="宋体" w:hAnsi="宋体" w:cs="宋体" w:eastAsia="宋体" w:hint="default"/>
                <w:sz w:val="24"/>
                <w:szCs w:val="24"/>
              </w:rPr>
            </w:pPr>
            <w:r>
              <w:rPr>
                <w:rFonts w:ascii="宋体"/>
                <w:sz w:val="24"/>
              </w:rPr>
              <w:t>0.49%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4" w:lineRule="exact"/>
              <w:ind w:left="128" w:right="0"/>
              <w:jc w:val="left"/>
              <w:rPr>
                <w:rFonts w:ascii="宋体" w:hAnsi="宋体" w:cs="宋体" w:eastAsia="宋体" w:hint="default"/>
                <w:sz w:val="24"/>
                <w:szCs w:val="24"/>
              </w:rPr>
            </w:pPr>
            <w:r>
              <w:rPr>
                <w:rFonts w:ascii="宋体"/>
                <w:sz w:val="24"/>
              </w:rPr>
              <w:t>819,5</w:t>
            </w:r>
          </w:p>
          <w:p>
            <w:pPr>
              <w:pStyle w:val="TableParagraph"/>
              <w:spacing w:line="314" w:lineRule="exact"/>
              <w:ind w:left="128" w:right="0"/>
              <w:jc w:val="left"/>
              <w:rPr>
                <w:rFonts w:ascii="宋体" w:hAnsi="宋体" w:cs="宋体" w:eastAsia="宋体" w:hint="default"/>
                <w:sz w:val="24"/>
                <w:szCs w:val="24"/>
              </w:rPr>
            </w:pPr>
            <w:r>
              <w:rPr>
                <w:rFonts w:ascii="宋体"/>
                <w:sz w:val="24"/>
              </w:rPr>
              <w:t>12.70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29" w:right="0"/>
              <w:jc w:val="left"/>
              <w:rPr>
                <w:rFonts w:ascii="宋体" w:hAnsi="宋体" w:cs="宋体" w:eastAsia="宋体" w:hint="default"/>
                <w:sz w:val="24"/>
                <w:szCs w:val="24"/>
              </w:rPr>
            </w:pPr>
            <w:r>
              <w:rPr>
                <w:rFonts w:ascii="宋体"/>
                <w:sz w:val="24"/>
              </w:rPr>
              <w:t>0.47%</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8"/>
              <w:ind w:left="140" w:right="0"/>
              <w:jc w:val="left"/>
              <w:rPr>
                <w:rFonts w:ascii="宋体" w:hAnsi="宋体" w:cs="宋体" w:eastAsia="宋体" w:hint="default"/>
                <w:sz w:val="24"/>
                <w:szCs w:val="24"/>
              </w:rPr>
            </w:pPr>
            <w:r>
              <w:rPr>
                <w:rFonts w:ascii="宋体"/>
                <w:sz w:val="24"/>
              </w:rPr>
              <w:t>819,</w:t>
            </w:r>
          </w:p>
          <w:p>
            <w:pPr>
              <w:pStyle w:val="TableParagraph"/>
              <w:spacing w:line="313" w:lineRule="exact"/>
              <w:ind w:left="140" w:right="0"/>
              <w:jc w:val="left"/>
              <w:rPr>
                <w:rFonts w:ascii="宋体" w:hAnsi="宋体" w:cs="宋体" w:eastAsia="宋体" w:hint="default"/>
                <w:sz w:val="24"/>
                <w:szCs w:val="24"/>
              </w:rPr>
            </w:pPr>
            <w:r>
              <w:rPr>
                <w:rFonts w:ascii="宋体"/>
                <w:sz w:val="24"/>
              </w:rPr>
              <w:t>512.</w:t>
            </w:r>
          </w:p>
          <w:p>
            <w:pPr>
              <w:pStyle w:val="TableParagraph"/>
              <w:spacing w:line="314" w:lineRule="exact"/>
              <w:ind w:left="380" w:right="0"/>
              <w:jc w:val="left"/>
              <w:rPr>
                <w:rFonts w:ascii="宋体" w:hAnsi="宋体" w:cs="宋体" w:eastAsia="宋体" w:hint="default"/>
                <w:sz w:val="24"/>
                <w:szCs w:val="24"/>
              </w:rPr>
            </w:pPr>
            <w:r>
              <w:rPr>
                <w:rFonts w:ascii="宋体"/>
                <w:sz w:val="24"/>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28" w:right="0"/>
              <w:jc w:val="left"/>
              <w:rPr>
                <w:rFonts w:ascii="宋体" w:hAnsi="宋体" w:cs="宋体" w:eastAsia="宋体" w:hint="default"/>
                <w:sz w:val="24"/>
                <w:szCs w:val="24"/>
              </w:rPr>
            </w:pPr>
            <w:r>
              <w:rPr>
                <w:rFonts w:ascii="宋体"/>
                <w:sz w:val="24"/>
              </w:rPr>
              <w:t>1.34%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4" w:lineRule="exact"/>
              <w:ind w:left="60" w:right="0"/>
              <w:jc w:val="left"/>
              <w:rPr>
                <w:rFonts w:ascii="宋体" w:hAnsi="宋体" w:cs="宋体" w:eastAsia="宋体" w:hint="default"/>
                <w:sz w:val="24"/>
                <w:szCs w:val="24"/>
              </w:rPr>
            </w:pPr>
            <w:r>
              <w:rPr>
                <w:rFonts w:ascii="宋体"/>
                <w:sz w:val="24"/>
              </w:rPr>
              <w:t>819,51</w:t>
            </w:r>
          </w:p>
          <w:p>
            <w:pPr>
              <w:pStyle w:val="TableParagraph"/>
              <w:spacing w:line="314" w:lineRule="exact"/>
              <w:ind w:left="300" w:right="0"/>
              <w:jc w:val="left"/>
              <w:rPr>
                <w:rFonts w:ascii="宋体" w:hAnsi="宋体" w:cs="宋体" w:eastAsia="宋体" w:hint="default"/>
                <w:sz w:val="24"/>
                <w:szCs w:val="24"/>
              </w:rPr>
            </w:pPr>
            <w:r>
              <w:rPr>
                <w:rFonts w:ascii="宋体"/>
                <w:sz w:val="24"/>
              </w:rPr>
              <w:t>2.70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106" w:right="0"/>
              <w:jc w:val="center"/>
              <w:rPr>
                <w:rFonts w:ascii="宋体" w:hAnsi="宋体" w:cs="宋体" w:eastAsia="宋体" w:hint="default"/>
                <w:sz w:val="24"/>
                <w:szCs w:val="24"/>
              </w:rPr>
            </w:pPr>
            <w:r>
              <w:rPr>
                <w:rFonts w:ascii="宋体"/>
                <w:sz w:val="24"/>
              </w:rPr>
              <w:t>167,4</w:t>
            </w:r>
          </w:p>
          <w:p>
            <w:pPr>
              <w:pStyle w:val="TableParagraph"/>
              <w:spacing w:line="313" w:lineRule="exact"/>
              <w:ind w:left="106" w:right="0"/>
              <w:jc w:val="center"/>
              <w:rPr>
                <w:rFonts w:ascii="宋体" w:hAnsi="宋体" w:cs="宋体" w:eastAsia="宋体" w:hint="default"/>
                <w:sz w:val="24"/>
                <w:szCs w:val="24"/>
              </w:rPr>
            </w:pPr>
            <w:r>
              <w:rPr>
                <w:rFonts w:ascii="宋体"/>
                <w:sz w:val="24"/>
              </w:rPr>
              <w:t>64,32</w:t>
            </w:r>
          </w:p>
          <w:p>
            <w:pPr>
              <w:pStyle w:val="TableParagraph"/>
              <w:spacing w:line="314" w:lineRule="exact"/>
              <w:ind w:left="226" w:right="0"/>
              <w:jc w:val="center"/>
              <w:rPr>
                <w:rFonts w:ascii="宋体" w:hAnsi="宋体" w:cs="宋体" w:eastAsia="宋体" w:hint="default"/>
                <w:sz w:val="24"/>
                <w:szCs w:val="24"/>
              </w:rPr>
            </w:pPr>
            <w:r>
              <w:rPr>
                <w:rFonts w:ascii="宋体"/>
                <w:sz w:val="24"/>
              </w:rPr>
              <w:t>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128" w:right="0"/>
              <w:jc w:val="left"/>
              <w:rPr>
                <w:rFonts w:ascii="宋体" w:hAnsi="宋体" w:cs="宋体" w:eastAsia="宋体" w:hint="default"/>
                <w:sz w:val="24"/>
                <w:szCs w:val="24"/>
              </w:rPr>
            </w:pPr>
            <w:r>
              <w:rPr>
                <w:rFonts w:ascii="宋体"/>
                <w:sz w:val="24"/>
              </w:rPr>
              <w:t>100.0</w:t>
            </w:r>
          </w:p>
          <w:p>
            <w:pPr>
              <w:pStyle w:val="TableParagraph"/>
              <w:spacing w:line="314" w:lineRule="exact"/>
              <w:ind w:left="488" w:right="0"/>
              <w:jc w:val="left"/>
              <w:rPr>
                <w:rFonts w:ascii="宋体" w:hAnsi="宋体" w:cs="宋体" w:eastAsia="宋体" w:hint="default"/>
                <w:sz w:val="24"/>
                <w:szCs w:val="24"/>
              </w:rPr>
            </w:pPr>
            <w:r>
              <w:rPr>
                <w:rFonts w:ascii="宋体"/>
                <w:sz w:val="24"/>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128" w:right="0"/>
              <w:jc w:val="left"/>
              <w:rPr>
                <w:rFonts w:ascii="宋体" w:hAnsi="宋体" w:cs="宋体" w:eastAsia="宋体" w:hint="default"/>
                <w:sz w:val="24"/>
                <w:szCs w:val="24"/>
              </w:rPr>
            </w:pPr>
            <w:r>
              <w:rPr>
                <w:rFonts w:ascii="宋体"/>
                <w:sz w:val="24"/>
              </w:rPr>
              <w:t>3,290</w:t>
            </w:r>
          </w:p>
          <w:p>
            <w:pPr>
              <w:pStyle w:val="TableParagraph"/>
              <w:spacing w:line="313" w:lineRule="exact"/>
              <w:ind w:left="128" w:right="0"/>
              <w:jc w:val="left"/>
              <w:rPr>
                <w:rFonts w:ascii="宋体" w:hAnsi="宋体" w:cs="宋体" w:eastAsia="宋体" w:hint="default"/>
                <w:sz w:val="24"/>
                <w:szCs w:val="24"/>
              </w:rPr>
            </w:pPr>
            <w:r>
              <w:rPr>
                <w:rFonts w:ascii="宋体"/>
                <w:sz w:val="24"/>
              </w:rPr>
              <w:t>,812.</w:t>
            </w:r>
          </w:p>
          <w:p>
            <w:pPr>
              <w:pStyle w:val="TableParagraph"/>
              <w:spacing w:line="314" w:lineRule="exact"/>
              <w:ind w:left="488" w:right="0"/>
              <w:jc w:val="left"/>
              <w:rPr>
                <w:rFonts w:ascii="宋体" w:hAnsi="宋体" w:cs="宋体" w:eastAsia="宋体" w:hint="default"/>
                <w:sz w:val="24"/>
                <w:szCs w:val="24"/>
              </w:rPr>
            </w:pPr>
            <w:r>
              <w:rPr>
                <w:rFonts w:ascii="宋体"/>
                <w:sz w:val="24"/>
              </w:rPr>
              <w:t>97</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37" w:right="0"/>
              <w:jc w:val="left"/>
              <w:rPr>
                <w:rFonts w:ascii="宋体" w:hAnsi="宋体" w:cs="宋体" w:eastAsia="宋体" w:hint="default"/>
                <w:sz w:val="24"/>
                <w:szCs w:val="24"/>
              </w:rPr>
            </w:pPr>
            <w:r>
              <w:rPr>
                <w:rFonts w:ascii="宋体"/>
                <w:sz w:val="24"/>
              </w:rPr>
              <w:t>164,17</w:t>
            </w:r>
          </w:p>
          <w:p>
            <w:pPr>
              <w:pStyle w:val="TableParagraph"/>
              <w:spacing w:line="313" w:lineRule="exact"/>
              <w:ind w:left="37" w:right="0"/>
              <w:jc w:val="left"/>
              <w:rPr>
                <w:rFonts w:ascii="宋体" w:hAnsi="宋体" w:cs="宋体" w:eastAsia="宋体" w:hint="default"/>
                <w:sz w:val="24"/>
                <w:szCs w:val="24"/>
              </w:rPr>
            </w:pPr>
            <w:r>
              <w:rPr>
                <w:rFonts w:ascii="宋体"/>
                <w:sz w:val="24"/>
              </w:rPr>
              <w:t>3,509.</w:t>
            </w:r>
          </w:p>
          <w:p>
            <w:pPr>
              <w:pStyle w:val="TableParagraph"/>
              <w:spacing w:line="314" w:lineRule="exact"/>
              <w:ind w:left="517" w:right="0"/>
              <w:jc w:val="left"/>
              <w:rPr>
                <w:rFonts w:ascii="宋体" w:hAnsi="宋体" w:cs="宋体" w:eastAsia="宋体" w:hint="default"/>
                <w:sz w:val="24"/>
                <w:szCs w:val="24"/>
              </w:rPr>
            </w:pPr>
            <w:r>
              <w:rPr>
                <w:rFonts w:ascii="宋体"/>
                <w:sz w:val="24"/>
              </w:rPr>
              <w:t>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140" w:right="0"/>
              <w:jc w:val="left"/>
              <w:rPr>
                <w:rFonts w:ascii="宋体" w:hAnsi="宋体" w:cs="宋体" w:eastAsia="宋体" w:hint="default"/>
                <w:sz w:val="24"/>
                <w:szCs w:val="24"/>
              </w:rPr>
            </w:pPr>
            <w:r>
              <w:rPr>
                <w:rFonts w:ascii="宋体"/>
                <w:sz w:val="24"/>
              </w:rPr>
              <w:t>61,1</w:t>
            </w:r>
          </w:p>
          <w:p>
            <w:pPr>
              <w:pStyle w:val="TableParagraph"/>
              <w:spacing w:line="312" w:lineRule="exact"/>
              <w:ind w:left="140" w:right="0"/>
              <w:jc w:val="left"/>
              <w:rPr>
                <w:rFonts w:ascii="宋体" w:hAnsi="宋体" w:cs="宋体" w:eastAsia="宋体" w:hint="default"/>
                <w:sz w:val="24"/>
                <w:szCs w:val="24"/>
              </w:rPr>
            </w:pPr>
            <w:r>
              <w:rPr>
                <w:rFonts w:ascii="宋体"/>
                <w:sz w:val="24"/>
              </w:rPr>
              <w:t>75,3</w:t>
            </w:r>
          </w:p>
          <w:p>
            <w:pPr>
              <w:pStyle w:val="TableParagraph"/>
              <w:spacing w:line="313" w:lineRule="exact"/>
              <w:ind w:left="140" w:right="0"/>
              <w:jc w:val="left"/>
              <w:rPr>
                <w:rFonts w:ascii="宋体" w:hAnsi="宋体" w:cs="宋体" w:eastAsia="宋体" w:hint="default"/>
                <w:sz w:val="24"/>
                <w:szCs w:val="24"/>
              </w:rPr>
            </w:pPr>
            <w:r>
              <w:rPr>
                <w:rFonts w:ascii="宋体"/>
                <w:sz w:val="24"/>
              </w:rPr>
              <w:t>30.6</w:t>
            </w:r>
          </w:p>
          <w:p>
            <w:pPr>
              <w:pStyle w:val="TableParagraph"/>
              <w:spacing w:line="314" w:lineRule="exact"/>
              <w:ind w:right="23"/>
              <w:jc w:val="right"/>
              <w:rPr>
                <w:rFonts w:ascii="宋体" w:hAnsi="宋体" w:cs="宋体" w:eastAsia="宋体" w:hint="default"/>
                <w:sz w:val="24"/>
                <w:szCs w:val="24"/>
              </w:rPr>
            </w:pPr>
            <w:r>
              <w:rPr>
                <w:rFonts w:ascii="宋体"/>
                <w:sz w:val="24"/>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128" w:right="0"/>
              <w:jc w:val="left"/>
              <w:rPr>
                <w:rFonts w:ascii="宋体" w:hAnsi="宋体" w:cs="宋体" w:eastAsia="宋体" w:hint="default"/>
                <w:sz w:val="24"/>
                <w:szCs w:val="24"/>
              </w:rPr>
            </w:pPr>
            <w:r>
              <w:rPr>
                <w:rFonts w:ascii="宋体"/>
                <w:sz w:val="24"/>
              </w:rPr>
              <w:t>100.0</w:t>
            </w:r>
          </w:p>
          <w:p>
            <w:pPr>
              <w:pStyle w:val="TableParagraph"/>
              <w:spacing w:line="314" w:lineRule="exact"/>
              <w:ind w:left="488" w:right="0"/>
              <w:jc w:val="left"/>
              <w:rPr>
                <w:rFonts w:ascii="宋体" w:hAnsi="宋体" w:cs="宋体" w:eastAsia="宋体" w:hint="default"/>
                <w:sz w:val="24"/>
                <w:szCs w:val="24"/>
              </w:rPr>
            </w:pPr>
            <w:r>
              <w:rPr>
                <w:rFonts w:ascii="宋体"/>
                <w:sz w:val="24"/>
              </w:rPr>
              <w:t>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60" w:right="0"/>
              <w:jc w:val="left"/>
              <w:rPr>
                <w:rFonts w:ascii="宋体" w:hAnsi="宋体" w:cs="宋体" w:eastAsia="宋体" w:hint="default"/>
                <w:sz w:val="24"/>
                <w:szCs w:val="24"/>
              </w:rPr>
            </w:pPr>
            <w:r>
              <w:rPr>
                <w:rFonts w:ascii="宋体"/>
                <w:sz w:val="24"/>
              </w:rPr>
              <w:t>3,202,</w:t>
            </w:r>
          </w:p>
          <w:p>
            <w:pPr>
              <w:pStyle w:val="TableParagraph"/>
              <w:spacing w:line="314" w:lineRule="exact"/>
              <w:ind w:left="60" w:right="0"/>
              <w:jc w:val="left"/>
              <w:rPr>
                <w:rFonts w:ascii="宋体" w:hAnsi="宋体" w:cs="宋体" w:eastAsia="宋体" w:hint="default"/>
                <w:sz w:val="24"/>
                <w:szCs w:val="24"/>
              </w:rPr>
            </w:pPr>
            <w:r>
              <w:rPr>
                <w:rFonts w:ascii="宋体"/>
                <w:sz w:val="24"/>
              </w:rPr>
              <w:t>116.46</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34" w:right="0"/>
              <w:jc w:val="center"/>
              <w:rPr>
                <w:rFonts w:ascii="宋体" w:hAnsi="宋体" w:cs="宋体" w:eastAsia="宋体" w:hint="default"/>
                <w:sz w:val="24"/>
                <w:szCs w:val="24"/>
              </w:rPr>
            </w:pPr>
            <w:r>
              <w:rPr>
                <w:rFonts w:ascii="宋体"/>
                <w:sz w:val="24"/>
              </w:rPr>
              <w:t>57,973,</w:t>
            </w:r>
          </w:p>
          <w:p>
            <w:pPr>
              <w:pStyle w:val="TableParagraph"/>
              <w:spacing w:line="314" w:lineRule="exact"/>
              <w:ind w:left="154" w:right="0"/>
              <w:jc w:val="center"/>
              <w:rPr>
                <w:rFonts w:ascii="宋体" w:hAnsi="宋体" w:cs="宋体" w:eastAsia="宋体" w:hint="default"/>
                <w:sz w:val="24"/>
                <w:szCs w:val="24"/>
              </w:rPr>
            </w:pPr>
            <w:r>
              <w:rPr>
                <w:rFonts w:ascii="宋体"/>
                <w:sz w:val="24"/>
              </w:rPr>
              <w:t>214.18</w:t>
            </w:r>
          </w:p>
        </w:tc>
      </w:tr>
    </w:tbl>
    <w:p>
      <w:pPr>
        <w:spacing w:after="0" w:line="314" w:lineRule="exact"/>
        <w:jc w:val="center"/>
        <w:rPr>
          <w:rFonts w:ascii="宋体" w:hAnsi="宋体" w:cs="宋体" w:eastAsia="宋体" w:hint="default"/>
          <w:sz w:val="24"/>
          <w:szCs w:val="24"/>
        </w:rPr>
        <w:sectPr>
          <w:pgSz w:w="11910" w:h="16840"/>
          <w:pgMar w:header="787" w:footer="1019" w:top="1100" w:bottom="1200" w:left="980" w:right="0"/>
        </w:sectPr>
      </w:pPr>
    </w:p>
    <w:p>
      <w:pPr>
        <w:pStyle w:val="BodyText"/>
        <w:spacing w:line="240" w:lineRule="auto" w:before="1"/>
        <w:ind w:left="154" w:right="-20"/>
        <w:jc w:val="left"/>
      </w:pPr>
      <w:r>
        <w:rPr/>
        <w:t>期末单项金额重大并单项计提坏账准备的其他应收款：</w:t>
      </w:r>
    </w:p>
    <w:p>
      <w:pPr>
        <w:pStyle w:val="BodyText"/>
        <w:spacing w:line="268" w:lineRule="auto" w:before="38"/>
        <w:ind w:left="154" w:right="220"/>
        <w:jc w:val="left"/>
      </w:pPr>
      <w:r>
        <w:rPr/>
        <w:t>□ 适用 √ 不适用 组合中，按账龄分析法计提坏账准备的其他应收款：</w:t>
      </w:r>
    </w:p>
    <w:p>
      <w:pPr>
        <w:pStyle w:val="BodyText"/>
        <w:spacing w:line="240" w:lineRule="auto" w:before="10"/>
        <w:ind w:right="-20"/>
        <w:jc w:val="left"/>
      </w:pPr>
      <w:r>
        <w:rPr/>
        <w:t>√ 适用 □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5"/>
          <w:szCs w:val="35"/>
        </w:rPr>
      </w:pPr>
    </w:p>
    <w:p>
      <w:pPr>
        <w:pStyle w:val="BodyText"/>
        <w:spacing w:line="240" w:lineRule="auto"/>
        <w:ind w:right="0"/>
        <w:jc w:val="left"/>
      </w:pPr>
      <w:r>
        <w:rPr/>
        <w:t>单位： 元</w:t>
      </w:r>
    </w:p>
    <w:p>
      <w:pPr>
        <w:spacing w:after="0" w:line="240" w:lineRule="auto"/>
        <w:jc w:val="left"/>
        <w:sectPr>
          <w:type w:val="continuous"/>
          <w:pgSz w:w="11910" w:h="16840"/>
          <w:pgMar w:top="1100" w:bottom="1200" w:left="980" w:right="0"/>
          <w:cols w:num="2" w:equalWidth="0">
            <w:col w:w="5915" w:space="2645"/>
            <w:col w:w="2370"/>
          </w:cols>
        </w:sectPr>
      </w:pP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2"/>
              <w:ind w:left="4"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4" w:right="0"/>
              <w:jc w:val="center"/>
              <w:rPr>
                <w:rFonts w:ascii="宋体" w:hAnsi="宋体" w:cs="宋体" w:eastAsia="宋体" w:hint="default"/>
                <w:sz w:val="24"/>
                <w:szCs w:val="24"/>
              </w:rPr>
            </w:pPr>
            <w:r>
              <w:rPr>
                <w:rFonts w:ascii="宋体" w:hAnsi="宋体" w:cs="宋体" w:eastAsia="宋体" w:hint="default"/>
                <w:sz w:val="24"/>
                <w:szCs w:val="24"/>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548"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709"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709" w:right="0"/>
              <w:jc w:val="left"/>
              <w:rPr>
                <w:rFonts w:ascii="宋体" w:hAnsi="宋体" w:cs="宋体" w:eastAsia="宋体" w:hint="default"/>
                <w:sz w:val="24"/>
                <w:szCs w:val="24"/>
              </w:rPr>
            </w:pPr>
            <w:r>
              <w:rPr>
                <w:rFonts w:ascii="宋体" w:hAnsi="宋体" w:cs="宋体" w:eastAsia="宋体" w:hint="default"/>
                <w:sz w:val="24"/>
                <w:szCs w:val="24"/>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8,825,762.49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441,288.12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8,825,762.49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441,288.12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1,478,718.89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147,871.89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843,391.60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253,017.48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1,734,201.78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1,629,122.78</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20,400.00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10,200.00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474,395.00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379,516.00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1,239,406.78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1,239,406.78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12,882,074.76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2,471,300.27</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8" w:lineRule="auto" w:before="1"/>
        <w:ind w:left="154" w:right="4752"/>
        <w:jc w:val="left"/>
      </w:pPr>
      <w:r>
        <w:rPr/>
        <w:t>确定该组合依据的说明： 组合中，采用余额百分比法计提坏账准备的其他应收款：</w:t>
      </w:r>
    </w:p>
    <w:p>
      <w:pPr>
        <w:pStyle w:val="BodyText"/>
        <w:spacing w:line="268" w:lineRule="auto" w:before="10"/>
        <w:ind w:left="154" w:right="5232"/>
        <w:jc w:val="left"/>
      </w:pPr>
      <w:r>
        <w:rPr/>
        <w:t>□ 适用 √ 不适用 组合中，采用其他方法计提坏账准备的其他应收款：</w:t>
      </w:r>
    </w:p>
    <w:p>
      <w:pPr>
        <w:pStyle w:val="BodyText"/>
        <w:spacing w:line="240" w:lineRule="auto" w:before="8"/>
        <w:ind w:right="0"/>
        <w:jc w:val="left"/>
      </w:pPr>
      <w:r>
        <w:rPr/>
        <w:t>□ 适用 √ 不适用</w:t>
      </w:r>
    </w:p>
    <w:p>
      <w:pPr>
        <w:spacing w:line="240" w:lineRule="auto" w:before="12"/>
        <w:rPr>
          <w:rFonts w:ascii="宋体" w:hAnsi="宋体" w:cs="宋体" w:eastAsia="宋体" w:hint="default"/>
          <w:sz w:val="22"/>
          <w:szCs w:val="22"/>
        </w:rPr>
      </w:pPr>
    </w:p>
    <w:p>
      <w:pPr>
        <w:pStyle w:val="Heading1"/>
        <w:spacing w:line="240" w:lineRule="auto"/>
        <w:ind w:right="0"/>
        <w:jc w:val="left"/>
        <w:rPr>
          <w:b w:val="0"/>
          <w:bCs w:val="0"/>
        </w:rPr>
      </w:pPr>
      <w:bookmarkStart w:name="（2）本期计提、收回或转回的坏账准备情况" w:id="327"/>
      <w:bookmarkEnd w:id="327"/>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0"/>
        <w:jc w:val="left"/>
      </w:pPr>
      <w:r>
        <w:rPr/>
        <w:t>本期计提坏账准备金额</w:t>
      </w:r>
      <w:r>
        <w:rPr>
          <w:spacing w:val="-60"/>
        </w:rPr>
        <w:t> </w:t>
      </w:r>
      <w:r>
        <w:rPr>
          <w:rFonts w:ascii="宋体" w:hAnsi="宋体" w:cs="宋体" w:eastAsia="宋体" w:hint="default"/>
        </w:rPr>
        <w:t>88,696.51</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spacing w:after="0" w:line="240" w:lineRule="auto"/>
        <w:jc w:val="left"/>
        <w:sectPr>
          <w:type w:val="continuous"/>
          <w:pgSz w:w="11910" w:h="16840"/>
          <w:pgMar w:top="1100" w:bottom="1200" w:left="980" w:right="0"/>
        </w:sectPr>
      </w:pPr>
    </w:p>
    <w:p>
      <w:pPr>
        <w:spacing w:line="240" w:lineRule="auto" w:before="6"/>
        <w:rPr>
          <w:rFonts w:ascii="宋体" w:hAnsi="宋体" w:cs="宋体" w:eastAsia="宋体" w:hint="default"/>
          <w:sz w:val="20"/>
          <w:szCs w:val="20"/>
        </w:rPr>
      </w:pPr>
    </w:p>
    <w:p>
      <w:pPr>
        <w:pStyle w:val="BodyText"/>
        <w:spacing w:line="240" w:lineRule="auto" w:before="26"/>
        <w:ind w:left="154" w:right="0"/>
        <w:jc w:val="left"/>
      </w:pPr>
      <w:r>
        <w:rPr/>
        <w:t>其中本期坏账准备转回或收回金额重要的：</w:t>
      </w:r>
    </w:p>
    <w:p>
      <w:pPr>
        <w:pStyle w:val="BodyText"/>
        <w:spacing w:line="240" w:lineRule="auto" w:before="37"/>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704" w:right="0"/>
              <w:jc w:val="left"/>
              <w:rPr>
                <w:rFonts w:ascii="宋体" w:hAnsi="宋体" w:cs="宋体" w:eastAsia="宋体" w:hint="default"/>
                <w:sz w:val="24"/>
                <w:szCs w:val="24"/>
              </w:rPr>
            </w:pPr>
            <w:r>
              <w:rPr>
                <w:rFonts w:ascii="宋体" w:hAnsi="宋体" w:cs="宋体" w:eastAsia="宋体" w:hint="default"/>
                <w:sz w:val="24"/>
                <w:szCs w:val="24"/>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收回方式</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3）其他应收款按款项性质分类情况" w:id="328"/>
      <w:bookmarkEnd w:id="328"/>
      <w:r>
        <w:rPr>
          <w:b w:val="0"/>
          <w:bCs w:val="0"/>
        </w:rPr>
      </w:r>
      <w:r>
        <w:rPr/>
        <w:t>（</w:t>
      </w:r>
      <w:r>
        <w:rPr>
          <w:rFonts w:ascii="宋体" w:hAnsi="宋体" w:cs="宋体" w:eastAsia="宋体" w:hint="default"/>
        </w:rPr>
        <w:t>3</w:t>
      </w:r>
      <w:r>
        <w:rPr/>
        <w:t>）其他应收款按款项性质分类情况</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824" w:right="0"/>
              <w:jc w:val="left"/>
              <w:rPr>
                <w:rFonts w:ascii="宋体" w:hAnsi="宋体" w:cs="宋体" w:eastAsia="宋体" w:hint="default"/>
                <w:sz w:val="24"/>
                <w:szCs w:val="24"/>
              </w:rPr>
            </w:pPr>
            <w:r>
              <w:rPr>
                <w:rFonts w:ascii="宋体" w:hAnsi="宋体" w:cs="宋体" w:eastAsia="宋体" w:hint="default"/>
                <w:sz w:val="24"/>
                <w:szCs w:val="24"/>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824" w:right="0"/>
              <w:jc w:val="left"/>
              <w:rPr>
                <w:rFonts w:ascii="宋体" w:hAnsi="宋体" w:cs="宋体" w:eastAsia="宋体" w:hint="default"/>
                <w:sz w:val="24"/>
                <w:szCs w:val="24"/>
              </w:rPr>
            </w:pPr>
            <w:r>
              <w:rPr>
                <w:rFonts w:ascii="宋体" w:hAnsi="宋体" w:cs="宋体" w:eastAsia="宋体" w:hint="default"/>
                <w:sz w:val="24"/>
                <w:szCs w:val="24"/>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159,932,376.56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56,400,640.35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4,432,529.24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4,716,764.89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备用金</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14,000.00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835,153.71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43,925.40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2,264,262.64</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167,464,322.15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61,175,330.64</w:t>
            </w: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4）按欠款方归集的期末余额前五名的其他应收款情况" w:id="329"/>
      <w:bookmarkEnd w:id="329"/>
      <w:r>
        <w:rPr>
          <w:b w:val="0"/>
          <w:bCs w:val="0"/>
        </w:rPr>
      </w:r>
      <w:r>
        <w:rPr/>
        <w:t>（</w:t>
      </w:r>
      <w:r>
        <w:rPr>
          <w:rFonts w:ascii="宋体" w:hAnsi="宋体" w:cs="宋体" w:eastAsia="宋体"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356"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171" w:right="0"/>
              <w:jc w:val="left"/>
              <w:rPr>
                <w:rFonts w:ascii="宋体" w:hAnsi="宋体" w:cs="宋体" w:eastAsia="宋体" w:hint="default"/>
                <w:sz w:val="24"/>
                <w:szCs w:val="24"/>
              </w:rPr>
            </w:pPr>
            <w:r>
              <w:rPr>
                <w:rFonts w:ascii="宋体" w:hAnsi="宋体" w:cs="宋体" w:eastAsia="宋体" w:hint="default"/>
                <w:sz w:val="24"/>
                <w:szCs w:val="24"/>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90"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81" w:right="81"/>
              <w:jc w:val="center"/>
              <w:rPr>
                <w:rFonts w:ascii="宋体" w:hAnsi="宋体" w:cs="宋体" w:eastAsia="宋体" w:hint="default"/>
                <w:sz w:val="24"/>
                <w:szCs w:val="24"/>
              </w:rPr>
            </w:pPr>
            <w:r>
              <w:rPr>
                <w:rFonts w:ascii="宋体" w:hAnsi="宋体" w:cs="宋体" w:eastAsia="宋体" w:hint="default"/>
                <w:sz w:val="24"/>
                <w:szCs w:val="24"/>
              </w:rPr>
              <w:t>占其他应收款 期末余额合计 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562" w:right="80" w:hanging="480"/>
              <w:jc w:val="left"/>
              <w:rPr>
                <w:rFonts w:ascii="宋体" w:hAnsi="宋体" w:cs="宋体" w:eastAsia="宋体" w:hint="default"/>
                <w:sz w:val="24"/>
                <w:szCs w:val="24"/>
              </w:rPr>
            </w:pPr>
            <w:r>
              <w:rPr>
                <w:rFonts w:ascii="宋体" w:hAnsi="宋体" w:cs="宋体" w:eastAsia="宋体" w:hint="default"/>
                <w:sz w:val="24"/>
                <w:szCs w:val="24"/>
              </w:rPr>
              <w:t>坏账准备期末 余额</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9"/>
              <w:jc w:val="left"/>
              <w:rPr>
                <w:rFonts w:ascii="宋体" w:hAnsi="宋体" w:cs="宋体" w:eastAsia="宋体" w:hint="default"/>
                <w:sz w:val="24"/>
                <w:szCs w:val="24"/>
              </w:rPr>
            </w:pPr>
            <w:r>
              <w:rPr>
                <w:rFonts w:ascii="宋体" w:hAnsi="宋体" w:cs="宋体" w:eastAsia="宋体" w:hint="default"/>
                <w:sz w:val="24"/>
                <w:szCs w:val="24"/>
              </w:rPr>
              <w:t>中电科（北京） 网络信息安全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77.1pt;height:15.6pt;mso-position-horizontal-relative:char;mso-position-vertical-relative:line" coordorigin="0,0" coordsize="1542,312">
                  <v:group style="position:absolute;left:0;top:0;width:1542;height:312" coordorigin="0,0" coordsize="1542,312">
                    <v:shape style="position:absolute;left:0;top:0;width:1542;height:312" coordorigin="0,0" coordsize="1542,312" path="m0,312l1542,312,1542,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
              <w:ind w:left="24" w:right="0"/>
              <w:jc w:val="left"/>
              <w:rPr>
                <w:rFonts w:ascii="宋体" w:hAnsi="宋体" w:cs="宋体" w:eastAsia="宋体" w:hint="default"/>
                <w:sz w:val="24"/>
                <w:szCs w:val="24"/>
              </w:rPr>
            </w:pPr>
            <w:r>
              <w:rPr>
                <w:rFonts w:ascii="宋体" w:hAnsi="宋体" w:cs="宋体" w:eastAsia="宋体" w:hint="default"/>
                <w:sz w:val="24"/>
                <w:szCs w:val="24"/>
              </w:rPr>
              <w:t>往来及项目款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21"/>
              <w:jc w:val="right"/>
              <w:rPr>
                <w:rFonts w:ascii="宋体" w:hAnsi="宋体" w:cs="宋体" w:eastAsia="宋体" w:hint="default"/>
                <w:sz w:val="24"/>
                <w:szCs w:val="24"/>
              </w:rPr>
            </w:pPr>
            <w:r>
              <w:rPr>
                <w:rFonts w:ascii="宋体"/>
                <w:sz w:val="24"/>
              </w:rPr>
              <w:t>105,073,023.</w:t>
            </w:r>
          </w:p>
          <w:p>
            <w:pPr>
              <w:pStyle w:val="TableParagraph"/>
              <w:spacing w:line="314" w:lineRule="exact"/>
              <w:ind w:right="20"/>
              <w:jc w:val="right"/>
              <w:rPr>
                <w:rFonts w:ascii="宋体" w:hAnsi="宋体" w:cs="宋体" w:eastAsia="宋体" w:hint="default"/>
                <w:sz w:val="24"/>
                <w:szCs w:val="24"/>
              </w:rPr>
            </w:pPr>
            <w:r>
              <w:rPr>
                <w:rFonts w:ascii="宋体"/>
                <w:sz w:val="24"/>
              </w:rPr>
              <w:t>51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62.74%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9"/>
              <w:jc w:val="both"/>
              <w:rPr>
                <w:rFonts w:ascii="宋体" w:hAnsi="宋体" w:cs="宋体" w:eastAsia="宋体" w:hint="default"/>
                <w:sz w:val="24"/>
                <w:szCs w:val="24"/>
              </w:rPr>
            </w:pPr>
            <w:r>
              <w:rPr>
                <w:rFonts w:ascii="宋体" w:hAnsi="宋体" w:cs="宋体" w:eastAsia="宋体" w:hint="default"/>
                <w:sz w:val="24"/>
                <w:szCs w:val="24"/>
              </w:rPr>
              <w:t>成都卫士通信 息安全技术有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21"/>
              <w:jc w:val="right"/>
              <w:rPr>
                <w:rFonts w:ascii="宋体" w:hAnsi="宋体" w:cs="宋体" w:eastAsia="宋体" w:hint="default"/>
                <w:sz w:val="24"/>
                <w:szCs w:val="24"/>
              </w:rPr>
            </w:pPr>
            <w:r>
              <w:rPr>
                <w:rFonts w:ascii="宋体"/>
                <w:sz w:val="24"/>
              </w:rPr>
              <w:t>41,223,277.5</w:t>
            </w:r>
          </w:p>
          <w:p>
            <w:pPr>
              <w:pStyle w:val="TableParagraph"/>
              <w:spacing w:line="314" w:lineRule="exact"/>
              <w:ind w:right="20"/>
              <w:jc w:val="right"/>
              <w:rPr>
                <w:rFonts w:ascii="宋体" w:hAnsi="宋体" w:cs="宋体" w:eastAsia="宋体" w:hint="default"/>
                <w:sz w:val="24"/>
                <w:szCs w:val="24"/>
              </w:rPr>
            </w:pPr>
            <w:r>
              <w:rPr>
                <w:rFonts w:ascii="宋体"/>
                <w:sz w:val="24"/>
              </w:rPr>
              <w:t>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24.62%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9"/>
              <w:jc w:val="both"/>
              <w:rPr>
                <w:rFonts w:ascii="宋体" w:hAnsi="宋体" w:cs="宋体" w:eastAsia="宋体" w:hint="default"/>
                <w:sz w:val="24"/>
                <w:szCs w:val="24"/>
              </w:rPr>
            </w:pPr>
            <w:r>
              <w:rPr>
                <w:rFonts w:ascii="宋体" w:hAnsi="宋体" w:cs="宋体" w:eastAsia="宋体" w:hint="default"/>
                <w:sz w:val="24"/>
                <w:szCs w:val="24"/>
              </w:rPr>
              <w:t>成都三零豪赛 网络安全技术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4"/>
                <w:szCs w:val="24"/>
              </w:rPr>
            </w:pPr>
            <w:r>
              <w:rPr>
                <w:rFonts w:ascii="宋体"/>
                <w:sz w:val="24"/>
              </w:rPr>
              <w:t>7,466,433.68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4.46%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9"/>
              <w:jc w:val="both"/>
              <w:rPr>
                <w:rFonts w:ascii="宋体" w:hAnsi="宋体" w:cs="宋体" w:eastAsia="宋体" w:hint="default"/>
                <w:sz w:val="24"/>
                <w:szCs w:val="24"/>
              </w:rPr>
            </w:pPr>
            <w:r>
              <w:rPr>
                <w:rFonts w:ascii="宋体" w:hAnsi="宋体" w:cs="宋体" w:eastAsia="宋体" w:hint="default"/>
                <w:sz w:val="24"/>
                <w:szCs w:val="24"/>
              </w:rPr>
              <w:t>上海卫士通网 络安全有限公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4"/>
                <w:szCs w:val="24"/>
              </w:rPr>
            </w:pPr>
            <w:r>
              <w:rPr>
                <w:rFonts w:ascii="宋体"/>
                <w:sz w:val="24"/>
              </w:rPr>
              <w:t>2,497,076.22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1.49%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124,853.81</w:t>
            </w:r>
          </w:p>
        </w:tc>
      </w:tr>
      <w:tr>
        <w:trPr>
          <w:trHeight w:val="133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9"/>
              <w:jc w:val="both"/>
              <w:rPr>
                <w:rFonts w:ascii="宋体" w:hAnsi="宋体" w:cs="宋体" w:eastAsia="宋体" w:hint="default"/>
                <w:sz w:val="24"/>
                <w:szCs w:val="24"/>
              </w:rPr>
            </w:pPr>
            <w:r>
              <w:rPr>
                <w:rFonts w:ascii="宋体" w:hAnsi="宋体" w:cs="宋体" w:eastAsia="宋体" w:hint="default"/>
                <w:sz w:val="24"/>
                <w:szCs w:val="24"/>
              </w:rPr>
              <w:t>北京世纪星空 影业投资有限 公司丰台分公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24" w:right="0"/>
              <w:jc w:val="left"/>
              <w:rPr>
                <w:rFonts w:ascii="宋体" w:hAnsi="宋体" w:cs="宋体" w:eastAsia="宋体" w:hint="default"/>
                <w:sz w:val="24"/>
                <w:szCs w:val="24"/>
              </w:rPr>
            </w:pPr>
            <w:r>
              <w:rPr>
                <w:rFonts w:ascii="宋体" w:hAnsi="宋体" w:cs="宋体" w:eastAsia="宋体" w:hint="default"/>
                <w:sz w:val="24"/>
                <w:szCs w:val="24"/>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1"/>
              <w:jc w:val="right"/>
              <w:rPr>
                <w:rFonts w:ascii="宋体" w:hAnsi="宋体" w:cs="宋体" w:eastAsia="宋体" w:hint="default"/>
                <w:sz w:val="24"/>
                <w:szCs w:val="24"/>
              </w:rPr>
            </w:pPr>
            <w:r>
              <w:rPr>
                <w:rFonts w:ascii="宋体"/>
                <w:sz w:val="24"/>
              </w:rPr>
              <w:t>785,228.31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0.47%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0"/>
              <w:jc w:val="right"/>
              <w:rPr>
                <w:rFonts w:ascii="宋体" w:hAnsi="宋体" w:cs="宋体" w:eastAsia="宋体" w:hint="default"/>
                <w:sz w:val="24"/>
                <w:szCs w:val="24"/>
              </w:rPr>
            </w:pPr>
            <w:r>
              <w:rPr>
                <w:rFonts w:ascii="宋体"/>
                <w:sz w:val="24"/>
              </w:rPr>
              <w:t>39,261.42</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 w:right="0"/>
              <w:jc w:val="center"/>
              <w:rPr>
                <w:rFonts w:ascii="宋体" w:hAnsi="宋体" w:cs="宋体" w:eastAsia="宋体" w:hint="default"/>
                <w:sz w:val="24"/>
                <w:szCs w:val="24"/>
              </w:rPr>
            </w:pPr>
            <w:r>
              <w:rPr>
                <w:rFonts w:ascii="宋体"/>
                <w:sz w:val="24"/>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
              <w:ind w:right="21"/>
              <w:jc w:val="right"/>
              <w:rPr>
                <w:rFonts w:ascii="宋体" w:hAnsi="宋体" w:cs="宋体" w:eastAsia="宋体" w:hint="default"/>
                <w:sz w:val="24"/>
                <w:szCs w:val="24"/>
              </w:rPr>
            </w:pPr>
            <w:r>
              <w:rPr>
                <w:rFonts w:ascii="宋体"/>
                <w:sz w:val="24"/>
              </w:rPr>
              <w:t>157,045,039.</w:t>
            </w:r>
          </w:p>
          <w:p>
            <w:pPr>
              <w:pStyle w:val="TableParagraph"/>
              <w:spacing w:line="314" w:lineRule="exact"/>
              <w:ind w:right="20"/>
              <w:jc w:val="right"/>
              <w:rPr>
                <w:rFonts w:ascii="宋体" w:hAnsi="宋体" w:cs="宋体" w:eastAsia="宋体" w:hint="default"/>
                <w:sz w:val="24"/>
                <w:szCs w:val="24"/>
              </w:rPr>
            </w:pPr>
            <w:r>
              <w:rPr>
                <w:rFonts w:ascii="宋体"/>
                <w:sz w:val="24"/>
              </w:rPr>
              <w:t>22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24"/>
                <w:szCs w:val="24"/>
              </w:rPr>
            </w:pPr>
            <w:r>
              <w:rPr>
                <w:rFonts w:ascii="宋体"/>
                <w:sz w:val="24"/>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93.78%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164,115.23</w:t>
            </w:r>
          </w:p>
        </w:tc>
      </w:tr>
    </w:tbl>
    <w:p>
      <w:pPr>
        <w:spacing w:after="0" w:line="240" w:lineRule="auto"/>
        <w:jc w:val="right"/>
        <w:rPr>
          <w:rFonts w:ascii="宋体" w:hAnsi="宋体" w:cs="宋体" w:eastAsia="宋体" w:hint="default"/>
          <w:sz w:val="24"/>
          <w:szCs w:val="24"/>
        </w:rPr>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1"/>
        <w:spacing w:line="240" w:lineRule="auto" w:before="26"/>
        <w:ind w:right="0"/>
        <w:jc w:val="left"/>
        <w:rPr>
          <w:b w:val="0"/>
          <w:bCs w:val="0"/>
        </w:rPr>
      </w:pPr>
      <w:bookmarkStart w:name="3、长期股权投资" w:id="330"/>
      <w:bookmarkEnd w:id="330"/>
      <w:r>
        <w:rPr>
          <w:b w:val="0"/>
          <w:bCs w:val="0"/>
        </w:rPr>
      </w:r>
      <w:r>
        <w:rPr>
          <w:rFonts w:ascii="宋体" w:hAnsi="宋体" w:cs="宋体" w:eastAsia="宋体" w:hint="default"/>
        </w:rPr>
        <w:t>3</w:t>
      </w:r>
      <w:r>
        <w:rPr/>
        <w:t>、长期股权投资</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left="11"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
              <w:ind w:left="426"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20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198"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197"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199"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198" w:right="0"/>
              <w:jc w:val="left"/>
              <w:rPr>
                <w:rFonts w:ascii="宋体" w:hAnsi="宋体" w:cs="宋体" w:eastAsia="宋体" w:hint="default"/>
                <w:sz w:val="24"/>
                <w:szCs w:val="24"/>
              </w:rPr>
            </w:pPr>
            <w:r>
              <w:rPr>
                <w:rFonts w:ascii="宋体" w:hAnsi="宋体" w:cs="宋体" w:eastAsia="宋体" w:hint="default"/>
                <w:sz w:val="24"/>
                <w:szCs w:val="24"/>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left="197"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22"/>
              <w:jc w:val="left"/>
              <w:rPr>
                <w:rFonts w:ascii="宋体" w:hAnsi="宋体" w:cs="宋体" w:eastAsia="宋体" w:hint="default"/>
                <w:sz w:val="24"/>
                <w:szCs w:val="24"/>
              </w:rPr>
            </w:pPr>
            <w:r>
              <w:rPr>
                <w:rFonts w:ascii="宋体" w:hAnsi="宋体" w:cs="宋体" w:eastAsia="宋体" w:hint="default"/>
                <w:sz w:val="24"/>
                <w:szCs w:val="24"/>
              </w:rPr>
              <w:t>对子公司投 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313" w:lineRule="exact" w:before="3"/>
              <w:ind w:left="134" w:right="0"/>
              <w:jc w:val="left"/>
              <w:rPr>
                <w:rFonts w:ascii="宋体" w:hAnsi="宋体" w:cs="宋体" w:eastAsia="宋体" w:hint="default"/>
                <w:sz w:val="24"/>
                <w:szCs w:val="24"/>
              </w:rPr>
            </w:pPr>
            <w:r>
              <w:rPr>
                <w:rFonts w:ascii="宋体"/>
                <w:sz w:val="24"/>
              </w:rPr>
              <w:t>668,912,18</w:t>
            </w:r>
          </w:p>
          <w:p>
            <w:pPr>
              <w:pStyle w:val="TableParagraph"/>
              <w:spacing w:line="313" w:lineRule="exact"/>
              <w:ind w:left="854" w:right="0"/>
              <w:jc w:val="left"/>
              <w:rPr>
                <w:rFonts w:ascii="宋体" w:hAnsi="宋体" w:cs="宋体" w:eastAsia="宋体" w:hint="default"/>
                <w:sz w:val="24"/>
                <w:szCs w:val="24"/>
              </w:rPr>
            </w:pPr>
            <w:r>
              <w:rPr>
                <w:rFonts w:ascii="宋体"/>
                <w:sz w:val="24"/>
              </w:rPr>
              <w:t>1.87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134" w:right="0"/>
              <w:jc w:val="left"/>
              <w:rPr>
                <w:rFonts w:ascii="宋体" w:hAnsi="宋体" w:cs="宋体" w:eastAsia="宋体" w:hint="default"/>
                <w:sz w:val="24"/>
                <w:szCs w:val="24"/>
              </w:rPr>
            </w:pPr>
            <w:r>
              <w:rPr>
                <w:rFonts w:ascii="宋体"/>
                <w:sz w:val="24"/>
              </w:rPr>
              <w:t>668,912,18</w:t>
            </w:r>
          </w:p>
          <w:p>
            <w:pPr>
              <w:pStyle w:val="TableParagraph"/>
              <w:spacing w:line="313" w:lineRule="exact"/>
              <w:ind w:left="854" w:right="0"/>
              <w:jc w:val="left"/>
              <w:rPr>
                <w:rFonts w:ascii="宋体" w:hAnsi="宋体" w:cs="宋体" w:eastAsia="宋体" w:hint="default"/>
                <w:sz w:val="24"/>
                <w:szCs w:val="24"/>
              </w:rPr>
            </w:pPr>
            <w:r>
              <w:rPr>
                <w:rFonts w:ascii="宋体"/>
                <w:sz w:val="24"/>
              </w:rPr>
              <w:t>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135" w:right="0"/>
              <w:jc w:val="left"/>
              <w:rPr>
                <w:rFonts w:ascii="宋体" w:hAnsi="宋体" w:cs="宋体" w:eastAsia="宋体" w:hint="default"/>
                <w:sz w:val="24"/>
                <w:szCs w:val="24"/>
              </w:rPr>
            </w:pPr>
            <w:r>
              <w:rPr>
                <w:rFonts w:ascii="宋体"/>
                <w:sz w:val="24"/>
              </w:rPr>
              <w:t>381,953,50</w:t>
            </w:r>
          </w:p>
          <w:p>
            <w:pPr>
              <w:pStyle w:val="TableParagraph"/>
              <w:spacing w:line="313" w:lineRule="exact"/>
              <w:ind w:left="855" w:right="0"/>
              <w:jc w:val="left"/>
              <w:rPr>
                <w:rFonts w:ascii="宋体" w:hAnsi="宋体" w:cs="宋体" w:eastAsia="宋体" w:hint="default"/>
                <w:sz w:val="24"/>
                <w:szCs w:val="24"/>
              </w:rPr>
            </w:pPr>
            <w:r>
              <w:rPr>
                <w:rFonts w:ascii="宋体"/>
                <w:sz w:val="24"/>
              </w:rPr>
              <w:t>7.54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left="134" w:right="0"/>
              <w:jc w:val="left"/>
              <w:rPr>
                <w:rFonts w:ascii="宋体" w:hAnsi="宋体" w:cs="宋体" w:eastAsia="宋体" w:hint="default"/>
                <w:sz w:val="24"/>
                <w:szCs w:val="24"/>
              </w:rPr>
            </w:pPr>
            <w:r>
              <w:rPr>
                <w:rFonts w:ascii="宋体"/>
                <w:sz w:val="24"/>
              </w:rPr>
              <w:t>381,953,50</w:t>
            </w:r>
          </w:p>
          <w:p>
            <w:pPr>
              <w:pStyle w:val="TableParagraph"/>
              <w:spacing w:line="313" w:lineRule="exact"/>
              <w:ind w:left="854" w:right="0"/>
              <w:jc w:val="left"/>
              <w:rPr>
                <w:rFonts w:ascii="宋体" w:hAnsi="宋体" w:cs="宋体" w:eastAsia="宋体" w:hint="default"/>
                <w:sz w:val="24"/>
                <w:szCs w:val="24"/>
              </w:rPr>
            </w:pPr>
            <w:r>
              <w:rPr>
                <w:rFonts w:ascii="宋体"/>
                <w:sz w:val="24"/>
              </w:rPr>
              <w:t>7.54</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22"/>
              <w:jc w:val="left"/>
              <w:rPr>
                <w:rFonts w:ascii="宋体" w:hAnsi="宋体" w:cs="宋体" w:eastAsia="宋体" w:hint="default"/>
                <w:sz w:val="24"/>
                <w:szCs w:val="24"/>
              </w:rPr>
            </w:pPr>
            <w:r>
              <w:rPr>
                <w:rFonts w:ascii="宋体" w:hAnsi="宋体" w:cs="宋体" w:eastAsia="宋体" w:hint="default"/>
                <w:sz w:val="24"/>
                <w:szCs w:val="24"/>
              </w:rPr>
              <w:t>对联营、合 营企业投资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313" w:lineRule="exact" w:before="3"/>
              <w:ind w:right="23"/>
              <w:jc w:val="right"/>
              <w:rPr>
                <w:rFonts w:ascii="宋体" w:hAnsi="宋体" w:cs="宋体" w:eastAsia="宋体" w:hint="default"/>
                <w:sz w:val="24"/>
                <w:szCs w:val="24"/>
              </w:rPr>
            </w:pPr>
            <w:r>
              <w:rPr>
                <w:rFonts w:ascii="宋体"/>
                <w:sz w:val="24"/>
              </w:rPr>
              <w:t>16,790,530</w:t>
            </w:r>
          </w:p>
          <w:p>
            <w:pPr>
              <w:pStyle w:val="TableParagraph"/>
              <w:spacing w:line="313" w:lineRule="exact"/>
              <w:ind w:right="23"/>
              <w:jc w:val="right"/>
              <w:rPr>
                <w:rFonts w:ascii="宋体" w:hAnsi="宋体" w:cs="宋体" w:eastAsia="宋体" w:hint="default"/>
                <w:sz w:val="24"/>
                <w:szCs w:val="24"/>
              </w:rPr>
            </w:pPr>
            <w:r>
              <w:rPr>
                <w:rFonts w:ascii="宋体"/>
                <w:sz w:val="24"/>
              </w:rPr>
              <w:t>.62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16,790,530</w:t>
            </w:r>
          </w:p>
          <w:p>
            <w:pPr>
              <w:pStyle w:val="TableParagraph"/>
              <w:spacing w:line="313" w:lineRule="exact"/>
              <w:ind w:right="20"/>
              <w:jc w:val="right"/>
              <w:rPr>
                <w:rFonts w:ascii="宋体" w:hAnsi="宋体" w:cs="宋体" w:eastAsia="宋体" w:hint="default"/>
                <w:sz w:val="24"/>
                <w:szCs w:val="24"/>
              </w:rPr>
            </w:pPr>
            <w:r>
              <w:rPr>
                <w:rFonts w:ascii="宋体"/>
                <w:sz w:val="24"/>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12,933,851</w:t>
            </w:r>
          </w:p>
          <w:p>
            <w:pPr>
              <w:pStyle w:val="TableParagraph"/>
              <w:spacing w:line="313" w:lineRule="exact"/>
              <w:ind w:right="20"/>
              <w:jc w:val="right"/>
              <w:rPr>
                <w:rFonts w:ascii="宋体" w:hAnsi="宋体" w:cs="宋体" w:eastAsia="宋体" w:hint="default"/>
                <w:sz w:val="24"/>
                <w:szCs w:val="24"/>
              </w:rPr>
            </w:pPr>
            <w:r>
              <w:rPr>
                <w:rFonts w:ascii="宋体"/>
                <w:sz w:val="24"/>
              </w:rPr>
              <w:t>.84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3"/>
              <w:ind w:right="20"/>
              <w:jc w:val="right"/>
              <w:rPr>
                <w:rFonts w:ascii="宋体" w:hAnsi="宋体" w:cs="宋体" w:eastAsia="宋体" w:hint="default"/>
                <w:sz w:val="24"/>
                <w:szCs w:val="24"/>
              </w:rPr>
            </w:pPr>
            <w:r>
              <w:rPr>
                <w:rFonts w:ascii="宋体"/>
                <w:sz w:val="24"/>
              </w:rPr>
              <w:t>12,933,851</w:t>
            </w:r>
          </w:p>
          <w:p>
            <w:pPr>
              <w:pStyle w:val="TableParagraph"/>
              <w:spacing w:line="313" w:lineRule="exact"/>
              <w:ind w:right="20"/>
              <w:jc w:val="right"/>
              <w:rPr>
                <w:rFonts w:ascii="宋体" w:hAnsi="宋体" w:cs="宋体" w:eastAsia="宋体" w:hint="default"/>
                <w:sz w:val="24"/>
                <w:szCs w:val="24"/>
              </w:rPr>
            </w:pPr>
            <w:r>
              <w:rPr>
                <w:rFonts w:ascii="宋体"/>
                <w:sz w:val="24"/>
              </w:rPr>
              <w:t>.84</w:t>
            </w: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9" w:space="0" w:color="D2D2D2"/>
              <w:right w:val="single" w:sz="4" w:space="0" w:color="000000"/>
            </w:tcBorders>
          </w:tcPr>
          <w:p>
            <w:pPr>
              <w:pStyle w:val="TableParagraph"/>
              <w:spacing w:line="313" w:lineRule="exact" w:before="3"/>
              <w:ind w:left="139" w:right="0"/>
              <w:jc w:val="left"/>
              <w:rPr>
                <w:rFonts w:ascii="宋体" w:hAnsi="宋体" w:cs="宋体" w:eastAsia="宋体" w:hint="default"/>
                <w:sz w:val="24"/>
                <w:szCs w:val="24"/>
              </w:rPr>
            </w:pPr>
            <w:r>
              <w:rPr>
                <w:rFonts w:ascii="宋体"/>
                <w:sz w:val="24"/>
              </w:rPr>
              <w:t>685,702,71</w:t>
            </w:r>
          </w:p>
          <w:p>
            <w:pPr>
              <w:pStyle w:val="TableParagraph"/>
              <w:spacing w:line="313" w:lineRule="exact"/>
              <w:ind w:left="859" w:right="0"/>
              <w:jc w:val="left"/>
              <w:rPr>
                <w:rFonts w:ascii="宋体" w:hAnsi="宋体" w:cs="宋体" w:eastAsia="宋体" w:hint="default"/>
                <w:sz w:val="24"/>
                <w:szCs w:val="24"/>
              </w:rPr>
            </w:pPr>
            <w:r>
              <w:rPr>
                <w:rFonts w:ascii="宋体"/>
                <w:sz w:val="24"/>
              </w:rPr>
              <w:t>2.49</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left="134" w:right="0"/>
              <w:jc w:val="left"/>
              <w:rPr>
                <w:rFonts w:ascii="宋体" w:hAnsi="宋体" w:cs="宋体" w:eastAsia="宋体" w:hint="default"/>
                <w:sz w:val="24"/>
                <w:szCs w:val="24"/>
              </w:rPr>
            </w:pPr>
            <w:r>
              <w:rPr>
                <w:rFonts w:ascii="宋体"/>
                <w:sz w:val="24"/>
              </w:rPr>
              <w:t>685,702,71</w:t>
            </w:r>
          </w:p>
          <w:p>
            <w:pPr>
              <w:pStyle w:val="TableParagraph"/>
              <w:spacing w:line="313" w:lineRule="exact"/>
              <w:ind w:left="854" w:right="0"/>
              <w:jc w:val="left"/>
              <w:rPr>
                <w:rFonts w:ascii="宋体" w:hAnsi="宋体" w:cs="宋体" w:eastAsia="宋体" w:hint="default"/>
                <w:sz w:val="24"/>
                <w:szCs w:val="24"/>
              </w:rPr>
            </w:pPr>
            <w:r>
              <w:rPr>
                <w:rFonts w:ascii="宋体"/>
                <w:sz w:val="24"/>
              </w:rPr>
              <w:t>2.49</w:t>
            </w:r>
          </w:p>
        </w:tc>
        <w:tc>
          <w:tcPr>
            <w:tcW w:w="1368" w:type="dxa"/>
            <w:vMerge w:val="restart"/>
            <w:tcBorders>
              <w:top w:val="single" w:sz="4" w:space="0" w:color="000000"/>
              <w:left w:val="single" w:sz="4" w:space="0" w:color="000000"/>
              <w:right w:val="single" w:sz="4" w:space="0" w:color="000000"/>
            </w:tcBorders>
          </w:tcPr>
          <w:p>
            <w:pPr>
              <w:pStyle w:val="TableParagraph"/>
              <w:spacing w:line="313" w:lineRule="exact" w:before="3"/>
              <w:ind w:left="135" w:right="0"/>
              <w:jc w:val="left"/>
              <w:rPr>
                <w:rFonts w:ascii="宋体" w:hAnsi="宋体" w:cs="宋体" w:eastAsia="宋体" w:hint="default"/>
                <w:sz w:val="24"/>
                <w:szCs w:val="24"/>
              </w:rPr>
            </w:pPr>
            <w:r>
              <w:rPr>
                <w:rFonts w:ascii="宋体"/>
                <w:sz w:val="24"/>
              </w:rPr>
              <w:t>394,887,35</w:t>
            </w:r>
          </w:p>
          <w:p>
            <w:pPr>
              <w:pStyle w:val="TableParagraph"/>
              <w:spacing w:line="313" w:lineRule="exact"/>
              <w:ind w:left="855" w:right="0"/>
              <w:jc w:val="left"/>
              <w:rPr>
                <w:rFonts w:ascii="宋体" w:hAnsi="宋体" w:cs="宋体" w:eastAsia="宋体" w:hint="default"/>
                <w:sz w:val="24"/>
                <w:szCs w:val="24"/>
              </w:rPr>
            </w:pPr>
            <w:r>
              <w:rPr>
                <w:rFonts w:ascii="宋体"/>
                <w:sz w:val="24"/>
              </w:rPr>
              <w:t>9.38</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313" w:lineRule="exact" w:before="3"/>
              <w:ind w:left="134" w:right="0"/>
              <w:jc w:val="left"/>
              <w:rPr>
                <w:rFonts w:ascii="宋体" w:hAnsi="宋体" w:cs="宋体" w:eastAsia="宋体" w:hint="default"/>
                <w:sz w:val="24"/>
                <w:szCs w:val="24"/>
              </w:rPr>
            </w:pPr>
            <w:r>
              <w:rPr>
                <w:rFonts w:ascii="宋体"/>
                <w:sz w:val="24"/>
              </w:rPr>
              <w:t>394,887,35</w:t>
            </w:r>
          </w:p>
          <w:p>
            <w:pPr>
              <w:pStyle w:val="TableParagraph"/>
              <w:spacing w:line="313" w:lineRule="exact"/>
              <w:ind w:left="854" w:right="0"/>
              <w:jc w:val="left"/>
              <w:rPr>
                <w:rFonts w:ascii="宋体" w:hAnsi="宋体" w:cs="宋体" w:eastAsia="宋体" w:hint="default"/>
                <w:sz w:val="24"/>
                <w:szCs w:val="24"/>
              </w:rPr>
            </w:pPr>
            <w:r>
              <w:rPr>
                <w:rFonts w:ascii="宋体"/>
                <w:sz w:val="24"/>
              </w:rPr>
              <w:t>9.38</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79" w:type="dxa"/>
            <w:vMerge/>
            <w:tcBorders>
              <w:left w:val="single" w:sz="9" w:space="0" w:color="D2D2D2"/>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2"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9" w:space="0" w:color="D2D2D2"/>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1）对子公司投资" w:id="331"/>
      <w:bookmarkEnd w:id="331"/>
      <w:r>
        <w:rPr>
          <w:b w:val="0"/>
          <w:bCs w:val="0"/>
        </w:rPr>
      </w:r>
      <w:r>
        <w:rPr/>
        <w:t>（</w:t>
      </w:r>
      <w:r>
        <w:rPr>
          <w:rFonts w:ascii="宋体" w:hAnsi="宋体" w:cs="宋体" w:eastAsia="宋体" w:hint="default"/>
        </w:rPr>
        <w:t>1</w:t>
      </w:r>
      <w:r>
        <w:rPr/>
        <w:t>）对子公司投资</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17" w:right="0"/>
              <w:jc w:val="left"/>
              <w:rPr>
                <w:rFonts w:ascii="宋体" w:hAnsi="宋体" w:cs="宋体" w:eastAsia="宋体" w:hint="default"/>
                <w:sz w:val="24"/>
                <w:szCs w:val="24"/>
              </w:rPr>
            </w:pPr>
            <w:r>
              <w:rPr>
                <w:rFonts w:ascii="宋体" w:hAnsi="宋体" w:cs="宋体" w:eastAsia="宋体" w:hint="default"/>
                <w:sz w:val="24"/>
                <w:szCs w:val="24"/>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82"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82" w:right="0"/>
              <w:jc w:val="left"/>
              <w:rPr>
                <w:rFonts w:ascii="宋体" w:hAnsi="宋体" w:cs="宋体" w:eastAsia="宋体" w:hint="default"/>
                <w:sz w:val="24"/>
                <w:szCs w:val="24"/>
              </w:rPr>
            </w:pPr>
            <w:r>
              <w:rPr>
                <w:rFonts w:ascii="宋体" w:hAnsi="宋体" w:cs="宋体" w:eastAsia="宋体" w:hint="default"/>
                <w:sz w:val="24"/>
                <w:szCs w:val="24"/>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82" w:right="0"/>
              <w:jc w:val="left"/>
              <w:rPr>
                <w:rFonts w:ascii="宋体" w:hAnsi="宋体" w:cs="宋体" w:eastAsia="宋体" w:hint="default"/>
                <w:sz w:val="24"/>
                <w:szCs w:val="24"/>
              </w:rPr>
            </w:pPr>
            <w:r>
              <w:rPr>
                <w:rFonts w:ascii="宋体" w:hAnsi="宋体" w:cs="宋体" w:eastAsia="宋体" w:hint="default"/>
                <w:sz w:val="24"/>
                <w:szCs w:val="24"/>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82" w:right="0"/>
              <w:jc w:val="left"/>
              <w:rPr>
                <w:rFonts w:ascii="宋体" w:hAnsi="宋体" w:cs="宋体" w:eastAsia="宋体" w:hint="default"/>
                <w:sz w:val="24"/>
                <w:szCs w:val="24"/>
              </w:rPr>
            </w:pPr>
            <w:r>
              <w:rPr>
                <w:rFonts w:ascii="宋体" w:hAnsi="宋体" w:cs="宋体" w:eastAsia="宋体" w:hint="default"/>
                <w:sz w:val="24"/>
                <w:szCs w:val="24"/>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29" w:right="88" w:hanging="241"/>
              <w:jc w:val="left"/>
              <w:rPr>
                <w:rFonts w:ascii="宋体" w:hAnsi="宋体" w:cs="宋体" w:eastAsia="宋体" w:hint="default"/>
                <w:sz w:val="24"/>
                <w:szCs w:val="24"/>
              </w:rPr>
            </w:pPr>
            <w:r>
              <w:rPr>
                <w:rFonts w:ascii="宋体" w:hAnsi="宋体" w:cs="宋体" w:eastAsia="宋体" w:hint="default"/>
                <w:sz w:val="24"/>
                <w:szCs w:val="24"/>
              </w:rPr>
              <w:t>本期计提减 值准备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28" w:right="89" w:hanging="240"/>
              <w:jc w:val="left"/>
              <w:rPr>
                <w:rFonts w:ascii="宋体" w:hAnsi="宋体" w:cs="宋体" w:eastAsia="宋体" w:hint="default"/>
                <w:sz w:val="24"/>
                <w:szCs w:val="24"/>
              </w:rPr>
            </w:pPr>
            <w:r>
              <w:rPr>
                <w:rFonts w:ascii="宋体" w:hAnsi="宋体" w:cs="宋体" w:eastAsia="宋体" w:hint="default"/>
                <w:sz w:val="24"/>
                <w:szCs w:val="24"/>
              </w:rPr>
              <w:t>减值准备期 末余额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13"/>
              <w:jc w:val="both"/>
              <w:rPr>
                <w:rFonts w:ascii="宋体" w:hAnsi="宋体" w:cs="宋体" w:eastAsia="宋体" w:hint="default"/>
                <w:sz w:val="24"/>
                <w:szCs w:val="24"/>
              </w:rPr>
            </w:pPr>
            <w:r>
              <w:rPr>
                <w:rFonts w:ascii="宋体" w:hAnsi="宋体" w:cs="宋体" w:eastAsia="宋体" w:hint="default"/>
                <w:sz w:val="24"/>
                <w:szCs w:val="24"/>
              </w:rPr>
              <w:t>成都三零瑞 通移动通信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103" w:right="0"/>
              <w:jc w:val="left"/>
              <w:rPr>
                <w:rFonts w:ascii="宋体" w:hAnsi="宋体" w:cs="宋体" w:eastAsia="宋体" w:hint="default"/>
                <w:sz w:val="24"/>
                <w:szCs w:val="24"/>
              </w:rPr>
            </w:pPr>
            <w:r>
              <w:rPr>
                <w:rFonts w:ascii="宋体"/>
                <w:sz w:val="24"/>
              </w:rPr>
              <w:t>107,409,34</w:t>
            </w:r>
          </w:p>
          <w:p>
            <w:pPr>
              <w:pStyle w:val="TableParagraph"/>
              <w:spacing w:line="314" w:lineRule="exact"/>
              <w:ind w:left="823" w:right="0"/>
              <w:jc w:val="left"/>
              <w:rPr>
                <w:rFonts w:ascii="宋体" w:hAnsi="宋体" w:cs="宋体" w:eastAsia="宋体" w:hint="default"/>
                <w:sz w:val="24"/>
                <w:szCs w:val="24"/>
              </w:rPr>
            </w:pPr>
            <w:r>
              <w:rPr>
                <w:rFonts w:ascii="宋体"/>
                <w:sz w:val="24"/>
              </w:rPr>
              <w:t>5.53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22"/>
              <w:jc w:val="right"/>
              <w:rPr>
                <w:rFonts w:ascii="宋体" w:hAnsi="宋体" w:cs="宋体" w:eastAsia="宋体" w:hint="default"/>
                <w:sz w:val="24"/>
                <w:szCs w:val="24"/>
              </w:rPr>
            </w:pPr>
            <w:r>
              <w:rPr>
                <w:rFonts w:ascii="宋体"/>
                <w:sz w:val="24"/>
              </w:rPr>
              <w:t>55,000,000</w:t>
            </w:r>
          </w:p>
          <w:p>
            <w:pPr>
              <w:pStyle w:val="TableParagraph"/>
              <w:spacing w:line="314" w:lineRule="exact"/>
              <w:ind w:right="22"/>
              <w:jc w:val="right"/>
              <w:rPr>
                <w:rFonts w:ascii="宋体" w:hAnsi="宋体" w:cs="宋体" w:eastAsia="宋体" w:hint="default"/>
                <w:sz w:val="24"/>
                <w:szCs w:val="24"/>
              </w:rPr>
            </w:pPr>
            <w:r>
              <w:rPr>
                <w:rFonts w:ascii="宋体"/>
                <w:sz w:val="24"/>
              </w:rPr>
              <w:t>.00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102" w:right="0"/>
              <w:jc w:val="left"/>
              <w:rPr>
                <w:rFonts w:ascii="宋体" w:hAnsi="宋体" w:cs="宋体" w:eastAsia="宋体" w:hint="default"/>
                <w:sz w:val="24"/>
                <w:szCs w:val="24"/>
              </w:rPr>
            </w:pPr>
            <w:r>
              <w:rPr>
                <w:rFonts w:ascii="宋体"/>
                <w:sz w:val="24"/>
              </w:rPr>
              <w:t>162,409,34</w:t>
            </w:r>
          </w:p>
          <w:p>
            <w:pPr>
              <w:pStyle w:val="TableParagraph"/>
              <w:spacing w:line="314" w:lineRule="exact"/>
              <w:ind w:left="822" w:right="0"/>
              <w:jc w:val="left"/>
              <w:rPr>
                <w:rFonts w:ascii="宋体" w:hAnsi="宋体" w:cs="宋体" w:eastAsia="宋体" w:hint="default"/>
                <w:sz w:val="24"/>
                <w:szCs w:val="24"/>
              </w:rPr>
            </w:pPr>
            <w:r>
              <w:rPr>
                <w:rFonts w:ascii="宋体"/>
                <w:sz w:val="24"/>
              </w:rPr>
              <w:t>5.53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 w:right="213"/>
              <w:jc w:val="both"/>
              <w:rPr>
                <w:rFonts w:ascii="宋体" w:hAnsi="宋体" w:cs="宋体" w:eastAsia="宋体" w:hint="default"/>
                <w:sz w:val="24"/>
                <w:szCs w:val="24"/>
              </w:rPr>
            </w:pPr>
            <w:r>
              <w:rPr>
                <w:rFonts w:ascii="宋体" w:hAnsi="宋体" w:cs="宋体" w:eastAsia="宋体" w:hint="default"/>
                <w:sz w:val="24"/>
                <w:szCs w:val="24"/>
              </w:rPr>
              <w:t>上海卫士通 网络安全有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8"/>
              <w:ind w:right="20"/>
              <w:jc w:val="right"/>
              <w:rPr>
                <w:rFonts w:ascii="宋体" w:hAnsi="宋体" w:cs="宋体" w:eastAsia="宋体" w:hint="default"/>
                <w:sz w:val="24"/>
                <w:szCs w:val="24"/>
              </w:rPr>
            </w:pPr>
            <w:r>
              <w:rPr>
                <w:rFonts w:ascii="宋体"/>
                <w:sz w:val="24"/>
              </w:rPr>
              <w:t>2,186,129.</w:t>
            </w:r>
          </w:p>
          <w:p>
            <w:pPr>
              <w:pStyle w:val="TableParagraph"/>
              <w:spacing w:line="314" w:lineRule="exact"/>
              <w:ind w:right="20"/>
              <w:jc w:val="right"/>
              <w:rPr>
                <w:rFonts w:ascii="宋体" w:hAnsi="宋体" w:cs="宋体" w:eastAsia="宋体" w:hint="default"/>
                <w:sz w:val="24"/>
                <w:szCs w:val="24"/>
              </w:rPr>
            </w:pPr>
            <w:r>
              <w:rPr>
                <w:rFonts w:ascii="宋体"/>
                <w:sz w:val="24"/>
              </w:rPr>
              <w:t>61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8"/>
              <w:ind w:right="23"/>
              <w:jc w:val="right"/>
              <w:rPr>
                <w:rFonts w:ascii="宋体" w:hAnsi="宋体" w:cs="宋体" w:eastAsia="宋体" w:hint="default"/>
                <w:sz w:val="24"/>
                <w:szCs w:val="24"/>
              </w:rPr>
            </w:pPr>
            <w:r>
              <w:rPr>
                <w:rFonts w:ascii="宋体"/>
                <w:sz w:val="24"/>
              </w:rPr>
              <w:t>2,186,129.</w:t>
            </w:r>
          </w:p>
          <w:p>
            <w:pPr>
              <w:pStyle w:val="TableParagraph"/>
              <w:spacing w:line="314" w:lineRule="exact"/>
              <w:ind w:right="23"/>
              <w:jc w:val="right"/>
              <w:rPr>
                <w:rFonts w:ascii="宋体" w:hAnsi="宋体" w:cs="宋体" w:eastAsia="宋体" w:hint="default"/>
                <w:sz w:val="24"/>
                <w:szCs w:val="24"/>
              </w:rPr>
            </w:pPr>
            <w:r>
              <w:rPr>
                <w:rFonts w:ascii="宋体"/>
                <w:sz w:val="24"/>
              </w:rPr>
              <w:t>61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13"/>
              <w:jc w:val="both"/>
              <w:rPr>
                <w:rFonts w:ascii="宋体" w:hAnsi="宋体" w:cs="宋体" w:eastAsia="宋体" w:hint="default"/>
                <w:sz w:val="24"/>
                <w:szCs w:val="24"/>
              </w:rPr>
            </w:pPr>
            <w:r>
              <w:rPr>
                <w:rFonts w:ascii="宋体" w:hAnsi="宋体" w:cs="宋体" w:eastAsia="宋体" w:hint="default"/>
                <w:sz w:val="24"/>
                <w:szCs w:val="24"/>
              </w:rPr>
              <w:t>四川卫士通 信息安全平 台技术有限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right="20"/>
              <w:jc w:val="right"/>
              <w:rPr>
                <w:rFonts w:ascii="宋体" w:hAnsi="宋体" w:cs="宋体" w:eastAsia="宋体" w:hint="default"/>
                <w:sz w:val="24"/>
                <w:szCs w:val="24"/>
              </w:rPr>
            </w:pPr>
            <w:r>
              <w:rPr>
                <w:rFonts w:ascii="宋体"/>
                <w:sz w:val="24"/>
              </w:rPr>
              <w:t>26,086,843</w:t>
            </w:r>
          </w:p>
          <w:p>
            <w:pPr>
              <w:pStyle w:val="TableParagraph"/>
              <w:spacing w:line="314" w:lineRule="exact"/>
              <w:ind w:right="20"/>
              <w:jc w:val="right"/>
              <w:rPr>
                <w:rFonts w:ascii="宋体" w:hAnsi="宋体" w:cs="宋体" w:eastAsia="宋体" w:hint="default"/>
                <w:sz w:val="24"/>
                <w:szCs w:val="24"/>
              </w:rPr>
            </w:pPr>
            <w:r>
              <w:rPr>
                <w:rFonts w:ascii="宋体"/>
                <w:sz w:val="24"/>
              </w:rPr>
              <w:t>.06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right="23"/>
              <w:jc w:val="right"/>
              <w:rPr>
                <w:rFonts w:ascii="宋体" w:hAnsi="宋体" w:cs="宋体" w:eastAsia="宋体" w:hint="default"/>
                <w:sz w:val="24"/>
                <w:szCs w:val="24"/>
              </w:rPr>
            </w:pPr>
            <w:r>
              <w:rPr>
                <w:rFonts w:ascii="宋体"/>
                <w:sz w:val="24"/>
              </w:rPr>
              <w:t>26,086,843</w:t>
            </w:r>
          </w:p>
          <w:p>
            <w:pPr>
              <w:pStyle w:val="TableParagraph"/>
              <w:spacing w:line="314" w:lineRule="exact"/>
              <w:ind w:right="23"/>
              <w:jc w:val="right"/>
              <w:rPr>
                <w:rFonts w:ascii="宋体" w:hAnsi="宋体" w:cs="宋体" w:eastAsia="宋体" w:hint="default"/>
                <w:sz w:val="24"/>
                <w:szCs w:val="24"/>
              </w:rPr>
            </w:pPr>
            <w:r>
              <w:rPr>
                <w:rFonts w:ascii="宋体"/>
                <w:sz w:val="24"/>
              </w:rPr>
              <w:t>.06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13"/>
              <w:jc w:val="both"/>
              <w:rPr>
                <w:rFonts w:ascii="宋体" w:hAnsi="宋体" w:cs="宋体" w:eastAsia="宋体" w:hint="default"/>
                <w:sz w:val="24"/>
                <w:szCs w:val="24"/>
              </w:rPr>
            </w:pPr>
            <w:r>
              <w:rPr>
                <w:rFonts w:ascii="宋体" w:hAnsi="宋体" w:cs="宋体" w:eastAsia="宋体" w:hint="default"/>
                <w:sz w:val="24"/>
                <w:szCs w:val="24"/>
              </w:rPr>
              <w:t>成都三零盛 安信息系统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103" w:right="0"/>
              <w:jc w:val="left"/>
              <w:rPr>
                <w:rFonts w:ascii="宋体" w:hAnsi="宋体" w:cs="宋体" w:eastAsia="宋体" w:hint="default"/>
                <w:sz w:val="24"/>
                <w:szCs w:val="24"/>
              </w:rPr>
            </w:pPr>
            <w:r>
              <w:rPr>
                <w:rFonts w:ascii="宋体"/>
                <w:sz w:val="24"/>
              </w:rPr>
              <w:t>107,762,68</w:t>
            </w:r>
          </w:p>
          <w:p>
            <w:pPr>
              <w:pStyle w:val="TableParagraph"/>
              <w:spacing w:line="314" w:lineRule="exact"/>
              <w:ind w:left="823" w:right="0"/>
              <w:jc w:val="left"/>
              <w:rPr>
                <w:rFonts w:ascii="宋体" w:hAnsi="宋体" w:cs="宋体" w:eastAsia="宋体" w:hint="default"/>
                <w:sz w:val="24"/>
                <w:szCs w:val="24"/>
              </w:rPr>
            </w:pPr>
            <w:r>
              <w:rPr>
                <w:rFonts w:ascii="宋体"/>
                <w:sz w:val="24"/>
              </w:rPr>
              <w:t>0.90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101" w:right="0"/>
              <w:jc w:val="left"/>
              <w:rPr>
                <w:rFonts w:ascii="宋体" w:hAnsi="宋体" w:cs="宋体" w:eastAsia="宋体" w:hint="default"/>
                <w:sz w:val="24"/>
                <w:szCs w:val="24"/>
              </w:rPr>
            </w:pPr>
            <w:r>
              <w:rPr>
                <w:rFonts w:ascii="宋体"/>
                <w:sz w:val="24"/>
              </w:rPr>
              <w:t>100,000,00</w:t>
            </w:r>
          </w:p>
          <w:p>
            <w:pPr>
              <w:pStyle w:val="TableParagraph"/>
              <w:spacing w:line="314" w:lineRule="exact"/>
              <w:ind w:left="821" w:right="0"/>
              <w:jc w:val="left"/>
              <w:rPr>
                <w:rFonts w:ascii="宋体" w:hAnsi="宋体" w:cs="宋体" w:eastAsia="宋体" w:hint="default"/>
                <w:sz w:val="24"/>
                <w:szCs w:val="24"/>
              </w:rPr>
            </w:pPr>
            <w:r>
              <w:rPr>
                <w:rFonts w:ascii="宋体"/>
                <w:sz w:val="24"/>
              </w:rPr>
              <w:t>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left="102" w:right="0"/>
              <w:jc w:val="left"/>
              <w:rPr>
                <w:rFonts w:ascii="宋体" w:hAnsi="宋体" w:cs="宋体" w:eastAsia="宋体" w:hint="default"/>
                <w:sz w:val="24"/>
                <w:szCs w:val="24"/>
              </w:rPr>
            </w:pPr>
            <w:r>
              <w:rPr>
                <w:rFonts w:ascii="宋体"/>
                <w:sz w:val="24"/>
              </w:rPr>
              <w:t>207,762,68</w:t>
            </w:r>
          </w:p>
          <w:p>
            <w:pPr>
              <w:pStyle w:val="TableParagraph"/>
              <w:spacing w:line="314" w:lineRule="exact"/>
              <w:ind w:left="822" w:right="0"/>
              <w:jc w:val="left"/>
              <w:rPr>
                <w:rFonts w:ascii="宋体" w:hAnsi="宋体" w:cs="宋体" w:eastAsia="宋体" w:hint="default"/>
                <w:sz w:val="24"/>
                <w:szCs w:val="24"/>
              </w:rPr>
            </w:pPr>
            <w:r>
              <w:rPr>
                <w:rFonts w:ascii="宋体"/>
                <w:sz w:val="24"/>
              </w:rPr>
              <w:t>0.90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13"/>
              <w:jc w:val="both"/>
              <w:rPr>
                <w:rFonts w:ascii="宋体" w:hAnsi="宋体" w:cs="宋体" w:eastAsia="宋体" w:hint="default"/>
                <w:sz w:val="24"/>
                <w:szCs w:val="24"/>
              </w:rPr>
            </w:pPr>
            <w:r>
              <w:rPr>
                <w:rFonts w:ascii="宋体" w:hAnsi="宋体" w:cs="宋体" w:eastAsia="宋体" w:hint="default"/>
                <w:sz w:val="24"/>
                <w:szCs w:val="24"/>
              </w:rPr>
              <w:t>成都卫士通 信息安全技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20"/>
              <w:jc w:val="right"/>
              <w:rPr>
                <w:rFonts w:ascii="宋体" w:hAnsi="宋体" w:cs="宋体" w:eastAsia="宋体" w:hint="default"/>
                <w:sz w:val="24"/>
                <w:szCs w:val="24"/>
              </w:rPr>
            </w:pPr>
            <w:r>
              <w:rPr>
                <w:rFonts w:ascii="宋体"/>
                <w:sz w:val="24"/>
              </w:rPr>
              <w:t>90,000,000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23"/>
              <w:jc w:val="right"/>
              <w:rPr>
                <w:rFonts w:ascii="宋体" w:hAnsi="宋体" w:cs="宋体" w:eastAsia="宋体" w:hint="default"/>
                <w:sz w:val="24"/>
                <w:szCs w:val="24"/>
              </w:rPr>
            </w:pPr>
            <w:r>
              <w:rPr>
                <w:rFonts w:ascii="宋体"/>
                <w:sz w:val="24"/>
              </w:rPr>
              <w:t>90,000,000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13"/>
              <w:jc w:val="both"/>
              <w:rPr>
                <w:rFonts w:ascii="宋体" w:hAnsi="宋体" w:cs="宋体" w:eastAsia="宋体" w:hint="default"/>
                <w:sz w:val="24"/>
                <w:szCs w:val="24"/>
              </w:rPr>
            </w:pPr>
            <w:r>
              <w:rPr>
                <w:rFonts w:ascii="宋体" w:hAnsi="宋体" w:cs="宋体" w:eastAsia="宋体" w:hint="default"/>
                <w:sz w:val="24"/>
                <w:szCs w:val="24"/>
              </w:rPr>
              <w:t>成都三零豪 赛网络安全 技术有限公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right="20"/>
              <w:jc w:val="right"/>
              <w:rPr>
                <w:rFonts w:ascii="宋体" w:hAnsi="宋体" w:cs="宋体" w:eastAsia="宋体" w:hint="default"/>
                <w:sz w:val="24"/>
                <w:szCs w:val="24"/>
              </w:rPr>
            </w:pPr>
            <w:r>
              <w:rPr>
                <w:rFonts w:ascii="宋体"/>
                <w:sz w:val="24"/>
              </w:rPr>
              <w:t>10,000,000</w:t>
            </w:r>
          </w:p>
          <w:p>
            <w:pPr>
              <w:pStyle w:val="TableParagraph"/>
              <w:spacing w:line="314" w:lineRule="exact"/>
              <w:ind w:right="20"/>
              <w:jc w:val="right"/>
              <w:rPr>
                <w:rFonts w:ascii="宋体" w:hAnsi="宋体" w:cs="宋体" w:eastAsia="宋体" w:hint="default"/>
                <w:sz w:val="24"/>
                <w:szCs w:val="24"/>
              </w:rPr>
            </w:pPr>
            <w:r>
              <w:rPr>
                <w:rFonts w:ascii="宋体"/>
                <w:sz w:val="24"/>
              </w:rPr>
              <w:t>.00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right="23"/>
              <w:jc w:val="right"/>
              <w:rPr>
                <w:rFonts w:ascii="宋体" w:hAnsi="宋体" w:cs="宋体" w:eastAsia="宋体" w:hint="default"/>
                <w:sz w:val="24"/>
                <w:szCs w:val="24"/>
              </w:rPr>
            </w:pPr>
            <w:r>
              <w:rPr>
                <w:rFonts w:ascii="宋体"/>
                <w:sz w:val="24"/>
              </w:rPr>
              <w:t>10,000,000</w:t>
            </w:r>
          </w:p>
          <w:p>
            <w:pPr>
              <w:pStyle w:val="TableParagraph"/>
              <w:spacing w:line="314" w:lineRule="exact"/>
              <w:ind w:right="23"/>
              <w:jc w:val="right"/>
              <w:rPr>
                <w:rFonts w:ascii="宋体" w:hAnsi="宋体" w:cs="宋体" w:eastAsia="宋体" w:hint="default"/>
                <w:sz w:val="24"/>
                <w:szCs w:val="24"/>
              </w:rPr>
            </w:pPr>
            <w:r>
              <w:rPr>
                <w:rFonts w:ascii="宋体"/>
                <w:sz w:val="24"/>
              </w:rPr>
              <w:t>.00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13"/>
              <w:jc w:val="both"/>
              <w:rPr>
                <w:rFonts w:ascii="宋体" w:hAnsi="宋体" w:cs="宋体" w:eastAsia="宋体" w:hint="default"/>
                <w:sz w:val="24"/>
                <w:szCs w:val="24"/>
              </w:rPr>
            </w:pPr>
            <w:r>
              <w:rPr>
                <w:rFonts w:ascii="宋体" w:hAnsi="宋体" w:cs="宋体" w:eastAsia="宋体" w:hint="default"/>
                <w:sz w:val="24"/>
                <w:szCs w:val="24"/>
              </w:rPr>
              <w:t>成都三零嘉 微电子有限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20"/>
              <w:jc w:val="right"/>
              <w:rPr>
                <w:rFonts w:ascii="宋体" w:hAnsi="宋体" w:cs="宋体" w:eastAsia="宋体" w:hint="default"/>
                <w:sz w:val="24"/>
                <w:szCs w:val="24"/>
              </w:rPr>
            </w:pPr>
            <w:r>
              <w:rPr>
                <w:rFonts w:ascii="宋体"/>
                <w:sz w:val="24"/>
              </w:rPr>
              <w:t>38,508,508</w:t>
            </w:r>
          </w:p>
          <w:p>
            <w:pPr>
              <w:pStyle w:val="TableParagraph"/>
              <w:spacing w:line="314" w:lineRule="exact"/>
              <w:ind w:right="20"/>
              <w:jc w:val="right"/>
              <w:rPr>
                <w:rFonts w:ascii="宋体" w:hAnsi="宋体" w:cs="宋体" w:eastAsia="宋体" w:hint="default"/>
                <w:sz w:val="24"/>
                <w:szCs w:val="24"/>
              </w:rPr>
            </w:pPr>
            <w:r>
              <w:rPr>
                <w:rFonts w:ascii="宋体"/>
                <w:sz w:val="24"/>
              </w:rPr>
              <w:t>.44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22"/>
              <w:jc w:val="right"/>
              <w:rPr>
                <w:rFonts w:ascii="宋体" w:hAnsi="宋体" w:cs="宋体" w:eastAsia="宋体" w:hint="default"/>
                <w:sz w:val="24"/>
                <w:szCs w:val="24"/>
              </w:rPr>
            </w:pPr>
            <w:r>
              <w:rPr>
                <w:rFonts w:ascii="宋体"/>
                <w:sz w:val="24"/>
              </w:rPr>
              <w:t>31,928,674</w:t>
            </w:r>
          </w:p>
          <w:p>
            <w:pPr>
              <w:pStyle w:val="TableParagraph"/>
              <w:spacing w:line="314" w:lineRule="exact"/>
              <w:ind w:right="22"/>
              <w:jc w:val="right"/>
              <w:rPr>
                <w:rFonts w:ascii="宋体" w:hAnsi="宋体" w:cs="宋体" w:eastAsia="宋体" w:hint="default"/>
                <w:sz w:val="24"/>
                <w:szCs w:val="24"/>
              </w:rPr>
            </w:pPr>
            <w:r>
              <w:rPr>
                <w:rFonts w:ascii="宋体"/>
                <w:sz w:val="24"/>
              </w:rPr>
              <w:t>.33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157"/>
              <w:ind w:right="23"/>
              <w:jc w:val="right"/>
              <w:rPr>
                <w:rFonts w:ascii="宋体" w:hAnsi="宋体" w:cs="宋体" w:eastAsia="宋体" w:hint="default"/>
                <w:sz w:val="24"/>
                <w:szCs w:val="24"/>
              </w:rPr>
            </w:pPr>
            <w:r>
              <w:rPr>
                <w:rFonts w:ascii="宋体"/>
                <w:sz w:val="24"/>
              </w:rPr>
              <w:t>70,437,182</w:t>
            </w:r>
          </w:p>
          <w:p>
            <w:pPr>
              <w:pStyle w:val="TableParagraph"/>
              <w:spacing w:line="314" w:lineRule="exact"/>
              <w:ind w:right="23"/>
              <w:jc w:val="right"/>
              <w:rPr>
                <w:rFonts w:ascii="宋体" w:hAnsi="宋体" w:cs="宋体" w:eastAsia="宋体" w:hint="default"/>
                <w:sz w:val="24"/>
                <w:szCs w:val="24"/>
              </w:rPr>
            </w:pPr>
            <w:r>
              <w:rPr>
                <w:rFonts w:ascii="宋体"/>
                <w:sz w:val="24"/>
              </w:rPr>
              <w:t>.77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2"/>
              <w:jc w:val="left"/>
              <w:rPr>
                <w:rFonts w:ascii="宋体" w:hAnsi="宋体" w:cs="宋体" w:eastAsia="宋体" w:hint="default"/>
                <w:sz w:val="24"/>
                <w:szCs w:val="24"/>
              </w:rPr>
            </w:pPr>
            <w:r>
              <w:rPr>
                <w:rFonts w:ascii="宋体" w:hAnsi="宋体" w:cs="宋体" w:eastAsia="宋体" w:hint="default"/>
                <w:sz w:val="24"/>
                <w:szCs w:val="24"/>
              </w:rPr>
              <w:t>中电科（北 </w:t>
            </w:r>
            <w:r>
              <w:rPr>
                <w:rFonts w:ascii="宋体" w:hAnsi="宋体" w:cs="宋体" w:eastAsia="宋体" w:hint="default"/>
                <w:spacing w:val="-9"/>
                <w:sz w:val="24"/>
                <w:szCs w:val="24"/>
              </w:rPr>
              <w:t>京）网络信息</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安全有限公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101" w:right="0"/>
              <w:jc w:val="left"/>
              <w:rPr>
                <w:rFonts w:ascii="宋体" w:hAnsi="宋体" w:cs="宋体" w:eastAsia="宋体" w:hint="default"/>
                <w:sz w:val="24"/>
                <w:szCs w:val="24"/>
              </w:rPr>
            </w:pPr>
            <w:r>
              <w:rPr>
                <w:rFonts w:ascii="宋体"/>
                <w:sz w:val="24"/>
              </w:rPr>
              <w:t>100,030,00</w:t>
            </w:r>
          </w:p>
          <w:p>
            <w:pPr>
              <w:pStyle w:val="TableParagraph"/>
              <w:spacing w:line="314" w:lineRule="exact"/>
              <w:ind w:left="821" w:right="0"/>
              <w:jc w:val="left"/>
              <w:rPr>
                <w:rFonts w:ascii="宋体" w:hAnsi="宋体" w:cs="宋体" w:eastAsia="宋体" w:hint="default"/>
                <w:sz w:val="24"/>
                <w:szCs w:val="24"/>
              </w:rPr>
            </w:pPr>
            <w:r>
              <w:rPr>
                <w:rFonts w:ascii="宋体"/>
                <w:sz w:val="24"/>
              </w:rPr>
              <w:t>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4" w:lineRule="exact"/>
              <w:ind w:left="102" w:right="0"/>
              <w:jc w:val="left"/>
              <w:rPr>
                <w:rFonts w:ascii="宋体" w:hAnsi="宋体" w:cs="宋体" w:eastAsia="宋体" w:hint="default"/>
                <w:sz w:val="24"/>
                <w:szCs w:val="24"/>
              </w:rPr>
            </w:pPr>
            <w:r>
              <w:rPr>
                <w:rFonts w:ascii="宋体"/>
                <w:sz w:val="24"/>
              </w:rPr>
              <w:t>100,030,00</w:t>
            </w:r>
          </w:p>
          <w:p>
            <w:pPr>
              <w:pStyle w:val="TableParagraph"/>
              <w:spacing w:line="314" w:lineRule="exact"/>
              <w:ind w:left="822" w:right="0"/>
              <w:jc w:val="left"/>
              <w:rPr>
                <w:rFonts w:ascii="宋体" w:hAnsi="宋体" w:cs="宋体" w:eastAsia="宋体" w:hint="default"/>
                <w:sz w:val="24"/>
                <w:szCs w:val="24"/>
              </w:rPr>
            </w:pPr>
            <w:r>
              <w:rPr>
                <w:rFonts w:ascii="宋体"/>
                <w:sz w:val="24"/>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left="103" w:right="0"/>
              <w:jc w:val="left"/>
              <w:rPr>
                <w:rFonts w:ascii="宋体" w:hAnsi="宋体" w:cs="宋体" w:eastAsia="宋体" w:hint="default"/>
                <w:sz w:val="24"/>
                <w:szCs w:val="24"/>
              </w:rPr>
            </w:pPr>
            <w:r>
              <w:rPr>
                <w:rFonts w:ascii="宋体"/>
                <w:sz w:val="24"/>
              </w:rPr>
              <w:t>381,953,50</w:t>
            </w:r>
          </w:p>
          <w:p>
            <w:pPr>
              <w:pStyle w:val="TableParagraph"/>
              <w:spacing w:line="314" w:lineRule="exact"/>
              <w:ind w:left="823" w:right="0"/>
              <w:jc w:val="left"/>
              <w:rPr>
                <w:rFonts w:ascii="宋体" w:hAnsi="宋体" w:cs="宋体" w:eastAsia="宋体" w:hint="default"/>
                <w:sz w:val="24"/>
                <w:szCs w:val="24"/>
              </w:rPr>
            </w:pPr>
            <w:r>
              <w:rPr>
                <w:rFonts w:ascii="宋体"/>
                <w:sz w:val="24"/>
              </w:rPr>
              <w:t>7.54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left="101" w:right="0"/>
              <w:jc w:val="left"/>
              <w:rPr>
                <w:rFonts w:ascii="宋体" w:hAnsi="宋体" w:cs="宋体" w:eastAsia="宋体" w:hint="default"/>
                <w:sz w:val="24"/>
                <w:szCs w:val="24"/>
              </w:rPr>
            </w:pPr>
            <w:r>
              <w:rPr>
                <w:rFonts w:ascii="宋体"/>
                <w:sz w:val="24"/>
              </w:rPr>
              <w:t>286,958,67</w:t>
            </w:r>
          </w:p>
          <w:p>
            <w:pPr>
              <w:pStyle w:val="TableParagraph"/>
              <w:spacing w:line="314" w:lineRule="exact"/>
              <w:ind w:left="821" w:right="0"/>
              <w:jc w:val="left"/>
              <w:rPr>
                <w:rFonts w:ascii="宋体" w:hAnsi="宋体" w:cs="宋体" w:eastAsia="宋体" w:hint="default"/>
                <w:sz w:val="24"/>
                <w:szCs w:val="24"/>
              </w:rPr>
            </w:pPr>
            <w:r>
              <w:rPr>
                <w:rFonts w:ascii="宋体"/>
                <w:sz w:val="24"/>
              </w:rPr>
              <w:t>4.33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
              <w:ind w:left="102" w:right="0"/>
              <w:jc w:val="left"/>
              <w:rPr>
                <w:rFonts w:ascii="宋体" w:hAnsi="宋体" w:cs="宋体" w:eastAsia="宋体" w:hint="default"/>
                <w:sz w:val="24"/>
                <w:szCs w:val="24"/>
              </w:rPr>
            </w:pPr>
            <w:r>
              <w:rPr>
                <w:rFonts w:ascii="宋体"/>
                <w:sz w:val="24"/>
              </w:rPr>
              <w:t>668,912,18</w:t>
            </w:r>
          </w:p>
          <w:p>
            <w:pPr>
              <w:pStyle w:val="TableParagraph"/>
              <w:spacing w:line="314" w:lineRule="exact"/>
              <w:ind w:left="822" w:right="0"/>
              <w:jc w:val="left"/>
              <w:rPr>
                <w:rFonts w:ascii="宋体" w:hAnsi="宋体" w:cs="宋体" w:eastAsia="宋体" w:hint="default"/>
                <w:sz w:val="24"/>
                <w:szCs w:val="24"/>
              </w:rPr>
            </w:pPr>
            <w:r>
              <w:rPr>
                <w:rFonts w:ascii="宋体"/>
                <w:sz w:val="24"/>
              </w:rPr>
              <w:t>1.87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2）对联营、合营企业投资" w:id="332"/>
      <w:bookmarkEnd w:id="332"/>
      <w:r>
        <w:rPr>
          <w:b w:val="0"/>
          <w:bCs w:val="0"/>
        </w:rPr>
      </w:r>
      <w:r>
        <w:rPr/>
        <w:t>（</w:t>
      </w:r>
      <w:r>
        <w:rPr>
          <w:rFonts w:ascii="宋体" w:hAnsi="宋体" w:cs="宋体" w:eastAsia="宋体" w:hint="default"/>
        </w:rPr>
        <w:t>2</w:t>
      </w:r>
      <w:r>
        <w:rPr/>
        <w:t>）对联营、合营企业投资</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2" w:lineRule="exact"/>
              <w:ind w:left="272" w:right="33" w:hanging="240"/>
              <w:jc w:val="left"/>
              <w:rPr>
                <w:rFonts w:ascii="宋体" w:hAnsi="宋体" w:cs="宋体" w:eastAsia="宋体" w:hint="default"/>
                <w:sz w:val="24"/>
                <w:szCs w:val="24"/>
              </w:rPr>
            </w:pPr>
            <w:r>
              <w:rPr>
                <w:rFonts w:ascii="宋体" w:hAnsi="宋体" w:cs="宋体" w:eastAsia="宋体" w:hint="default"/>
                <w:sz w:val="24"/>
                <w:szCs w:val="24"/>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2" w:lineRule="exact"/>
              <w:ind w:left="274" w:right="31" w:hanging="240"/>
              <w:jc w:val="left"/>
              <w:rPr>
                <w:rFonts w:ascii="宋体" w:hAnsi="宋体" w:cs="宋体" w:eastAsia="宋体" w:hint="default"/>
                <w:sz w:val="24"/>
                <w:szCs w:val="24"/>
              </w:rPr>
            </w:pPr>
            <w:r>
              <w:rPr>
                <w:rFonts w:ascii="宋体" w:hAnsi="宋体" w:cs="宋体" w:eastAsia="宋体" w:hint="default"/>
                <w:sz w:val="24"/>
                <w:szCs w:val="24"/>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1"/>
              <w:jc w:val="center"/>
              <w:rPr>
                <w:rFonts w:ascii="宋体" w:hAnsi="宋体" w:cs="宋体" w:eastAsia="宋体" w:hint="default"/>
                <w:sz w:val="24"/>
                <w:szCs w:val="24"/>
              </w:rPr>
            </w:pPr>
            <w:r>
              <w:rPr>
                <w:rFonts w:ascii="宋体" w:hAnsi="宋体" w:cs="宋体" w:eastAsia="宋体" w:hint="default"/>
                <w:sz w:val="24"/>
                <w:szCs w:val="24"/>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2" w:lineRule="exact"/>
              <w:ind w:left="273" w:right="32" w:hanging="240"/>
              <w:jc w:val="left"/>
              <w:rPr>
                <w:rFonts w:ascii="宋体" w:hAnsi="宋体" w:cs="宋体" w:eastAsia="宋体" w:hint="default"/>
                <w:sz w:val="24"/>
                <w:szCs w:val="24"/>
              </w:rPr>
            </w:pPr>
            <w:r>
              <w:rPr>
                <w:rFonts w:ascii="宋体" w:hAnsi="宋体" w:cs="宋体" w:eastAsia="宋体" w:hint="default"/>
                <w:sz w:val="24"/>
                <w:szCs w:val="24"/>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7"/>
                <w:szCs w:val="27"/>
              </w:rPr>
            </w:pPr>
          </w:p>
          <w:p>
            <w:pPr>
              <w:pStyle w:val="TableParagraph"/>
              <w:spacing w:line="237" w:lineRule="auto"/>
              <w:ind w:left="33" w:right="32"/>
              <w:jc w:val="both"/>
              <w:rPr>
                <w:rFonts w:ascii="宋体" w:hAnsi="宋体" w:cs="宋体" w:eastAsia="宋体" w:hint="default"/>
                <w:sz w:val="24"/>
                <w:szCs w:val="24"/>
              </w:rPr>
            </w:pPr>
            <w:r>
              <w:rPr>
                <w:rFonts w:ascii="宋体" w:hAnsi="宋体" w:cs="宋体" w:eastAsia="宋体" w:hint="default"/>
                <w:sz w:val="24"/>
                <w:szCs w:val="24"/>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2" w:lineRule="exact"/>
              <w:ind w:left="273" w:right="31" w:hanging="240"/>
              <w:jc w:val="left"/>
              <w:rPr>
                <w:rFonts w:ascii="宋体" w:hAnsi="宋体" w:cs="宋体" w:eastAsia="宋体" w:hint="default"/>
                <w:sz w:val="24"/>
                <w:szCs w:val="24"/>
              </w:rPr>
            </w:pPr>
            <w:r>
              <w:rPr>
                <w:rFonts w:ascii="宋体" w:hAnsi="宋体" w:cs="宋体" w:eastAsia="宋体" w:hint="default"/>
                <w:sz w:val="24"/>
                <w:szCs w:val="24"/>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2" w:lineRule="exact"/>
              <w:ind w:left="273" w:right="32" w:hanging="240"/>
              <w:jc w:val="left"/>
              <w:rPr>
                <w:rFonts w:ascii="宋体" w:hAnsi="宋体" w:cs="宋体" w:eastAsia="宋体" w:hint="default"/>
                <w:sz w:val="24"/>
                <w:szCs w:val="24"/>
              </w:rPr>
            </w:pPr>
            <w:r>
              <w:rPr>
                <w:rFonts w:ascii="宋体" w:hAnsi="宋体" w:cs="宋体" w:eastAsia="宋体" w:hint="default"/>
                <w:sz w:val="24"/>
                <w:szCs w:val="24"/>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33" w:right="33"/>
              <w:jc w:val="both"/>
              <w:rPr>
                <w:rFonts w:ascii="宋体" w:hAnsi="宋体" w:cs="宋体" w:eastAsia="宋体" w:hint="default"/>
                <w:sz w:val="24"/>
                <w:szCs w:val="24"/>
              </w:rPr>
            </w:pPr>
            <w:r>
              <w:rPr>
                <w:rFonts w:ascii="宋体" w:hAnsi="宋体" w:cs="宋体" w:eastAsia="宋体" w:hint="default"/>
                <w:sz w:val="24"/>
                <w:szCs w:val="24"/>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60"/>
              <w:ind w:left="33" w:right="32"/>
              <w:jc w:val="both"/>
              <w:rPr>
                <w:rFonts w:ascii="宋体" w:hAnsi="宋体" w:cs="宋体" w:eastAsia="宋体" w:hint="default"/>
                <w:sz w:val="24"/>
                <w:szCs w:val="24"/>
              </w:rPr>
            </w:pPr>
            <w:r>
              <w:rPr>
                <w:rFonts w:ascii="宋体" w:hAnsi="宋体" w:cs="宋体" w:eastAsia="宋体" w:hint="default"/>
                <w:sz w:val="24"/>
                <w:szCs w:val="24"/>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2" w:lineRule="exact"/>
              <w:ind w:left="33" w:right="32"/>
              <w:jc w:val="left"/>
              <w:rPr>
                <w:rFonts w:ascii="宋体" w:hAnsi="宋体" w:cs="宋体" w:eastAsia="宋体" w:hint="default"/>
                <w:sz w:val="24"/>
                <w:szCs w:val="24"/>
              </w:rPr>
            </w:pPr>
            <w:r>
              <w:rPr>
                <w:rFonts w:ascii="宋体" w:hAnsi="宋体" w:cs="宋体" w:eastAsia="宋体" w:hint="default"/>
                <w:sz w:val="24"/>
                <w:szCs w:val="24"/>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33" w:right="32"/>
              <w:jc w:val="both"/>
              <w:rPr>
                <w:rFonts w:ascii="宋体" w:hAnsi="宋体" w:cs="宋体" w:eastAsia="宋体" w:hint="default"/>
                <w:sz w:val="24"/>
                <w:szCs w:val="24"/>
              </w:rPr>
            </w:pPr>
            <w:r>
              <w:rPr>
                <w:rFonts w:ascii="宋体" w:hAnsi="宋体" w:cs="宋体" w:eastAsia="宋体" w:hint="default"/>
                <w:sz w:val="24"/>
                <w:szCs w:val="24"/>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2" w:lineRule="exact"/>
              <w:ind w:left="33" w:right="33"/>
              <w:jc w:val="left"/>
              <w:rPr>
                <w:rFonts w:ascii="宋体" w:hAnsi="宋体" w:cs="宋体" w:eastAsia="宋体" w:hint="default"/>
                <w:sz w:val="24"/>
                <w:szCs w:val="24"/>
              </w:rPr>
            </w:pPr>
            <w:r>
              <w:rPr>
                <w:rFonts w:ascii="宋体" w:hAnsi="宋体" w:cs="宋体" w:eastAsia="宋体" w:hint="default"/>
                <w:sz w:val="24"/>
                <w:szCs w:val="24"/>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41"/>
              <w:jc w:val="both"/>
              <w:rPr>
                <w:rFonts w:ascii="宋体" w:hAnsi="宋体" w:cs="宋体" w:eastAsia="宋体" w:hint="default"/>
                <w:sz w:val="24"/>
                <w:szCs w:val="24"/>
              </w:rPr>
            </w:pPr>
            <w:r>
              <w:rPr>
                <w:rFonts w:ascii="宋体" w:hAnsi="宋体" w:cs="宋体" w:eastAsia="宋体" w:hint="default"/>
                <w:sz w:val="24"/>
                <w:szCs w:val="24"/>
              </w:rPr>
              <w:t>成都摩 宝网络 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right="20"/>
              <w:jc w:val="right"/>
              <w:rPr>
                <w:rFonts w:ascii="宋体" w:hAnsi="宋体" w:cs="宋体" w:eastAsia="宋体" w:hint="default"/>
                <w:sz w:val="24"/>
                <w:szCs w:val="24"/>
              </w:rPr>
            </w:pPr>
            <w:r>
              <w:rPr>
                <w:rFonts w:ascii="宋体"/>
                <w:sz w:val="24"/>
              </w:rPr>
              <w:t>12,933</w:t>
            </w:r>
          </w:p>
          <w:p>
            <w:pPr>
              <w:pStyle w:val="TableParagraph"/>
              <w:spacing w:line="312" w:lineRule="exact"/>
              <w:ind w:right="20"/>
              <w:jc w:val="right"/>
              <w:rPr>
                <w:rFonts w:ascii="宋体" w:hAnsi="宋体" w:cs="宋体" w:eastAsia="宋体" w:hint="default"/>
                <w:sz w:val="24"/>
                <w:szCs w:val="24"/>
              </w:rPr>
            </w:pPr>
            <w:r>
              <w:rPr>
                <w:rFonts w:ascii="宋体"/>
                <w:sz w:val="24"/>
              </w:rPr>
              <w:t>,851.8</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313" w:lineRule="exact"/>
              <w:ind w:left="44" w:right="0"/>
              <w:jc w:val="left"/>
              <w:rPr>
                <w:rFonts w:ascii="宋体" w:hAnsi="宋体" w:cs="宋体" w:eastAsia="宋体" w:hint="default"/>
                <w:sz w:val="24"/>
                <w:szCs w:val="24"/>
              </w:rPr>
            </w:pPr>
            <w:r>
              <w:rPr>
                <w:rFonts w:ascii="宋体"/>
                <w:sz w:val="24"/>
              </w:rPr>
              <w:t>3,856,</w:t>
            </w:r>
          </w:p>
          <w:p>
            <w:pPr>
              <w:pStyle w:val="TableParagraph"/>
              <w:spacing w:line="313" w:lineRule="exact"/>
              <w:ind w:left="44" w:right="0"/>
              <w:jc w:val="left"/>
              <w:rPr>
                <w:rFonts w:ascii="宋体" w:hAnsi="宋体" w:cs="宋体" w:eastAsia="宋体" w:hint="default"/>
                <w:sz w:val="24"/>
                <w:szCs w:val="24"/>
              </w:rPr>
            </w:pPr>
            <w:r>
              <w:rPr>
                <w:rFonts w:ascii="宋体"/>
                <w:sz w:val="24"/>
              </w:rPr>
              <w:t>678.78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7"/>
              <w:ind w:right="23"/>
              <w:jc w:val="right"/>
              <w:rPr>
                <w:rFonts w:ascii="宋体" w:hAnsi="宋体" w:cs="宋体" w:eastAsia="宋体" w:hint="default"/>
                <w:sz w:val="24"/>
                <w:szCs w:val="24"/>
              </w:rPr>
            </w:pPr>
            <w:r>
              <w:rPr>
                <w:rFonts w:ascii="宋体"/>
                <w:sz w:val="24"/>
              </w:rPr>
              <w:t>16,790</w:t>
            </w:r>
          </w:p>
          <w:p>
            <w:pPr>
              <w:pStyle w:val="TableParagraph"/>
              <w:spacing w:line="312" w:lineRule="exact"/>
              <w:ind w:right="23"/>
              <w:jc w:val="right"/>
              <w:rPr>
                <w:rFonts w:ascii="宋体" w:hAnsi="宋体" w:cs="宋体" w:eastAsia="宋体" w:hint="default"/>
                <w:sz w:val="24"/>
                <w:szCs w:val="24"/>
              </w:rPr>
            </w:pPr>
            <w:r>
              <w:rPr>
                <w:rFonts w:ascii="宋体"/>
                <w:sz w:val="24"/>
              </w:rPr>
              <w:t>,530.6</w:t>
            </w:r>
          </w:p>
          <w:p>
            <w:pPr>
              <w:pStyle w:val="TableParagraph"/>
              <w:spacing w:line="314" w:lineRule="exact"/>
              <w:ind w:right="23"/>
              <w:jc w:val="right"/>
              <w:rPr>
                <w:rFonts w:ascii="宋体" w:hAnsi="宋体" w:cs="宋体" w:eastAsia="宋体" w:hint="default"/>
                <w:sz w:val="24"/>
                <w:szCs w:val="24"/>
              </w:rPr>
            </w:pPr>
            <w:r>
              <w:rPr>
                <w:rFonts w:ascii="宋体"/>
                <w:sz w:val="24"/>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right="20"/>
              <w:jc w:val="right"/>
              <w:rPr>
                <w:rFonts w:ascii="宋体" w:hAnsi="宋体" w:cs="宋体" w:eastAsia="宋体" w:hint="default"/>
                <w:sz w:val="24"/>
                <w:szCs w:val="24"/>
              </w:rPr>
            </w:pPr>
            <w:r>
              <w:rPr>
                <w:rFonts w:ascii="宋体"/>
                <w:sz w:val="24"/>
              </w:rPr>
              <w:t>12,933</w:t>
            </w:r>
          </w:p>
          <w:p>
            <w:pPr>
              <w:pStyle w:val="TableParagraph"/>
              <w:spacing w:line="312" w:lineRule="exact"/>
              <w:ind w:right="20"/>
              <w:jc w:val="right"/>
              <w:rPr>
                <w:rFonts w:ascii="宋体" w:hAnsi="宋体" w:cs="宋体" w:eastAsia="宋体" w:hint="default"/>
                <w:sz w:val="24"/>
                <w:szCs w:val="24"/>
              </w:rPr>
            </w:pPr>
            <w:r>
              <w:rPr>
                <w:rFonts w:ascii="宋体"/>
                <w:sz w:val="24"/>
              </w:rPr>
              <w:t>,851.8</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44" w:right="0"/>
              <w:jc w:val="left"/>
              <w:rPr>
                <w:rFonts w:ascii="宋体" w:hAnsi="宋体" w:cs="宋体" w:eastAsia="宋体" w:hint="default"/>
                <w:sz w:val="24"/>
                <w:szCs w:val="24"/>
              </w:rPr>
            </w:pPr>
            <w:r>
              <w:rPr>
                <w:rFonts w:ascii="宋体"/>
                <w:sz w:val="24"/>
              </w:rPr>
              <w:t>3,856,</w:t>
            </w:r>
          </w:p>
          <w:p>
            <w:pPr>
              <w:pStyle w:val="TableParagraph"/>
              <w:spacing w:line="313" w:lineRule="exact"/>
              <w:ind w:left="44" w:right="0"/>
              <w:jc w:val="left"/>
              <w:rPr>
                <w:rFonts w:ascii="宋体" w:hAnsi="宋体" w:cs="宋体" w:eastAsia="宋体" w:hint="default"/>
                <w:sz w:val="24"/>
                <w:szCs w:val="24"/>
              </w:rPr>
            </w:pPr>
            <w:r>
              <w:rPr>
                <w:rFonts w:ascii="宋体"/>
                <w:sz w:val="24"/>
              </w:rPr>
              <w:t>678.78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right="23"/>
              <w:jc w:val="right"/>
              <w:rPr>
                <w:rFonts w:ascii="宋体" w:hAnsi="宋体" w:cs="宋体" w:eastAsia="宋体" w:hint="default"/>
                <w:sz w:val="24"/>
                <w:szCs w:val="24"/>
              </w:rPr>
            </w:pPr>
            <w:r>
              <w:rPr>
                <w:rFonts w:ascii="宋体"/>
                <w:sz w:val="24"/>
              </w:rPr>
              <w:t>16,790</w:t>
            </w:r>
          </w:p>
          <w:p>
            <w:pPr>
              <w:pStyle w:val="TableParagraph"/>
              <w:spacing w:line="312" w:lineRule="exact"/>
              <w:ind w:right="23"/>
              <w:jc w:val="right"/>
              <w:rPr>
                <w:rFonts w:ascii="宋体" w:hAnsi="宋体" w:cs="宋体" w:eastAsia="宋体" w:hint="default"/>
                <w:sz w:val="24"/>
                <w:szCs w:val="24"/>
              </w:rPr>
            </w:pPr>
            <w:r>
              <w:rPr>
                <w:rFonts w:ascii="宋体"/>
                <w:sz w:val="24"/>
              </w:rPr>
              <w:t>,530.6</w:t>
            </w:r>
          </w:p>
          <w:p>
            <w:pPr>
              <w:pStyle w:val="TableParagraph"/>
              <w:spacing w:line="314" w:lineRule="exact"/>
              <w:ind w:right="23"/>
              <w:jc w:val="right"/>
              <w:rPr>
                <w:rFonts w:ascii="宋体" w:hAnsi="宋体" w:cs="宋体" w:eastAsia="宋体" w:hint="default"/>
                <w:sz w:val="24"/>
                <w:szCs w:val="24"/>
              </w:rPr>
            </w:pPr>
            <w:r>
              <w:rPr>
                <w:rFonts w:ascii="宋体"/>
                <w:sz w:val="24"/>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right="20"/>
              <w:jc w:val="right"/>
              <w:rPr>
                <w:rFonts w:ascii="宋体" w:hAnsi="宋体" w:cs="宋体" w:eastAsia="宋体" w:hint="default"/>
                <w:sz w:val="24"/>
                <w:szCs w:val="24"/>
              </w:rPr>
            </w:pPr>
            <w:r>
              <w:rPr>
                <w:rFonts w:ascii="宋体"/>
                <w:sz w:val="24"/>
              </w:rPr>
              <w:t>12,933</w:t>
            </w:r>
          </w:p>
          <w:p>
            <w:pPr>
              <w:pStyle w:val="TableParagraph"/>
              <w:spacing w:line="312" w:lineRule="exact"/>
              <w:ind w:right="20"/>
              <w:jc w:val="right"/>
              <w:rPr>
                <w:rFonts w:ascii="宋体" w:hAnsi="宋体" w:cs="宋体" w:eastAsia="宋体" w:hint="default"/>
                <w:sz w:val="24"/>
                <w:szCs w:val="24"/>
              </w:rPr>
            </w:pPr>
            <w:r>
              <w:rPr>
                <w:rFonts w:ascii="宋体"/>
                <w:sz w:val="24"/>
              </w:rPr>
              <w:t>,851.8</w:t>
            </w:r>
          </w:p>
          <w:p>
            <w:pPr>
              <w:pStyle w:val="TableParagraph"/>
              <w:spacing w:line="314" w:lineRule="exact"/>
              <w:ind w:right="20"/>
              <w:jc w:val="right"/>
              <w:rPr>
                <w:rFonts w:ascii="宋体" w:hAnsi="宋体" w:cs="宋体" w:eastAsia="宋体" w:hint="default"/>
                <w:sz w:val="24"/>
                <w:szCs w:val="24"/>
              </w:rPr>
            </w:pPr>
            <w:r>
              <w:rPr>
                <w:rFonts w:ascii="宋体"/>
                <w:sz w:val="24"/>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57"/>
              <w:ind w:left="44" w:right="0"/>
              <w:jc w:val="left"/>
              <w:rPr>
                <w:rFonts w:ascii="宋体" w:hAnsi="宋体" w:cs="宋体" w:eastAsia="宋体" w:hint="default"/>
                <w:sz w:val="24"/>
                <w:szCs w:val="24"/>
              </w:rPr>
            </w:pPr>
            <w:r>
              <w:rPr>
                <w:rFonts w:ascii="宋体"/>
                <w:sz w:val="24"/>
              </w:rPr>
              <w:t>3,856,</w:t>
            </w:r>
          </w:p>
          <w:p>
            <w:pPr>
              <w:pStyle w:val="TableParagraph"/>
              <w:spacing w:line="313" w:lineRule="exact"/>
              <w:ind w:left="44" w:right="0"/>
              <w:jc w:val="left"/>
              <w:rPr>
                <w:rFonts w:ascii="宋体" w:hAnsi="宋体" w:cs="宋体" w:eastAsia="宋体" w:hint="default"/>
                <w:sz w:val="24"/>
                <w:szCs w:val="24"/>
              </w:rPr>
            </w:pPr>
            <w:r>
              <w:rPr>
                <w:rFonts w:ascii="宋体"/>
                <w:sz w:val="24"/>
              </w:rPr>
              <w:t>678.78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right="23"/>
              <w:jc w:val="right"/>
              <w:rPr>
                <w:rFonts w:ascii="宋体" w:hAnsi="宋体" w:cs="宋体" w:eastAsia="宋体" w:hint="default"/>
                <w:sz w:val="24"/>
                <w:szCs w:val="24"/>
              </w:rPr>
            </w:pPr>
            <w:r>
              <w:rPr>
                <w:rFonts w:ascii="宋体"/>
                <w:sz w:val="24"/>
              </w:rPr>
              <w:t>16,790</w:t>
            </w:r>
          </w:p>
          <w:p>
            <w:pPr>
              <w:pStyle w:val="TableParagraph"/>
              <w:spacing w:line="312" w:lineRule="exact"/>
              <w:ind w:right="23"/>
              <w:jc w:val="right"/>
              <w:rPr>
                <w:rFonts w:ascii="宋体" w:hAnsi="宋体" w:cs="宋体" w:eastAsia="宋体" w:hint="default"/>
                <w:sz w:val="24"/>
                <w:szCs w:val="24"/>
              </w:rPr>
            </w:pPr>
            <w:r>
              <w:rPr>
                <w:rFonts w:ascii="宋体"/>
                <w:sz w:val="24"/>
              </w:rPr>
              <w:t>,530.6</w:t>
            </w:r>
          </w:p>
          <w:p>
            <w:pPr>
              <w:pStyle w:val="TableParagraph"/>
              <w:spacing w:line="314" w:lineRule="exact"/>
              <w:ind w:right="23"/>
              <w:jc w:val="right"/>
              <w:rPr>
                <w:rFonts w:ascii="宋体" w:hAnsi="宋体" w:cs="宋体" w:eastAsia="宋体" w:hint="default"/>
                <w:sz w:val="24"/>
                <w:szCs w:val="24"/>
              </w:rPr>
            </w:pPr>
            <w:r>
              <w:rPr>
                <w:rFonts w:ascii="宋体"/>
                <w:sz w:val="24"/>
              </w:rPr>
              <w:t>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1"/>
        <w:spacing w:line="240" w:lineRule="auto" w:before="26"/>
        <w:ind w:right="0"/>
        <w:jc w:val="left"/>
        <w:rPr>
          <w:b w:val="0"/>
          <w:bCs w:val="0"/>
        </w:rPr>
      </w:pPr>
      <w:bookmarkStart w:name="4、营业收入和营业成本" w:id="333"/>
      <w:bookmarkEnd w:id="333"/>
      <w:r>
        <w:rPr>
          <w:b w:val="0"/>
          <w:bCs w:val="0"/>
        </w:rPr>
      </w:r>
      <w:r>
        <w:rPr>
          <w:rFonts w:ascii="宋体" w:hAnsi="宋体" w:cs="宋体" w:eastAsia="宋体" w:hint="default"/>
        </w:rPr>
        <w:t>4</w:t>
      </w:r>
      <w:r>
        <w:rPr/>
        <w:t>、营业收入和营业成本</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1"/>
              <w:jc w:val="center"/>
              <w:rPr>
                <w:rFonts w:ascii="宋体" w:hAnsi="宋体" w:cs="宋体" w:eastAsia="宋体" w:hint="default"/>
                <w:sz w:val="24"/>
                <w:szCs w:val="24"/>
              </w:rPr>
            </w:pPr>
            <w:r>
              <w:rPr>
                <w:rFonts w:ascii="宋体" w:hAnsi="宋体" w:cs="宋体" w:eastAsia="宋体" w:hint="default"/>
                <w:sz w:val="24"/>
                <w:szCs w:val="24"/>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right="11"/>
              <w:jc w:val="center"/>
              <w:rPr>
                <w:rFonts w:ascii="宋体" w:hAnsi="宋体" w:cs="宋体" w:eastAsia="宋体" w:hint="default"/>
                <w:sz w:val="24"/>
                <w:szCs w:val="24"/>
              </w:rPr>
            </w:pPr>
            <w:r>
              <w:rPr>
                <w:rFonts w:ascii="宋体" w:hAnsi="宋体" w:cs="宋体" w:eastAsia="宋体" w:hint="default"/>
                <w:sz w:val="24"/>
                <w:szCs w:val="24"/>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1"/>
              <w:jc w:val="center"/>
              <w:rPr>
                <w:rFonts w:ascii="宋体" w:hAnsi="宋体" w:cs="宋体" w:eastAsia="宋体" w:hint="default"/>
                <w:sz w:val="24"/>
                <w:szCs w:val="24"/>
              </w:rPr>
            </w:pPr>
            <w:r>
              <w:rPr>
                <w:rFonts w:ascii="宋体" w:hAnsi="宋体" w:cs="宋体" w:eastAsia="宋体" w:hint="default"/>
                <w:sz w:val="24"/>
                <w:szCs w:val="24"/>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4"/>
                <w:szCs w:val="24"/>
              </w:rPr>
            </w:pPr>
            <w:r>
              <w:rPr>
                <w:rFonts w:ascii="宋体" w:hAnsi="宋体" w:cs="宋体" w:eastAsia="宋体" w:hint="default"/>
                <w:sz w:val="24"/>
                <w:szCs w:val="24"/>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284,855,273.34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143,239,808.91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267,970,523.61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116,867,314.64</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2,929,406.96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3,400,252.62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2"/>
              <w:jc w:val="right"/>
              <w:rPr>
                <w:rFonts w:ascii="宋体" w:hAnsi="宋体" w:cs="宋体" w:eastAsia="宋体" w:hint="default"/>
                <w:sz w:val="24"/>
                <w:szCs w:val="24"/>
              </w:rPr>
            </w:pPr>
            <w:r>
              <w:rPr>
                <w:rFonts w:ascii="宋体"/>
                <w:sz w:val="24"/>
              </w:rPr>
              <w:t>287,784,680.30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143,239,808.91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1"/>
              <w:jc w:val="right"/>
              <w:rPr>
                <w:rFonts w:ascii="宋体" w:hAnsi="宋体" w:cs="宋体" w:eastAsia="宋体" w:hint="default"/>
                <w:sz w:val="24"/>
                <w:szCs w:val="24"/>
              </w:rPr>
            </w:pPr>
            <w:r>
              <w:rPr>
                <w:rFonts w:ascii="宋体"/>
                <w:sz w:val="24"/>
              </w:rPr>
              <w:t>271,370,776.23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0"/>
              <w:jc w:val="right"/>
              <w:rPr>
                <w:rFonts w:ascii="宋体" w:hAnsi="宋体" w:cs="宋体" w:eastAsia="宋体" w:hint="default"/>
                <w:sz w:val="24"/>
                <w:szCs w:val="24"/>
              </w:rPr>
            </w:pPr>
            <w:r>
              <w:rPr>
                <w:rFonts w:ascii="宋体"/>
                <w:sz w:val="24"/>
              </w:rPr>
              <w:t>116,867,314.64</w:t>
            </w:r>
          </w:p>
        </w:tc>
      </w:tr>
    </w:tbl>
    <w:p>
      <w:pPr>
        <w:pStyle w:val="BodyText"/>
        <w:spacing w:line="240" w:lineRule="auto" w:before="2"/>
        <w:ind w:left="154" w:right="0"/>
        <w:jc w:val="left"/>
      </w:pPr>
      <w:r>
        <w:rPr/>
        <w:t>其他说明：</w:t>
      </w:r>
    </w:p>
    <w:p>
      <w:pPr>
        <w:spacing w:after="0" w:line="240"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Heading1"/>
        <w:spacing w:line="240" w:lineRule="auto" w:before="26"/>
        <w:ind w:right="0"/>
        <w:jc w:val="left"/>
        <w:rPr>
          <w:b w:val="0"/>
          <w:bCs w:val="0"/>
        </w:rPr>
      </w:pPr>
      <w:bookmarkStart w:name="5、投资收益" w:id="334"/>
      <w:bookmarkEnd w:id="334"/>
      <w:r>
        <w:rPr>
          <w:b w:val="0"/>
          <w:bCs w:val="0"/>
        </w:rPr>
      </w:r>
      <w:r>
        <w:rPr>
          <w:rFonts w:ascii="宋体" w:hAnsi="宋体" w:cs="宋体" w:eastAsia="宋体" w:hint="default"/>
        </w:rPr>
        <w:t>5</w:t>
      </w:r>
      <w:r>
        <w:rPr/>
        <w:t>、投资收益</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before="26"/>
        <w:ind w:left="0" w:right="1130"/>
        <w:jc w:val="right"/>
      </w:pPr>
      <w:r>
        <w:rPr/>
        <w:t>单位： 元</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935" w:right="0"/>
              <w:jc w:val="left"/>
              <w:rPr>
                <w:rFonts w:ascii="宋体" w:hAnsi="宋体" w:cs="宋体" w:eastAsia="宋体" w:hint="default"/>
                <w:sz w:val="24"/>
                <w:szCs w:val="24"/>
              </w:rPr>
            </w:pPr>
            <w:r>
              <w:rPr>
                <w:rFonts w:ascii="宋体" w:hAnsi="宋体" w:cs="宋体" w:eastAsia="宋体" w:hint="default"/>
                <w:sz w:val="24"/>
                <w:szCs w:val="24"/>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987" w:right="0"/>
              <w:jc w:val="left"/>
              <w:rPr>
                <w:rFonts w:ascii="宋体" w:hAnsi="宋体" w:cs="宋体" w:eastAsia="宋体" w:hint="default"/>
                <w:sz w:val="24"/>
                <w:szCs w:val="24"/>
              </w:rPr>
            </w:pPr>
            <w:r>
              <w:rPr>
                <w:rFonts w:ascii="宋体" w:hAnsi="宋体" w:cs="宋体" w:eastAsia="宋体" w:hint="default"/>
                <w:sz w:val="24"/>
                <w:szCs w:val="24"/>
              </w:rPr>
              <w:t>上期发生额</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58"/>
              <w:jc w:val="left"/>
              <w:rPr>
                <w:rFonts w:ascii="宋体" w:hAnsi="宋体" w:cs="宋体" w:eastAsia="宋体" w:hint="default"/>
                <w:sz w:val="24"/>
                <w:szCs w:val="24"/>
              </w:rPr>
            </w:pPr>
            <w:r>
              <w:rPr>
                <w:rFonts w:ascii="宋体" w:hAnsi="宋体" w:cs="宋体" w:eastAsia="宋体" w:hint="default"/>
                <w:sz w:val="24"/>
                <w:szCs w:val="24"/>
              </w:rPr>
              <w:t>成本法核算的长期股权投资收 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14,566,900.00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-480,149.62</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3"/>
              <w:ind w:left="11" w:right="158"/>
              <w:jc w:val="left"/>
              <w:rPr>
                <w:rFonts w:ascii="宋体" w:hAnsi="宋体" w:cs="宋体" w:eastAsia="宋体" w:hint="default"/>
                <w:sz w:val="24"/>
                <w:szCs w:val="24"/>
              </w:rPr>
            </w:pPr>
            <w:r>
              <w:rPr>
                <w:rFonts w:ascii="宋体" w:hAnsi="宋体" w:cs="宋体" w:eastAsia="宋体" w:hint="default"/>
                <w:sz w:val="24"/>
                <w:szCs w:val="24"/>
              </w:rPr>
              <w:t>权益法核算的长期股权投资收 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3,856,678.78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18,423,578.78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
              <w:jc w:val="right"/>
              <w:rPr>
                <w:rFonts w:ascii="宋体" w:hAnsi="宋体" w:cs="宋体" w:eastAsia="宋体" w:hint="default"/>
                <w:sz w:val="24"/>
                <w:szCs w:val="24"/>
              </w:rPr>
            </w:pPr>
            <w:r>
              <w:rPr>
                <w:rFonts w:ascii="宋体"/>
                <w:sz w:val="24"/>
              </w:rPr>
              <w:t>-480,149.62</w:t>
            </w:r>
          </w:p>
        </w:tc>
      </w:tr>
    </w:tbl>
    <w:p>
      <w:pPr>
        <w:spacing w:line="240" w:lineRule="auto" w:before="2"/>
        <w:rPr>
          <w:rFonts w:ascii="宋体" w:hAnsi="宋体" w:cs="宋体" w:eastAsia="宋体" w:hint="default"/>
          <w:sz w:val="18"/>
          <w:szCs w:val="18"/>
        </w:rPr>
      </w:pPr>
    </w:p>
    <w:p>
      <w:pPr>
        <w:pStyle w:val="Heading1"/>
        <w:spacing w:line="468" w:lineRule="auto" w:before="26"/>
        <w:ind w:left="153" w:right="7632"/>
        <w:jc w:val="left"/>
        <w:rPr>
          <w:b w:val="0"/>
          <w:bCs w:val="0"/>
        </w:rPr>
      </w:pPr>
      <w:bookmarkStart w:name="十三、补充资料" w:id="335"/>
      <w:bookmarkEnd w:id="335"/>
      <w:r>
        <w:rPr>
          <w:b w:val="0"/>
          <w:bCs w:val="0"/>
        </w:rPr>
      </w:r>
      <w:r>
        <w:rPr/>
        <w:t>十三、补充资料</w:t>
      </w:r>
      <w:r>
        <w:rPr>
          <w:w w:val="99"/>
        </w:rPr>
        <w:t> </w:t>
      </w:r>
      <w:bookmarkStart w:name="1、当期非经常性损益明细表" w:id="336"/>
      <w:bookmarkEnd w:id="336"/>
      <w:r>
        <w:rPr>
          <w:w w:val="99"/>
        </w:rPr>
      </w:r>
      <w:r>
        <w:rPr>
          <w:rFonts w:ascii="宋体" w:hAnsi="宋体" w:cs="宋体" w:eastAsia="宋体" w:hint="default"/>
          <w:w w:val="95"/>
        </w:rPr>
        <w:t>1</w:t>
      </w:r>
      <w:r>
        <w:rPr>
          <w:w w:val="95"/>
        </w:rPr>
        <w:t>、当期非经常性损益明细表</w:t>
      </w:r>
      <w:r>
        <w:rPr>
          <w:b w:val="0"/>
          <w:bCs w:val="0"/>
        </w:rPr>
      </w:r>
    </w:p>
    <w:p>
      <w:pPr>
        <w:pStyle w:val="BodyText"/>
        <w:spacing w:line="240" w:lineRule="auto" w:before="70"/>
        <w:ind w:right="0"/>
        <w:jc w:val="left"/>
      </w:pPr>
      <w:r>
        <w:rPr/>
        <w:t>√ 适用 □ 不适用</w:t>
      </w:r>
    </w:p>
    <w:p>
      <w:pPr>
        <w:pStyle w:val="BodyText"/>
        <w:spacing w:line="240" w:lineRule="auto" w:before="37"/>
        <w:ind w:left="0" w:right="1130"/>
        <w:jc w:val="right"/>
      </w:pPr>
      <w:r>
        <w:rPr/>
        <w:t>单位： 元</w:t>
      </w:r>
    </w:p>
    <w:p>
      <w:pPr>
        <w:spacing w:line="240" w:lineRule="auto" w:before="1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-13,030.71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
              <w:ind w:left="11" w:right="12"/>
              <w:jc w:val="left"/>
              <w:rPr>
                <w:rFonts w:ascii="宋体" w:hAnsi="宋体" w:cs="宋体" w:eastAsia="宋体" w:hint="default"/>
                <w:sz w:val="24"/>
                <w:szCs w:val="24"/>
              </w:rPr>
            </w:pPr>
            <w:r>
              <w:rPr>
                <w:rFonts w:ascii="宋体" w:hAnsi="宋体" w:cs="宋体" w:eastAsia="宋体" w:hint="default"/>
                <w:spacing w:val="-7"/>
                <w:sz w:val="24"/>
                <w:szCs w:val="24"/>
              </w:rPr>
              <w:t>计入当期损益的政府补助（与企</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7"/>
                <w:sz w:val="24"/>
                <w:szCs w:val="24"/>
              </w:rPr>
              <w:t>业业务密切相关，按照国家统一</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标准定额或定量享受的政府补 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5"/>
                <w:szCs w:val="35"/>
              </w:rPr>
            </w:pPr>
          </w:p>
          <w:p>
            <w:pPr>
              <w:pStyle w:val="TableParagraph"/>
              <w:spacing w:line="240" w:lineRule="auto"/>
              <w:ind w:right="23"/>
              <w:jc w:val="right"/>
              <w:rPr>
                <w:rFonts w:ascii="宋体" w:hAnsi="宋体" w:cs="宋体" w:eastAsia="宋体" w:hint="default"/>
                <w:sz w:val="24"/>
                <w:szCs w:val="24"/>
              </w:rPr>
            </w:pPr>
            <w:r>
              <w:rPr>
                <w:rFonts w:ascii="宋体"/>
                <w:sz w:val="24"/>
              </w:rPr>
              <w:t>30,036,275.42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158"/>
              <w:jc w:val="left"/>
              <w:rPr>
                <w:rFonts w:ascii="宋体" w:hAnsi="宋体" w:cs="宋体" w:eastAsia="宋体" w:hint="default"/>
                <w:sz w:val="24"/>
                <w:szCs w:val="24"/>
              </w:rPr>
            </w:pPr>
            <w:r>
              <w:rPr>
                <w:rFonts w:ascii="宋体" w:hAnsi="宋体" w:cs="宋体" w:eastAsia="宋体" w:hint="default"/>
                <w:sz w:val="24"/>
                <w:szCs w:val="24"/>
              </w:rPr>
              <w:t>除上述各项之外的其他营业外 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3"/>
              <w:jc w:val="right"/>
              <w:rPr>
                <w:rFonts w:ascii="宋体" w:hAnsi="宋体" w:cs="宋体" w:eastAsia="宋体" w:hint="default"/>
                <w:sz w:val="24"/>
                <w:szCs w:val="24"/>
              </w:rPr>
            </w:pPr>
            <w:r>
              <w:rPr>
                <w:rFonts w:ascii="宋体"/>
                <w:sz w:val="24"/>
              </w:rPr>
              <w:t>409,805.96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4,506,635.93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91"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991,729.28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10"/>
              <w:jc w:val="right"/>
              <w:rPr>
                <w:rFonts w:ascii="宋体" w:hAnsi="宋体" w:cs="宋体" w:eastAsia="宋体" w:hint="default"/>
                <w:sz w:val="24"/>
                <w:szCs w:val="24"/>
              </w:rPr>
            </w:pPr>
            <w:r>
              <w:rPr>
                <w:rFonts w:ascii="宋体"/>
                <w:sz w:val="24"/>
              </w:rPr>
              <w:t>24,934,685.46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center"/>
              <w:rPr>
                <w:rFonts w:ascii="宋体" w:hAnsi="宋体" w:cs="宋体" w:eastAsia="宋体" w:hint="default"/>
                <w:sz w:val="24"/>
                <w:szCs w:val="24"/>
              </w:rPr>
            </w:pPr>
            <w:r>
              <w:rPr>
                <w:rFonts w:ascii="宋体"/>
                <w:sz w:val="24"/>
              </w:rPr>
              <w:t>--</w:t>
            </w:r>
          </w:p>
        </w:tc>
      </w:tr>
    </w:tbl>
    <w:p>
      <w:pPr>
        <w:pStyle w:val="BodyText"/>
        <w:spacing w:line="312" w:lineRule="exact" w:before="1"/>
        <w:ind w:left="154" w:right="0"/>
        <w:jc w:val="left"/>
      </w:pPr>
      <w:r>
        <w:rPr/>
        <w:t>对公司根据《公开发行证券的公司信息披露解释性公告第</w:t>
      </w:r>
      <w:r>
        <w:rPr>
          <w:spacing w:val="-60"/>
        </w:rPr>
        <w:t> </w:t>
      </w:r>
      <w:r>
        <w:rPr>
          <w:rFonts w:ascii="宋体" w:hAnsi="宋体" w:cs="宋体" w:eastAsia="宋体" w:hint="default"/>
        </w:rPr>
        <w:t>1</w:t>
      </w:r>
      <w:r>
        <w:rPr>
          <w:rFonts w:ascii="宋体" w:hAnsi="宋体" w:cs="宋体" w:eastAsia="宋体" w:hint="default"/>
          <w:spacing w:val="-60"/>
        </w:rPr>
        <w:t> </w:t>
      </w:r>
      <w:r>
        <w:rPr/>
        <w:t>号——非经常性损益》定义界定</w:t>
      </w:r>
    </w:p>
    <w:p>
      <w:pPr>
        <w:pStyle w:val="BodyText"/>
        <w:spacing w:line="240" w:lineRule="auto"/>
        <w:ind w:right="1152"/>
        <w:jc w:val="left"/>
      </w:pPr>
      <w:r>
        <w:rPr/>
        <w:t>的非经常性损益项目，以及把《公开发行证券的公司信息披露解释性公告第</w:t>
      </w:r>
      <w:r>
        <w:rPr>
          <w:spacing w:val="-59"/>
        </w:rPr>
        <w:t> </w:t>
      </w:r>
      <w:r>
        <w:rPr>
          <w:rFonts w:ascii="宋体" w:hAnsi="宋体" w:cs="宋体" w:eastAsia="宋体" w:hint="default"/>
        </w:rPr>
        <w:t>1</w:t>
      </w:r>
      <w:r>
        <w:rPr>
          <w:rFonts w:ascii="宋体" w:hAnsi="宋体" w:cs="宋体" w:eastAsia="宋体" w:hint="default"/>
          <w:spacing w:val="-60"/>
        </w:rPr>
        <w:t> </w:t>
      </w:r>
      <w:r>
        <w:rPr/>
        <w:t>号——非经常 性损益》中列举的非经常性损益项目界定为经常性损益的项目，应说明原因。</w:t>
      </w:r>
    </w:p>
    <w:p>
      <w:pPr>
        <w:spacing w:line="468" w:lineRule="auto" w:before="38"/>
        <w:ind w:left="154" w:right="6192" w:firstLine="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2、净资产收益率及每股收益" w:id="337"/>
      <w:bookmarkEnd w:id="337"/>
      <w:r>
        <w:rPr>
          <w:rFonts w:ascii="宋体" w:hAnsi="宋体" w:cs="宋体" w:eastAsia="宋体" w:hint="default"/>
          <w:sz w:val="24"/>
          <w:szCs w:val="24"/>
        </w:rPr>
      </w:r>
      <w:r>
        <w:rPr>
          <w:rFonts w:ascii="宋体" w:hAnsi="宋体" w:cs="宋体" w:eastAsia="宋体" w:hint="default"/>
          <w:b/>
          <w:bCs/>
          <w:w w:val="95"/>
          <w:sz w:val="24"/>
          <w:szCs w:val="24"/>
        </w:rPr>
        <w:t>2</w:t>
      </w:r>
      <w:r>
        <w:rPr>
          <w:rFonts w:ascii="宋体" w:hAnsi="宋体" w:cs="宋体" w:eastAsia="宋体" w:hint="default"/>
          <w:b/>
          <w:bCs/>
          <w:w w:val="95"/>
          <w:sz w:val="24"/>
          <w:szCs w:val="24"/>
        </w:rPr>
        <w:t>、净资产收益率及每股收益</w:t>
      </w:r>
      <w:r>
        <w:rPr>
          <w:rFonts w:ascii="宋体" w:hAnsi="宋体" w:cs="宋体" w:eastAsia="宋体" w:hint="default"/>
          <w:sz w:val="24"/>
          <w:szCs w:val="24"/>
        </w:rPr>
      </w:r>
    </w:p>
    <w:p>
      <w:pPr>
        <w:spacing w:line="240" w:lineRule="auto" w:before="4"/>
        <w:rPr>
          <w:rFonts w:ascii="宋体" w:hAnsi="宋体" w:cs="宋体" w:eastAsia="宋体" w:hint="default"/>
          <w:b/>
          <w:bCs/>
          <w:sz w:val="8"/>
          <w:szCs w:val="8"/>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01"/>
      </w:tblGrid>
      <w:tr>
        <w:trPr>
          <w:trHeight w:val="379" w:hRule="exact"/>
        </w:trPr>
        <w:tc>
          <w:tcPr>
            <w:tcW w:w="2651"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3081"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3815"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1"/>
              <w:ind w:left="11" w:right="0"/>
              <w:jc w:val="center"/>
              <w:rPr>
                <w:rFonts w:ascii="宋体" w:hAnsi="宋体" w:cs="宋体" w:eastAsia="宋体" w:hint="default"/>
                <w:sz w:val="24"/>
                <w:szCs w:val="24"/>
              </w:rPr>
            </w:pPr>
            <w:r>
              <w:rPr>
                <w:rFonts w:ascii="宋体" w:hAnsi="宋体" w:cs="宋体" w:eastAsia="宋体" w:hint="default"/>
                <w:sz w:val="24"/>
                <w:szCs w:val="24"/>
              </w:rPr>
              <w:t>每股收益</w:t>
            </w:r>
          </w:p>
        </w:tc>
      </w:tr>
      <w:tr>
        <w:trPr>
          <w:trHeight w:val="374" w:hRule="exact"/>
        </w:trPr>
        <w:tc>
          <w:tcPr>
            <w:tcW w:w="2651" w:type="dxa"/>
            <w:tcBorders>
              <w:top w:val="single" w:sz="14" w:space="0" w:color="FFFFFF"/>
              <w:left w:val="single" w:sz="4" w:space="0" w:color="000000"/>
              <w:bottom w:val="nil" w:sz="6" w:space="0" w:color="auto"/>
              <w:right w:val="single" w:sz="4" w:space="0" w:color="000000"/>
            </w:tcBorders>
            <w:shd w:val="clear" w:color="auto" w:fill="D2D2D2"/>
          </w:tcPr>
          <w:p>
            <w:pPr>
              <w:pStyle w:val="TableParagraph"/>
              <w:spacing w:line="280" w:lineRule="exact"/>
              <w:ind w:left="715" w:right="0"/>
              <w:jc w:val="left"/>
              <w:rPr>
                <w:rFonts w:ascii="宋体" w:hAnsi="宋体" w:cs="宋体" w:eastAsia="宋体" w:hint="default"/>
                <w:sz w:val="24"/>
                <w:szCs w:val="24"/>
              </w:rPr>
            </w:pPr>
            <w:r>
              <w:rPr>
                <w:rFonts w:ascii="宋体" w:hAnsi="宋体" w:cs="宋体" w:eastAsia="宋体" w:hint="default"/>
                <w:sz w:val="24"/>
                <w:szCs w:val="24"/>
              </w:rPr>
              <w:t>报告期利润</w:t>
            </w:r>
          </w:p>
        </w:tc>
        <w:tc>
          <w:tcPr>
            <w:tcW w:w="3081" w:type="dxa"/>
            <w:tcBorders>
              <w:top w:val="single" w:sz="14" w:space="0" w:color="FFFFFF"/>
              <w:left w:val="single" w:sz="4" w:space="0" w:color="000000"/>
              <w:bottom w:val="nil" w:sz="6" w:space="0" w:color="auto"/>
              <w:right w:val="single" w:sz="4" w:space="0" w:color="000000"/>
            </w:tcBorders>
            <w:shd w:val="clear" w:color="auto" w:fill="D2D2D2"/>
          </w:tcPr>
          <w:p>
            <w:pPr>
              <w:pStyle w:val="TableParagraph"/>
              <w:spacing w:line="280" w:lineRule="exact"/>
              <w:ind w:left="335" w:right="0"/>
              <w:jc w:val="left"/>
              <w:rPr>
                <w:rFonts w:ascii="宋体" w:hAnsi="宋体" w:cs="宋体" w:eastAsia="宋体" w:hint="default"/>
                <w:sz w:val="24"/>
                <w:szCs w:val="24"/>
              </w:rPr>
            </w:pPr>
            <w:r>
              <w:rPr>
                <w:rFonts w:ascii="宋体" w:hAnsi="宋体" w:cs="宋体" w:eastAsia="宋体" w:hint="default"/>
                <w:sz w:val="24"/>
                <w:szCs w:val="24"/>
              </w:rPr>
              <w:t>加权平均净资产收益率</w:t>
            </w:r>
          </w:p>
        </w:tc>
        <w:tc>
          <w:tcPr>
            <w:tcW w:w="1913" w:type="dxa"/>
            <w:vMerge w:val="restart"/>
            <w:tcBorders>
              <w:top w:val="single" w:sz="14" w:space="0" w:color="FFFFFF"/>
              <w:left w:val="single" w:sz="4" w:space="0" w:color="000000"/>
              <w:right w:val="single" w:sz="4" w:space="0" w:color="000000"/>
            </w:tcBorders>
            <w:shd w:val="clear" w:color="auto" w:fill="D2D2D2"/>
          </w:tcPr>
          <w:p>
            <w:pPr>
              <w:pStyle w:val="TableParagraph"/>
              <w:spacing w:line="313" w:lineRule="exact" w:before="11"/>
              <w:ind w:right="0"/>
              <w:jc w:val="center"/>
              <w:rPr>
                <w:rFonts w:ascii="宋体" w:hAnsi="宋体" w:cs="宋体" w:eastAsia="宋体" w:hint="default"/>
                <w:sz w:val="24"/>
                <w:szCs w:val="24"/>
              </w:rPr>
            </w:pPr>
            <w:r>
              <w:rPr>
                <w:rFonts w:ascii="宋体" w:hAnsi="宋体" w:cs="宋体" w:eastAsia="宋体" w:hint="default"/>
                <w:spacing w:val="-8"/>
                <w:sz w:val="24"/>
                <w:szCs w:val="24"/>
              </w:rPr>
              <w:t>基本每股收益（元</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股）</w:t>
            </w:r>
          </w:p>
        </w:tc>
        <w:tc>
          <w:tcPr>
            <w:tcW w:w="1901" w:type="dxa"/>
            <w:vMerge w:val="restart"/>
            <w:tcBorders>
              <w:top w:val="single" w:sz="14" w:space="0" w:color="FFFFFF"/>
              <w:left w:val="single" w:sz="4" w:space="0" w:color="000000"/>
              <w:right w:val="single" w:sz="4" w:space="0" w:color="000000"/>
            </w:tcBorders>
            <w:shd w:val="clear" w:color="auto" w:fill="D2D2D2"/>
          </w:tcPr>
          <w:p>
            <w:pPr>
              <w:pStyle w:val="TableParagraph"/>
              <w:spacing w:line="313" w:lineRule="exact" w:before="11"/>
              <w:ind w:left="11" w:right="0"/>
              <w:jc w:val="center"/>
              <w:rPr>
                <w:rFonts w:ascii="宋体" w:hAnsi="宋体" w:cs="宋体" w:eastAsia="宋体" w:hint="default"/>
                <w:sz w:val="24"/>
                <w:szCs w:val="24"/>
              </w:rPr>
            </w:pPr>
            <w:r>
              <w:rPr>
                <w:rFonts w:ascii="宋体" w:hAnsi="宋体" w:cs="宋体" w:eastAsia="宋体" w:hint="default"/>
                <w:spacing w:val="-8"/>
                <w:sz w:val="24"/>
                <w:szCs w:val="24"/>
              </w:rPr>
              <w:t>稀释每股收益（元</w:t>
            </w:r>
          </w:p>
          <w:p>
            <w:pPr>
              <w:pStyle w:val="TableParagraph"/>
              <w:spacing w:line="313" w:lineRule="exact"/>
              <w:ind w:left="11" w:right="0"/>
              <w:jc w:val="center"/>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股）</w:t>
            </w:r>
          </w:p>
        </w:tc>
      </w:tr>
      <w:tr>
        <w:trPr>
          <w:trHeight w:val="363"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32"/>
              <w:ind w:left="11" w:right="227"/>
              <w:jc w:val="left"/>
              <w:rPr>
                <w:rFonts w:ascii="宋体" w:hAnsi="宋体" w:cs="宋体" w:eastAsia="宋体" w:hint="default"/>
                <w:sz w:val="24"/>
                <w:szCs w:val="24"/>
              </w:rPr>
            </w:pPr>
            <w:r>
              <w:rPr>
                <w:rFonts w:ascii="宋体" w:hAnsi="宋体" w:cs="宋体" w:eastAsia="宋体" w:hint="default"/>
                <w:sz w:val="24"/>
                <w:szCs w:val="24"/>
              </w:rPr>
              <w:t>归属于公司普通股股东 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11.43%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160" w:right="0"/>
              <w:jc w:val="left"/>
              <w:rPr>
                <w:rFonts w:ascii="宋体" w:hAnsi="宋体" w:cs="宋体" w:eastAsia="宋体" w:hint="default"/>
                <w:sz w:val="24"/>
                <w:szCs w:val="24"/>
              </w:rPr>
            </w:pPr>
            <w:r>
              <w:rPr>
                <w:rFonts w:ascii="宋体"/>
                <w:sz w:val="24"/>
              </w:rPr>
              <w:t>0.3440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160" w:right="0"/>
              <w:jc w:val="left"/>
              <w:rPr>
                <w:rFonts w:ascii="宋体" w:hAnsi="宋体" w:cs="宋体" w:eastAsia="宋体" w:hint="default"/>
                <w:sz w:val="24"/>
                <w:szCs w:val="24"/>
              </w:rPr>
            </w:pPr>
            <w:r>
              <w:rPr>
                <w:rFonts w:ascii="宋体"/>
                <w:sz w:val="24"/>
              </w:rPr>
              <w:t>0.3440</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1026"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2" w:right="227"/>
              <w:jc w:val="both"/>
              <w:rPr>
                <w:rFonts w:ascii="宋体" w:hAnsi="宋体" w:cs="宋体" w:eastAsia="宋体" w:hint="default"/>
                <w:sz w:val="24"/>
                <w:szCs w:val="24"/>
              </w:rPr>
            </w:pPr>
            <w:r>
              <w:rPr>
                <w:rFonts w:ascii="宋体" w:hAnsi="宋体" w:cs="宋体" w:eastAsia="宋体" w:hint="default"/>
                <w:sz w:val="24"/>
                <w:szCs w:val="24"/>
              </w:rPr>
              <w:t>扣除非经常性损益后归 属于公司普通股股东的 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宋体" w:hAnsi="宋体" w:cs="宋体" w:eastAsia="宋体" w:hint="default"/>
                <w:sz w:val="24"/>
                <w:szCs w:val="24"/>
              </w:rPr>
            </w:pPr>
            <w:r>
              <w:rPr>
                <w:rFonts w:ascii="宋体"/>
                <w:sz w:val="24"/>
              </w:rPr>
              <w:t>9.51%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160" w:right="0"/>
              <w:jc w:val="left"/>
              <w:rPr>
                <w:rFonts w:ascii="宋体" w:hAnsi="宋体" w:cs="宋体" w:eastAsia="宋体" w:hint="default"/>
                <w:sz w:val="24"/>
                <w:szCs w:val="24"/>
              </w:rPr>
            </w:pPr>
            <w:r>
              <w:rPr>
                <w:rFonts w:ascii="宋体"/>
                <w:sz w:val="24"/>
              </w:rPr>
              <w:t>0.2863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160" w:right="0"/>
              <w:jc w:val="left"/>
              <w:rPr>
                <w:rFonts w:ascii="宋体" w:hAnsi="宋体" w:cs="宋体" w:eastAsia="宋体" w:hint="default"/>
                <w:sz w:val="24"/>
                <w:szCs w:val="24"/>
              </w:rPr>
            </w:pPr>
            <w:r>
              <w:rPr>
                <w:rFonts w:ascii="宋体"/>
                <w:sz w:val="24"/>
              </w:rPr>
              <w:t>0.2863</w:t>
            </w:r>
          </w:p>
        </w:tc>
      </w:tr>
    </w:tbl>
    <w:p>
      <w:pPr>
        <w:spacing w:after="0" w:line="240" w:lineRule="auto"/>
        <w:jc w:val="left"/>
        <w:rPr>
          <w:rFonts w:ascii="宋体" w:hAnsi="宋体" w:cs="宋体" w:eastAsia="宋体" w:hint="default"/>
          <w:sz w:val="24"/>
          <w:szCs w:val="24"/>
        </w:rPr>
        <w:sectPr>
          <w:pgSz w:w="11910" w:h="16840"/>
          <w:pgMar w:header="787" w:footer="1019" w:top="1100" w:bottom="1200" w:left="980" w:right="0"/>
        </w:sectPr>
      </w:pPr>
    </w:p>
    <w:p>
      <w:pPr>
        <w:tabs>
          <w:tab w:pos="4923" w:val="left" w:leader="none"/>
        </w:tabs>
        <w:spacing w:before="24"/>
        <w:ind w:left="154" w:right="0" w:firstLine="0"/>
        <w:jc w:val="left"/>
        <w:rPr>
          <w:rFonts w:ascii="宋体" w:hAnsi="宋体" w:cs="宋体" w:eastAsia="宋体" w:hint="default"/>
          <w:sz w:val="18"/>
          <w:szCs w:val="18"/>
        </w:rPr>
      </w:pPr>
      <w:r>
        <w:rPr>
          <w:rFonts w:ascii="宋体" w:hAnsi="宋体" w:cs="宋体" w:eastAsia="宋体" w:hint="default"/>
          <w:sz w:val="18"/>
          <w:szCs w:val="18"/>
        </w:rPr>
        <w:t>第六届董事会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次会议议案四</w:t>
        <w:tab/>
        <w:t>成都卫士通信息产业股份有限公司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年度报告摘要</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7.7pt;height:.75pt;mso-position-horizontal-relative:char;mso-position-vertical-relative:line" coordorigin="0,0" coordsize="9354,15">
            <v:group style="position:absolute;left:7;top:7;width:9340;height:2" coordorigin="7,7" coordsize="9340,2">
              <v:shape style="position:absolute;left:7;top:7;width:9340;height:2" coordorigin="7,7" coordsize="9340,0" path="m7,7l934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before="26"/>
        <w:ind w:left="3708" w:right="0"/>
        <w:jc w:val="left"/>
        <w:rPr>
          <w:b w:val="0"/>
          <w:bCs w:val="0"/>
        </w:rPr>
      </w:pPr>
      <w:bookmarkStart w:name="第十一节 备查文件目录" w:id="338"/>
      <w:bookmarkEnd w:id="338"/>
      <w:r>
        <w:rPr>
          <w:b w:val="0"/>
          <w:bCs w:val="0"/>
        </w:rPr>
      </w:r>
      <w:bookmarkStart w:name="_bookmark10" w:id="339"/>
      <w:bookmarkEnd w:id="339"/>
      <w:r>
        <w:rPr>
          <w:b w:val="0"/>
          <w:bCs w:val="0"/>
        </w:rPr>
      </w:r>
      <w:r>
        <w:rPr/>
        <w:t>第十一节</w:t>
      </w:r>
      <w:r>
        <w:rPr>
          <w:spacing w:val="-8"/>
        </w:rPr>
        <w:t> </w:t>
      </w:r>
      <w:r>
        <w:rPr/>
        <w:t>备查文件目录</w:t>
      </w:r>
      <w:r>
        <w:rPr>
          <w:b w:val="0"/>
          <w:bCs w:val="0"/>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0"/>
          <w:szCs w:val="20"/>
        </w:rPr>
      </w:pPr>
    </w:p>
    <w:p>
      <w:pPr>
        <w:pStyle w:val="BodyText"/>
        <w:spacing w:line="312" w:lineRule="exact"/>
        <w:ind w:right="1393"/>
        <w:jc w:val="left"/>
      </w:pPr>
      <w:r>
        <w:rPr/>
        <w:t>一、载有公司法定代表人签名的公司</w:t>
      </w:r>
      <w:r>
        <w:rPr>
          <w:rFonts w:ascii="宋体" w:hAnsi="宋体" w:cs="宋体" w:eastAsia="宋体" w:hint="default"/>
        </w:rPr>
        <w:t>2015</w:t>
      </w:r>
      <w:r>
        <w:rPr/>
        <w:t>年年度报告文本原件。 二、载有法定代表人、主管会计工作负责人及会计机构负责人签名并盖章的财务报表。 三、载有会计师事务所盖章、注册会计师签名并盖章的审计报告原件。 四、报告期内在中国证监会指定报纸上公开披露过的所有公司文件的正本和公告的原稿。 以上备查文件的备置地点：公司证券部</w:t>
      </w:r>
    </w:p>
    <w:sectPr>
      <w:headerReference w:type="default" r:id="rId18"/>
      <w:footerReference w:type="default" r:id="rId19"/>
      <w:pgSz w:w="11910" w:h="16840"/>
      <w:pgMar w:header="0" w:footer="1019" w:top="820" w:bottom="1200" w:left="980" w:right="0"/>
      <w:pgNumType w:start="18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0992" type="#_x0000_t75" stroked="false">
          <v:imagedata r:id="rId1" o:title=""/>
        </v:shape>
      </w:pict>
    </w:r>
    <w:r>
      <w:rPr/>
      <w:pict>
        <v:shape style="position:absolute;margin-left:294.420013pt;margin-top:793.5979pt;width:6.5pt;height:11pt;mso-position-horizontal-relative:page;mso-position-vertical-relative:page;z-index:-10409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0944" type="#_x0000_t75" stroked="false">
          <v:imagedata r:id="rId1" o:title=""/>
        </v:shape>
      </w:pict>
    </w:r>
    <w:r>
      <w:rPr/>
      <w:pict>
        <v:shape style="position:absolute;margin-left:291.200012pt;margin-top:779.977905pt;width:13pt;height:11pt;mso-position-horizontal-relative:page;mso-position-vertical-relative:page;z-index:-1040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0896" type="#_x0000_t75" stroked="false">
          <v:imagedata r:id="rId1" o:title=""/>
        </v:shape>
      </w:pict>
    </w:r>
    <w:r>
      <w:rPr/>
      <w:pict>
        <v:shape style="position:absolute;margin-left:55.700001pt;margin-top:754.94751pt;width:182pt;height:14pt;mso-position-horizontal-relative:page;mso-position-vertical-relative:page;z-index:-1040872" type="#_x0000_t202" filled="false" stroked="false">
          <v:textbox inset="0,0,0,0">
            <w:txbxContent>
              <w:p>
                <w:pPr>
                  <w:pStyle w:val="BodyText"/>
                  <w:spacing w:line="260" w:lineRule="exact"/>
                  <w:ind w:left="20" w:right="0"/>
                  <w:jc w:val="left"/>
                </w:pPr>
                <w:r>
                  <w:rPr/>
                  <w:t>报告期内取得和处置子公司的情况</w:t>
                </w:r>
              </w:p>
            </w:txbxContent>
          </v:textbox>
          <w10:wrap type="none"/>
        </v:shape>
      </w:pict>
    </w:r>
    <w:r>
      <w:rPr/>
      <w:pict>
        <v:shape style="position:absolute;margin-left:291.200012pt;margin-top:779.977905pt;width:13pt;height:11pt;mso-position-horizontal-relative:page;mso-position-vertical-relative:page;z-index:-1040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0824" type="#_x0000_t75" stroked="false">
          <v:imagedata r:id="rId1" o:title=""/>
        </v:shape>
      </w:pict>
    </w:r>
    <w:r>
      <w:rPr/>
      <w:pict>
        <v:shape style="position:absolute;margin-left:291.200012pt;margin-top:779.977905pt;width:13pt;height:11pt;mso-position-horizontal-relative:page;mso-position-vertical-relative:page;z-index:-1040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0776" type="#_x0000_t75" stroked="false">
          <v:imagedata r:id="rId1" o:title=""/>
        </v:shape>
      </w:pict>
    </w:r>
    <w:r>
      <w:rPr/>
      <w:pict>
        <v:shape style="position:absolute;margin-left:291.200012pt;margin-top:779.977905pt;width:13pt;height:11pt;mso-position-horizontal-relative:page;mso-position-vertical-relative:page;z-index:-1040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0728" type="#_x0000_t75" stroked="false">
          <v:imagedata r:id="rId1" o:title=""/>
        </v:shape>
      </w:pict>
    </w:r>
    <w:r>
      <w:rPr/>
      <w:pict>
        <v:shape style="position:absolute;margin-left:289.920013pt;margin-top:779.977905pt;width:15.5pt;height:11pt;mso-position-horizontal-relative:page;mso-position-vertical-relative:page;z-index:-10407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0680" type="#_x0000_t75" stroked="false">
          <v:imagedata r:id="rId1" o:title=""/>
        </v:shape>
      </w:pict>
    </w:r>
    <w:r>
      <w:rPr/>
      <w:pict>
        <v:shape style="position:absolute;margin-left:288.920013pt;margin-top:779.977905pt;width:17.5pt;height:11pt;mso-position-horizontal-relative:page;mso-position-vertical-relative:page;z-index:-1040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0632" type="#_x0000_t75" stroked="false">
          <v:imagedata r:id="rId1" o:title=""/>
        </v:shape>
      </w:pict>
    </w:r>
    <w:r>
      <w:rPr/>
      <w:pict>
        <v:shape style="position:absolute;margin-left:288.920013pt;margin-top:779.977905pt;width:17.5pt;height:11pt;mso-position-horizontal-relative:page;mso-position-vertical-relative:page;z-index:-1040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3.73999pt;margin-top:38.365608pt;width:195.55pt;height:11.5pt;mso-position-horizontal-relative:page;mso-position-vertical-relative:page;z-index:-1041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ind w:left="154"/>
      <w:outlineLvl w:val="1"/>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westone.com.cn/" TargetMode="External"/><Relationship Id="rId10" Type="http://schemas.openxmlformats.org/officeDocument/2006/relationships/hyperlink" Target="mailto:westone_dm@163.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3.png"/><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2.xml"/><Relationship Id="rId19"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2020-05-04T13:01:56Z</dcterms:created>
  <dcterms:modified xsi:type="dcterms:W3CDTF">2020-05-04T13:01:56Z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Microsoft® Office Word 2007</vt:lpwstr>
  </property>
  <property fmtid="{D5CDD505-2E9C-101B-9397-08002B2CF9AE}" pid="4" name="LastSaved">
    <vt:filetime>2020-05-04T00:00:00Z</vt:filetime>
  </property>
</Properties>
</file>