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成都卫士通信息产业股份有限公司</w:t>
      </w:r>
    </w:p>
    <w:p>
      <w:pPr>
        <w:pStyle w:val="Style4"/>
        <w:keepNext w:val="0"/>
        <w:keepLines w:val="0"/>
        <w:widowControl w:val="0"/>
        <w:shd w:val="clear" w:color="auto" w:fill="auto"/>
        <w:bidi w:val="0"/>
        <w:spacing w:before="0" w:after="602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3308" w:right="1061" w:bottom="3308" w:left="1104" w:header="0" w:footer="3" w:gutter="0"/>
          <w:cols w:space="720"/>
          <w:noEndnote/>
          <w:rtlGutter w:val="0"/>
          <w:docGrid w:linePitch="360"/>
        </w:sectP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0"/>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2"/>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2"/>
        <w:keepNext w:val="0"/>
        <w:keepLines w:val="0"/>
        <w:widowControl w:val="0"/>
        <w:shd w:val="clear" w:color="auto" w:fill="auto"/>
        <w:bidi w:val="0"/>
        <w:spacing w:before="0" w:line="614" w:lineRule="exact"/>
        <w:ind w:left="0" w:right="0"/>
        <w:jc w:val="both"/>
      </w:pPr>
      <w:r>
        <w:rPr>
          <w:color w:val="000000"/>
          <w:spacing w:val="0"/>
          <w:w w:val="100"/>
          <w:position w:val="0"/>
        </w:rPr>
        <w:t>公司负责人李成刚、主管会计工作负责人杨甫及会计机构负责人（会计主 管人员）周天文声明：保证年度报告中财务报告的真实、准确、完整。</w:t>
      </w:r>
    </w:p>
    <w:p>
      <w:pPr>
        <w:pStyle w:val="Style12"/>
        <w:keepNext w:val="0"/>
        <w:keepLines w:val="0"/>
        <w:widowControl w:val="0"/>
        <w:shd w:val="clear" w:color="auto" w:fill="auto"/>
        <w:bidi w:val="0"/>
        <w:spacing w:before="0" w:line="626" w:lineRule="exact"/>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line="622" w:lineRule="exact"/>
        <w:ind w:left="0" w:right="0"/>
        <w:jc w:val="both"/>
      </w:pPr>
      <w:r>
        <w:rPr>
          <w:color w:val="000000"/>
          <w:spacing w:val="0"/>
          <w:w w:val="100"/>
          <w:position w:val="0"/>
        </w:rPr>
        <w:t>年度报告中所设定的经营计划和经营目标，为公司的内部管理控制指标， 不代表公司盈利预测，能否实现取决于宏观经济环境、市场情况、行业发展状 况与公司管理团队的努力等多种因素，存在很大的不确定性，请投资者注意投 资风险。</w:t>
      </w:r>
    </w:p>
    <w:p>
      <w:pPr>
        <w:pStyle w:val="Style12"/>
        <w:keepNext w:val="0"/>
        <w:keepLines w:val="0"/>
        <w:widowControl w:val="0"/>
        <w:shd w:val="clear" w:color="auto" w:fill="auto"/>
        <w:bidi w:val="0"/>
        <w:spacing w:before="0" w:line="629" w:lineRule="exact"/>
        <w:ind w:left="0" w:right="0"/>
        <w:jc w:val="both"/>
        <w:sectPr>
          <w:footnotePr>
            <w:pos w:val="pageBottom"/>
            <w:numFmt w:val="decimal"/>
            <w:numRestart w:val="continuous"/>
          </w:footnotePr>
          <w:pgSz w:w="11900" w:h="16840"/>
          <w:pgMar w:top="1974" w:right="1061" w:bottom="1974"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523,960,018</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0.50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 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6</w:t>
      </w:r>
      <w:r>
        <w:rPr>
          <w:color w:val="000000"/>
          <w:spacing w:val="0"/>
          <w:w w:val="100"/>
          <w:position w:val="0"/>
        </w:rPr>
        <w:t>股。</w:t>
      </w:r>
    </w:p>
    <w:p>
      <w:pPr>
        <w:pStyle w:val="Style2"/>
        <w:keepNext w:val="0"/>
        <w:keepLines w:val="0"/>
        <w:widowControl w:val="0"/>
        <w:shd w:val="clear" w:color="auto" w:fill="auto"/>
        <w:bidi w:val="0"/>
        <w:spacing w:before="760" w:after="1500" w:line="240" w:lineRule="auto"/>
        <w:ind w:left="0" w:right="0" w:firstLine="0"/>
        <w:jc w:val="center"/>
      </w:pPr>
      <w:r>
        <w:rPr>
          <w:color w:val="000000"/>
          <w:spacing w:val="0"/>
          <w:w w:val="100"/>
          <w:position w:val="0"/>
        </w:rPr>
        <w:t>目录</w:t>
      </w:r>
    </w:p>
    <w:p>
      <w:pPr>
        <w:pStyle w:val="Style15"/>
        <w:keepNext w:val="0"/>
        <w:keepLines w:val="0"/>
        <w:widowControl w:val="0"/>
        <w:shd w:val="clear" w:color="auto" w:fill="auto"/>
        <w:tabs>
          <w:tab w:leader="dot" w:pos="9609"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15"/>
        <w:keepNext w:val="0"/>
        <w:keepLines w:val="0"/>
        <w:widowControl w:val="0"/>
        <w:shd w:val="clear" w:color="auto" w:fill="auto"/>
        <w:tabs>
          <w:tab w:leader="dot" w:pos="9609" w:val="right"/>
        </w:tabs>
        <w:bidi w:val="0"/>
        <w:spacing w:before="0" w:line="240" w:lineRule="auto"/>
        <w:ind w:left="0" w:right="0" w:firstLine="0"/>
        <w:jc w:val="left"/>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15"/>
        <w:keepNext w:val="0"/>
        <w:keepLines w:val="0"/>
        <w:widowControl w:val="0"/>
        <w:shd w:val="clear" w:color="auto" w:fill="auto"/>
        <w:tabs>
          <w:tab w:leader="dot" w:pos="9609" w:val="right"/>
        </w:tabs>
        <w:bidi w:val="0"/>
        <w:spacing w:before="0" w:line="240" w:lineRule="auto"/>
        <w:ind w:left="0" w:right="0" w:firstLine="0"/>
        <w:jc w:val="left"/>
      </w:pPr>
      <w:hyperlink w:anchor="bookmark52"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w:t>
        </w:r>
      </w:hyperlink>
    </w:p>
    <w:p>
      <w:pPr>
        <w:pStyle w:val="Style15"/>
        <w:keepNext w:val="0"/>
        <w:keepLines w:val="0"/>
        <w:widowControl w:val="0"/>
        <w:shd w:val="clear" w:color="auto" w:fill="auto"/>
        <w:tabs>
          <w:tab w:leader="dot" w:pos="9609" w:val="right"/>
        </w:tabs>
        <w:bidi w:val="0"/>
        <w:spacing w:before="0" w:line="240" w:lineRule="auto"/>
        <w:ind w:left="0" w:right="0" w:firstLine="0"/>
        <w:jc w:val="left"/>
      </w:pPr>
      <w:hyperlink w:anchor="bookmark88"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27</w:t>
        </w:r>
      </w:hyperlink>
    </w:p>
    <w:p>
      <w:pPr>
        <w:pStyle w:val="Style15"/>
        <w:keepNext w:val="0"/>
        <w:keepLines w:val="0"/>
        <w:widowControl w:val="0"/>
        <w:shd w:val="clear" w:color="auto" w:fill="auto"/>
        <w:tabs>
          <w:tab w:leader="dot" w:pos="9609" w:val="right"/>
        </w:tabs>
        <w:bidi w:val="0"/>
        <w:spacing w:before="0" w:line="240" w:lineRule="auto"/>
        <w:ind w:left="0" w:right="0" w:firstLine="0"/>
        <w:jc w:val="left"/>
      </w:pPr>
      <w:hyperlink w:anchor="bookmark272"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39</w:t>
        </w:r>
      </w:hyperlink>
    </w:p>
    <w:p>
      <w:pPr>
        <w:pStyle w:val="Style15"/>
        <w:keepNext w:val="0"/>
        <w:keepLines w:val="0"/>
        <w:widowControl w:val="0"/>
        <w:shd w:val="clear" w:color="auto" w:fill="auto"/>
        <w:tabs>
          <w:tab w:leader="dot" w:pos="9609" w:val="right"/>
        </w:tabs>
        <w:bidi w:val="0"/>
        <w:spacing w:before="0" w:line="240" w:lineRule="auto"/>
        <w:ind w:left="0" w:right="0" w:firstLine="0"/>
        <w:jc w:val="left"/>
      </w:pPr>
      <w:hyperlink w:anchor="bookmark434"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44</w:t>
        </w:r>
      </w:hyperlink>
    </w:p>
    <w:p>
      <w:pPr>
        <w:pStyle w:val="Style15"/>
        <w:keepNext w:val="0"/>
        <w:keepLines w:val="0"/>
        <w:widowControl w:val="0"/>
        <w:shd w:val="clear" w:color="auto" w:fill="auto"/>
        <w:tabs>
          <w:tab w:leader="dot" w:pos="9609" w:val="right"/>
        </w:tabs>
        <w:bidi w:val="0"/>
        <w:spacing w:before="0" w:line="240" w:lineRule="auto"/>
        <w:ind w:left="0" w:right="0" w:firstLine="0"/>
        <w:jc w:val="left"/>
      </w:pPr>
      <w:hyperlink w:anchor="bookmark492"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44</w:t>
        </w:r>
      </w:hyperlink>
    </w:p>
    <w:p>
      <w:pPr>
        <w:pStyle w:val="Style15"/>
        <w:keepNext w:val="0"/>
        <w:keepLines w:val="0"/>
        <w:widowControl w:val="0"/>
        <w:shd w:val="clear" w:color="auto" w:fill="auto"/>
        <w:tabs>
          <w:tab w:leader="dot" w:pos="9609" w:val="right"/>
        </w:tabs>
        <w:bidi w:val="0"/>
        <w:spacing w:before="0" w:line="240" w:lineRule="auto"/>
        <w:ind w:left="0" w:right="0" w:firstLine="0"/>
        <w:jc w:val="left"/>
      </w:pPr>
      <w:hyperlink w:anchor="bookmark496"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45</w:t>
        </w:r>
      </w:hyperlink>
    </w:p>
    <w:p>
      <w:pPr>
        <w:pStyle w:val="Style15"/>
        <w:keepNext w:val="0"/>
        <w:keepLines w:val="0"/>
        <w:widowControl w:val="0"/>
        <w:shd w:val="clear" w:color="auto" w:fill="auto"/>
        <w:tabs>
          <w:tab w:leader="dot" w:pos="9609" w:val="right"/>
        </w:tabs>
        <w:bidi w:val="0"/>
        <w:spacing w:before="0" w:line="240" w:lineRule="auto"/>
        <w:ind w:left="0" w:right="0" w:firstLine="0"/>
        <w:jc w:val="left"/>
      </w:pPr>
      <w:hyperlink w:anchor="bookmark538"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54</w:t>
        </w:r>
      </w:hyperlink>
    </w:p>
    <w:p>
      <w:pPr>
        <w:pStyle w:val="Style15"/>
        <w:keepNext w:val="0"/>
        <w:keepLines w:val="0"/>
        <w:widowControl w:val="0"/>
        <w:shd w:val="clear" w:color="auto" w:fill="auto"/>
        <w:tabs>
          <w:tab w:leader="dot" w:pos="9609" w:val="right"/>
        </w:tabs>
        <w:bidi w:val="0"/>
        <w:spacing w:before="0" w:line="240" w:lineRule="auto"/>
        <w:ind w:left="0" w:right="0" w:firstLine="0"/>
        <w:jc w:val="left"/>
      </w:pPr>
      <w:hyperlink w:anchor="bookmark619"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60</w:t>
        </w:r>
      </w:hyperlink>
    </w:p>
    <w:p>
      <w:pPr>
        <w:pStyle w:val="Style15"/>
        <w:keepNext w:val="0"/>
        <w:keepLines w:val="0"/>
        <w:widowControl w:val="0"/>
        <w:shd w:val="clear" w:color="auto" w:fill="auto"/>
        <w:tabs>
          <w:tab w:leader="dot" w:pos="9609" w:val="right"/>
        </w:tabs>
        <w:bidi w:val="0"/>
        <w:spacing w:before="0" w:line="240" w:lineRule="auto"/>
        <w:ind w:left="0" w:right="0" w:firstLine="0"/>
        <w:jc w:val="left"/>
      </w:pPr>
      <w:hyperlink w:anchor="bookmark623"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61</w:t>
        </w:r>
      </w:hyperlink>
    </w:p>
    <w:p>
      <w:pPr>
        <w:pStyle w:val="Style15"/>
        <w:keepNext w:val="0"/>
        <w:keepLines w:val="0"/>
        <w:widowControl w:val="0"/>
        <w:shd w:val="clear" w:color="auto" w:fill="auto"/>
        <w:tabs>
          <w:tab w:leader="dot" w:pos="9609" w:val="right"/>
        </w:tabs>
        <w:bidi w:val="0"/>
        <w:spacing w:before="0" w:line="240" w:lineRule="auto"/>
        <w:ind w:left="0" w:right="0" w:firstLine="0"/>
        <w:jc w:val="left"/>
      </w:pPr>
      <w:hyperlink w:anchor="bookmark1494" w:tooltip="Current Document">
        <w:r>
          <w:rPr>
            <w:color w:val="000000"/>
            <w:spacing w:val="0"/>
            <w:w w:val="100"/>
            <w:position w:val="0"/>
            <w:sz w:val="24"/>
            <w:szCs w:val="24"/>
          </w:rPr>
          <w:t>第十二节备查文件目录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140</w:t>
        </w:r>
      </w:hyperlink>
      <w:r>
        <w:br w:type="page"/>
      </w:r>
      <w:r>
        <w:fldChar w:fldCharType="end"/>
      </w:r>
    </w:p>
    <w:p>
      <w:pPr>
        <w:pStyle w:val="Style4"/>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控股股东、中国网安</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三十所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西南通信研究所（中国电子科技集团公司第三十研究所）</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实际控制人、中国电科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审计机构、中天运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中天运会计师事务所（特殊普通合伙）</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成都卫士通信息产业股份有限公司股东大会</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成都卫士通信息产业股份有限公司董事会</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成都卫士通信息产业股份有限公司监事会</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ectPr>
          <w:footnotePr>
            <w:pos w:val="pageBottom"/>
            <w:numFmt w:val="decimal"/>
            <w:numRestart w:val="continuous"/>
          </w:footnotePr>
          <w:pgSz w:w="11900" w:h="16840"/>
          <w:pgMar w:top="2089" w:right="1138" w:bottom="6351" w:left="1095" w:header="0" w:footer="3" w:gutter="0"/>
          <w:cols w:space="720"/>
          <w:noEndnote/>
          <w:rtlGutter w:val="0"/>
          <w:docGrid w:linePitch="360"/>
        </w:sectPr>
      </w:pPr>
    </w:p>
    <w:p>
      <w:pPr>
        <w:pStyle w:val="Style10"/>
        <w:keepNext/>
        <w:keepLines/>
        <w:widowControl w:val="0"/>
        <w:shd w:val="clear" w:color="auto" w:fill="auto"/>
        <w:bidi w:val="0"/>
        <w:spacing w:before="50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1"/>
        <w:keepNext/>
        <w:keepLines/>
        <w:widowControl w:val="0"/>
        <w:shd w:val="clear" w:color="auto" w:fill="auto"/>
        <w:bidi w:val="0"/>
        <w:spacing w:before="0" w:after="300" w:line="240" w:lineRule="auto"/>
        <w:ind w:left="0" w:right="0" w:firstLine="0"/>
        <w:jc w:val="left"/>
      </w:pPr>
      <w:bookmarkStart w:id="10" w:name="bookmark10"/>
      <w:bookmarkStart w:id="6" w:name="bookmark6"/>
      <w:bookmarkStart w:id="7" w:name="bookmark7"/>
      <w:bookmarkStart w:id="8" w:name="bookmark8"/>
      <w:bookmarkStart w:id="9" w:name="bookmark9"/>
      <w:r>
        <w:rPr>
          <w:color w:val="000000"/>
          <w:spacing w:val="0"/>
          <w:w w:val="100"/>
          <w:position w:val="0"/>
          <w:sz w:val="24"/>
          <w:szCs w:val="24"/>
        </w:rPr>
        <w:t>一</w:t>
      </w:r>
      <w:bookmarkEnd w:id="9"/>
      <w:r>
        <w:rPr>
          <w:color w:val="000000"/>
          <w:spacing w:val="0"/>
          <w:w w:val="100"/>
          <w:position w:val="0"/>
          <w:sz w:val="24"/>
          <w:szCs w:val="24"/>
        </w:rPr>
        <w:t>、公司信息</w:t>
      </w:r>
      <w:bookmarkEnd w:id="10"/>
      <w:bookmarkEnd w:id="7"/>
      <w:bookmarkEnd w:id="8"/>
      <w:bookmarkEnd w:id="6"/>
    </w:p>
    <w:tbl>
      <w:tblPr>
        <w:tblOverlap w:val="never"/>
        <w:jc w:val="center"/>
        <w:tblLayout w:type="fixed"/>
      </w:tblPr>
      <w:tblGrid>
        <w:gridCol w:w="2290"/>
        <w:gridCol w:w="7291"/>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tabs>
                <w:tab w:pos="2947" w:val="left"/>
                <w:tab w:pos="5098" w:val="left"/>
              </w:tabs>
              <w:bidi w:val="0"/>
              <w:spacing w:before="0" w:after="0" w:line="240" w:lineRule="auto"/>
              <w:ind w:left="0" w:right="0" w:firstLine="0"/>
              <w:jc w:val="left"/>
              <w:rPr>
                <w:sz w:val="18"/>
                <w:szCs w:val="18"/>
              </w:rPr>
            </w:pPr>
            <w:r>
              <w:rPr>
                <w:color w:val="000000"/>
                <w:spacing w:val="0"/>
                <w:w w:val="100"/>
                <w:position w:val="0"/>
                <w:sz w:val="17"/>
                <w:szCs w:val="17"/>
              </w:rPr>
              <w:t>卫士通</w:t>
              <w:tab/>
              <w:t>股票代码</w:t>
              <w:tab/>
            </w:r>
            <w:r>
              <w:rPr>
                <w:rFonts w:ascii="Times New Roman" w:eastAsia="Times New Roman" w:hAnsi="Times New Roman" w:cs="Times New Roman"/>
                <w:color w:val="000000"/>
                <w:spacing w:val="0"/>
                <w:w w:val="100"/>
                <w:position w:val="0"/>
                <w:sz w:val="18"/>
                <w:szCs w:val="18"/>
              </w:rPr>
              <w:t>002268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成都卫士通信息产业股份有限公司</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卫士通</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Westone Information Industry Inc.</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Westone</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李成刚</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成都高新区云华路</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610095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成都高新区云华路</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610095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"http://www.westone.com.cn" </w:instrText>
            </w:r>
            <w:r>
              <w:fldChar w:fldCharType="separate"/>
            </w:r>
            <w:r>
              <w:rPr>
                <w:rFonts w:ascii="Times New Roman" w:eastAsia="Times New Roman" w:hAnsi="Times New Roman" w:cs="Times New Roman"/>
                <w:color w:val="000000"/>
                <w:spacing w:val="0"/>
                <w:w w:val="100"/>
                <w:position w:val="0"/>
                <w:sz w:val="18"/>
                <w:szCs w:val="18"/>
              </w:rPr>
              <w:t>www.westone.com.cn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"mailto:westone_dm@163.com" </w:instrText>
            </w:r>
            <w:r>
              <w:fldChar w:fldCharType="separate"/>
            </w:r>
            <w:r>
              <w:rPr>
                <w:rFonts w:ascii="Times New Roman" w:eastAsia="Times New Roman" w:hAnsi="Times New Roman" w:cs="Times New Roman"/>
                <w:color w:val="000000"/>
                <w:spacing w:val="0"/>
                <w:w w:val="100"/>
                <w:position w:val="0"/>
                <w:sz w:val="18"/>
                <w:szCs w:val="18"/>
              </w:rPr>
              <w:t>westone_dm@163.com</w:t>
            </w:r>
            <w:r>
              <w:fldChar w:fldCharType="end"/>
            </w: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sz w:val="24"/>
          <w:szCs w:val="24"/>
        </w:rPr>
        <w:t>二</w:t>
      </w:r>
      <w:bookmarkEnd w:id="13"/>
      <w:r>
        <w:rPr>
          <w:color w:val="000000"/>
          <w:spacing w:val="0"/>
          <w:w w:val="100"/>
          <w:position w:val="0"/>
          <w:sz w:val="24"/>
          <w:szCs w:val="24"/>
        </w:rPr>
        <w:t>、联系人和联系方式</w:t>
      </w:r>
      <w:bookmarkEnd w:id="11"/>
      <w:bookmarkEnd w:id="12"/>
      <w:bookmarkEnd w:id="14"/>
    </w:p>
    <w:tbl>
      <w:tblPr>
        <w:tblOverlap w:val="never"/>
        <w:jc w:val="center"/>
        <w:tblLayout w:type="fixed"/>
      </w:tblPr>
      <w:tblGrid>
        <w:gridCol w:w="4853"/>
        <w:gridCol w:w="485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胡凯春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成都高新区云华路</w:t>
            </w:r>
            <w:r>
              <w:rPr>
                <w:rFonts w:ascii="Times New Roman" w:eastAsia="Times New Roman" w:hAnsi="Times New Roman" w:cs="Times New Roman"/>
                <w:color w:val="000000"/>
                <w:spacing w:val="0"/>
                <w:w w:val="100"/>
                <w:position w:val="0"/>
                <w:sz w:val="18"/>
                <w:szCs w:val="18"/>
              </w:rPr>
              <w:t>333</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028-62386166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028-62386030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"mailto:westone_dm@163.com" </w:instrText>
            </w:r>
            <w:r>
              <w:fldChar w:fldCharType="separate"/>
            </w:r>
            <w:r>
              <w:rPr>
                <w:rFonts w:ascii="Times New Roman" w:eastAsia="Times New Roman" w:hAnsi="Times New Roman" w:cs="Times New Roman"/>
                <w:color w:val="000000"/>
                <w:spacing w:val="0"/>
                <w:w w:val="100"/>
                <w:position w:val="0"/>
                <w:sz w:val="18"/>
                <w:szCs w:val="18"/>
              </w:rPr>
              <w:t>westone_dm@163.com</w:t>
            </w:r>
            <w:r>
              <w:fldChar w:fldCharType="end"/>
            </w: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三</w:t>
      </w:r>
      <w:bookmarkEnd w:id="17"/>
      <w:r>
        <w:rPr>
          <w:color w:val="000000"/>
          <w:spacing w:val="0"/>
          <w:w w:val="100"/>
          <w:position w:val="0"/>
          <w:sz w:val="24"/>
          <w:szCs w:val="24"/>
        </w:rPr>
        <w:t>、信息披露及备置地点</w:t>
      </w:r>
      <w:bookmarkEnd w:id="15"/>
      <w:bookmarkEnd w:id="16"/>
      <w:bookmarkEnd w:id="18"/>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cninfo.com.cn</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spacing w:lineRule="exact" w:line="1"/>
        <w:rPr>
          <w:sz w:val="2"/>
          <w:szCs w:val="2"/>
        </w:rPr>
      </w:pPr>
      <w:r>
        <w:br w:type="page"/>
      </w:r>
    </w:p>
    <w:p>
      <w:pPr>
        <w:pStyle w:val="Style21"/>
        <w:keepNext/>
        <w:keepLines/>
        <w:widowControl w:val="0"/>
        <w:shd w:val="clear" w:color="auto" w:fill="auto"/>
        <w:bidi w:val="0"/>
        <w:spacing w:before="0" w:after="30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四</w:t>
      </w:r>
      <w:bookmarkEnd w:id="21"/>
      <w:r>
        <w:rPr>
          <w:color w:val="000000"/>
          <w:spacing w:val="0"/>
          <w:w w:val="100"/>
          <w:position w:val="0"/>
          <w:sz w:val="24"/>
          <w:szCs w:val="24"/>
        </w:rPr>
        <w:t>、注册变更情况</w:t>
      </w:r>
      <w:bookmarkEnd w:id="19"/>
      <w:bookmarkEnd w:id="20"/>
      <w:bookmarkEnd w:id="22"/>
    </w:p>
    <w:tbl>
      <w:tblPr>
        <w:tblOverlap w:val="never"/>
        <w:jc w:val="center"/>
        <w:tblLayout w:type="fixed"/>
      </w:tblPr>
      <w:tblGrid>
        <w:gridCol w:w="3547"/>
        <w:gridCol w:w="603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统一社会信用代码</w:t>
            </w:r>
            <w:r>
              <w:rPr>
                <w:rFonts w:ascii="Times New Roman" w:eastAsia="Times New Roman" w:hAnsi="Times New Roman" w:cs="Times New Roman"/>
                <w:color w:val="000000"/>
                <w:spacing w:val="0"/>
                <w:w w:val="100"/>
                <w:position w:val="0"/>
                <w:sz w:val="18"/>
                <w:szCs w:val="18"/>
              </w:rPr>
              <w:t>9151010070927392XM</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公司上市以来主营业务的变化情况（如有）</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年公司原控股股东由西南通信研究所（中国电子科技集团公司第三十研 究所）变更为中国电子科技网络信息安全有限公司，实际控制人未发生变更， 仍为中国电子科技集团公司。</w:t>
            </w:r>
          </w:p>
        </w:tc>
      </w:tr>
    </w:tbl>
    <w:p>
      <w:pPr>
        <w:widowControl w:val="0"/>
        <w:spacing w:after="299" w:line="1" w:lineRule="exact"/>
      </w:pPr>
    </w:p>
    <w:p>
      <w:pPr>
        <w:pStyle w:val="Style21"/>
        <w:keepNext/>
        <w:keepLines/>
        <w:widowControl w:val="0"/>
        <w:shd w:val="clear" w:color="auto" w:fill="auto"/>
        <w:bidi w:val="0"/>
        <w:spacing w:before="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五</w:t>
      </w:r>
      <w:bookmarkEnd w:id="25"/>
      <w:r>
        <w:rPr>
          <w:color w:val="000000"/>
          <w:spacing w:val="0"/>
          <w:w w:val="100"/>
          <w:position w:val="0"/>
          <w:sz w:val="24"/>
          <w:szCs w:val="24"/>
        </w:rPr>
        <w:t>、其他有关资料</w:t>
      </w:r>
      <w:bookmarkEnd w:id="23"/>
      <w:bookmarkEnd w:id="24"/>
      <w:bookmarkEnd w:id="26"/>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中天运会计师事务所（特殊普通合伙）</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北京市西城区车公庄大街</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号五栋大</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7-8</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杨敏、苏红梅</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东海证券股份有限公司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上海市浦东新区东方路</w:t>
            </w:r>
            <w:r>
              <w:rPr>
                <w:rFonts w:ascii="Times New Roman" w:eastAsia="Times New Roman" w:hAnsi="Times New Roman" w:cs="Times New Roman"/>
                <w:color w:val="000000"/>
                <w:spacing w:val="0"/>
                <w:w w:val="100"/>
                <w:position w:val="0"/>
                <w:sz w:val="18"/>
                <w:szCs w:val="18"/>
              </w:rPr>
              <w:t xml:space="preserve">1928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楼投行部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徐士峰、丰驰</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日到督导事项 完毕</w:t>
            </w:r>
          </w:p>
        </w:tc>
      </w:tr>
    </w:tbl>
    <w:p>
      <w:pPr>
        <w:widowControl w:val="0"/>
        <w:spacing w:after="299" w:line="1" w:lineRule="exact"/>
      </w:pPr>
    </w:p>
    <w:p>
      <w:pPr>
        <w:pStyle w:val="Style21"/>
        <w:keepNext/>
        <w:keepLines/>
        <w:widowControl w:val="0"/>
        <w:shd w:val="clear" w:color="auto" w:fill="auto"/>
        <w:bidi w:val="0"/>
        <w:spacing w:before="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六</w:t>
      </w:r>
      <w:bookmarkEnd w:id="29"/>
      <w:r>
        <w:rPr>
          <w:color w:val="000000"/>
          <w:spacing w:val="0"/>
          <w:w w:val="100"/>
          <w:position w:val="0"/>
          <w:sz w:val="24"/>
          <w:szCs w:val="24"/>
        </w:rPr>
        <w:t>、主要会计数据和财务指标</w:t>
      </w:r>
      <w:bookmarkEnd w:id="27"/>
      <w:bookmarkEnd w:id="28"/>
      <w:bookmarkEnd w:id="30"/>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公司是否因会计政策变更及会计差错更正等追溯调整或重述以前年度会计数据</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842"/>
        <w:gridCol w:w="1522"/>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1,798,901,758.47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1,603,123,809.28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1,236,497,478.15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155,751,257.66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148,774,526.89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119,435,881.99</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108,727,168.36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123,839,841.43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95,402,839.57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-137,218,914.80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200,563,275.98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41,820,219.13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0.2761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0.2761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下降</w:t>
            </w:r>
            <w:r>
              <w:rPr>
                <w:rFonts w:ascii="Times New Roman" w:eastAsia="Times New Roman" w:hAnsi="Times New Roman" w:cs="Times New Roman"/>
                <w:color w:val="000000"/>
                <w:spacing w:val="0"/>
                <w:w w:val="100"/>
                <w:position w:val="0"/>
                <w:sz w:val="18"/>
                <w:szCs w:val="18"/>
              </w:rPr>
              <w:t>0.48</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3,649,498,766.16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2,623,701,119.69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1,929,899,428.58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1,489,073,077.51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1,370,134,157.50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1,232,104,746.33</w:t>
            </w:r>
          </w:p>
        </w:tc>
      </w:tr>
    </w:tbl>
    <w:p>
      <w:pPr>
        <w:pStyle w:val="Style21"/>
        <w:keepNext/>
        <w:keepLines/>
        <w:widowControl w:val="0"/>
        <w:shd w:val="clear" w:color="auto" w:fill="auto"/>
        <w:tabs>
          <w:tab w:pos="517" w:val="left"/>
        </w:tabs>
        <w:bidi w:val="0"/>
        <w:spacing w:before="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七</w:t>
      </w:r>
      <w:bookmarkEnd w:id="33"/>
      <w:r>
        <w:rPr>
          <w:color w:val="000000"/>
          <w:spacing w:val="0"/>
          <w:w w:val="100"/>
          <w:position w:val="0"/>
          <w:sz w:val="24"/>
          <w:szCs w:val="24"/>
        </w:rPr>
        <w:t>、</w:t>
        <w:tab/>
        <w:t>境内外会计准则下会计数据差异</w:t>
      </w:r>
      <w:bookmarkEnd w:id="31"/>
      <w:bookmarkEnd w:id="32"/>
      <w:bookmarkEnd w:id="34"/>
    </w:p>
    <w:p>
      <w:pPr>
        <w:pStyle w:val="Style29"/>
        <w:keepNext/>
        <w:keepLines/>
        <w:widowControl w:val="0"/>
        <w:shd w:val="clear" w:color="auto" w:fill="auto"/>
        <w:tabs>
          <w:tab w:pos="402" w:val="left"/>
        </w:tabs>
        <w:bidi w:val="0"/>
        <w:spacing w:before="0" w:line="240" w:lineRule="auto"/>
        <w:ind w:left="0" w:right="0" w:firstLine="0"/>
        <w:jc w:val="left"/>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9"/>
        <w:keepNext/>
        <w:keepLines/>
        <w:widowControl w:val="0"/>
        <w:shd w:val="clear" w:color="auto" w:fill="auto"/>
        <w:tabs>
          <w:tab w:pos="402" w:val="left"/>
        </w:tabs>
        <w:bidi w:val="0"/>
        <w:spacing w:before="0" w:line="240" w:lineRule="auto"/>
        <w:ind w:left="0" w:right="0" w:firstLine="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1"/>
        <w:keepNext/>
        <w:keepLines/>
        <w:widowControl w:val="0"/>
        <w:shd w:val="clear" w:color="auto" w:fill="auto"/>
        <w:tabs>
          <w:tab w:pos="522" w:val="left"/>
        </w:tabs>
        <w:bidi w:val="0"/>
        <w:spacing w:before="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sz w:val="24"/>
          <w:szCs w:val="24"/>
        </w:rPr>
        <w:t>八</w:t>
      </w:r>
      <w:bookmarkEnd w:id="45"/>
      <w:r>
        <w:rPr>
          <w:color w:val="000000"/>
          <w:spacing w:val="0"/>
          <w:w w:val="100"/>
          <w:position w:val="0"/>
          <w:sz w:val="24"/>
          <w:szCs w:val="24"/>
        </w:rPr>
        <w:t>、</w:t>
        <w:tab/>
        <w:t>分季度主要财务指标</w:t>
      </w:r>
      <w:bookmarkEnd w:id="43"/>
      <w:bookmarkEnd w:id="44"/>
      <w:bookmarkEnd w:id="4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175,516,503.81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301,529,625.30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490,057,340.19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831,798,289.17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-42,889,635.11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4,811,291.13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43,137,644.10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150,691,957.54</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-57,448,692.55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-517,682.97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36,303,617.68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130,389,926.16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-357,260,506.99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-44,857,851.99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-97,730,572.05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362,630,016.23</w:t>
            </w:r>
          </w:p>
        </w:tc>
      </w:tr>
    </w:tbl>
    <w:p>
      <w:pPr>
        <w:pStyle w:val="Style25"/>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keepLines/>
        <w:widowControl w:val="0"/>
        <w:shd w:val="clear" w:color="auto" w:fill="auto"/>
        <w:bidi w:val="0"/>
        <w:spacing w:before="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sz w:val="24"/>
          <w:szCs w:val="24"/>
        </w:rPr>
        <w:t>九</w:t>
      </w:r>
      <w:bookmarkEnd w:id="49"/>
      <w:r>
        <w:rPr>
          <w:color w:val="000000"/>
          <w:spacing w:val="0"/>
          <w:w w:val="100"/>
          <w:position w:val="0"/>
          <w:sz w:val="24"/>
          <w:szCs w:val="24"/>
        </w:rPr>
        <w:t>、非经常性损益项目及金额</w:t>
      </w:r>
      <w:bookmarkEnd w:id="47"/>
      <w:bookmarkEnd w:id="48"/>
      <w:bookmarkEnd w:id="50"/>
    </w:p>
    <w:p>
      <w:pPr>
        <w:pStyle w:val="Style25"/>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680"/>
        <w:gridCol w:w="1421"/>
        <w:gridCol w:w="1277"/>
        <w:gridCol w:w="1272"/>
        <w:gridCol w:w="931"/>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20" w:firstLine="0"/>
              <w:jc w:val="righ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非流动资产处置损益（包括已计提资产减值准备的冲销部 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-123,874.12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-13,030.71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-42,359.77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计入当期损益的政府补助（与企业业务密切相关，按照国家 统一标准定额或定量享受的政府补助除外）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55,897,325.89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30,036,275.42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29,471,297.77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同一控制下企业合并产生的子公司期初至合并日的当期净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1,570,896.59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单独进行减值测试的应收款项减值准备转回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644,717.90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235,944.77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409,805.96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120,051.37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8,477,828.59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4,506,635.93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5,269,494.06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1,152,196.55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991,729.28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1,817,349.48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47,024,089.30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24,934,685.46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24,033,042.42</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14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0" w:line="317" w:lineRule="exact"/>
        <w:ind w:left="0" w:right="0" w:firstLine="0"/>
        <w:jc w:val="both"/>
        <w:sectPr>
          <w:footnotePr>
            <w:pos w:val="pageBottom"/>
            <w:numFmt w:val="decimal"/>
            <w:numRestart w:val="continuous"/>
          </w:footnotePr>
          <w:pgSz w:w="11900" w:h="16840"/>
          <w:pgMar w:top="1398" w:right="1107" w:bottom="1446" w:left="1083"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10"/>
        <w:keepNext/>
        <w:keepLines/>
        <w:widowControl w:val="0"/>
        <w:shd w:val="clear" w:color="auto" w:fill="auto"/>
        <w:bidi w:val="0"/>
        <w:spacing w:line="240" w:lineRule="auto"/>
        <w:ind w:left="0" w:right="0" w:firstLine="0"/>
        <w:jc w:val="center"/>
      </w:pPr>
      <w:bookmarkStart w:id="51" w:name="bookmark51"/>
      <w:bookmarkStart w:id="52" w:name="bookmark52"/>
      <w:bookmarkStart w:id="53" w:name="bookmark53"/>
      <w:r>
        <w:rPr>
          <w:color w:val="000000"/>
          <w:spacing w:val="0"/>
          <w:w w:val="100"/>
          <w:position w:val="0"/>
        </w:rPr>
        <w:t>第三节公司业务概要</w:t>
      </w:r>
      <w:bookmarkEnd w:id="51"/>
      <w:bookmarkEnd w:id="52"/>
      <w:bookmarkEnd w:id="53"/>
    </w:p>
    <w:p>
      <w:pPr>
        <w:pStyle w:val="Style21"/>
        <w:keepNext/>
        <w:keepLines/>
        <w:widowControl w:val="0"/>
        <w:shd w:val="clear" w:color="auto" w:fill="auto"/>
        <w:tabs>
          <w:tab w:pos="580" w:val="left"/>
        </w:tabs>
        <w:bidi w:val="0"/>
        <w:spacing w:before="0" w:after="260" w:line="240" w:lineRule="auto"/>
        <w:ind w:left="0" w:right="0" w:firstLine="0"/>
        <w:jc w:val="left"/>
      </w:pPr>
      <w:bookmarkStart w:id="54" w:name="bookmark54"/>
      <w:bookmarkStart w:id="55" w:name="bookmark55"/>
      <w:bookmarkStart w:id="56" w:name="bookmark56"/>
      <w:bookmarkStart w:id="57" w:name="bookmark57"/>
      <w:bookmarkStart w:id="58" w:name="bookmark58"/>
      <w:r>
        <w:rPr>
          <w:color w:val="000000"/>
          <w:spacing w:val="0"/>
          <w:w w:val="100"/>
          <w:position w:val="0"/>
          <w:sz w:val="24"/>
          <w:szCs w:val="24"/>
        </w:rPr>
        <w:t>一</w:t>
      </w:r>
      <w:bookmarkEnd w:id="57"/>
      <w:r>
        <w:rPr>
          <w:color w:val="000000"/>
          <w:spacing w:val="0"/>
          <w:w w:val="100"/>
          <w:position w:val="0"/>
          <w:sz w:val="24"/>
          <w:szCs w:val="24"/>
        </w:rPr>
        <w:t>、</w:t>
        <w:tab/>
        <w:t>报告期内公司从事的主要业务</w:t>
      </w:r>
      <w:bookmarkEnd w:id="55"/>
      <w:bookmarkEnd w:id="56"/>
      <w:bookmarkEnd w:id="58"/>
      <w:bookmarkEnd w:id="54"/>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公司自成立以来一直致力于信息安全领域的技术研究及产品开发，经过近</w:t>
      </w:r>
      <w:r>
        <w:rPr>
          <w:rFonts w:ascii="Times New Roman" w:eastAsia="Times New Roman" w:hAnsi="Times New Roman" w:cs="Times New Roman"/>
          <w:color w:val="000000"/>
          <w:spacing w:val="0"/>
          <w:w w:val="100"/>
          <w:position w:val="0"/>
          <w:sz w:val="16"/>
          <w:szCs w:val="16"/>
        </w:rPr>
        <w:t>20</w:t>
      </w:r>
      <w:r>
        <w:rPr>
          <w:color w:val="000000"/>
          <w:spacing w:val="0"/>
          <w:w w:val="100"/>
          <w:position w:val="0"/>
        </w:rPr>
        <w:t>年的耕耘，公司从密码技术应用持续拓展， 已形成密码产品、信息安全产品、安全信息系统三大信息安全产品体系，同时，基于</w:t>
      </w:r>
      <w:r>
        <w:rPr>
          <w:rFonts w:ascii="Times New Roman" w:eastAsia="Times New Roman" w:hAnsi="Times New Roman" w:cs="Times New Roman"/>
          <w:color w:val="000000"/>
          <w:spacing w:val="0"/>
          <w:w w:val="100"/>
          <w:position w:val="0"/>
          <w:sz w:val="16"/>
          <w:szCs w:val="16"/>
        </w:rPr>
        <w:t>ISSE</w:t>
      </w:r>
      <w:r>
        <w:rPr>
          <w:color w:val="000000"/>
          <w:spacing w:val="0"/>
          <w:w w:val="100"/>
          <w:position w:val="0"/>
        </w:rPr>
        <w:t>体系框架，为党政、军工、能源、 金融以及军队等用户提供以“安全咨询、风险评估、运维与应急响应”为主要内容的信息系统全生命周期的安全集成与运营 服务。</w:t>
      </w:r>
    </w:p>
    <w:p>
      <w:pPr>
        <w:pStyle w:val="Style25"/>
        <w:keepNext w:val="0"/>
        <w:keepLines w:val="0"/>
        <w:widowControl w:val="0"/>
        <w:shd w:val="clear" w:color="auto" w:fill="auto"/>
        <w:tabs>
          <w:tab w:pos="679" w:val="left"/>
        </w:tabs>
        <w:bidi w:val="0"/>
        <w:spacing w:before="0" w:after="0" w:line="314" w:lineRule="exact"/>
        <w:ind w:left="0" w:right="0" w:firstLine="360"/>
        <w:jc w:val="both"/>
      </w:pPr>
      <w:bookmarkStart w:id="59" w:name="bookmark59"/>
      <w:r>
        <w:rPr>
          <w:rFonts w:ascii="Times New Roman" w:eastAsia="Times New Roman" w:hAnsi="Times New Roman" w:cs="Times New Roman"/>
          <w:color w:val="000000"/>
          <w:spacing w:val="0"/>
          <w:w w:val="100"/>
          <w:position w:val="0"/>
          <w:sz w:val="16"/>
          <w:szCs w:val="16"/>
        </w:rPr>
        <w:t>1</w:t>
      </w:r>
      <w:bookmarkEnd w:id="59"/>
      <w:r>
        <w:rPr>
          <w:color w:val="000000"/>
          <w:spacing w:val="0"/>
          <w:w w:val="100"/>
          <w:position w:val="0"/>
        </w:rPr>
        <w:t>、</w:t>
        <w:tab/>
        <w:t>密码产品。密码产品指采用密码技术对信息进行加密保护或者安全认证的产品。经过多年的发展，公司已经形成包 括密码芯片、密码模块、密码设备和密码系统在内的全系列密码产品。</w:t>
      </w:r>
    </w:p>
    <w:p>
      <w:pPr>
        <w:pStyle w:val="Style2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报告期内，公司进一步加强密码和信息安全技术标准研究；完成百兆、千兆新型电力纵向加密认证装置产品研制，多款 安全芯片、</w:t>
      </w:r>
      <w:r>
        <w:rPr>
          <w:rFonts w:ascii="Times New Roman" w:eastAsia="Times New Roman" w:hAnsi="Times New Roman" w:cs="Times New Roman"/>
          <w:color w:val="000000"/>
          <w:spacing w:val="0"/>
          <w:w w:val="100"/>
          <w:position w:val="0"/>
          <w:sz w:val="16"/>
          <w:szCs w:val="16"/>
        </w:rPr>
        <w:t>USB</w:t>
      </w:r>
      <w:r>
        <w:rPr>
          <w:color w:val="000000"/>
          <w:spacing w:val="0"/>
          <w:w w:val="100"/>
          <w:position w:val="0"/>
        </w:rPr>
        <w:t>视频密码模块通过国家密码管理局认证并获得商用密码产品型号证书。</w:t>
      </w:r>
    </w:p>
    <w:p>
      <w:pPr>
        <w:pStyle w:val="Style25"/>
        <w:keepNext w:val="0"/>
        <w:keepLines w:val="0"/>
        <w:widowControl w:val="0"/>
        <w:shd w:val="clear" w:color="auto" w:fill="auto"/>
        <w:tabs>
          <w:tab w:pos="679" w:val="left"/>
        </w:tabs>
        <w:bidi w:val="0"/>
        <w:spacing w:before="0" w:after="0" w:line="314" w:lineRule="exact"/>
        <w:ind w:left="0" w:right="0" w:firstLine="360"/>
        <w:jc w:val="both"/>
      </w:pPr>
      <w:bookmarkStart w:id="60" w:name="bookmark60"/>
      <w:r>
        <w:rPr>
          <w:rFonts w:ascii="Times New Roman" w:eastAsia="Times New Roman" w:hAnsi="Times New Roman" w:cs="Times New Roman"/>
          <w:color w:val="000000"/>
          <w:spacing w:val="0"/>
          <w:w w:val="100"/>
          <w:position w:val="0"/>
          <w:sz w:val="16"/>
          <w:szCs w:val="16"/>
        </w:rPr>
        <w:t>2</w:t>
      </w:r>
      <w:bookmarkEnd w:id="60"/>
      <w:r>
        <w:rPr>
          <w:color w:val="000000"/>
          <w:spacing w:val="0"/>
          <w:w w:val="100"/>
          <w:position w:val="0"/>
        </w:rPr>
        <w:t>、</w:t>
        <w:tab/>
        <w:t>信息安全产品。公司的信息安全产品涵盖网络安全、主机安全、数据安全、安全应用及安全管理等多个领域。</w:t>
      </w:r>
    </w:p>
    <w:p>
      <w:pPr>
        <w:pStyle w:val="Style2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报告期内，安全交换机</w:t>
      </w:r>
      <w:r>
        <w:rPr>
          <w:rFonts w:ascii="Times New Roman" w:eastAsia="Times New Roman" w:hAnsi="Times New Roman" w:cs="Times New Roman"/>
          <w:color w:val="000000"/>
          <w:spacing w:val="0"/>
          <w:w w:val="100"/>
          <w:position w:val="0"/>
          <w:sz w:val="16"/>
          <w:szCs w:val="16"/>
        </w:rPr>
        <w:t>IES</w:t>
      </w:r>
      <w:r>
        <w:rPr>
          <w:color w:val="000000"/>
          <w:spacing w:val="0"/>
          <w:w w:val="100"/>
          <w:position w:val="0"/>
        </w:rPr>
        <w:t>系列、</w:t>
      </w:r>
      <w:r>
        <w:rPr>
          <w:rFonts w:ascii="Times New Roman" w:eastAsia="Times New Roman" w:hAnsi="Times New Roman" w:cs="Times New Roman"/>
          <w:color w:val="000000"/>
          <w:spacing w:val="0"/>
          <w:w w:val="100"/>
          <w:position w:val="0"/>
          <w:sz w:val="16"/>
          <w:szCs w:val="16"/>
        </w:rPr>
        <w:t>SES</w:t>
      </w:r>
      <w:r>
        <w:rPr>
          <w:color w:val="000000"/>
          <w:spacing w:val="0"/>
          <w:w w:val="100"/>
          <w:position w:val="0"/>
        </w:rPr>
        <w:t>系列多款型号产品已获得工信部电信进网许可证，并正式对外发布；安全管理平台 已获得国家主管部门相关资质，并完成某集团上线部署及某院的上线测试；信任服务系统已完成资源信息管理、授权管理、 身份认证、可信时间、安全应用中间件等多个子系统的研制与系统联调。</w:t>
      </w:r>
    </w:p>
    <w:p>
      <w:pPr>
        <w:pStyle w:val="Style25"/>
        <w:keepNext w:val="0"/>
        <w:keepLines w:val="0"/>
        <w:widowControl w:val="0"/>
        <w:shd w:val="clear" w:color="auto" w:fill="auto"/>
        <w:tabs>
          <w:tab w:pos="674" w:val="left"/>
        </w:tabs>
        <w:bidi w:val="0"/>
        <w:spacing w:before="0" w:after="0" w:line="314" w:lineRule="exact"/>
        <w:ind w:left="0" w:right="0" w:firstLine="360"/>
        <w:jc w:val="both"/>
      </w:pPr>
      <w:bookmarkStart w:id="61" w:name="bookmark61"/>
      <w:r>
        <w:rPr>
          <w:rFonts w:ascii="Times New Roman" w:eastAsia="Times New Roman" w:hAnsi="Times New Roman" w:cs="Times New Roman"/>
          <w:color w:val="000000"/>
          <w:spacing w:val="0"/>
          <w:w w:val="100"/>
          <w:position w:val="0"/>
          <w:sz w:val="16"/>
          <w:szCs w:val="16"/>
        </w:rPr>
        <w:t>3</w:t>
      </w:r>
      <w:bookmarkEnd w:id="61"/>
      <w:r>
        <w:rPr>
          <w:color w:val="000000"/>
          <w:spacing w:val="0"/>
          <w:w w:val="100"/>
          <w:position w:val="0"/>
        </w:rPr>
        <w:t>、</w:t>
        <w:tab/>
        <w:t>安全信息系统。卫士通近年来积极践行安全与应用紧密融合的思路，形成了移动通信安全产品、安全办公产品、自 主高安全产品等三大类安全信息系统产品。</w:t>
      </w:r>
    </w:p>
    <w:p>
      <w:pPr>
        <w:pStyle w:val="Style2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报告期内，公司与中国移动和华为等企业合作，相继推出尊御</w:t>
      </w:r>
      <w:r>
        <w:rPr>
          <w:rFonts w:ascii="Times New Roman" w:eastAsia="Times New Roman" w:hAnsi="Times New Roman" w:cs="Times New Roman"/>
          <w:color w:val="000000"/>
          <w:spacing w:val="0"/>
          <w:w w:val="100"/>
          <w:position w:val="0"/>
          <w:sz w:val="16"/>
          <w:szCs w:val="16"/>
        </w:rPr>
        <w:t>Mate8</w:t>
      </w:r>
      <w:r>
        <w:rPr>
          <w:color w:val="000000"/>
          <w:spacing w:val="0"/>
          <w:w w:val="100"/>
          <w:position w:val="0"/>
        </w:rPr>
        <w:t>、</w:t>
      </w:r>
      <w:r>
        <w:rPr>
          <w:rFonts w:ascii="Times New Roman" w:eastAsia="Times New Roman" w:hAnsi="Times New Roman" w:cs="Times New Roman"/>
          <w:color w:val="000000"/>
          <w:spacing w:val="0"/>
          <w:w w:val="100"/>
          <w:position w:val="0"/>
          <w:sz w:val="16"/>
          <w:szCs w:val="16"/>
        </w:rPr>
        <w:t>Mate9 4G VoLTE</w:t>
      </w:r>
      <w:r>
        <w:rPr>
          <w:color w:val="000000"/>
          <w:spacing w:val="0"/>
          <w:w w:val="100"/>
          <w:position w:val="0"/>
        </w:rPr>
        <w:t>安全手机，对</w:t>
      </w:r>
      <w:r>
        <w:rPr>
          <w:rFonts w:ascii="Times New Roman" w:eastAsia="Times New Roman" w:hAnsi="Times New Roman" w:cs="Times New Roman"/>
          <w:color w:val="000000"/>
          <w:spacing w:val="0"/>
          <w:w w:val="100"/>
          <w:position w:val="0"/>
          <w:sz w:val="16"/>
          <w:szCs w:val="16"/>
        </w:rPr>
        <w:t>4G VoLTE</w:t>
      </w:r>
      <w:r>
        <w:rPr>
          <w:color w:val="000000"/>
          <w:spacing w:val="0"/>
          <w:w w:val="100"/>
          <w:position w:val="0"/>
        </w:rPr>
        <w:t>加密通信 的普及和推广起到了积极作用；完成安全移动办公系统</w:t>
      </w:r>
      <w:r>
        <w:rPr>
          <w:rFonts w:ascii="Times New Roman" w:eastAsia="Times New Roman" w:hAnsi="Times New Roman" w:cs="Times New Roman"/>
          <w:color w:val="000000"/>
          <w:spacing w:val="0"/>
          <w:w w:val="100"/>
          <w:position w:val="0"/>
          <w:sz w:val="16"/>
          <w:szCs w:val="16"/>
        </w:rPr>
        <w:t>V1.0</w:t>
      </w:r>
      <w:r>
        <w:rPr>
          <w:color w:val="000000"/>
          <w:spacing w:val="0"/>
          <w:w w:val="100"/>
          <w:position w:val="0"/>
        </w:rPr>
        <w:t>的研制，正在开展</w:t>
      </w:r>
      <w:r>
        <w:rPr>
          <w:rFonts w:ascii="Times New Roman" w:eastAsia="Times New Roman" w:hAnsi="Times New Roman" w:cs="Times New Roman"/>
          <w:color w:val="000000"/>
          <w:spacing w:val="0"/>
          <w:w w:val="100"/>
          <w:position w:val="0"/>
          <w:sz w:val="16"/>
          <w:szCs w:val="16"/>
        </w:rPr>
        <w:t>V2.0</w:t>
      </w:r>
      <w:r>
        <w:rPr>
          <w:color w:val="000000"/>
          <w:spacing w:val="0"/>
          <w:w w:val="100"/>
          <w:position w:val="0"/>
        </w:rPr>
        <w:t>系统的开发及测试；自主研发的龙御系列 自主可控计算机（包括普通型、增强型）已获得</w:t>
      </w:r>
      <w:r>
        <w:rPr>
          <w:rFonts w:ascii="Times New Roman" w:eastAsia="Times New Roman" w:hAnsi="Times New Roman" w:cs="Times New Roman"/>
          <w:color w:val="000000"/>
          <w:spacing w:val="0"/>
          <w:w w:val="100"/>
          <w:position w:val="0"/>
          <w:sz w:val="16"/>
          <w:szCs w:val="16"/>
        </w:rPr>
        <w:t>3C</w:t>
      </w:r>
      <w:r>
        <w:rPr>
          <w:color w:val="000000"/>
          <w:spacing w:val="0"/>
          <w:w w:val="100"/>
          <w:position w:val="0"/>
        </w:rPr>
        <w:t>资质认证并通过</w:t>
      </w:r>
      <w:r>
        <w:rPr>
          <w:rFonts w:ascii="Times New Roman" w:eastAsia="Times New Roman" w:hAnsi="Times New Roman" w:cs="Times New Roman"/>
          <w:color w:val="000000"/>
          <w:spacing w:val="0"/>
          <w:w w:val="100"/>
          <w:position w:val="0"/>
          <w:sz w:val="16"/>
          <w:szCs w:val="16"/>
        </w:rPr>
        <w:t>MTBF</w:t>
      </w:r>
      <w:r>
        <w:rPr>
          <w:color w:val="000000"/>
          <w:spacing w:val="0"/>
          <w:w w:val="100"/>
          <w:position w:val="0"/>
        </w:rPr>
        <w:t>检测。</w:t>
      </w:r>
    </w:p>
    <w:p>
      <w:pPr>
        <w:pStyle w:val="Style25"/>
        <w:keepNext w:val="0"/>
        <w:keepLines w:val="0"/>
        <w:widowControl w:val="0"/>
        <w:shd w:val="clear" w:color="auto" w:fill="auto"/>
        <w:tabs>
          <w:tab w:pos="679" w:val="left"/>
        </w:tabs>
        <w:bidi w:val="0"/>
        <w:spacing w:before="0" w:after="0" w:line="314" w:lineRule="exact"/>
        <w:ind w:left="0" w:right="0" w:firstLine="360"/>
        <w:jc w:val="both"/>
      </w:pPr>
      <w:bookmarkStart w:id="62" w:name="bookmark62"/>
      <w:r>
        <w:rPr>
          <w:rFonts w:ascii="Times New Roman" w:eastAsia="Times New Roman" w:hAnsi="Times New Roman" w:cs="Times New Roman"/>
          <w:color w:val="000000"/>
          <w:spacing w:val="0"/>
          <w:w w:val="100"/>
          <w:position w:val="0"/>
          <w:sz w:val="16"/>
          <w:szCs w:val="16"/>
        </w:rPr>
        <w:t>4</w:t>
      </w:r>
      <w:bookmarkEnd w:id="62"/>
      <w:r>
        <w:rPr>
          <w:color w:val="000000"/>
          <w:spacing w:val="0"/>
          <w:w w:val="100"/>
          <w:position w:val="0"/>
        </w:rPr>
        <w:t>、</w:t>
        <w:tab/>
        <w:t>安全集成与运营服务。公司依托强大的技术支持和营销网络为各层次用户提供的咨询、规划、设计、实施和运维的 全生命周期安全支持与运营服务。</w:t>
      </w:r>
    </w:p>
    <w:p>
      <w:pPr>
        <w:pStyle w:val="Style2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报告期内，公司承担了国资委、中国电科网站相关运营服务，为相关中央企业提供安全邮件运营服务；借助安全手机的 推出，积极推广“橙讯”安全即时通信服务；对国家多个部委提供应急响应支撑，对国家各部委网站</w:t>
      </w:r>
      <w:r>
        <w:rPr>
          <w:rFonts w:ascii="Times New Roman" w:eastAsia="Times New Roman" w:hAnsi="Times New Roman" w:cs="Times New Roman"/>
          <w:color w:val="000000"/>
          <w:spacing w:val="0"/>
          <w:w w:val="100"/>
          <w:position w:val="0"/>
          <w:sz w:val="16"/>
          <w:szCs w:val="16"/>
        </w:rPr>
        <w:t>200</w:t>
      </w:r>
      <w:r>
        <w:rPr>
          <w:color w:val="000000"/>
          <w:spacing w:val="0"/>
          <w:w w:val="100"/>
          <w:position w:val="0"/>
        </w:rPr>
        <w:t>余个站点进行安全 评估，极大地提升了相关网站的安全性。</w:t>
      </w:r>
    </w:p>
    <w:p>
      <w:pPr>
        <w:pStyle w:val="Style25"/>
        <w:keepNext w:val="0"/>
        <w:keepLines w:val="0"/>
        <w:widowControl w:val="0"/>
        <w:shd w:val="clear" w:color="auto" w:fill="auto"/>
        <w:bidi w:val="0"/>
        <w:spacing w:before="0" w:after="360" w:line="314" w:lineRule="exact"/>
        <w:ind w:left="0" w:right="0" w:firstLine="360"/>
        <w:jc w:val="both"/>
      </w:pPr>
      <w:r>
        <w:rPr>
          <w:rFonts w:ascii="Times New Roman" w:eastAsia="Times New Roman" w:hAnsi="Times New Roman" w:cs="Times New Roman"/>
          <w:color w:val="000000"/>
          <w:spacing w:val="0"/>
          <w:w w:val="100"/>
          <w:position w:val="0"/>
          <w:sz w:val="16"/>
          <w:szCs w:val="16"/>
        </w:rPr>
        <w:t>2016</w:t>
      </w:r>
      <w:r>
        <w:rPr>
          <w:color w:val="000000"/>
          <w:spacing w:val="0"/>
          <w:w w:val="100"/>
          <w:position w:val="0"/>
        </w:rPr>
        <w:t>年，公司围绕“十三五”开局之年的国家网络空间安全战略布局，紧跟快速发展的信息安全市场需求，整合内部资 源，调整业务结构，优化营销管理模式，提升了全国营销网络的营销与服务能力。公司深耕电子政务、军工行业市场，进一 步巩固了公司在党政、军队行业的优势地位，并拓展了商用密码在基础网络、重点行业、工控系统、政务系统等重要信息系 统的应用。同时，公司以“基于密码，不止于密码”的理念，积极开拓相关信息系统的安全服务、电子政务外网的安全和运 营服务，提升公司整体解决方案能力，从而推进公司从信息安全产品提供商和集成商向行业安全解决方案提供商转型的步伐。</w:t>
      </w:r>
    </w:p>
    <w:p>
      <w:pPr>
        <w:pStyle w:val="Style21"/>
        <w:keepNext/>
        <w:keepLines/>
        <w:widowControl w:val="0"/>
        <w:shd w:val="clear" w:color="auto" w:fill="auto"/>
        <w:tabs>
          <w:tab w:pos="580" w:val="left"/>
        </w:tabs>
        <w:bidi w:val="0"/>
        <w:spacing w:before="0" w:line="240" w:lineRule="auto"/>
        <w:ind w:left="0" w:right="0" w:firstLine="0"/>
        <w:jc w:val="left"/>
      </w:pPr>
      <w:bookmarkStart w:id="63" w:name="bookmark63"/>
      <w:bookmarkStart w:id="64" w:name="bookmark64"/>
      <w:bookmarkStart w:id="65" w:name="bookmark65"/>
      <w:bookmarkStart w:id="66" w:name="bookmark66"/>
      <w:r>
        <w:rPr>
          <w:color w:val="000000"/>
          <w:spacing w:val="0"/>
          <w:w w:val="100"/>
          <w:position w:val="0"/>
          <w:sz w:val="24"/>
          <w:szCs w:val="24"/>
        </w:rPr>
        <w:t>二</w:t>
      </w:r>
      <w:bookmarkEnd w:id="65"/>
      <w:r>
        <w:rPr>
          <w:color w:val="000000"/>
          <w:spacing w:val="0"/>
          <w:w w:val="100"/>
          <w:position w:val="0"/>
          <w:sz w:val="24"/>
          <w:szCs w:val="24"/>
        </w:rPr>
        <w:t>、</w:t>
        <w:tab/>
        <w:t>主要资产重大变化情况</w:t>
      </w:r>
      <w:bookmarkEnd w:id="63"/>
      <w:bookmarkEnd w:id="64"/>
      <w:bookmarkEnd w:id="66"/>
    </w:p>
    <w:p>
      <w:pPr>
        <w:pStyle w:val="Style29"/>
        <w:keepNext/>
        <w:keepLines/>
        <w:widowControl w:val="0"/>
        <w:shd w:val="clear" w:color="auto" w:fill="auto"/>
        <w:bidi w:val="0"/>
        <w:spacing w:before="0" w:after="320" w:line="240" w:lineRule="auto"/>
        <w:ind w:left="0" w:right="0" w:firstLine="0"/>
        <w:jc w:val="left"/>
      </w:pPr>
      <w:bookmarkStart w:id="67" w:name="bookmark67"/>
      <w:bookmarkStart w:id="68" w:name="bookmark68"/>
      <w:bookmarkStart w:id="69" w:name="bookmark69"/>
      <w:bookmarkStart w:id="70" w:name="bookmark70"/>
      <w:r>
        <w:rPr>
          <w:rFonts w:ascii="Times New Roman" w:eastAsia="Times New Roman" w:hAnsi="Times New Roman" w:cs="Times New Roman"/>
          <w:color w:val="000000"/>
          <w:spacing w:val="0"/>
          <w:w w:val="100"/>
          <w:position w:val="0"/>
        </w:rPr>
        <w:t>1</w:t>
      </w:r>
      <w:bookmarkEnd w:id="69"/>
      <w:r>
        <w:rPr>
          <w:color w:val="000000"/>
          <w:spacing w:val="0"/>
          <w:w w:val="100"/>
          <w:position w:val="0"/>
        </w:rPr>
        <w:t>、主要资产重大变化情况</w:t>
      </w:r>
      <w:bookmarkEnd w:id="67"/>
      <w:bookmarkEnd w:id="68"/>
      <w:bookmarkEnd w:id="70"/>
    </w:p>
    <w:tbl>
      <w:tblPr>
        <w:tblOverlap w:val="never"/>
        <w:jc w:val="center"/>
        <w:tblLayout w:type="fixed"/>
      </w:tblPr>
      <w:tblGrid>
        <w:gridCol w:w="1848"/>
        <w:gridCol w:w="7733"/>
      </w:tblGrid>
      <w:tr>
        <w:trPr>
          <w:trHeight w:val="76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被投资单位成都摩宝网络科技有限公司本年进行了增资，由于本公司没有参与本轮增资，导致持股</w:t>
            </w:r>
          </w:p>
        </w:tc>
      </w:tr>
    </w:tbl>
    <w:tbl>
      <w:tblPr>
        <w:tblOverlap w:val="never"/>
        <w:jc w:val="center"/>
        <w:tblLayout w:type="fixed"/>
      </w:tblPr>
      <w:tblGrid>
        <w:gridCol w:w="1848"/>
        <w:gridCol w:w="7733"/>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比例从原</w:t>
            </w:r>
            <w:r>
              <w:rPr>
                <w:rFonts w:ascii="Times New Roman" w:eastAsia="Times New Roman" w:hAnsi="Times New Roman" w:cs="Times New Roman"/>
                <w:color w:val="000000"/>
                <w:spacing w:val="0"/>
                <w:w w:val="100"/>
                <w:position w:val="0"/>
                <w:sz w:val="18"/>
                <w:szCs w:val="18"/>
              </w:rPr>
              <w:t>24.39%</w:t>
            </w:r>
            <w:r>
              <w:rPr>
                <w:color w:val="000000"/>
                <w:spacing w:val="0"/>
                <w:w w:val="100"/>
                <w:position w:val="0"/>
              </w:rPr>
              <w:t>下降到</w:t>
            </w:r>
            <w:r>
              <w:rPr>
                <w:rFonts w:ascii="Times New Roman" w:eastAsia="Times New Roman" w:hAnsi="Times New Roman" w:cs="Times New Roman"/>
                <w:color w:val="000000"/>
                <w:spacing w:val="0"/>
                <w:w w:val="100"/>
                <w:position w:val="0"/>
                <w:sz w:val="18"/>
                <w:szCs w:val="18"/>
              </w:rPr>
              <w:t>14.51%</w:t>
            </w:r>
            <w:r>
              <w:rPr>
                <w:color w:val="000000"/>
                <w:spacing w:val="0"/>
                <w:w w:val="100"/>
                <w:position w:val="0"/>
              </w:rPr>
              <w:t>，但仍采用权益法核算该项长期股权投资，并按权益法相关核算方 法对持股比例下降进行了会计处理，因此增加长期股权投资账面价值约</w:t>
            </w:r>
            <w:r>
              <w:rPr>
                <w:rFonts w:ascii="Times New Roman" w:eastAsia="Times New Roman" w:hAnsi="Times New Roman" w:cs="Times New Roman"/>
                <w:color w:val="000000"/>
                <w:spacing w:val="0"/>
                <w:w w:val="100"/>
                <w:position w:val="0"/>
                <w:sz w:val="18"/>
                <w:szCs w:val="18"/>
              </w:rPr>
              <w:t>642</w:t>
            </w:r>
            <w:r>
              <w:rPr>
                <w:color w:val="000000"/>
                <w:spacing w:val="0"/>
                <w:w w:val="100"/>
                <w:position w:val="0"/>
              </w:rPr>
              <w:t>万元。</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无重大变化</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在建工程变化主要系增加了北京网安生产、研发及办公环境建设项目，公司于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年与开发商签 订购房合同并支付首期房款，</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年公司支付了剩余房款并将已支付款项转入在建工程。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本年度研发投入较大，根据企业会计准则将符合资本化条件的研发投入进行了资本化。</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短期借款变化系本年度为支付北京购房款及补充经营周转资金导致对外借款增加。</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主要系本年票据结算业务增多。</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主要系本年北京办公楼取得增值税进项税额，本期尚未从销项税额中抵扣，形成留抵税额，期末重 分类为其他流动资产。</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主要系年末坏账准备计提和可抵扣亏损增加所致。</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系上年度预付北京办公楼购房款本年转入在建工程。</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主要系本年票据结算业务增多。</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主要系本年加强了销售项目的过程管控，以前年度预收货款的部分项目达到收入确认条件。</w:t>
            </w:r>
          </w:p>
        </w:tc>
      </w:tr>
    </w:tbl>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left"/>
      </w:pPr>
      <w:bookmarkStart w:id="71" w:name="bookmark71"/>
      <w:bookmarkStart w:id="72" w:name="bookmark72"/>
      <w:bookmarkStart w:id="73" w:name="bookmark73"/>
      <w:bookmarkStart w:id="74" w:name="bookmark74"/>
      <w:r>
        <w:rPr>
          <w:rFonts w:ascii="Times New Roman" w:eastAsia="Times New Roman" w:hAnsi="Times New Roman" w:cs="Times New Roman"/>
          <w:color w:val="000000"/>
          <w:spacing w:val="0"/>
          <w:w w:val="100"/>
          <w:position w:val="0"/>
        </w:rPr>
        <w:t>2</w:t>
      </w:r>
      <w:bookmarkEnd w:id="73"/>
      <w:r>
        <w:rPr>
          <w:color w:val="000000"/>
          <w:spacing w:val="0"/>
          <w:w w:val="100"/>
          <w:position w:val="0"/>
        </w:rPr>
        <w:t>、主要境外资产情况</w:t>
      </w:r>
      <w:bookmarkEnd w:id="71"/>
      <w:bookmarkEnd w:id="72"/>
      <w:bookmarkEnd w:id="74"/>
    </w:p>
    <w:p>
      <w:pPr>
        <w:pStyle w:val="Style25"/>
        <w:keepNext w:val="0"/>
        <w:keepLines w:val="0"/>
        <w:widowControl w:val="0"/>
        <w:shd w:val="clear" w:color="auto" w:fill="auto"/>
        <w:bidi w:val="0"/>
        <w:spacing w:before="0" w:after="360" w:line="31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260" w:line="240" w:lineRule="auto"/>
        <w:ind w:left="0" w:right="0" w:firstLine="0"/>
        <w:jc w:val="left"/>
      </w:pPr>
      <w:bookmarkStart w:id="75" w:name="bookmark75"/>
      <w:bookmarkStart w:id="76" w:name="bookmark76"/>
      <w:bookmarkStart w:id="77" w:name="bookmark77"/>
      <w:bookmarkStart w:id="78" w:name="bookmark78"/>
      <w:r>
        <w:rPr>
          <w:color w:val="000000"/>
          <w:spacing w:val="0"/>
          <w:w w:val="100"/>
          <w:position w:val="0"/>
          <w:sz w:val="24"/>
          <w:szCs w:val="24"/>
        </w:rPr>
        <w:t>三</w:t>
      </w:r>
      <w:bookmarkEnd w:id="77"/>
      <w:r>
        <w:rPr>
          <w:color w:val="000000"/>
          <w:spacing w:val="0"/>
          <w:w w:val="100"/>
          <w:position w:val="0"/>
          <w:sz w:val="24"/>
          <w:szCs w:val="24"/>
        </w:rPr>
        <w:t>、核心竞争力分析</w:t>
      </w:r>
      <w:bookmarkEnd w:id="75"/>
      <w:bookmarkEnd w:id="76"/>
      <w:bookmarkEnd w:id="78"/>
    </w:p>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否</w:t>
      </w:r>
    </w:p>
    <w:p>
      <w:pPr>
        <w:pStyle w:val="Style25"/>
        <w:keepNext w:val="0"/>
        <w:keepLines w:val="0"/>
        <w:widowControl w:val="0"/>
        <w:shd w:val="clear" w:color="auto" w:fill="auto"/>
        <w:tabs>
          <w:tab w:pos="714" w:val="left"/>
        </w:tabs>
        <w:bidi w:val="0"/>
        <w:spacing w:before="0" w:after="0" w:line="311" w:lineRule="exact"/>
        <w:ind w:left="0" w:right="0"/>
        <w:jc w:val="both"/>
      </w:pPr>
      <w:bookmarkStart w:id="79" w:name="bookmark79"/>
      <w:r>
        <w:rPr>
          <w:rFonts w:ascii="Times New Roman" w:eastAsia="Times New Roman" w:hAnsi="Times New Roman" w:cs="Times New Roman"/>
          <w:color w:val="000000"/>
          <w:spacing w:val="0"/>
          <w:w w:val="100"/>
          <w:position w:val="0"/>
          <w:sz w:val="18"/>
          <w:szCs w:val="18"/>
        </w:rPr>
        <w:t>1</w:t>
      </w:r>
      <w:bookmarkEnd w:id="79"/>
      <w:r>
        <w:rPr>
          <w:color w:val="000000"/>
          <w:spacing w:val="0"/>
          <w:w w:val="100"/>
          <w:position w:val="0"/>
        </w:rPr>
        <w:t>、</w:t>
        <w:tab/>
        <w:t>完整的产业链覆盖</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公司已形成从理论研究、芯片、板卡、设备、平台、系统、到方案、集成服务的完整产业链，并具备产业链各环节的设 计、制造、营销、服务能力，优化了公司在信息安全产业中的布局。</w:t>
      </w:r>
    </w:p>
    <w:p>
      <w:pPr>
        <w:pStyle w:val="Style25"/>
        <w:keepNext w:val="0"/>
        <w:keepLines w:val="0"/>
        <w:widowControl w:val="0"/>
        <w:shd w:val="clear" w:color="auto" w:fill="auto"/>
        <w:tabs>
          <w:tab w:pos="734" w:val="left"/>
        </w:tabs>
        <w:bidi w:val="0"/>
        <w:spacing w:before="0" w:after="0" w:line="311" w:lineRule="exact"/>
        <w:ind w:left="0" w:right="0"/>
        <w:jc w:val="both"/>
      </w:pPr>
      <w:bookmarkStart w:id="80" w:name="bookmark80"/>
      <w:r>
        <w:rPr>
          <w:rFonts w:ascii="Times New Roman" w:eastAsia="Times New Roman" w:hAnsi="Times New Roman" w:cs="Times New Roman"/>
          <w:color w:val="000000"/>
          <w:spacing w:val="0"/>
          <w:w w:val="100"/>
          <w:position w:val="0"/>
          <w:sz w:val="18"/>
          <w:szCs w:val="18"/>
        </w:rPr>
        <w:t>2</w:t>
      </w:r>
      <w:bookmarkEnd w:id="80"/>
      <w:r>
        <w:rPr>
          <w:color w:val="000000"/>
          <w:spacing w:val="0"/>
          <w:w w:val="100"/>
          <w:position w:val="0"/>
        </w:rPr>
        <w:t>、</w:t>
        <w:tab/>
        <w:t>密码技术的深厚积淀</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密码技术是信息安全的核心技术，卫士通长期在密码技术领域进行研究和拓展，具有深厚的技术积累。公司在密码产品 多样性和密码算法高性能实现方面一直保持国内领先水平，多项商密产品达到国内首创、国际领先的水平。基于技术领先优 势，卫士通参与了大量国家信息安全行业标准的制定，包括国家信息安全标准体系、信息安全产品认证管理、电子政务认证 基础设施、可信计算等，奠定了公司的行业领导地位。</w:t>
      </w:r>
    </w:p>
    <w:p>
      <w:pPr>
        <w:pStyle w:val="Style25"/>
        <w:keepNext w:val="0"/>
        <w:keepLines w:val="0"/>
        <w:widowControl w:val="0"/>
        <w:shd w:val="clear" w:color="auto" w:fill="auto"/>
        <w:tabs>
          <w:tab w:pos="734" w:val="left"/>
        </w:tabs>
        <w:bidi w:val="0"/>
        <w:spacing w:before="0" w:after="0" w:line="311" w:lineRule="exact"/>
        <w:ind w:left="0" w:right="0"/>
        <w:jc w:val="both"/>
      </w:pPr>
      <w:bookmarkStart w:id="81" w:name="bookmark81"/>
      <w:r>
        <w:rPr>
          <w:rFonts w:ascii="Times New Roman" w:eastAsia="Times New Roman" w:hAnsi="Times New Roman" w:cs="Times New Roman"/>
          <w:color w:val="000000"/>
          <w:spacing w:val="0"/>
          <w:w w:val="100"/>
          <w:position w:val="0"/>
          <w:sz w:val="18"/>
          <w:szCs w:val="18"/>
        </w:rPr>
        <w:t>3</w:t>
      </w:r>
      <w:bookmarkEnd w:id="81"/>
      <w:r>
        <w:rPr>
          <w:color w:val="000000"/>
          <w:spacing w:val="0"/>
          <w:w w:val="100"/>
          <w:position w:val="0"/>
        </w:rPr>
        <w:t>、</w:t>
        <w:tab/>
        <w:t>全生命周期的安全集成与服务能力</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公司凭借先进的信息安全体系框架理念和完整的产品线综合优势，形成了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安全咨询、安全评估、安全建设、安全运维</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为主要内容的信息系统全生命周期安全集成与服务能力，承接了大量国家级重点工程，并为政府、军队、军工、金融、能源、 社保、公交、远洋等重点领域及行业多层次用户提供安全集成与服务。</w:t>
      </w:r>
    </w:p>
    <w:p>
      <w:pPr>
        <w:pStyle w:val="Style25"/>
        <w:keepNext w:val="0"/>
        <w:keepLines w:val="0"/>
        <w:widowControl w:val="0"/>
        <w:shd w:val="clear" w:color="auto" w:fill="auto"/>
        <w:tabs>
          <w:tab w:pos="734" w:val="left"/>
        </w:tabs>
        <w:bidi w:val="0"/>
        <w:spacing w:before="0" w:after="0" w:line="311" w:lineRule="exact"/>
        <w:ind w:left="0" w:right="0"/>
        <w:jc w:val="both"/>
      </w:pPr>
      <w:bookmarkStart w:id="82" w:name="bookmark82"/>
      <w:r>
        <w:rPr>
          <w:rFonts w:ascii="Times New Roman" w:eastAsia="Times New Roman" w:hAnsi="Times New Roman" w:cs="Times New Roman"/>
          <w:color w:val="000000"/>
          <w:spacing w:val="0"/>
          <w:w w:val="100"/>
          <w:position w:val="0"/>
          <w:sz w:val="18"/>
          <w:szCs w:val="18"/>
        </w:rPr>
        <w:t>4</w:t>
      </w:r>
      <w:bookmarkEnd w:id="82"/>
      <w:r>
        <w:rPr>
          <w:color w:val="000000"/>
          <w:spacing w:val="0"/>
          <w:w w:val="100"/>
          <w:position w:val="0"/>
        </w:rPr>
        <w:t>、</w:t>
        <w:tab/>
        <w:t>辐射全国的市场营销网络</w:t>
      </w:r>
    </w:p>
    <w:p>
      <w:pPr>
        <w:pStyle w:val="Style25"/>
        <w:keepNext w:val="0"/>
        <w:keepLines w:val="0"/>
        <w:widowControl w:val="0"/>
        <w:shd w:val="clear" w:color="auto" w:fill="auto"/>
        <w:bidi w:val="0"/>
        <w:spacing w:before="0" w:line="311" w:lineRule="exact"/>
        <w:ind w:left="0" w:right="0"/>
        <w:jc w:val="both"/>
      </w:pPr>
      <w:r>
        <w:rPr>
          <w:color w:val="000000"/>
          <w:spacing w:val="0"/>
          <w:w w:val="100"/>
          <w:position w:val="0"/>
        </w:rPr>
        <w:t>公司建立了行业和区域相结合的矩阵式营销服务支撑体系，通过西部、北方、华东、华南四大区域营销服务中心及下设 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余个办事处和金融、能源、政务、央企、移动互联网等多个行业营销部门向全国辐射建立了密集的销售和服务网络，进 </w:t>
      </w:r>
      <w:r>
        <w:rPr>
          <w:color w:val="000000"/>
          <w:spacing w:val="0"/>
          <w:w w:val="100"/>
          <w:position w:val="0"/>
        </w:rPr>
        <w:t>一步提升了公司的本地化营销服务能力。</w:t>
      </w:r>
    </w:p>
    <w:p>
      <w:pPr>
        <w:pStyle w:val="Style25"/>
        <w:keepNext w:val="0"/>
        <w:keepLines w:val="0"/>
        <w:widowControl w:val="0"/>
        <w:shd w:val="clear" w:color="auto" w:fill="auto"/>
        <w:bidi w:val="0"/>
        <w:spacing w:before="0" w:line="240" w:lineRule="auto"/>
        <w:ind w:left="0" w:right="0"/>
        <w:jc w:val="both"/>
      </w:pPr>
      <w:bookmarkStart w:id="83" w:name="bookmark83"/>
      <w:r>
        <w:rPr>
          <w:rFonts w:ascii="Times New Roman" w:eastAsia="Times New Roman" w:hAnsi="Times New Roman" w:cs="Times New Roman"/>
          <w:color w:val="000000"/>
          <w:spacing w:val="0"/>
          <w:w w:val="100"/>
          <w:position w:val="0"/>
          <w:sz w:val="18"/>
          <w:szCs w:val="18"/>
        </w:rPr>
        <w:t>5</w:t>
      </w:r>
      <w:bookmarkEnd w:id="83"/>
      <w:r>
        <w:rPr>
          <w:color w:val="000000"/>
          <w:spacing w:val="0"/>
          <w:w w:val="100"/>
          <w:position w:val="0"/>
        </w:rPr>
        <w:t>、持续并不断提升的技术创新能力</w:t>
      </w:r>
    </w:p>
    <w:p>
      <w:pPr>
        <w:pStyle w:val="Style25"/>
        <w:keepNext w:val="0"/>
        <w:keepLines w:val="0"/>
        <w:widowControl w:val="0"/>
        <w:shd w:val="clear" w:color="auto" w:fill="auto"/>
        <w:bidi w:val="0"/>
        <w:spacing w:before="0" w:line="314" w:lineRule="exact"/>
        <w:ind w:left="0" w:right="0" w:firstLine="360"/>
        <w:jc w:val="both"/>
      </w:pPr>
      <w:r>
        <w:rPr>
          <w:color w:val="000000"/>
          <w:spacing w:val="0"/>
          <w:w w:val="100"/>
          <w:position w:val="0"/>
        </w:rPr>
        <w:t>报告期内，公司成立了中电科（天津）网络信息安全有限公司、国信卫士网络空间安全研究院、摩石密码实验室、无锡 分公司，集中引进百余名高端技术人才，强化了公司在移动互联网、网络空间安全以及商用密码等领域的持续技术创新能力。</w:t>
      </w:r>
    </w:p>
    <w:p>
      <w:pPr>
        <w:pStyle w:val="Style25"/>
        <w:keepNext w:val="0"/>
        <w:keepLines w:val="0"/>
        <w:widowControl w:val="0"/>
        <w:shd w:val="clear" w:color="auto" w:fill="auto"/>
        <w:tabs>
          <w:tab w:pos="684" w:val="left"/>
        </w:tabs>
        <w:bidi w:val="0"/>
        <w:spacing w:before="0" w:after="0" w:line="360" w:lineRule="auto"/>
        <w:ind w:left="0" w:right="0" w:firstLine="360"/>
        <w:jc w:val="left"/>
      </w:pPr>
      <w:bookmarkStart w:id="84" w:name="bookmark84"/>
      <w:r>
        <w:rPr>
          <w:rFonts w:ascii="Times New Roman" w:eastAsia="Times New Roman" w:hAnsi="Times New Roman" w:cs="Times New Roman"/>
          <w:color w:val="000000"/>
          <w:spacing w:val="0"/>
          <w:w w:val="100"/>
          <w:position w:val="0"/>
          <w:sz w:val="18"/>
          <w:szCs w:val="18"/>
        </w:rPr>
        <w:t>6</w:t>
      </w:r>
      <w:bookmarkEnd w:id="84"/>
      <w:r>
        <w:rPr>
          <w:color w:val="000000"/>
          <w:spacing w:val="0"/>
          <w:w w:val="100"/>
          <w:position w:val="0"/>
        </w:rPr>
        <w:t>、</w:t>
        <w:tab/>
        <w:t>稳定的核心人才队伍</w:t>
      </w:r>
    </w:p>
    <w:p>
      <w:pPr>
        <w:pStyle w:val="Style25"/>
        <w:keepNext w:val="0"/>
        <w:keepLines w:val="0"/>
        <w:widowControl w:val="0"/>
        <w:shd w:val="clear" w:color="auto" w:fill="auto"/>
        <w:bidi w:val="0"/>
        <w:spacing w:before="0" w:line="314" w:lineRule="exact"/>
        <w:ind w:left="0" w:right="0" w:firstLine="360"/>
        <w:jc w:val="both"/>
      </w:pPr>
      <w:r>
        <w:rPr>
          <w:color w:val="000000"/>
          <w:spacing w:val="0"/>
          <w:w w:val="100"/>
          <w:position w:val="0"/>
        </w:rPr>
        <w:t>信息安全行业是一个人才稀缺的行业，卫士通十分注重核心人才的挖掘和培养。目前公司</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以上的研发人员具有多年 的信息安全系统软硬件技术开发经验。此外，公司被定点为国家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博士后流动工作站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，并与电子科技大学长期合作，通过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客 座教授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与硕士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博士生兼职实习等合作机制，从源头保证高端技术人才的持续输入。通过人才培养、行业合作等策略建立了 快速将技术产品市场化的产学研一体化的可持续发展模式。</w:t>
      </w:r>
    </w:p>
    <w:p>
      <w:pPr>
        <w:pStyle w:val="Style25"/>
        <w:keepNext w:val="0"/>
        <w:keepLines w:val="0"/>
        <w:widowControl w:val="0"/>
        <w:shd w:val="clear" w:color="auto" w:fill="auto"/>
        <w:tabs>
          <w:tab w:pos="684" w:val="left"/>
        </w:tabs>
        <w:bidi w:val="0"/>
        <w:spacing w:before="0" w:after="0" w:line="360" w:lineRule="auto"/>
        <w:ind w:left="0" w:right="0" w:firstLine="360"/>
        <w:jc w:val="both"/>
      </w:pPr>
      <w:bookmarkStart w:id="85" w:name="bookmark85"/>
      <w:r>
        <w:rPr>
          <w:rFonts w:ascii="Times New Roman" w:eastAsia="Times New Roman" w:hAnsi="Times New Roman" w:cs="Times New Roman"/>
          <w:color w:val="000000"/>
          <w:spacing w:val="0"/>
          <w:w w:val="100"/>
          <w:position w:val="0"/>
          <w:sz w:val="18"/>
          <w:szCs w:val="18"/>
        </w:rPr>
        <w:t>7</w:t>
      </w:r>
      <w:bookmarkEnd w:id="85"/>
      <w:r>
        <w:rPr>
          <w:color w:val="000000"/>
          <w:spacing w:val="0"/>
          <w:w w:val="100"/>
          <w:position w:val="0"/>
        </w:rPr>
        <w:t>、</w:t>
        <w:tab/>
        <w:t>完备的信息安全资质体系</w:t>
      </w:r>
    </w:p>
    <w:p>
      <w:pPr>
        <w:pStyle w:val="Style25"/>
        <w:keepNext w:val="0"/>
        <w:keepLines w:val="0"/>
        <w:widowControl w:val="0"/>
        <w:shd w:val="clear" w:color="auto" w:fill="auto"/>
        <w:bidi w:val="0"/>
        <w:spacing w:before="0" w:line="314" w:lineRule="exact"/>
        <w:ind w:left="0" w:right="0" w:firstLine="360"/>
        <w:jc w:val="both"/>
      </w:pPr>
      <w:r>
        <w:rPr>
          <w:color w:val="000000"/>
          <w:spacing w:val="0"/>
          <w:w w:val="100"/>
          <w:position w:val="0"/>
        </w:rPr>
        <w:t>公司具有商密产品研发、生产、销售定点企业资质，涉密计算机信息系统集成资质（甲级）、计算机信息系统集成一级 资质、智能建筑设计施工双甲资质、安防一级资质、武器装备科研生产单位二级保密资格和信息安全服务二级资质等。</w:t>
      </w:r>
    </w:p>
    <w:p>
      <w:pPr>
        <w:pStyle w:val="Style25"/>
        <w:keepNext w:val="0"/>
        <w:keepLines w:val="0"/>
        <w:widowControl w:val="0"/>
        <w:shd w:val="clear" w:color="auto" w:fill="auto"/>
        <w:tabs>
          <w:tab w:pos="684" w:val="left"/>
        </w:tabs>
        <w:bidi w:val="0"/>
        <w:spacing w:before="0" w:after="0" w:line="360" w:lineRule="auto"/>
        <w:ind w:left="0" w:right="0" w:firstLine="360"/>
        <w:jc w:val="both"/>
      </w:pPr>
      <w:bookmarkStart w:id="86" w:name="bookmark86"/>
      <w:r>
        <w:rPr>
          <w:rFonts w:ascii="Times New Roman" w:eastAsia="Times New Roman" w:hAnsi="Times New Roman" w:cs="Times New Roman"/>
          <w:color w:val="000000"/>
          <w:spacing w:val="0"/>
          <w:w w:val="100"/>
          <w:position w:val="0"/>
          <w:sz w:val="18"/>
          <w:szCs w:val="18"/>
        </w:rPr>
        <w:t>8</w:t>
      </w:r>
      <w:bookmarkEnd w:id="86"/>
      <w:r>
        <w:rPr>
          <w:color w:val="000000"/>
          <w:spacing w:val="0"/>
          <w:w w:val="100"/>
          <w:position w:val="0"/>
        </w:rPr>
        <w:t>、</w:t>
        <w:tab/>
        <w:t>强有力的资源支持</w:t>
      </w:r>
    </w:p>
    <w:p>
      <w:pPr>
        <w:pStyle w:val="Style25"/>
        <w:keepNext w:val="0"/>
        <w:keepLines w:val="0"/>
        <w:widowControl w:val="0"/>
        <w:shd w:val="clear" w:color="auto" w:fill="auto"/>
        <w:bidi w:val="0"/>
        <w:spacing w:before="0" w:line="314" w:lineRule="exact"/>
        <w:ind w:left="0" w:right="0" w:firstLine="360"/>
        <w:jc w:val="both"/>
        <w:sectPr>
          <w:footnotePr>
            <w:pos w:val="pageBottom"/>
            <w:numFmt w:val="decimal"/>
            <w:numRestart w:val="continuous"/>
          </w:footnotePr>
          <w:pgSz w:w="11900" w:h="16840"/>
          <w:pgMar w:top="1383" w:right="1022" w:bottom="1546" w:left="1106" w:header="0" w:footer="3" w:gutter="0"/>
          <w:cols w:space="720"/>
          <w:noEndnote/>
          <w:rtlGutter w:val="0"/>
          <w:docGrid w:linePitch="360"/>
        </w:sectPr>
      </w:pPr>
      <w:r>
        <w:rPr>
          <w:color w:val="000000"/>
          <w:spacing w:val="0"/>
          <w:w w:val="100"/>
          <w:position w:val="0"/>
        </w:rPr>
        <w:t>实际控制人中国电科集团和控股股东中国网安具有雄厚的技术实力和创新能力，对卫士通的业务创新和转型升级提供有 力支撑。</w:t>
      </w:r>
    </w:p>
    <w:p>
      <w:pPr>
        <w:pStyle w:val="Style10"/>
        <w:keepNext/>
        <w:keepLines/>
        <w:widowControl w:val="0"/>
        <w:shd w:val="clear" w:color="auto" w:fill="auto"/>
        <w:bidi w:val="0"/>
        <w:spacing w:before="580" w:line="240" w:lineRule="auto"/>
        <w:ind w:left="0" w:right="0" w:firstLine="0"/>
        <w:jc w:val="center"/>
      </w:pPr>
      <w:bookmarkStart w:id="87" w:name="bookmark87"/>
      <w:bookmarkStart w:id="88" w:name="bookmark88"/>
      <w:bookmarkStart w:id="89" w:name="bookmark89"/>
      <w:r>
        <w:rPr>
          <w:color w:val="000000"/>
          <w:spacing w:val="0"/>
          <w:w w:val="100"/>
          <w:position w:val="0"/>
        </w:rPr>
        <w:t>第四节经营情况讨论与分析</w:t>
      </w:r>
      <w:bookmarkEnd w:id="87"/>
      <w:bookmarkEnd w:id="88"/>
      <w:bookmarkEnd w:id="89"/>
    </w:p>
    <w:p>
      <w:pPr>
        <w:pStyle w:val="Style21"/>
        <w:keepNext/>
        <w:keepLines/>
        <w:widowControl w:val="0"/>
        <w:shd w:val="clear" w:color="auto" w:fill="auto"/>
        <w:bidi w:val="0"/>
        <w:spacing w:before="0" w:after="260" w:line="240" w:lineRule="auto"/>
        <w:ind w:left="0" w:right="0" w:firstLine="0"/>
        <w:jc w:val="left"/>
      </w:pPr>
      <w:bookmarkStart w:id="90" w:name="bookmark90"/>
      <w:bookmarkStart w:id="91" w:name="bookmark91"/>
      <w:bookmarkStart w:id="92" w:name="bookmark92"/>
      <w:bookmarkStart w:id="93" w:name="bookmark93"/>
      <w:bookmarkStart w:id="94" w:name="bookmark94"/>
      <w:r>
        <w:rPr>
          <w:color w:val="000000"/>
          <w:spacing w:val="0"/>
          <w:w w:val="100"/>
          <w:position w:val="0"/>
          <w:sz w:val="24"/>
          <w:szCs w:val="24"/>
        </w:rPr>
        <w:t>一</w:t>
      </w:r>
      <w:bookmarkEnd w:id="93"/>
      <w:r>
        <w:rPr>
          <w:color w:val="000000"/>
          <w:spacing w:val="0"/>
          <w:w w:val="100"/>
          <w:position w:val="0"/>
          <w:sz w:val="24"/>
          <w:szCs w:val="24"/>
        </w:rPr>
        <w:t>、概述</w:t>
      </w:r>
      <w:bookmarkEnd w:id="91"/>
      <w:bookmarkEnd w:id="92"/>
      <w:bookmarkEnd w:id="94"/>
      <w:bookmarkEnd w:id="90"/>
    </w:p>
    <w:p>
      <w:pPr>
        <w:pStyle w:val="Style25"/>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年，各种信息和数据泄漏事件层出不穷，</w:t>
      </w:r>
      <w:r>
        <w:rPr>
          <w:rFonts w:ascii="Times New Roman" w:eastAsia="Times New Roman" w:hAnsi="Times New Roman" w:cs="Times New Roman"/>
          <w:color w:val="000000"/>
          <w:spacing w:val="0"/>
          <w:w w:val="100"/>
          <w:position w:val="0"/>
          <w:sz w:val="18"/>
          <w:szCs w:val="18"/>
        </w:rPr>
        <w:t>DDoS</w:t>
      </w:r>
      <w:r>
        <w:rPr>
          <w:color w:val="000000"/>
          <w:spacing w:val="0"/>
          <w:w w:val="100"/>
          <w:position w:val="0"/>
        </w:rPr>
        <w:t>攻击、勒索软件等网络攻击规模和数量不断上升，《国家网络安全 法》、《国家网络空间安全战略》、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规划纲要、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国家信息化规划等重要法规、政策高频推出，国家网络安 全宣传周、世界互联网大会等重大活动持续开展，信息安全市场关注度不断提升，政府部门、重点行业在信息安全领域的投 入持续增加，信息安全市场依然保持较高的发展势头。但是，在新技术应用越来越快的环境下，信息安全产业市场面临着转 型与突破的巨大压力，大环境趋热、小环境趋紧。</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报告期内，在激烈的行业竞争环境下，卫士通紧跟行业发展趋势和政策导向，在公司董事会和管理层的带领下，加快转 型步伐，继续加大技术投入，深挖传统市场，持续谋划新市场新业务，通过全体员工的共同努力，</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年实现营业收入 </w:t>
      </w:r>
      <w:r>
        <w:rPr>
          <w:rFonts w:ascii="Times New Roman" w:eastAsia="Times New Roman" w:hAnsi="Times New Roman" w:cs="Times New Roman"/>
          <w:color w:val="000000"/>
          <w:spacing w:val="0"/>
          <w:w w:val="100"/>
          <w:position w:val="0"/>
          <w:sz w:val="18"/>
          <w:szCs w:val="18"/>
        </w:rPr>
        <w:t>179,890.18</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12.21%</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sz w:val="18"/>
          <w:szCs w:val="18"/>
        </w:rPr>
        <w:t>15,575.13</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4.69%</w:t>
      </w:r>
      <w:r>
        <w:rPr>
          <w:color w:val="000000"/>
          <w:spacing w:val="0"/>
          <w:w w:val="100"/>
          <w:position w:val="0"/>
        </w:rPr>
        <w:t>；报告期末公司资产 总额</w:t>
      </w:r>
      <w:r>
        <w:rPr>
          <w:rFonts w:ascii="Times New Roman" w:eastAsia="Times New Roman" w:hAnsi="Times New Roman" w:cs="Times New Roman"/>
          <w:color w:val="000000"/>
          <w:spacing w:val="0"/>
          <w:w w:val="100"/>
          <w:position w:val="0"/>
          <w:sz w:val="18"/>
          <w:szCs w:val="18"/>
        </w:rPr>
        <w:t>364,949.88</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39.10%</w:t>
      </w:r>
      <w:r>
        <w:rPr>
          <w:color w:val="000000"/>
          <w:spacing w:val="0"/>
          <w:w w:val="100"/>
          <w:position w:val="0"/>
        </w:rPr>
        <w:t>；归属于上市公司股东的所有者权益</w:t>
      </w:r>
      <w:r>
        <w:rPr>
          <w:rFonts w:ascii="Times New Roman" w:eastAsia="Times New Roman" w:hAnsi="Times New Roman" w:cs="Times New Roman"/>
          <w:color w:val="000000"/>
          <w:spacing w:val="0"/>
          <w:w w:val="100"/>
          <w:position w:val="0"/>
          <w:sz w:val="18"/>
          <w:szCs w:val="18"/>
        </w:rPr>
        <w:t>148,907.31</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8.68%</w:t>
      </w:r>
      <w:r>
        <w:rPr>
          <w:color w:val="000000"/>
          <w:spacing w:val="0"/>
          <w:w w:val="100"/>
          <w:position w:val="0"/>
        </w:rPr>
        <w:t>。</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报告期内开展的主要工作如下：</w:t>
      </w:r>
    </w:p>
    <w:p>
      <w:pPr>
        <w:pStyle w:val="Style25"/>
        <w:keepNext w:val="0"/>
        <w:keepLines w:val="0"/>
        <w:widowControl w:val="0"/>
        <w:shd w:val="clear" w:color="auto" w:fill="auto"/>
        <w:tabs>
          <w:tab w:pos="654" w:val="left"/>
        </w:tabs>
        <w:bidi w:val="0"/>
        <w:spacing w:before="0" w:after="0" w:line="312" w:lineRule="exact"/>
        <w:ind w:left="0" w:right="0"/>
        <w:jc w:val="left"/>
      </w:pPr>
      <w:bookmarkStart w:id="95" w:name="bookmark95"/>
      <w:r>
        <w:rPr>
          <w:rFonts w:ascii="Times New Roman" w:eastAsia="Times New Roman" w:hAnsi="Times New Roman" w:cs="Times New Roman"/>
          <w:color w:val="000000"/>
          <w:spacing w:val="0"/>
          <w:w w:val="100"/>
          <w:position w:val="0"/>
          <w:sz w:val="18"/>
          <w:szCs w:val="18"/>
        </w:rPr>
        <w:t>1</w:t>
      </w:r>
      <w:bookmarkEnd w:id="95"/>
      <w:r>
        <w:rPr>
          <w:color w:val="000000"/>
          <w:spacing w:val="0"/>
          <w:w w:val="100"/>
          <w:position w:val="0"/>
        </w:rPr>
        <w:t>、</w:t>
        <w:tab/>
        <w:t>持续巩固传统市场</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在电子政务市场，紧密围绕两办、国家部委和省市电子政务建设，重点关注信任服务、安全监管等核心系统，全力争取 相关部委、省、市、自治区电子政务项目；在央企市场，重点开展“商网”建设、宽带集群、工控安全、国产化等业务，总 体承担了中央企业信息安全保障项目，争取了国资委两批</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家央企商保建设项目示范工程；在军队市场，主要围绕军队信息 化建设和军用安全保密产品两个业务展开，重点参与了相关领域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技术发展路线规划，启动互联网进军营、军民融合 综合服务平台等专项市场策划；在金融行业市场，继续大力深入推进国产密码改造与应用项目建设，积极策划推进金融信息 网络安全态势感知与监测预警平台建设、金融区块链应用平台建设；在能源行业，继续加强纵向加密计量设备行业解决方案 的推广销售。</w:t>
      </w:r>
    </w:p>
    <w:p>
      <w:pPr>
        <w:pStyle w:val="Style25"/>
        <w:keepNext w:val="0"/>
        <w:keepLines w:val="0"/>
        <w:widowControl w:val="0"/>
        <w:shd w:val="clear" w:color="auto" w:fill="auto"/>
        <w:tabs>
          <w:tab w:pos="674" w:val="left"/>
        </w:tabs>
        <w:bidi w:val="0"/>
        <w:spacing w:before="0" w:after="0" w:line="312" w:lineRule="exact"/>
        <w:ind w:left="0" w:right="0"/>
        <w:jc w:val="left"/>
      </w:pPr>
      <w:bookmarkStart w:id="96" w:name="bookmark96"/>
      <w:r>
        <w:rPr>
          <w:rFonts w:ascii="Times New Roman" w:eastAsia="Times New Roman" w:hAnsi="Times New Roman" w:cs="Times New Roman"/>
          <w:color w:val="000000"/>
          <w:spacing w:val="0"/>
          <w:w w:val="100"/>
          <w:position w:val="0"/>
          <w:sz w:val="18"/>
          <w:szCs w:val="18"/>
        </w:rPr>
        <w:t>2</w:t>
      </w:r>
      <w:bookmarkEnd w:id="96"/>
      <w:r>
        <w:rPr>
          <w:color w:val="000000"/>
          <w:spacing w:val="0"/>
          <w:w w:val="100"/>
          <w:position w:val="0"/>
        </w:rPr>
        <w:t>、</w:t>
        <w:tab/>
        <w:t>大力拓展新市场</w:t>
      </w:r>
    </w:p>
    <w:p>
      <w:pPr>
        <w:pStyle w:val="Style25"/>
        <w:keepNext w:val="0"/>
        <w:keepLines w:val="0"/>
        <w:widowControl w:val="0"/>
        <w:shd w:val="clear" w:color="auto" w:fill="auto"/>
        <w:bidi w:val="0"/>
        <w:spacing w:before="0" w:after="0" w:line="312" w:lineRule="exact"/>
        <w:ind w:left="0" w:right="0"/>
        <w:jc w:val="left"/>
      </w:pPr>
      <w:r>
        <w:rPr>
          <w:color w:val="000000"/>
          <w:spacing w:val="0"/>
          <w:w w:val="100"/>
          <w:position w:val="0"/>
        </w:rPr>
        <w:t>在移动互联网安全市场，加快与中国移动研究院、华为对新手机产品的开发进度，推动移动安全产品研发和应用创新； 在智慧政法市场，牵头完成相关政法部门总体建设方案、相关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规划，建设完成最高院、四川省高院相关项目；在互 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政务服务市场，形成政务服务平台安全保障总体方案、电子证照解决方案等系列成果；国产化方面，打造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龙御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自主 可控计算机品牌，完善国产化系列软硬件产品，中标多省安全可靠二期试点项目；智慧城市方面，重点推进智慧福州、深圳 等多省、市、自治区的项目争取；在工业控制安全领域，完成军工集团工控安全解决方案，成功中标某集团工控安全十三五 发展规划咨询项目；安全运营服务方面，承担了国资委、中国电科网站安全运营服务，为中央企业提供安全邮件运营服务， 拓展了国资委中央企业信息安全服务平台。</w:t>
      </w:r>
    </w:p>
    <w:p>
      <w:pPr>
        <w:pStyle w:val="Style25"/>
        <w:keepNext w:val="0"/>
        <w:keepLines w:val="0"/>
        <w:widowControl w:val="0"/>
        <w:shd w:val="clear" w:color="auto" w:fill="auto"/>
        <w:tabs>
          <w:tab w:pos="674" w:val="left"/>
        </w:tabs>
        <w:bidi w:val="0"/>
        <w:spacing w:before="0" w:after="0" w:line="312" w:lineRule="exact"/>
        <w:ind w:left="0" w:right="0"/>
        <w:jc w:val="both"/>
      </w:pPr>
      <w:bookmarkStart w:id="97" w:name="bookmark97"/>
      <w:r>
        <w:rPr>
          <w:rFonts w:ascii="Times New Roman" w:eastAsia="Times New Roman" w:hAnsi="Times New Roman" w:cs="Times New Roman"/>
          <w:color w:val="000000"/>
          <w:spacing w:val="0"/>
          <w:w w:val="100"/>
          <w:position w:val="0"/>
          <w:sz w:val="18"/>
          <w:szCs w:val="18"/>
        </w:rPr>
        <w:t>3</w:t>
      </w:r>
      <w:bookmarkEnd w:id="97"/>
      <w:r>
        <w:rPr>
          <w:color w:val="000000"/>
          <w:spacing w:val="0"/>
          <w:w w:val="100"/>
          <w:position w:val="0"/>
        </w:rPr>
        <w:t>、</w:t>
        <w:tab/>
        <w:t>加强公司整体能力建设</w:t>
      </w:r>
    </w:p>
    <w:p>
      <w:pPr>
        <w:pStyle w:val="Style25"/>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年，公司通过加强与两办、高检、高法、部委、行业总部等的交流合作，参与行业十三五规划、重点课题研究、行 业总体方案设计等，全面提升公司顶层策划能力；重点针对互联网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政务服务、智慧政法、智慧城市、商用密码应用推进、 安全移动办公等方面，设计编制了系列解决方案，提升了公司整体解决方案能力；相继组建成立中电科（天津）网络安全信 息有限公司、国信卫士网络空间安全研究院、摩石密码实验室、无锡分公司，集中引进近百名高端技术人才，强化了公司在 网络空间安全、移动互联网以及商用密码等领域的技术创新能力。</w:t>
      </w:r>
    </w:p>
    <w:p>
      <w:pPr>
        <w:pStyle w:val="Style25"/>
        <w:keepNext w:val="0"/>
        <w:keepLines w:val="0"/>
        <w:widowControl w:val="0"/>
        <w:shd w:val="clear" w:color="auto" w:fill="auto"/>
        <w:tabs>
          <w:tab w:pos="674" w:val="left"/>
        </w:tabs>
        <w:bidi w:val="0"/>
        <w:spacing w:before="0" w:after="0" w:line="312" w:lineRule="exact"/>
        <w:ind w:left="0" w:right="0"/>
        <w:jc w:val="both"/>
      </w:pPr>
      <w:bookmarkStart w:id="98" w:name="bookmark98"/>
      <w:r>
        <w:rPr>
          <w:rFonts w:ascii="Times New Roman" w:eastAsia="Times New Roman" w:hAnsi="Times New Roman" w:cs="Times New Roman"/>
          <w:color w:val="000000"/>
          <w:spacing w:val="0"/>
          <w:w w:val="100"/>
          <w:position w:val="0"/>
          <w:sz w:val="18"/>
          <w:szCs w:val="18"/>
        </w:rPr>
        <w:t>4</w:t>
      </w:r>
      <w:bookmarkEnd w:id="98"/>
      <w:r>
        <w:rPr>
          <w:color w:val="000000"/>
          <w:spacing w:val="0"/>
          <w:w w:val="100"/>
          <w:position w:val="0"/>
        </w:rPr>
        <w:t>、</w:t>
        <w:tab/>
        <w:t>持续优化公司管理机制</w:t>
      </w:r>
    </w:p>
    <w:p>
      <w:pPr>
        <w:pStyle w:val="Style25"/>
        <w:keepNext w:val="0"/>
        <w:keepLines w:val="0"/>
        <w:widowControl w:val="0"/>
        <w:shd w:val="clear" w:color="auto" w:fill="auto"/>
        <w:bidi w:val="0"/>
        <w:spacing w:before="0" w:line="312" w:lineRule="exact"/>
        <w:ind w:left="0" w:right="0"/>
        <w:jc w:val="both"/>
      </w:pPr>
      <w:r>
        <w:rPr>
          <w:color w:val="000000"/>
          <w:spacing w:val="0"/>
          <w:w w:val="100"/>
          <w:position w:val="0"/>
        </w:rPr>
        <w:t>目标考核方面，从考核主体及考核内容等方面进行调整优化，引导公司各部门高质量完成各项指标；财务管理方面，有 效运用弹性预算对相关费用进行动态调整，优化全面预算管理；人力资源方面，继续加大管理融合和创新探索，启动了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 轨并晋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岗位体系建设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工作；质量管理方面，以质量年为抓手，开展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全面质量、全员质量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意识提升；审计法务方面，主动 向业务渗透，加强了审计问责、反腐倡廉工作力度；党建方面，强调一岗双责，党员干部既要对所在岗位承担的具体业务负 责，又要对所在岗位的党风廉政建设负责；响应中共中央《关于在深化国有企业改革中坚持党的领导加强党的建设的若干意 </w:t>
      </w:r>
      <w:r>
        <w:rPr>
          <w:color w:val="000000"/>
          <w:spacing w:val="0"/>
          <w:w w:val="100"/>
          <w:position w:val="0"/>
        </w:rPr>
        <w:t>见》的要求，在公司章程中增加了加强党建工作的相关条款；信息化建设方面，初步搭建起符合</w:t>
      </w:r>
      <w:r>
        <w:rPr>
          <w:rFonts w:ascii="Times New Roman" w:eastAsia="Times New Roman" w:hAnsi="Times New Roman" w:cs="Times New Roman"/>
          <w:color w:val="000000"/>
          <w:spacing w:val="0"/>
          <w:w w:val="100"/>
          <w:position w:val="0"/>
          <w:sz w:val="18"/>
          <w:szCs w:val="18"/>
        </w:rPr>
        <w:t>IS O27000</w:t>
      </w:r>
      <w:r>
        <w:rPr>
          <w:color w:val="000000"/>
          <w:spacing w:val="0"/>
          <w:w w:val="100"/>
          <w:position w:val="0"/>
        </w:rPr>
        <w:t>的信息安全治理 体系。</w:t>
      </w:r>
    </w:p>
    <w:p>
      <w:pPr>
        <w:pStyle w:val="Style25"/>
        <w:keepNext w:val="0"/>
        <w:keepLines w:val="0"/>
        <w:widowControl w:val="0"/>
        <w:shd w:val="clear" w:color="auto" w:fill="auto"/>
        <w:bidi w:val="0"/>
        <w:spacing w:before="0" w:after="0" w:line="360" w:lineRule="auto"/>
        <w:ind w:left="0" w:right="0"/>
        <w:jc w:val="both"/>
      </w:pPr>
      <w:bookmarkStart w:id="99" w:name="bookmark99"/>
      <w:r>
        <w:rPr>
          <w:rFonts w:ascii="Times New Roman" w:eastAsia="Times New Roman" w:hAnsi="Times New Roman" w:cs="Times New Roman"/>
          <w:color w:val="000000"/>
          <w:spacing w:val="0"/>
          <w:w w:val="100"/>
          <w:position w:val="0"/>
          <w:sz w:val="18"/>
          <w:szCs w:val="18"/>
        </w:rPr>
        <w:t>5</w:t>
      </w:r>
      <w:bookmarkEnd w:id="99"/>
      <w:r>
        <w:rPr>
          <w:color w:val="000000"/>
          <w:spacing w:val="0"/>
          <w:w w:val="100"/>
          <w:position w:val="0"/>
        </w:rPr>
        <w:t>、积极推进非公开发行股票工作</w:t>
      </w:r>
    </w:p>
    <w:p>
      <w:pPr>
        <w:pStyle w:val="Style25"/>
        <w:keepNext w:val="0"/>
        <w:keepLines w:val="0"/>
        <w:widowControl w:val="0"/>
        <w:shd w:val="clear" w:color="auto" w:fill="auto"/>
        <w:bidi w:val="0"/>
        <w:spacing w:before="0" w:after="380" w:line="315" w:lineRule="exact"/>
        <w:ind w:left="0" w:right="0"/>
        <w:jc w:val="left"/>
      </w:pPr>
      <w:r>
        <w:rPr>
          <w:color w:val="000000"/>
          <w:spacing w:val="0"/>
          <w:w w:val="100"/>
          <w:position w:val="0"/>
        </w:rPr>
        <w:t>证监会已于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日审核通过公司非公开发行股票事项，并于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日下达了核准批复文件。公司已于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日完成本次非公开发行股票，公司向中电科投资、中国网安、四川省集成电路和信息安全产业投资基金、建信 基金等</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名特定对象以非公开发行股票的方式发行人民币普通股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91,436,672</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元，每股发行价格</w:t>
      </w:r>
      <w:r>
        <w:rPr>
          <w:rFonts w:ascii="Times New Roman" w:eastAsia="Times New Roman" w:hAnsi="Times New Roman" w:cs="Times New Roman"/>
          <w:color w:val="000000"/>
          <w:spacing w:val="0"/>
          <w:w w:val="100"/>
          <w:position w:val="0"/>
          <w:sz w:val="18"/>
          <w:szCs w:val="18"/>
        </w:rPr>
        <w:t>29.45</w:t>
      </w:r>
      <w:r>
        <w:rPr>
          <w:color w:val="000000"/>
          <w:spacing w:val="0"/>
          <w:w w:val="100"/>
          <w:position w:val="0"/>
        </w:rPr>
        <w:t>元， 共募集资金总额</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,692,809,990.4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元，扣除发行费用</w:t>
      </w:r>
      <w:r>
        <w:rPr>
          <w:rFonts w:ascii="Times New Roman" w:eastAsia="Times New Roman" w:hAnsi="Times New Roman" w:cs="Times New Roman"/>
          <w:color w:val="000000"/>
          <w:spacing w:val="0"/>
          <w:w w:val="100"/>
          <w:position w:val="0"/>
          <w:sz w:val="18"/>
          <w:szCs w:val="18"/>
        </w:rPr>
        <w:t>30,478,275.34</w:t>
      </w:r>
      <w:r>
        <w:rPr>
          <w:color w:val="000000"/>
          <w:spacing w:val="0"/>
          <w:w w:val="100"/>
          <w:position w:val="0"/>
        </w:rPr>
        <w:t>元后，实际募集资金净额为</w:t>
      </w:r>
      <w:r>
        <w:rPr>
          <w:rFonts w:ascii="Times New Roman" w:eastAsia="Times New Roman" w:hAnsi="Times New Roman" w:cs="Times New Roman"/>
          <w:color w:val="000000"/>
          <w:spacing w:val="0"/>
          <w:w w:val="100"/>
          <w:position w:val="0"/>
          <w:sz w:val="18"/>
          <w:szCs w:val="18"/>
        </w:rPr>
        <w:t>2,662,331,715.06</w:t>
      </w:r>
      <w:r>
        <w:rPr>
          <w:color w:val="000000"/>
          <w:spacing w:val="0"/>
          <w:w w:val="100"/>
          <w:position w:val="0"/>
        </w:rPr>
        <w:t>元。募集资金将 按计划用于新型商用密码系列产品产业化及国际化项目、安全智能移动终端及应用服务产业化项目、国产自主高安全专用终 端项目、面向工业控制系统和物联网的系列安全芯片项目及行业安全解决方案创新中心项目。</w:t>
      </w:r>
    </w:p>
    <w:p>
      <w:pPr>
        <w:pStyle w:val="Style21"/>
        <w:keepNext/>
        <w:keepLines/>
        <w:widowControl w:val="0"/>
        <w:shd w:val="clear" w:color="auto" w:fill="auto"/>
        <w:bidi w:val="0"/>
        <w:spacing w:before="0" w:after="380" w:line="240" w:lineRule="auto"/>
        <w:ind w:left="0" w:right="0" w:firstLine="0"/>
        <w:jc w:val="left"/>
      </w:pPr>
      <w:bookmarkStart w:id="100" w:name="bookmark100"/>
      <w:bookmarkStart w:id="101" w:name="bookmark101"/>
      <w:bookmarkStart w:id="102" w:name="bookmark102"/>
      <w:bookmarkStart w:id="103" w:name="bookmark103"/>
      <w:r>
        <w:rPr>
          <w:color w:val="000000"/>
          <w:spacing w:val="0"/>
          <w:w w:val="100"/>
          <w:position w:val="0"/>
          <w:sz w:val="24"/>
          <w:szCs w:val="24"/>
        </w:rPr>
        <w:t>二</w:t>
      </w:r>
      <w:bookmarkEnd w:id="102"/>
      <w:r>
        <w:rPr>
          <w:color w:val="000000"/>
          <w:spacing w:val="0"/>
          <w:w w:val="100"/>
          <w:position w:val="0"/>
          <w:sz w:val="24"/>
          <w:szCs w:val="24"/>
        </w:rPr>
        <w:t>、主营业务分析</w:t>
      </w:r>
      <w:bookmarkEnd w:id="100"/>
      <w:bookmarkEnd w:id="101"/>
      <w:bookmarkEnd w:id="103"/>
    </w:p>
    <w:p>
      <w:pPr>
        <w:pStyle w:val="Style29"/>
        <w:keepNext/>
        <w:keepLines/>
        <w:widowControl w:val="0"/>
        <w:shd w:val="clear" w:color="auto" w:fill="auto"/>
        <w:tabs>
          <w:tab w:pos="368" w:val="left"/>
        </w:tabs>
        <w:bidi w:val="0"/>
        <w:spacing w:before="0" w:after="260" w:line="240" w:lineRule="auto"/>
        <w:ind w:left="0" w:right="0" w:firstLine="0"/>
        <w:jc w:val="left"/>
      </w:pPr>
      <w:bookmarkStart w:id="104" w:name="bookmark104"/>
      <w:bookmarkStart w:id="105" w:name="bookmark105"/>
      <w:bookmarkStart w:id="106" w:name="bookmark106"/>
      <w:bookmarkStart w:id="107" w:name="bookmark107"/>
      <w:r>
        <w:rPr>
          <w:rFonts w:ascii="Times New Roman" w:eastAsia="Times New Roman" w:hAnsi="Times New Roman" w:cs="Times New Roman"/>
          <w:color w:val="000000"/>
          <w:spacing w:val="0"/>
          <w:w w:val="100"/>
          <w:position w:val="0"/>
        </w:rPr>
        <w:t>1</w:t>
      </w:r>
      <w:bookmarkEnd w:id="106"/>
      <w:r>
        <w:rPr>
          <w:color w:val="000000"/>
          <w:spacing w:val="0"/>
          <w:w w:val="100"/>
          <w:position w:val="0"/>
        </w:rPr>
        <w:t>、</w:t>
        <w:tab/>
        <w:t>概述</w:t>
      </w:r>
      <w:bookmarkEnd w:id="104"/>
      <w:bookmarkEnd w:id="105"/>
      <w:bookmarkEnd w:id="107"/>
    </w:p>
    <w:p>
      <w:pPr>
        <w:pStyle w:val="Style25"/>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08" w:name="bookmark108"/>
      <w:bookmarkStart w:id="109" w:name="bookmark109"/>
      <w:bookmarkStart w:id="110" w:name="bookmark110"/>
      <w:bookmarkStart w:id="111" w:name="bookmark111"/>
      <w:r>
        <w:rPr>
          <w:rFonts w:ascii="Times New Roman" w:eastAsia="Times New Roman" w:hAnsi="Times New Roman" w:cs="Times New Roman"/>
          <w:color w:val="000000"/>
          <w:spacing w:val="0"/>
          <w:w w:val="100"/>
          <w:position w:val="0"/>
        </w:rPr>
        <w:t>2</w:t>
      </w:r>
      <w:bookmarkEnd w:id="110"/>
      <w:r>
        <w:rPr>
          <w:color w:val="000000"/>
          <w:spacing w:val="0"/>
          <w:w w:val="100"/>
          <w:position w:val="0"/>
        </w:rPr>
        <w:t>、</w:t>
        <w:tab/>
        <w:t>收入与成本</w:t>
      </w:r>
      <w:bookmarkEnd w:id="108"/>
      <w:bookmarkEnd w:id="109"/>
      <w:bookmarkEnd w:id="111"/>
    </w:p>
    <w:p>
      <w:pPr>
        <w:pStyle w:val="Style33"/>
        <w:keepNext/>
        <w:keepLines/>
        <w:widowControl w:val="0"/>
        <w:shd w:val="clear" w:color="auto" w:fill="auto"/>
        <w:bidi w:val="0"/>
        <w:spacing w:before="0" w:line="240" w:lineRule="auto"/>
        <w:ind w:left="0" w:right="0" w:firstLine="0"/>
        <w:jc w:val="left"/>
      </w:pPr>
      <w:bookmarkStart w:id="112" w:name="bookmark112"/>
      <w:bookmarkStart w:id="113" w:name="bookmark113"/>
      <w:bookmarkStart w:id="114" w:name="bookmark114"/>
      <w:bookmarkStart w:id="115" w:name="bookmark115"/>
      <w:r>
        <w:rPr>
          <w:color w:val="000000"/>
          <w:spacing w:val="0"/>
          <w:w w:val="100"/>
          <w:position w:val="0"/>
        </w:rPr>
        <w:t>（</w:t>
      </w:r>
      <w:bookmarkEnd w:id="114"/>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2"/>
      <w:bookmarkEnd w:id="113"/>
      <w:bookmarkEnd w:id="115"/>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1,798,901,758.47</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1,603,123,809.28</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w:t>
            </w:r>
          </w:p>
        </w:tc>
      </w:tr>
      <w:tr>
        <w:trPr>
          <w:trHeight w:val="403" w:hRule="exact"/>
        </w:trPr>
        <w:tc>
          <w:tcPr>
            <w:gridSpan w:val="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1,798,901,758.47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1,603,123,809.28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w:t>
            </w:r>
          </w:p>
        </w:tc>
      </w:tr>
      <w:tr>
        <w:trPr>
          <w:trHeight w:val="403" w:hRule="exact"/>
        </w:trPr>
        <w:tc>
          <w:tcPr>
            <w:gridSpan w:val="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单机和系统产品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906,964,285.56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50.42%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724,876,266.86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45.22%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安全服务与集成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851,186,216.41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47.32%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848,515,567.79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52.93%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40,751,256.50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29,731,974.63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w:t>
            </w:r>
          </w:p>
        </w:tc>
      </w:tr>
      <w:tr>
        <w:trPr>
          <w:trHeight w:val="403" w:hRule="exact"/>
        </w:trPr>
        <w:tc>
          <w:tcPr>
            <w:gridSpan w:val="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42,526,088.37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19,208,841.99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439,452,962.05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24.43%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386,239,164.22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24.09%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225,852,464.83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177,022,865.76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147,508,302.12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78,304,168.87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54,752,496.31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40,469,596.20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85,590,888.80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64,819,375.07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32.05%</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803,218,555.99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44.65%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837,059,797.17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52.21%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left"/>
      </w:pPr>
      <w:bookmarkStart w:id="116" w:name="bookmark116"/>
      <w:bookmarkStart w:id="117" w:name="bookmark117"/>
      <w:bookmarkStart w:id="118" w:name="bookmark118"/>
      <w:bookmarkStart w:id="119" w:name="bookmark119"/>
      <w:r>
        <w:rPr>
          <w:color w:val="000000"/>
          <w:spacing w:val="0"/>
          <w:w w:val="100"/>
          <w:position w:val="0"/>
        </w:rPr>
        <w:t>（</w:t>
      </w:r>
      <w:bookmarkEnd w:id="118"/>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6"/>
      <w:bookmarkEnd w:id="117"/>
      <w:bookmarkEnd w:id="119"/>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公司是否需要遵守特殊行业的披露要求</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否</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1,798,901,758.47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1,164,753,576.78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403"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单机和系统产品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906,964,285.56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400,851,627.42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安全服务与集成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851,186,216.41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730,583,623.75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40,751,256.50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33,318,325.61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79.88%</w:t>
            </w:r>
          </w:p>
        </w:tc>
      </w:tr>
      <w:tr>
        <w:trPr>
          <w:trHeight w:val="403"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439,452,962.05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251,003,770.10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225,852,464.83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163,185,501.89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803,218,555.99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511,952,345.96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line="240" w:lineRule="auto"/>
        <w:ind w:left="0" w:right="0" w:firstLine="0"/>
        <w:jc w:val="left"/>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20"/>
      <w:bookmarkEnd w:id="121"/>
      <w:bookmarkEnd w:id="123"/>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5"/>
        <w:keepNext w:val="0"/>
        <w:keepLines w:val="0"/>
        <w:widowControl w:val="0"/>
        <w:numPr>
          <w:ilvl w:val="0"/>
          <w:numId w:val="1"/>
        </w:numPr>
        <w:shd w:val="clear" w:color="auto" w:fill="auto"/>
        <w:tabs>
          <w:tab w:pos="282" w:val="left"/>
        </w:tabs>
        <w:bidi w:val="0"/>
        <w:spacing w:before="0" w:after="380" w:line="240" w:lineRule="auto"/>
        <w:ind w:left="0" w:right="0" w:firstLine="0"/>
        <w:jc w:val="left"/>
      </w:pPr>
      <w:bookmarkStart w:id="124" w:name="bookmark124"/>
      <w:bookmarkEnd w:id="12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3"/>
        <w:keepNext/>
        <w:keepLines/>
        <w:widowControl w:val="0"/>
        <w:shd w:val="clear" w:color="auto" w:fill="auto"/>
        <w:tabs>
          <w:tab w:pos="493" w:val="left"/>
        </w:tabs>
        <w:bidi w:val="0"/>
        <w:spacing w:before="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5"/>
      <w:bookmarkEnd w:id="126"/>
      <w:bookmarkEnd w:id="128"/>
    </w:p>
    <w:p>
      <w:pPr>
        <w:pStyle w:val="Style25"/>
        <w:keepNext w:val="0"/>
        <w:keepLines w:val="0"/>
        <w:widowControl w:val="0"/>
        <w:numPr>
          <w:ilvl w:val="0"/>
          <w:numId w:val="1"/>
        </w:numPr>
        <w:shd w:val="clear" w:color="auto" w:fill="auto"/>
        <w:tabs>
          <w:tab w:pos="282" w:val="left"/>
        </w:tabs>
        <w:bidi w:val="0"/>
        <w:spacing w:before="0" w:after="380" w:line="240" w:lineRule="auto"/>
        <w:ind w:left="0" w:right="0" w:firstLine="0"/>
        <w:jc w:val="left"/>
      </w:pPr>
      <w:bookmarkStart w:id="129" w:name="bookmark129"/>
      <w:bookmarkEnd w:id="12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3"/>
        <w:keepNext/>
        <w:keepLines/>
        <w:widowControl w:val="0"/>
        <w:shd w:val="clear" w:color="auto" w:fill="auto"/>
        <w:tabs>
          <w:tab w:pos="493" w:val="left"/>
        </w:tabs>
        <w:bidi w:val="0"/>
        <w:spacing w:before="0" w:line="240" w:lineRule="auto"/>
        <w:ind w:left="0" w:right="0" w:firstLine="0"/>
        <w:jc w:val="left"/>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0"/>
      <w:bookmarkEnd w:id="131"/>
      <w:bookmarkEnd w:id="133"/>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行业分类</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1,029,400,697.12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919,714,043.05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信息安全行业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人力成本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24,697,400.21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25,536,688.29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r>
    </w:tbl>
    <w:p>
      <w:pPr>
        <w:spacing w:lineRule="exact" w:line="1"/>
        <w:rPr>
          <w:sz w:val="2"/>
          <w:szCs w:val="2"/>
        </w:rPr>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1,564,787.42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1,963,945.34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信息安全行业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109,090,692.03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91,694,638.47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1,164,753,576.78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1,038,909,315.15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w:t>
            </w:r>
          </w:p>
        </w:tc>
      </w:tr>
    </w:tbl>
    <w:p>
      <w:pPr>
        <w:widowControl w:val="0"/>
        <w:spacing w:after="319" w:line="1" w:lineRule="exact"/>
      </w:pPr>
    </w:p>
    <w:p>
      <w:pPr>
        <w:pStyle w:val="Style33"/>
        <w:keepNext/>
        <w:keepLines/>
        <w:widowControl w:val="0"/>
        <w:shd w:val="clear" w:color="auto" w:fill="auto"/>
        <w:tabs>
          <w:tab w:pos="493" w:val="left"/>
        </w:tabs>
        <w:bidi w:val="0"/>
        <w:spacing w:before="0" w:after="280" w:line="240" w:lineRule="auto"/>
        <w:ind w:left="0" w:right="0" w:firstLine="0"/>
        <w:jc w:val="both"/>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4"/>
      <w:bookmarkEnd w:id="135"/>
      <w:bookmarkEnd w:id="137"/>
    </w:p>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5"/>
        <w:keepNext w:val="0"/>
        <w:keepLines w:val="0"/>
        <w:widowControl w:val="0"/>
        <w:shd w:val="clear" w:color="auto" w:fill="auto"/>
        <w:bidi w:val="0"/>
        <w:spacing w:before="0" w:after="380" w:line="312" w:lineRule="exact"/>
        <w:ind w:left="0" w:right="0" w:firstLine="520"/>
        <w:jc w:val="both"/>
      </w:pPr>
      <w:r>
        <w:rPr>
          <w:color w:val="000000"/>
          <w:spacing w:val="0"/>
          <w:w w:val="100"/>
          <w:position w:val="0"/>
        </w:rPr>
        <w:t>中电科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网络信息安全有限公司于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日经天津市南开区市场和质量监督管理局注册成立，公司由成都卫 士通信息产业股份有限公司与桐乡卫谷投资管理合伙企业（有限合伙）发起设立，出资比例分别为</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，公司注册资 本人民币</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日实收资本</w:t>
      </w:r>
      <w:r>
        <w:rPr>
          <w:rFonts w:ascii="Times New Roman" w:eastAsia="Times New Roman" w:hAnsi="Times New Roman" w:cs="Times New Roman"/>
          <w:color w:val="000000"/>
          <w:spacing w:val="0"/>
          <w:w w:val="100"/>
          <w:position w:val="0"/>
          <w:sz w:val="18"/>
          <w:szCs w:val="18"/>
        </w:rPr>
        <w:t>350.00</w:t>
      </w:r>
      <w:r>
        <w:rPr>
          <w:color w:val="000000"/>
          <w:spacing w:val="0"/>
          <w:w w:val="100"/>
          <w:position w:val="0"/>
        </w:rPr>
        <w:t>万元，本报告期纳入合并范围。</w:t>
      </w:r>
    </w:p>
    <w:p>
      <w:pPr>
        <w:pStyle w:val="Style33"/>
        <w:keepNext/>
        <w:keepLines/>
        <w:widowControl w:val="0"/>
        <w:shd w:val="clear" w:color="auto" w:fill="auto"/>
        <w:tabs>
          <w:tab w:pos="493" w:val="left"/>
        </w:tabs>
        <w:bidi w:val="0"/>
        <w:spacing w:before="0" w:after="280" w:line="240" w:lineRule="auto"/>
        <w:ind w:left="0" w:right="0" w:firstLine="0"/>
        <w:jc w:val="both"/>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8"/>
      <w:bookmarkEnd w:id="139"/>
      <w:bookmarkEnd w:id="141"/>
    </w:p>
    <w:p>
      <w:pPr>
        <w:pStyle w:val="Style25"/>
        <w:keepNext w:val="0"/>
        <w:keepLines w:val="0"/>
        <w:widowControl w:val="0"/>
        <w:shd w:val="clear" w:color="auto" w:fill="auto"/>
        <w:bidi w:val="0"/>
        <w:spacing w:before="0" w:after="38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after="280" w:line="240" w:lineRule="auto"/>
        <w:ind w:left="0" w:right="0" w:firstLine="0"/>
        <w:jc w:val="both"/>
      </w:pPr>
      <w:bookmarkStart w:id="142" w:name="bookmark142"/>
      <w:bookmarkStart w:id="143" w:name="bookmark143"/>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2"/>
      <w:bookmarkEnd w:id="143"/>
      <w:bookmarkEnd w:id="145"/>
    </w:p>
    <w:p>
      <w:pPr>
        <w:pStyle w:val="Style25"/>
        <w:keepNext w:val="0"/>
        <w:keepLines w:val="0"/>
        <w:widowControl w:val="0"/>
        <w:shd w:val="clear" w:color="auto" w:fill="auto"/>
        <w:bidi w:val="0"/>
        <w:spacing w:before="0" w:after="80" w:line="312" w:lineRule="exact"/>
        <w:ind w:left="0" w:right="0" w:firstLine="0"/>
        <w:jc w:val="both"/>
      </w:pPr>
      <w:r>
        <w:rPr>
          <w:color w:val="000000"/>
          <w:spacing w:val="0"/>
          <w:w w:val="100"/>
          <w:position w:val="0"/>
        </w:rPr>
        <w:t>公司主要销售客户情况</w:t>
      </w:r>
    </w:p>
    <w:tbl>
      <w:tblPr>
        <w:tblOverlap w:val="never"/>
        <w:jc w:val="center"/>
        <w:tblLayout w:type="fixed"/>
      </w:tblPr>
      <w:tblGrid>
        <w:gridCol w:w="4680"/>
        <w:gridCol w:w="4901"/>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479,714,454.40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w:t>
            </w:r>
          </w:p>
        </w:tc>
      </w:tr>
    </w:tbl>
    <w:p>
      <w:pPr>
        <w:widowControl w:val="0"/>
        <w:spacing w:after="79" w:line="1" w:lineRule="exact"/>
      </w:pP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268,015,101.05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69,205,922.84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3.85%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53,412,440.18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2.97%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44,932,555.49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2.50%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44,148,434.84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2.45%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479,714,454.40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26.67%</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主要客户其他情况说明</w:t>
      </w:r>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第一名与公司受同一控股股东中国网安控制，是公司的关联方。</w:t>
      </w: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公司董事、监事、高级管理人员、核心技术人员、持股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以上股东、实际控制人和其他关联方在其他主要客户中不存在直</w:t>
      </w: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接或者间接拥有权益等情形。</w:t>
      </w:r>
    </w:p>
    <w:p>
      <w:pPr>
        <w:pStyle w:val="Style25"/>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680"/>
        <w:gridCol w:w="4901"/>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254,729,905.45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r>
        <w:br w:type="page"/>
      </w:r>
    </w:p>
    <w:tbl>
      <w:tblPr>
        <w:tblOverlap w:val="never"/>
        <w:jc w:val="center"/>
        <w:tblLayout w:type="fixed"/>
      </w:tblPr>
      <w:tblGrid>
        <w:gridCol w:w="941"/>
        <w:gridCol w:w="3168"/>
        <w:gridCol w:w="2318"/>
        <w:gridCol w:w="3154"/>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70,985,864.04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6.57%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56,837,887.86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5.26%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49,051,589.77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4.54%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40,058,786.69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3.71%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37,795,777.09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3.50%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254,729,905.45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w:t>
            </w:r>
          </w:p>
        </w:tc>
      </w:tr>
    </w:tbl>
    <w:p>
      <w:pPr>
        <w:pStyle w:val="Style25"/>
        <w:keepNext w:val="0"/>
        <w:keepLines w:val="0"/>
        <w:widowControl w:val="0"/>
        <w:shd w:val="clear" w:color="auto" w:fill="auto"/>
        <w:bidi w:val="0"/>
        <w:spacing w:before="0" w:after="120" w:line="326" w:lineRule="exact"/>
        <w:ind w:left="0" w:right="0" w:firstLine="0"/>
        <w:jc w:val="left"/>
      </w:pPr>
      <w:r>
        <w:rPr>
          <w:color w:val="000000"/>
          <w:spacing w:val="0"/>
          <w:w w:val="100"/>
          <w:position w:val="0"/>
        </w:rPr>
        <w:t>主要供应商其他情况说明</w:t>
      </w:r>
    </w:p>
    <w:p>
      <w:pPr>
        <w:pStyle w:val="Style25"/>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第四名与公司受同一控股股东中国网安控制，是公司的关联方。</w:t>
      </w:r>
    </w:p>
    <w:p>
      <w:pPr>
        <w:pStyle w:val="Style25"/>
        <w:keepNext w:val="0"/>
        <w:keepLines w:val="0"/>
        <w:widowControl w:val="0"/>
        <w:shd w:val="clear" w:color="auto" w:fill="auto"/>
        <w:bidi w:val="0"/>
        <w:spacing w:before="0" w:after="400" w:line="326" w:lineRule="exact"/>
        <w:ind w:left="0" w:right="0" w:firstLine="0"/>
        <w:jc w:val="left"/>
      </w:pPr>
      <w:r>
        <w:rPr>
          <w:color w:val="000000"/>
          <w:spacing w:val="0"/>
          <w:w w:val="100"/>
          <w:position w:val="0"/>
        </w:rPr>
        <w:t>公司董事、监事、高级管理人员、核心技术人员、持股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以上股东、实际控制人和其他关联方在其他供应商中不存在直接 或者间接拥有权益等情形。</w:t>
      </w:r>
    </w:p>
    <w:p>
      <w:pPr>
        <w:pStyle w:val="Style29"/>
        <w:keepNext/>
        <w:keepLines/>
        <w:widowControl w:val="0"/>
        <w:shd w:val="clear" w:color="auto" w:fill="auto"/>
        <w:bidi w:val="0"/>
        <w:spacing w:before="0" w:after="400" w:line="240" w:lineRule="auto"/>
        <w:ind w:left="0" w:right="0" w:firstLine="0"/>
        <w:jc w:val="left"/>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3</w:t>
      </w:r>
      <w:bookmarkEnd w:id="148"/>
      <w:r>
        <w:rPr>
          <w:color w:val="000000"/>
          <w:spacing w:val="0"/>
          <w:w w:val="100"/>
          <w:position w:val="0"/>
        </w:rPr>
        <w:t>、费用</w:t>
      </w:r>
      <w:bookmarkEnd w:id="146"/>
      <w:bookmarkEnd w:id="147"/>
      <w:bookmarkEnd w:id="149"/>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1272"/>
        <w:gridCol w:w="1277"/>
        <w:gridCol w:w="1133"/>
        <w:gridCol w:w="490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177,343,274.19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129,259,569.48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本年度公司引进大量售前、售中及售后技术人员，导致人力成 本大幅上升；同时，公司加强各地办事处建设，相关房租、差 旅费用及其他销售费用等增加。</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270,652,167.81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247,442,096.04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5,566,638.80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-895,071.91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721.92%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本年度为补充经营周转资金对外借款，导致利息费用大幅增 加。</w:t>
            </w:r>
          </w:p>
        </w:tc>
      </w:tr>
    </w:tbl>
    <w:p>
      <w:pPr>
        <w:widowControl w:val="0"/>
        <w:spacing w:after="319" w:line="1" w:lineRule="exact"/>
      </w:pPr>
    </w:p>
    <w:p>
      <w:pPr>
        <w:pStyle w:val="Style29"/>
        <w:keepNext/>
        <w:keepLines/>
        <w:widowControl w:val="0"/>
        <w:shd w:val="clear" w:color="auto" w:fill="auto"/>
        <w:bidi w:val="0"/>
        <w:spacing w:before="0" w:after="280" w:line="240" w:lineRule="auto"/>
        <w:ind w:left="0" w:right="0" w:firstLine="0"/>
        <w:jc w:val="both"/>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4</w:t>
      </w:r>
      <w:bookmarkEnd w:id="152"/>
      <w:r>
        <w:rPr>
          <w:color w:val="000000"/>
          <w:spacing w:val="0"/>
          <w:w w:val="100"/>
          <w:position w:val="0"/>
        </w:rPr>
        <w:t>、研发投入</w:t>
      </w:r>
      <w:bookmarkEnd w:id="150"/>
      <w:bookmarkEnd w:id="151"/>
      <w:bookmarkEnd w:id="153"/>
    </w:p>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20" w:line="317"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年，公司积极响应市场需求，不断加大研发投入、开拓新产品，大力发展高端安全芯片和整机产品，推动行业产 品结构升级，全年共开展产品研发项目</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个，包括安全芯片、密码产品、安全认证产品、网络安全产品、安全管理产品、 移动互联网安全产品、安全通信产品、安全保密产品、安全应用产品等，为提升公司市场竞争力、形成新的经济增长点，做 出了积极贡献。</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981"/>
        <w:gridCol w:w="2270"/>
        <w:gridCol w:w="2126"/>
        <w:gridCol w:w="220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183,513,743.14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148,499,220.19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34,056,934.21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5,291,928.86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543.56%</w:t>
            </w:r>
          </w:p>
        </w:tc>
      </w:tr>
    </w:tbl>
    <w:tbl>
      <w:tblPr>
        <w:tblOverlap w:val="never"/>
        <w:jc w:val="center"/>
        <w:tblLayout w:type="fixed"/>
      </w:tblPr>
      <w:tblGrid>
        <w:gridCol w:w="2981"/>
        <w:gridCol w:w="2270"/>
        <w:gridCol w:w="2126"/>
        <w:gridCol w:w="2203"/>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18.56%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r>
    </w:tbl>
    <w:p>
      <w:pPr>
        <w:pStyle w:val="Style25"/>
        <w:keepNext w:val="0"/>
        <w:keepLines w:val="0"/>
        <w:widowControl w:val="0"/>
        <w:shd w:val="clear" w:color="auto" w:fill="auto"/>
        <w:bidi w:val="0"/>
        <w:spacing w:before="0" w:after="140" w:line="310" w:lineRule="exact"/>
        <w:ind w:left="0" w:right="0" w:firstLine="0"/>
        <w:jc w:val="both"/>
      </w:pPr>
      <w:r>
        <w:rPr>
          <w:color w:val="000000"/>
          <w:spacing w:val="0"/>
          <w:w w:val="100"/>
          <w:position w:val="0"/>
        </w:rPr>
        <w:t>研发投入总额占营业收入的比重较上年发生显著变化的原因</w:t>
      </w:r>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310" w:lineRule="exact"/>
        <w:ind w:left="0" w:right="0" w:firstLine="0"/>
        <w:jc w:val="both"/>
      </w:pPr>
      <w:r>
        <w:rPr>
          <w:color w:val="000000"/>
          <w:spacing w:val="0"/>
          <w:w w:val="100"/>
          <w:position w:val="0"/>
        </w:rPr>
        <w:t>研发投入资本化率大幅变动的原因及其合理性说明</w:t>
      </w:r>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360" w:line="310" w:lineRule="exact"/>
        <w:ind w:left="0" w:right="0"/>
        <w:jc w:val="both"/>
      </w:pPr>
      <w:r>
        <w:rPr>
          <w:color w:val="000000"/>
          <w:spacing w:val="0"/>
          <w:w w:val="100"/>
          <w:position w:val="0"/>
        </w:rPr>
        <w:t>公司将项目研发工作分为研究阶段和开发阶段。研究阶段发生的支出，于发生时计入当期损益；开发阶段的支出，同时 满足会计准则资本化确认条件的，确认为无形资产。报告期内，公司的一体化平板、安全电子公文处理系统等</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 xml:space="preserve">个项目处于 开发阶段，并且同时满足会计准则资本化确认条件，确认了 </w:t>
      </w:r>
      <w:r>
        <w:rPr>
          <w:rFonts w:ascii="Times New Roman" w:eastAsia="Times New Roman" w:hAnsi="Times New Roman" w:cs="Times New Roman"/>
          <w:color w:val="000000"/>
          <w:spacing w:val="0"/>
          <w:w w:val="100"/>
          <w:position w:val="0"/>
          <w:sz w:val="18"/>
          <w:szCs w:val="18"/>
        </w:rPr>
        <w:t>34,056,934.21</w:t>
      </w:r>
      <w:r>
        <w:rPr>
          <w:color w:val="000000"/>
          <w:spacing w:val="0"/>
          <w:w w:val="100"/>
          <w:position w:val="0"/>
        </w:rPr>
        <w:t>元资本化研发支出。</w:t>
      </w:r>
    </w:p>
    <w:p>
      <w:pPr>
        <w:pStyle w:val="Style29"/>
        <w:keepNext/>
        <w:keepLines/>
        <w:widowControl w:val="0"/>
        <w:shd w:val="clear" w:color="auto" w:fill="auto"/>
        <w:bidi w:val="0"/>
        <w:spacing w:before="0" w:line="240" w:lineRule="auto"/>
        <w:ind w:left="0" w:right="0" w:firstLine="0"/>
        <w:jc w:val="both"/>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5</w:t>
      </w:r>
      <w:bookmarkEnd w:id="156"/>
      <w:r>
        <w:rPr>
          <w:color w:val="000000"/>
          <w:spacing w:val="0"/>
          <w:w w:val="100"/>
          <w:position w:val="0"/>
        </w:rPr>
        <w:t>、现金流</w:t>
      </w:r>
      <w:bookmarkEnd w:id="154"/>
      <w:bookmarkEnd w:id="155"/>
      <w:bookmarkEnd w:id="15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2093"/>
        <w:gridCol w:w="2390"/>
        <w:gridCol w:w="240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1,663,986,444.04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1,690,023,580.23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1,801,205,358.84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1,489,460,304.25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-137,218,914.80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200,563,275.98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83,672.52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1,187.27%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634,191,188.65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566,390,972.80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-634,107,516.13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-566,384,472.80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1,129,783,160.00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280,000,000.00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396,529,034.43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100,059,315.36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296.29%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733,254,125.57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179,940,684.64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-38,072,305.36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-185,880,512.18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79.52%</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numPr>
          <w:ilvl w:val="0"/>
          <w:numId w:val="3"/>
        </w:numPr>
        <w:shd w:val="clear" w:color="auto" w:fill="auto"/>
        <w:tabs>
          <w:tab w:pos="666" w:val="left"/>
        </w:tabs>
        <w:bidi w:val="0"/>
        <w:spacing w:before="0" w:after="0" w:line="322" w:lineRule="exact"/>
        <w:ind w:left="0" w:right="0"/>
        <w:jc w:val="both"/>
      </w:pPr>
      <w:bookmarkStart w:id="158" w:name="bookmark158"/>
      <w:bookmarkEnd w:id="158"/>
      <w:r>
        <w:rPr>
          <w:color w:val="000000"/>
          <w:spacing w:val="0"/>
          <w:w w:val="100"/>
          <w:position w:val="0"/>
        </w:rPr>
        <w:t>经营活动产生的现金流量净额比上年降低</w:t>
      </w:r>
      <w:r>
        <w:rPr>
          <w:rFonts w:ascii="Times New Roman" w:eastAsia="Times New Roman" w:hAnsi="Times New Roman" w:cs="Times New Roman"/>
          <w:color w:val="000000"/>
          <w:spacing w:val="0"/>
          <w:w w:val="100"/>
          <w:position w:val="0"/>
          <w:sz w:val="18"/>
          <w:szCs w:val="18"/>
        </w:rPr>
        <w:t>168.42%</w:t>
      </w:r>
      <w:r>
        <w:rPr>
          <w:color w:val="000000"/>
          <w:spacing w:val="0"/>
          <w:w w:val="100"/>
          <w:position w:val="0"/>
          <w:sz w:val="18"/>
          <w:szCs w:val="18"/>
        </w:rPr>
        <w:t>，</w:t>
      </w:r>
      <w:r>
        <w:rPr>
          <w:color w:val="000000"/>
          <w:spacing w:val="0"/>
          <w:w w:val="100"/>
          <w:position w:val="0"/>
        </w:rPr>
        <w:t>主要系本年度销售业务票据结算量增大，年末收到大量汇票，导致 本年度销售商品、提供劳务收到的现金同比减少。</w:t>
      </w:r>
    </w:p>
    <w:p>
      <w:pPr>
        <w:pStyle w:val="Style25"/>
        <w:keepNext w:val="0"/>
        <w:keepLines w:val="0"/>
        <w:widowControl w:val="0"/>
        <w:numPr>
          <w:ilvl w:val="0"/>
          <w:numId w:val="3"/>
        </w:numPr>
        <w:shd w:val="clear" w:color="auto" w:fill="auto"/>
        <w:tabs>
          <w:tab w:pos="670" w:val="left"/>
        </w:tabs>
        <w:bidi w:val="0"/>
        <w:spacing w:before="0" w:after="0" w:line="322" w:lineRule="exact"/>
        <w:ind w:left="0" w:right="0"/>
        <w:jc w:val="both"/>
      </w:pPr>
      <w:bookmarkStart w:id="159" w:name="bookmark159"/>
      <w:bookmarkEnd w:id="159"/>
      <w:r>
        <w:rPr>
          <w:color w:val="000000"/>
          <w:spacing w:val="0"/>
          <w:w w:val="100"/>
          <w:position w:val="0"/>
        </w:rPr>
        <w:t>筹资活动产生的现金流量净额比上年增长</w:t>
      </w:r>
      <w:r>
        <w:rPr>
          <w:rFonts w:ascii="Times New Roman" w:eastAsia="Times New Roman" w:hAnsi="Times New Roman" w:cs="Times New Roman"/>
          <w:color w:val="000000"/>
          <w:spacing w:val="0"/>
          <w:w w:val="100"/>
          <w:position w:val="0"/>
          <w:sz w:val="18"/>
          <w:szCs w:val="18"/>
        </w:rPr>
        <w:t>307.50%</w:t>
      </w:r>
      <w:r>
        <w:rPr>
          <w:color w:val="000000"/>
          <w:spacing w:val="0"/>
          <w:w w:val="100"/>
          <w:position w:val="0"/>
        </w:rPr>
        <w:t>，主要系本年度为支付北京购房款及补充经营周转资金导致对外借 款增加。</w:t>
      </w:r>
    </w:p>
    <w:p>
      <w:pPr>
        <w:pStyle w:val="Style25"/>
        <w:keepNext w:val="0"/>
        <w:keepLines w:val="0"/>
        <w:widowControl w:val="0"/>
        <w:numPr>
          <w:ilvl w:val="0"/>
          <w:numId w:val="3"/>
        </w:numPr>
        <w:shd w:val="clear" w:color="auto" w:fill="auto"/>
        <w:tabs>
          <w:tab w:pos="700" w:val="left"/>
        </w:tabs>
        <w:bidi w:val="0"/>
        <w:spacing w:before="0" w:after="360" w:line="322" w:lineRule="exact"/>
        <w:ind w:left="0" w:right="0"/>
        <w:jc w:val="left"/>
      </w:pPr>
      <w:bookmarkStart w:id="160" w:name="bookmark160"/>
      <w:bookmarkEnd w:id="160"/>
      <w:r>
        <w:rPr>
          <w:color w:val="000000"/>
          <w:spacing w:val="0"/>
          <w:w w:val="100"/>
          <w:position w:val="0"/>
        </w:rPr>
        <w:t>现金及现金等价物净增加额比上年增长</w:t>
      </w:r>
      <w:r>
        <w:rPr>
          <w:rFonts w:ascii="Times New Roman" w:eastAsia="Times New Roman" w:hAnsi="Times New Roman" w:cs="Times New Roman"/>
          <w:color w:val="000000"/>
          <w:spacing w:val="0"/>
          <w:w w:val="100"/>
          <w:position w:val="0"/>
          <w:sz w:val="18"/>
          <w:szCs w:val="18"/>
        </w:rPr>
        <w:t>79.52%</w:t>
      </w:r>
      <w:r>
        <w:rPr>
          <w:color w:val="000000"/>
          <w:spacing w:val="0"/>
          <w:w w:val="100"/>
          <w:position w:val="0"/>
        </w:rPr>
        <w:t>，主要是筹资活动产生的现金流量增加。</w:t>
      </w:r>
    </w:p>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2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60" w:line="307" w:lineRule="exact"/>
        <w:ind w:left="0" w:right="0"/>
        <w:jc w:val="both"/>
      </w:pPr>
      <w:r>
        <w:rPr>
          <w:color w:val="000000"/>
          <w:spacing w:val="0"/>
          <w:w w:val="100"/>
          <w:position w:val="0"/>
        </w:rPr>
        <w:t>本年度销售业务票据结算量增大，年末大量汇票未到期，导致本年度销售商品、提供劳务收到的现金远低于销售收入， 因此本年度经营活动产生的现金净流量与净利润存在较大差异。</w:t>
      </w:r>
    </w:p>
    <w:p>
      <w:pPr>
        <w:pStyle w:val="Style21"/>
        <w:keepNext/>
        <w:keepLines/>
        <w:widowControl w:val="0"/>
        <w:shd w:val="clear" w:color="auto" w:fill="auto"/>
        <w:bidi w:val="0"/>
        <w:spacing w:before="0" w:after="240" w:line="240" w:lineRule="auto"/>
        <w:ind w:left="0" w:right="0" w:firstLine="0"/>
        <w:jc w:val="left"/>
      </w:pPr>
      <w:bookmarkStart w:id="161" w:name="bookmark161"/>
      <w:bookmarkStart w:id="162" w:name="bookmark162"/>
      <w:bookmarkStart w:id="163" w:name="bookmark163"/>
      <w:bookmarkStart w:id="164" w:name="bookmark164"/>
      <w:r>
        <w:rPr>
          <w:color w:val="000000"/>
          <w:spacing w:val="0"/>
          <w:w w:val="100"/>
          <w:position w:val="0"/>
          <w:sz w:val="24"/>
          <w:szCs w:val="24"/>
        </w:rPr>
        <w:t>三</w:t>
      </w:r>
      <w:bookmarkEnd w:id="163"/>
      <w:r>
        <w:rPr>
          <w:color w:val="000000"/>
          <w:spacing w:val="0"/>
          <w:w w:val="100"/>
          <w:position w:val="0"/>
          <w:sz w:val="24"/>
          <w:szCs w:val="24"/>
        </w:rPr>
        <w:t>、非主营业务分析</w:t>
      </w:r>
      <w:bookmarkEnd w:id="161"/>
      <w:bookmarkEnd w:id="162"/>
      <w:bookmarkEnd w:id="164"/>
    </w:p>
    <w:p>
      <w:pPr>
        <w:pStyle w:val="Style25"/>
        <w:keepNext w:val="0"/>
        <w:keepLines w:val="0"/>
        <w:widowControl w:val="0"/>
        <w:shd w:val="clear" w:color="auto" w:fill="auto"/>
        <w:bidi w:val="0"/>
        <w:spacing w:before="0" w:after="14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r>
        <w:br w:type="page"/>
      </w:r>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138"/>
        <w:gridCol w:w="1421"/>
        <w:gridCol w:w="1699"/>
        <w:gridCol w:w="3686"/>
        <w:gridCol w:w="163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是否具有可持续性</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1,872,512.92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主要系对成都摩宝网络科技有限公司的长期股 权投资按权益法确认的投资收益</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47,470,495.95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系公司根据会计准则对应收款项、存货计提的 减值及坏账准备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76,694,128.21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主要系本年收到的增值税退税和政策性市场两 项政府补助</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158,130.82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主要系固定资产处置损失</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339" w:line="1" w:lineRule="exact"/>
      </w:pPr>
    </w:p>
    <w:p>
      <w:pPr>
        <w:pStyle w:val="Style21"/>
        <w:keepNext/>
        <w:keepLines/>
        <w:widowControl w:val="0"/>
        <w:shd w:val="clear" w:color="auto" w:fill="auto"/>
        <w:bidi w:val="0"/>
        <w:spacing w:before="0" w:after="340" w:line="240" w:lineRule="auto"/>
        <w:ind w:left="0" w:right="0" w:firstLine="0"/>
        <w:jc w:val="left"/>
      </w:pPr>
      <w:bookmarkStart w:id="165" w:name="bookmark165"/>
      <w:bookmarkStart w:id="166" w:name="bookmark166"/>
      <w:bookmarkStart w:id="167" w:name="bookmark167"/>
      <w:bookmarkStart w:id="168" w:name="bookmark168"/>
      <w:r>
        <w:rPr>
          <w:color w:val="000000"/>
          <w:spacing w:val="0"/>
          <w:w w:val="100"/>
          <w:position w:val="0"/>
          <w:sz w:val="24"/>
          <w:szCs w:val="24"/>
        </w:rPr>
        <w:t>四</w:t>
      </w:r>
      <w:bookmarkEnd w:id="167"/>
      <w:r>
        <w:rPr>
          <w:color w:val="000000"/>
          <w:spacing w:val="0"/>
          <w:w w:val="100"/>
          <w:position w:val="0"/>
          <w:sz w:val="24"/>
          <w:szCs w:val="24"/>
        </w:rPr>
        <w:t>、资产及负债状况分析</w:t>
      </w:r>
      <w:bookmarkEnd w:id="165"/>
      <w:bookmarkEnd w:id="166"/>
      <w:bookmarkEnd w:id="168"/>
    </w:p>
    <w:p>
      <w:pPr>
        <w:pStyle w:val="Style29"/>
        <w:keepNext/>
        <w:keepLines/>
        <w:widowControl w:val="0"/>
        <w:shd w:val="clear" w:color="auto" w:fill="auto"/>
        <w:bidi w:val="0"/>
        <w:spacing w:before="0" w:after="38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1</w:t>
      </w:r>
      <w:bookmarkEnd w:id="171"/>
      <w:r>
        <w:rPr>
          <w:color w:val="000000"/>
          <w:spacing w:val="0"/>
          <w:w w:val="100"/>
          <w:position w:val="0"/>
        </w:rPr>
        <w:t>、资产构成重大变动情况</w:t>
      </w:r>
      <w:bookmarkEnd w:id="169"/>
      <w:bookmarkEnd w:id="170"/>
      <w:bookmarkEnd w:id="172"/>
    </w:p>
    <w:p>
      <w:pPr>
        <w:pStyle w:val="Style2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25"/>
        <w:gridCol w:w="902"/>
        <w:gridCol w:w="1195"/>
        <w:gridCol w:w="1061"/>
        <w:gridCol w:w="802"/>
        <w:gridCol w:w="2923"/>
      </w:tblGrid>
      <w:tr>
        <w:trPr>
          <w:trHeight w:val="408"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523,549,730.62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564,589,428.70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1,087,874,279.13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29.81%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854,791,683.04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192,501,207.64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204,764,184.59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25,003,040.49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16,790,530.62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268,050,496.44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268,930,701.86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196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1,123,018,983.64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在建工程变化主要系增加了北京网 安生产、研发及办公环境建设项目， 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年与开发商签订购房合 同并支付首期房款，</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年公司支付 了剩余房款并将已支付款项转入在 建工程。</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828,558,160.00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22.70%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短期借款变化系本年度为支付北京 购房款及补充经营周转资金导致对 外借款增加。</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20.96%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系上年度预付北京办公楼购房款本 年转入在建工程。</w:t>
            </w:r>
          </w:p>
        </w:tc>
      </w:tr>
    </w:tbl>
    <w:p>
      <w:pPr>
        <w:widowControl w:val="0"/>
        <w:spacing w:after="339" w:line="1" w:lineRule="exact"/>
      </w:pPr>
    </w:p>
    <w:p>
      <w:pPr>
        <w:pStyle w:val="Style29"/>
        <w:keepNext/>
        <w:keepLines/>
        <w:widowControl w:val="0"/>
        <w:shd w:val="clear" w:color="auto" w:fill="auto"/>
        <w:bidi w:val="0"/>
        <w:spacing w:before="0" w:after="38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2</w:t>
      </w:r>
      <w:bookmarkEnd w:id="175"/>
      <w:r>
        <w:rPr>
          <w:color w:val="000000"/>
          <w:spacing w:val="0"/>
          <w:w w:val="100"/>
          <w:position w:val="0"/>
        </w:rPr>
        <w:t>、以公允价值计量的资产和负债</w:t>
      </w:r>
      <w:bookmarkEnd w:id="173"/>
      <w:bookmarkEnd w:id="174"/>
      <w:bookmarkEnd w:id="176"/>
    </w:p>
    <w:p>
      <w:pPr>
        <w:pStyle w:val="Style2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3</w:t>
      </w:r>
      <w:bookmarkEnd w:id="179"/>
      <w:r>
        <w:rPr>
          <w:color w:val="000000"/>
          <w:spacing w:val="0"/>
          <w:w w:val="100"/>
          <w:position w:val="0"/>
        </w:rPr>
        <w:t>、截至报告期末的资产权利受限情况</w:t>
      </w:r>
      <w:bookmarkEnd w:id="177"/>
      <w:bookmarkEnd w:id="178"/>
      <w:bookmarkEnd w:id="180"/>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after="380" w:line="240" w:lineRule="auto"/>
        <w:ind w:left="0" w:right="0" w:firstLine="0"/>
        <w:jc w:val="left"/>
      </w:pPr>
      <w:bookmarkStart w:id="181" w:name="bookmark181"/>
      <w:bookmarkStart w:id="182" w:name="bookmark182"/>
      <w:bookmarkStart w:id="183" w:name="bookmark183"/>
      <w:bookmarkStart w:id="184" w:name="bookmark184"/>
      <w:r>
        <w:rPr>
          <w:color w:val="000000"/>
          <w:spacing w:val="0"/>
          <w:w w:val="100"/>
          <w:position w:val="0"/>
          <w:sz w:val="24"/>
          <w:szCs w:val="24"/>
        </w:rPr>
        <w:t>五</w:t>
      </w:r>
      <w:bookmarkEnd w:id="183"/>
      <w:r>
        <w:rPr>
          <w:color w:val="000000"/>
          <w:spacing w:val="0"/>
          <w:w w:val="100"/>
          <w:position w:val="0"/>
          <w:sz w:val="24"/>
          <w:szCs w:val="24"/>
        </w:rPr>
        <w:t>、投资状况分析</w:t>
      </w:r>
      <w:bookmarkEnd w:id="181"/>
      <w:bookmarkEnd w:id="182"/>
      <w:bookmarkEnd w:id="184"/>
    </w:p>
    <w:p>
      <w:pPr>
        <w:pStyle w:val="Style29"/>
        <w:keepNext/>
        <w:keepLines/>
        <w:widowControl w:val="0"/>
        <w:shd w:val="clear" w:color="auto" w:fill="auto"/>
        <w:bidi w:val="0"/>
        <w:spacing w:before="0" w:after="38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1</w:t>
      </w:r>
      <w:bookmarkEnd w:id="187"/>
      <w:r>
        <w:rPr>
          <w:color w:val="000000"/>
          <w:spacing w:val="0"/>
          <w:w w:val="100"/>
          <w:position w:val="0"/>
        </w:rPr>
        <w:t>、总体情况</w:t>
      </w:r>
      <w:bookmarkEnd w:id="185"/>
      <w:bookmarkEnd w:id="186"/>
      <w:bookmarkEnd w:id="188"/>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79" w:line="1" w:lineRule="exact"/>
      </w:pPr>
    </w:p>
    <w:p>
      <w:pPr>
        <w:pStyle w:val="Style29"/>
        <w:keepNext/>
        <w:keepLines/>
        <w:widowControl w:val="0"/>
        <w:shd w:val="clear" w:color="auto" w:fill="auto"/>
        <w:tabs>
          <w:tab w:pos="378" w:val="left"/>
        </w:tabs>
        <w:bidi w:val="0"/>
        <w:spacing w:before="0" w:after="38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2</w:t>
      </w:r>
      <w:bookmarkEnd w:id="191"/>
      <w:r>
        <w:rPr>
          <w:color w:val="000000"/>
          <w:spacing w:val="0"/>
          <w:w w:val="100"/>
          <w:position w:val="0"/>
        </w:rPr>
        <w:t>、</w:t>
        <w:tab/>
        <w:t>报告期内获取的重大的股权投资情况</w:t>
      </w:r>
      <w:bookmarkEnd w:id="189"/>
      <w:bookmarkEnd w:id="190"/>
      <w:bookmarkEnd w:id="192"/>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3</w:t>
      </w:r>
      <w:bookmarkEnd w:id="195"/>
      <w:r>
        <w:rPr>
          <w:color w:val="000000"/>
          <w:spacing w:val="0"/>
          <w:w w:val="100"/>
          <w:position w:val="0"/>
        </w:rPr>
        <w:t>、</w:t>
        <w:tab/>
        <w:t>报告期内正在进行的重大的非股权投资情况</w:t>
      </w:r>
      <w:bookmarkEnd w:id="193"/>
      <w:bookmarkEnd w:id="194"/>
      <w:bookmarkEnd w:id="196"/>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4</w:t>
      </w:r>
      <w:bookmarkEnd w:id="199"/>
      <w:r>
        <w:rPr>
          <w:color w:val="000000"/>
          <w:spacing w:val="0"/>
          <w:w w:val="100"/>
          <w:position w:val="0"/>
        </w:rPr>
        <w:t>、</w:t>
        <w:tab/>
        <w:t>以公允价值计量的金融资产</w:t>
      </w:r>
      <w:bookmarkEnd w:id="197"/>
      <w:bookmarkEnd w:id="198"/>
      <w:bookmarkEnd w:id="200"/>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5</w:t>
      </w:r>
      <w:bookmarkEnd w:id="203"/>
      <w:r>
        <w:rPr>
          <w:color w:val="000000"/>
          <w:spacing w:val="0"/>
          <w:w w:val="100"/>
          <w:position w:val="0"/>
        </w:rPr>
        <w:t>、</w:t>
        <w:tab/>
        <w:t>募集资金使用情况</w:t>
      </w:r>
      <w:bookmarkEnd w:id="201"/>
      <w:bookmarkEnd w:id="202"/>
      <w:bookmarkEnd w:id="204"/>
    </w:p>
    <w:p>
      <w:pPr>
        <w:pStyle w:val="Style25"/>
        <w:keepNext w:val="0"/>
        <w:keepLines w:val="0"/>
        <w:widowControl w:val="0"/>
        <w:numPr>
          <w:ilvl w:val="0"/>
          <w:numId w:val="5"/>
        </w:numPr>
        <w:shd w:val="clear" w:color="auto" w:fill="auto"/>
        <w:tabs>
          <w:tab w:pos="286" w:val="left"/>
          <w:tab w:pos="723" w:val="left"/>
        </w:tabs>
        <w:bidi w:val="0"/>
        <w:spacing w:before="0" w:after="380" w:line="240" w:lineRule="auto"/>
        <w:ind w:left="0" w:right="0" w:firstLine="0"/>
        <w:jc w:val="left"/>
      </w:pPr>
      <w:bookmarkStart w:id="205" w:name="bookmark205"/>
      <w:bookmarkEnd w:id="205"/>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206" w:name="bookmark206"/>
      <w:bookmarkStart w:id="207" w:name="bookmark207"/>
      <w:bookmarkStart w:id="208" w:name="bookmark208"/>
      <w:bookmarkStart w:id="209" w:name="bookmark209"/>
      <w:r>
        <w:rPr>
          <w:color w:val="000000"/>
          <w:spacing w:val="0"/>
          <w:w w:val="100"/>
          <w:position w:val="0"/>
        </w:rPr>
        <w:t>（</w:t>
      </w:r>
      <w:bookmarkEnd w:id="208"/>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6"/>
      <w:bookmarkEnd w:id="207"/>
      <w:bookmarkEnd w:id="209"/>
    </w:p>
    <w:p>
      <w:pPr>
        <w:pStyle w:val="Style25"/>
        <w:keepNext w:val="0"/>
        <w:keepLines w:val="0"/>
        <w:widowControl w:val="0"/>
        <w:numPr>
          <w:ilvl w:val="0"/>
          <w:numId w:val="5"/>
        </w:numPr>
        <w:shd w:val="clear" w:color="auto" w:fill="auto"/>
        <w:tabs>
          <w:tab w:pos="286" w:val="left"/>
          <w:tab w:pos="723" w:val="left"/>
        </w:tabs>
        <w:bidi w:val="0"/>
        <w:spacing w:before="0" w:after="120" w:line="240" w:lineRule="auto"/>
        <w:ind w:left="0" w:right="0" w:firstLine="0"/>
        <w:jc w:val="left"/>
      </w:pPr>
      <w:bookmarkStart w:id="210" w:name="bookmark210"/>
      <w:bookmarkEnd w:id="210"/>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74"/>
        <w:gridCol w:w="869"/>
        <w:gridCol w:w="869"/>
        <w:gridCol w:w="869"/>
        <w:gridCol w:w="878"/>
      </w:tblGrid>
      <w:tr>
        <w:trPr>
          <w:trHeight w:val="134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本期已使</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报告期内</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变更用途</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的募集资</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金总额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累计变更</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用途的募</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集资金总</w:t>
            </w:r>
          </w:p>
          <w:p>
            <w:pPr>
              <w:pStyle w:val="Style18"/>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累计变更</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用途的募</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集资金总</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额比例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尚未使用</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w:t>
            </w:r>
          </w:p>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尚未使用 募集资金 用途及去 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重大资产</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重组配套</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18,692.87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5,192.01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18,498.46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存放于募</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集资金专 户</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18,692.87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5,192.01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18,498.46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210.72</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413" w:hRule="exact"/>
        </w:trPr>
        <w:tc>
          <w:tcPr>
            <w:gridSpan w:val="11"/>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承诺投资项目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共使用募集资金</w:t>
            </w:r>
            <w:r>
              <w:rPr>
                <w:rFonts w:ascii="Times New Roman" w:eastAsia="Times New Roman" w:hAnsi="Times New Roman" w:cs="Times New Roman"/>
                <w:color w:val="000000"/>
                <w:spacing w:val="0"/>
                <w:w w:val="100"/>
                <w:position w:val="0"/>
                <w:sz w:val="18"/>
                <w:szCs w:val="18"/>
              </w:rPr>
              <w:t>5195.31</w:t>
            </w:r>
            <w:r>
              <w:rPr>
                <w:color w:val="000000"/>
                <w:spacing w:val="0"/>
                <w:w w:val="100"/>
                <w:position w:val="0"/>
              </w:rPr>
              <w:t>万元（其中包含使用募集资金产生的利息</w:t>
            </w:r>
            <w:r>
              <w:rPr>
                <w:rFonts w:ascii="Times New Roman" w:eastAsia="Times New Roman" w:hAnsi="Times New Roman" w:cs="Times New Roman"/>
                <w:color w:val="000000"/>
                <w:spacing w:val="0"/>
                <w:w w:val="100"/>
                <w:position w:val="0"/>
                <w:sz w:val="18"/>
                <w:szCs w:val="18"/>
              </w:rPr>
              <w:t>33,077.28</w:t>
            </w:r>
            <w:r>
              <w:rPr>
                <w:color w:val="000000"/>
                <w:spacing w:val="0"/>
                <w:w w:val="100"/>
                <w:position w:val="0"/>
              </w:rPr>
              <w:t>元）。</w:t>
            </w:r>
          </w:p>
        </w:tc>
      </w:tr>
    </w:tbl>
    <w:p>
      <w:pPr>
        <w:spacing w:lineRule="exact" w:line="1"/>
        <w:rPr>
          <w:sz w:val="2"/>
          <w:szCs w:val="2"/>
        </w:rPr>
      </w:pPr>
      <w:r>
        <w:br w:type="page"/>
      </w:r>
    </w:p>
    <w:p>
      <w:pPr>
        <w:pStyle w:val="Style33"/>
        <w:keepNext/>
        <w:keepLines/>
        <w:widowControl w:val="0"/>
        <w:numPr>
          <w:ilvl w:val="0"/>
          <w:numId w:val="7"/>
        </w:numPr>
        <w:shd w:val="clear" w:color="auto" w:fill="auto"/>
        <w:bidi w:val="0"/>
        <w:spacing w:before="0" w:line="240" w:lineRule="auto"/>
        <w:ind w:left="0" w:right="0" w:firstLine="0"/>
        <w:jc w:val="left"/>
      </w:pPr>
      <w:bookmarkStart w:id="211" w:name="bookmark211"/>
      <w:bookmarkStart w:id="212" w:name="bookmark212"/>
      <w:bookmarkStart w:id="213" w:name="bookmark213"/>
      <w:bookmarkStart w:id="214" w:name="bookmark214"/>
      <w:bookmarkEnd w:id="213"/>
      <w:r>
        <w:rPr>
          <w:color w:val="000000"/>
          <w:spacing w:val="0"/>
          <w:w w:val="100"/>
          <w:position w:val="0"/>
        </w:rPr>
        <w:t>募集资金承诺项目情况</w:t>
      </w:r>
      <w:bookmarkEnd w:id="211"/>
      <w:bookmarkEnd w:id="212"/>
      <w:bookmarkEnd w:id="214"/>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w:t>
            </w:r>
          </w:p>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承诺投资 总额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调整后投 资总额</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本报告期</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投入金额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项目达到</w:t>
            </w:r>
          </w:p>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预定可使</w:t>
            </w:r>
          </w:p>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用状态日</w:t>
            </w:r>
          </w:p>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本报告期</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实现的效</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是否达到</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项目可行</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性是否发</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生重大变</w:t>
            </w:r>
          </w:p>
          <w:p>
            <w:pPr>
              <w:pStyle w:val="Style18"/>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.标的公司研发项目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①安全邮件系统研发 平台技术改造建设项 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475.76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②移动互联网终端安 全与服务平台研发技 术改造建设项目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2,816.32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2,829.83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left"/>
            </w:pPr>
            <w:r>
              <w:rPr>
                <w:color w:val="000000"/>
                <w:spacing w:val="0"/>
                <w:w w:val="100"/>
                <w:position w:val="0"/>
              </w:rPr>
              <w:t>③</w:t>
            </w:r>
            <w:r>
              <w:rPr>
                <w:rFonts w:ascii="Times New Roman" w:eastAsia="Times New Roman" w:hAnsi="Times New Roman" w:cs="Times New Roman"/>
                <w:color w:val="000000"/>
                <w:spacing w:val="0"/>
                <w:w w:val="100"/>
                <w:position w:val="0"/>
                <w:sz w:val="18"/>
                <w:szCs w:val="18"/>
              </w:rPr>
              <w:t>4G</w:t>
            </w:r>
            <w:r>
              <w:rPr>
                <w:color w:val="000000"/>
                <w:spacing w:val="0"/>
                <w:w w:val="100"/>
                <w:position w:val="0"/>
              </w:rPr>
              <w:t>移动互联网安全 芯片研发平台技术改 造建设项目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1,899.93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补充标的公司日常 营运资金需求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13,190.87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13,190.87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13,190.87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18,692.87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18,692.87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5,192.01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18,498.46</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18,692.87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18,692.87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5,192.01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18,498.46</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未达到计划进度或预</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计收益的情况和原因</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用闲置募集资金暂时</w:t>
            </w:r>
          </w:p>
        </w:tc>
        <w:tc>
          <w:tcPr>
            <w:gridSpan w:val="10"/>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771"/>
        <w:gridCol w:w="7810"/>
      </w:tblGrid>
      <w:tr>
        <w:trPr>
          <w:trHeight w:val="365" w:hRule="exact"/>
        </w:trPr>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补充流动资金情况</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项目实施出现募集资</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tcBorders>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嘉微公司账户结余</w:t>
            </w:r>
            <w:r>
              <w:rPr>
                <w:rFonts w:ascii="Times New Roman" w:eastAsia="Times New Roman" w:hAnsi="Times New Roman" w:cs="Times New Roman"/>
                <w:color w:val="000000"/>
                <w:spacing w:val="0"/>
                <w:w w:val="100"/>
                <w:position w:val="0"/>
                <w:sz w:val="18"/>
                <w:szCs w:val="18"/>
              </w:rPr>
              <w:t>35468.70</w:t>
            </w:r>
            <w:r>
              <w:rPr>
                <w:color w:val="000000"/>
                <w:spacing w:val="0"/>
                <w:w w:val="100"/>
                <w:position w:val="0"/>
              </w:rPr>
              <w:t>元，由利息收入产生。</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尚未使用的募集资金 用途及去向</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存放于子公司募集资金专户中</w:t>
            </w: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rPr>
        <w:t>（</w:t>
      </w:r>
      <w:bookmarkEnd w:id="217"/>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15"/>
      <w:bookmarkEnd w:id="216"/>
      <w:bookmarkEnd w:id="218"/>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1"/>
        <w:keepNext/>
        <w:keepLines/>
        <w:widowControl w:val="0"/>
        <w:shd w:val="clear" w:color="auto" w:fill="auto"/>
        <w:tabs>
          <w:tab w:pos="517" w:val="left"/>
        </w:tabs>
        <w:bidi w:val="0"/>
        <w:spacing w:before="0" w:line="240" w:lineRule="auto"/>
        <w:ind w:left="0" w:right="0" w:firstLine="0"/>
        <w:jc w:val="left"/>
      </w:pPr>
      <w:bookmarkStart w:id="219" w:name="bookmark219"/>
      <w:bookmarkStart w:id="220" w:name="bookmark220"/>
      <w:bookmarkStart w:id="221" w:name="bookmark221"/>
      <w:bookmarkStart w:id="222" w:name="bookmark222"/>
      <w:r>
        <w:rPr>
          <w:color w:val="000000"/>
          <w:spacing w:val="0"/>
          <w:w w:val="100"/>
          <w:position w:val="0"/>
          <w:sz w:val="24"/>
          <w:szCs w:val="24"/>
        </w:rPr>
        <w:t>六</w:t>
      </w:r>
      <w:bookmarkEnd w:id="221"/>
      <w:r>
        <w:rPr>
          <w:color w:val="000000"/>
          <w:spacing w:val="0"/>
          <w:w w:val="100"/>
          <w:position w:val="0"/>
          <w:sz w:val="24"/>
          <w:szCs w:val="24"/>
        </w:rPr>
        <w:t>、</w:t>
        <w:tab/>
        <w:t>重大资产和股权出售</w:t>
      </w:r>
      <w:bookmarkEnd w:id="219"/>
      <w:bookmarkEnd w:id="220"/>
      <w:bookmarkEnd w:id="222"/>
    </w:p>
    <w:p>
      <w:pPr>
        <w:pStyle w:val="Style29"/>
        <w:keepNext/>
        <w:keepLines/>
        <w:widowControl w:val="0"/>
        <w:shd w:val="clear" w:color="auto" w:fill="auto"/>
        <w:tabs>
          <w:tab w:pos="401" w:val="left"/>
        </w:tabs>
        <w:bidi w:val="0"/>
        <w:spacing w:before="0" w:line="240" w:lineRule="auto"/>
        <w:ind w:left="0" w:right="0" w:firstLine="0"/>
        <w:jc w:val="left"/>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1</w:t>
      </w:r>
      <w:bookmarkEnd w:id="225"/>
      <w:r>
        <w:rPr>
          <w:color w:val="000000"/>
          <w:spacing w:val="0"/>
          <w:w w:val="100"/>
          <w:position w:val="0"/>
        </w:rPr>
        <w:t>、</w:t>
        <w:tab/>
        <w:t>出售重大资产情况</w:t>
      </w:r>
      <w:bookmarkEnd w:id="223"/>
      <w:bookmarkEnd w:id="224"/>
      <w:bookmarkEnd w:id="226"/>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9"/>
        <w:keepNext/>
        <w:keepLines/>
        <w:widowControl w:val="0"/>
        <w:shd w:val="clear" w:color="auto" w:fill="auto"/>
        <w:tabs>
          <w:tab w:pos="401" w:val="left"/>
        </w:tabs>
        <w:bidi w:val="0"/>
        <w:spacing w:before="0" w:line="240" w:lineRule="auto"/>
        <w:ind w:left="0" w:right="0" w:firstLine="0"/>
        <w:jc w:val="left"/>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2</w:t>
      </w:r>
      <w:bookmarkEnd w:id="229"/>
      <w:r>
        <w:rPr>
          <w:color w:val="000000"/>
          <w:spacing w:val="0"/>
          <w:w w:val="100"/>
          <w:position w:val="0"/>
        </w:rPr>
        <w:t>、</w:t>
        <w:tab/>
        <w:t>出售重大股权情况</w:t>
      </w:r>
      <w:bookmarkEnd w:id="227"/>
      <w:bookmarkEnd w:id="228"/>
      <w:bookmarkEnd w:id="230"/>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line="240" w:lineRule="auto"/>
        <w:ind w:left="0" w:right="0" w:firstLine="0"/>
        <w:jc w:val="left"/>
      </w:pPr>
      <w:bookmarkStart w:id="231" w:name="bookmark231"/>
      <w:bookmarkStart w:id="232" w:name="bookmark232"/>
      <w:bookmarkStart w:id="233" w:name="bookmark233"/>
      <w:bookmarkStart w:id="234" w:name="bookmark234"/>
      <w:r>
        <w:rPr>
          <w:color w:val="000000"/>
          <w:spacing w:val="0"/>
          <w:w w:val="100"/>
          <w:position w:val="0"/>
          <w:sz w:val="24"/>
          <w:szCs w:val="24"/>
        </w:rPr>
        <w:t>七</w:t>
      </w:r>
      <w:bookmarkEnd w:id="233"/>
      <w:r>
        <w:rPr>
          <w:color w:val="000000"/>
          <w:spacing w:val="0"/>
          <w:w w:val="100"/>
          <w:position w:val="0"/>
          <w:sz w:val="24"/>
          <w:szCs w:val="24"/>
        </w:rPr>
        <w:t>、</w:t>
        <w:tab/>
        <w:t>主要控股参股公司分析</w:t>
      </w:r>
      <w:bookmarkEnd w:id="231"/>
      <w:bookmarkEnd w:id="232"/>
      <w:bookmarkEnd w:id="234"/>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38"/>
        <w:gridCol w:w="850"/>
        <w:gridCol w:w="1310"/>
        <w:gridCol w:w="1046"/>
        <w:gridCol w:w="1046"/>
        <w:gridCol w:w="1046"/>
        <w:gridCol w:w="1042"/>
        <w:gridCol w:w="1046"/>
        <w:gridCol w:w="1056"/>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注册资本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成都卫士通</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信息安全技</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信息安全产品 开发、销售、集 成及服务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1,013,310,65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229,933,529.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713,369,487.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33,767,555.7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47,272,859.6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四川卫士通</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信息安全平 台技术有限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信息安全产品 开发、销售、集 成及服务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274,957,979.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202,641,369.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195,545,383.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54,976,658.5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49,511,692.6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成都三零盛</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安信息系统</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信息安全产品 开发、销售、集 成及服务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98,120,000.0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640,759,582.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263,073,843.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533,262,245.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33,495,849.1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31,737,906.3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tbl>
      <w:tblPr>
        <w:tblOverlap w:val="never"/>
        <w:jc w:val="center"/>
        <w:tblLayout w:type="fixed"/>
      </w:tblPr>
      <w:tblGrid>
        <w:gridCol w:w="1138"/>
        <w:gridCol w:w="850"/>
        <w:gridCol w:w="1310"/>
        <w:gridCol w:w="1046"/>
        <w:gridCol w:w="1046"/>
        <w:gridCol w:w="1046"/>
        <w:gridCol w:w="1042"/>
        <w:gridCol w:w="1046"/>
        <w:gridCol w:w="1056"/>
      </w:tblGrid>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成都三零瑞</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通移动通信</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信息安全产品 开发、销售、集 成及服务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58,400,000.0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348,082,365.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243,975,550.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240,520,094.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37,582,921.2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37,975,041.6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成都三零嘉</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微电子有限</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信息安全产品 开发、销售、集 成及服务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25,458,000.0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187,751,419.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160,708,807.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109,170,537.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31,950,923.8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36,554,246.8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中电科（北 京）网络信息 安全有限公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信息安全产品 开发、销售、集 成及服务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100,030,000.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1,198,626,77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96,821,053.2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48,332,336.2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-1,053,460.4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-792,851.64</w:t>
            </w:r>
          </w:p>
        </w:tc>
      </w:tr>
      <w:tr>
        <w:trPr>
          <w:trHeight w:val="134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中电科（天 津）网络信息 安全有限公 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信息安全产品 开发、销售、集 成及服务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5,633,841.74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1,557,316.02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-1,942,684.0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-1,942,683.9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5"/>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中电科（天津）网络信息安全有限公司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对净利润影响数额为</w:t>
            </w:r>
            <w:r>
              <w:rPr>
                <w:rFonts w:ascii="Times New Roman" w:eastAsia="Times New Roman" w:hAnsi="Times New Roman" w:cs="Times New Roman"/>
                <w:color w:val="000000"/>
                <w:spacing w:val="0"/>
                <w:w w:val="100"/>
                <w:position w:val="0"/>
                <w:sz w:val="18"/>
                <w:szCs w:val="18"/>
              </w:rPr>
              <w:t>-1,942,683.98</w:t>
            </w:r>
            <w:r>
              <w:rPr>
                <w:color w:val="000000"/>
                <w:spacing w:val="0"/>
                <w:w w:val="100"/>
                <w:position w:val="0"/>
              </w:rPr>
              <w:t>元</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21"/>
        <w:keepNext/>
        <w:keepLines/>
        <w:widowControl w:val="0"/>
        <w:shd w:val="clear" w:color="auto" w:fill="auto"/>
        <w:tabs>
          <w:tab w:pos="570" w:val="left"/>
        </w:tabs>
        <w:bidi w:val="0"/>
        <w:spacing w:before="0" w:line="240" w:lineRule="auto"/>
        <w:ind w:left="0" w:right="0" w:firstLine="0"/>
        <w:jc w:val="left"/>
      </w:pPr>
      <w:bookmarkStart w:id="235" w:name="bookmark235"/>
      <w:bookmarkStart w:id="236" w:name="bookmark236"/>
      <w:bookmarkStart w:id="237" w:name="bookmark237"/>
      <w:bookmarkStart w:id="238" w:name="bookmark238"/>
      <w:r>
        <w:rPr>
          <w:color w:val="000000"/>
          <w:spacing w:val="0"/>
          <w:w w:val="100"/>
          <w:position w:val="0"/>
          <w:sz w:val="24"/>
          <w:szCs w:val="24"/>
        </w:rPr>
        <w:t>八</w:t>
      </w:r>
      <w:bookmarkEnd w:id="237"/>
      <w:r>
        <w:rPr>
          <w:color w:val="000000"/>
          <w:spacing w:val="0"/>
          <w:w w:val="100"/>
          <w:position w:val="0"/>
          <w:sz w:val="24"/>
          <w:szCs w:val="24"/>
        </w:rPr>
        <w:t>、</w:t>
        <w:tab/>
        <w:t>公司控制的结构化主体情况</w:t>
      </w:r>
      <w:bookmarkEnd w:id="235"/>
      <w:bookmarkEnd w:id="236"/>
      <w:bookmarkEnd w:id="238"/>
    </w:p>
    <w:p>
      <w:pPr>
        <w:pStyle w:val="Style25"/>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70" w:val="left"/>
        </w:tabs>
        <w:bidi w:val="0"/>
        <w:spacing w:before="0" w:after="400" w:line="240" w:lineRule="auto"/>
        <w:ind w:left="0" w:right="0" w:firstLine="0"/>
        <w:jc w:val="left"/>
      </w:pPr>
      <w:bookmarkStart w:id="239" w:name="bookmark239"/>
      <w:bookmarkStart w:id="240" w:name="bookmark240"/>
      <w:bookmarkStart w:id="241" w:name="bookmark241"/>
      <w:bookmarkStart w:id="242" w:name="bookmark242"/>
      <w:r>
        <w:rPr>
          <w:color w:val="000000"/>
          <w:spacing w:val="0"/>
          <w:w w:val="100"/>
          <w:position w:val="0"/>
          <w:sz w:val="24"/>
          <w:szCs w:val="24"/>
        </w:rPr>
        <w:t>九</w:t>
      </w:r>
      <w:bookmarkEnd w:id="241"/>
      <w:r>
        <w:rPr>
          <w:color w:val="000000"/>
          <w:spacing w:val="0"/>
          <w:w w:val="100"/>
          <w:position w:val="0"/>
          <w:sz w:val="24"/>
          <w:szCs w:val="24"/>
        </w:rPr>
        <w:t>、</w:t>
        <w:tab/>
        <w:t>公司未来发展的展望</w:t>
      </w:r>
      <w:bookmarkEnd w:id="239"/>
      <w:bookmarkEnd w:id="240"/>
      <w:bookmarkEnd w:id="242"/>
    </w:p>
    <w:p>
      <w:pPr>
        <w:pStyle w:val="Style21"/>
        <w:keepNext/>
        <w:keepLines/>
        <w:widowControl w:val="0"/>
        <w:shd w:val="clear" w:color="auto" w:fill="auto"/>
        <w:bidi w:val="0"/>
        <w:spacing w:before="0" w:after="80" w:line="240" w:lineRule="auto"/>
        <w:ind w:left="0" w:right="0" w:firstLine="380"/>
        <w:jc w:val="left"/>
      </w:pPr>
      <w:bookmarkStart w:id="239" w:name="bookmark239"/>
      <w:bookmarkStart w:id="240" w:name="bookmark240"/>
      <w:r>
        <w:rPr>
          <w:color w:val="000000"/>
          <w:spacing w:val="0"/>
          <w:w w:val="100"/>
          <w:position w:val="0"/>
          <w:sz w:val="24"/>
          <w:szCs w:val="24"/>
        </w:rPr>
        <w:t>（一）行业格局和趋势</w:t>
      </w:r>
      <w:bookmarkEnd w:id="239"/>
      <w:bookmarkEnd w:id="240"/>
    </w:p>
    <w:p>
      <w:pPr>
        <w:pStyle w:val="Style25"/>
        <w:keepNext w:val="0"/>
        <w:keepLines w:val="0"/>
        <w:widowControl w:val="0"/>
        <w:shd w:val="clear" w:color="auto" w:fill="auto"/>
        <w:bidi w:val="0"/>
        <w:spacing w:before="0" w:after="0" w:line="315" w:lineRule="exact"/>
        <w:ind w:left="0" w:right="0"/>
        <w:jc w:val="left"/>
      </w:pPr>
      <w:bookmarkStart w:id="243" w:name="bookmark243"/>
      <w:r>
        <w:rPr>
          <w:rFonts w:ascii="Times New Roman" w:eastAsia="Times New Roman" w:hAnsi="Times New Roman" w:cs="Times New Roman"/>
          <w:color w:val="000000"/>
          <w:spacing w:val="0"/>
          <w:w w:val="100"/>
          <w:position w:val="0"/>
          <w:sz w:val="18"/>
          <w:szCs w:val="18"/>
        </w:rPr>
        <w:t>1</w:t>
      </w:r>
      <w:bookmarkEnd w:id="243"/>
      <w:r>
        <w:rPr>
          <w:color w:val="000000"/>
          <w:spacing w:val="0"/>
          <w:w w:val="100"/>
          <w:position w:val="0"/>
        </w:rPr>
        <w:t>、《国家网络安全法》的实施将带动关键基础设施安全发展</w:t>
      </w:r>
    </w:p>
    <w:p>
      <w:pPr>
        <w:pStyle w:val="Style25"/>
        <w:keepNext w:val="0"/>
        <w:keepLines w:val="0"/>
        <w:widowControl w:val="0"/>
        <w:shd w:val="clear" w:color="auto" w:fill="auto"/>
        <w:bidi w:val="0"/>
        <w:spacing w:before="0" w:after="80" w:line="315"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年，国家通过了《国家网络安全法》，将于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日正式实施。《网络安全法》从法律层面进一步界定关键信 息基础设施范围；明确提出国家要对关键信息基础设施重点保护，要加强网络安全信息收集、分析等工作，采取措施防御处 置网络安全风险和威胁等。</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年，随着各类网络攻击技术的迅速发展，针对关键信息基础设施的攻击频率将进一步增加， 产生的后果将更加严重。受国家政策影响，国家关键信息基础设施网络安全即将迎来新的发展机遇，电信、金融、能源等行 业将不断加强其信息安全建设，关键行业和领域信息安全产品国产化替代将不断推进，信息安全产品将更具自主创新性并且 更加多元化。</w:t>
      </w:r>
    </w:p>
    <w:p>
      <w:pPr>
        <w:pStyle w:val="Style25"/>
        <w:keepNext w:val="0"/>
        <w:keepLines w:val="0"/>
        <w:widowControl w:val="0"/>
        <w:shd w:val="clear" w:color="auto" w:fill="auto"/>
        <w:tabs>
          <w:tab w:pos="722" w:val="left"/>
        </w:tabs>
        <w:bidi w:val="0"/>
        <w:spacing w:before="0" w:after="0" w:line="360" w:lineRule="auto"/>
        <w:ind w:left="0" w:right="0"/>
        <w:jc w:val="left"/>
      </w:pPr>
      <w:bookmarkStart w:id="244" w:name="bookmark244"/>
      <w:r>
        <w:rPr>
          <w:rFonts w:ascii="Times New Roman" w:eastAsia="Times New Roman" w:hAnsi="Times New Roman" w:cs="Times New Roman"/>
          <w:color w:val="000000"/>
          <w:spacing w:val="0"/>
          <w:w w:val="100"/>
          <w:position w:val="0"/>
          <w:sz w:val="18"/>
          <w:szCs w:val="18"/>
        </w:rPr>
        <w:t>2</w:t>
      </w:r>
      <w:bookmarkEnd w:id="244"/>
      <w:r>
        <w:rPr>
          <w:color w:val="000000"/>
          <w:spacing w:val="0"/>
          <w:w w:val="100"/>
          <w:position w:val="0"/>
        </w:rPr>
        <w:t>、</w:t>
        <w:tab/>
        <w:t>物联网安全将成为市场热点</w:t>
      </w:r>
    </w:p>
    <w:p>
      <w:pPr>
        <w:pStyle w:val="Style25"/>
        <w:keepNext w:val="0"/>
        <w:keepLines w:val="0"/>
        <w:widowControl w:val="0"/>
        <w:shd w:val="clear" w:color="auto" w:fill="auto"/>
        <w:bidi w:val="0"/>
        <w:spacing w:before="0" w:after="80" w:line="315"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月美国爆发了史无前例的</w:t>
      </w:r>
      <w:r>
        <w:rPr>
          <w:rFonts w:ascii="Times New Roman" w:eastAsia="Times New Roman" w:hAnsi="Times New Roman" w:cs="Times New Roman"/>
          <w:color w:val="000000"/>
          <w:spacing w:val="0"/>
          <w:w w:val="100"/>
          <w:position w:val="0"/>
          <w:sz w:val="18"/>
          <w:szCs w:val="18"/>
        </w:rPr>
        <w:t>DDoS</w:t>
      </w:r>
      <w:r>
        <w:rPr>
          <w:color w:val="000000"/>
          <w:spacing w:val="0"/>
          <w:w w:val="100"/>
          <w:position w:val="0"/>
        </w:rPr>
        <w:t>攻击：峰值流量超过</w:t>
      </w:r>
      <w:r>
        <w:rPr>
          <w:rFonts w:ascii="Times New Roman" w:eastAsia="Times New Roman" w:hAnsi="Times New Roman" w:cs="Times New Roman"/>
          <w:color w:val="000000"/>
          <w:spacing w:val="0"/>
          <w:w w:val="100"/>
          <w:position w:val="0"/>
          <w:sz w:val="18"/>
          <w:szCs w:val="18"/>
        </w:rPr>
        <w:t>1TB</w:t>
      </w:r>
      <w:r>
        <w:rPr>
          <w:color w:val="000000"/>
          <w:spacing w:val="0"/>
          <w:w w:val="100"/>
          <w:position w:val="0"/>
        </w:rPr>
        <w:t>，</w:t>
      </w:r>
      <w:r>
        <w:rPr>
          <w:color w:val="000000"/>
          <w:spacing w:val="0"/>
          <w:w w:val="100"/>
          <w:position w:val="0"/>
        </w:rPr>
        <w:t>导致美国东部大面积断网。这次</w:t>
      </w:r>
      <w:r>
        <w:rPr>
          <w:rFonts w:ascii="Times New Roman" w:eastAsia="Times New Roman" w:hAnsi="Times New Roman" w:cs="Times New Roman"/>
          <w:color w:val="000000"/>
          <w:spacing w:val="0"/>
          <w:w w:val="100"/>
          <w:position w:val="0"/>
          <w:sz w:val="18"/>
          <w:szCs w:val="18"/>
        </w:rPr>
        <w:t>DDoS</w:t>
      </w:r>
      <w:r>
        <w:rPr>
          <w:color w:val="000000"/>
          <w:spacing w:val="0"/>
          <w:w w:val="100"/>
          <w:position w:val="0"/>
        </w:rPr>
        <w:t>攻击比以往更 受关注，原因是发起攻击的</w:t>
      </w:r>
      <w:r>
        <w:rPr>
          <w:rFonts w:ascii="Times New Roman" w:eastAsia="Times New Roman" w:hAnsi="Times New Roman" w:cs="Times New Roman"/>
          <w:color w:val="000000"/>
          <w:spacing w:val="0"/>
          <w:w w:val="100"/>
          <w:position w:val="0"/>
          <w:sz w:val="18"/>
          <w:szCs w:val="18"/>
        </w:rPr>
        <w:t>Mirai</w:t>
      </w:r>
      <w:r>
        <w:rPr>
          <w:color w:val="000000"/>
          <w:spacing w:val="0"/>
          <w:w w:val="100"/>
          <w:position w:val="0"/>
        </w:rPr>
        <w:t>僵尸网络利用的是连接物联网的智能设备，比如监控摄像头、数字视频录像机等。据相关 研究机构分析，一共有超过百万台物联网设备参与了此次</w:t>
      </w:r>
      <w:r>
        <w:rPr>
          <w:rFonts w:ascii="Times New Roman" w:eastAsia="Times New Roman" w:hAnsi="Times New Roman" w:cs="Times New Roman"/>
          <w:color w:val="000000"/>
          <w:spacing w:val="0"/>
          <w:w w:val="100"/>
          <w:position w:val="0"/>
          <w:sz w:val="18"/>
          <w:szCs w:val="18"/>
        </w:rPr>
        <w:t>DDoS</w:t>
      </w:r>
      <w:r>
        <w:rPr>
          <w:color w:val="000000"/>
          <w:spacing w:val="0"/>
          <w:w w:val="100"/>
          <w:position w:val="0"/>
        </w:rPr>
        <w:t>攻击。据</w:t>
      </w:r>
      <w:r>
        <w:rPr>
          <w:rFonts w:ascii="Times New Roman" w:eastAsia="Times New Roman" w:hAnsi="Times New Roman" w:cs="Times New Roman"/>
          <w:color w:val="000000"/>
          <w:spacing w:val="0"/>
          <w:w w:val="100"/>
          <w:position w:val="0"/>
          <w:sz w:val="18"/>
          <w:szCs w:val="18"/>
        </w:rPr>
        <w:t>Gartner</w:t>
      </w:r>
      <w:r>
        <w:rPr>
          <w:color w:val="000000"/>
          <w:spacing w:val="0"/>
          <w:w w:val="100"/>
          <w:position w:val="0"/>
        </w:rPr>
        <w:t>预测，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年全球将有</w:t>
      </w: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亿连入物联网的 设备投入使用。随着越来越多的机构部署物联网设备，</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年，利用物联网在通信和数据收集链中的缺陷，针对物联网设备 的攻击将会更加复杂，规模也会越来越大。因此，能够确保产品安全的物联网厂商将在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年借此赢得市场青睐，为物联网 厂商提供身份认证、可信芯片、加密通信等安全技术将是信息安全领域的重要布局点。</w:t>
      </w:r>
    </w:p>
    <w:p>
      <w:pPr>
        <w:pStyle w:val="Style25"/>
        <w:keepNext w:val="0"/>
        <w:keepLines w:val="0"/>
        <w:widowControl w:val="0"/>
        <w:shd w:val="clear" w:color="auto" w:fill="auto"/>
        <w:tabs>
          <w:tab w:pos="722" w:val="left"/>
        </w:tabs>
        <w:bidi w:val="0"/>
        <w:spacing w:before="0" w:line="360" w:lineRule="auto"/>
        <w:ind w:left="0" w:right="0"/>
        <w:jc w:val="left"/>
      </w:pPr>
      <w:bookmarkStart w:id="245" w:name="bookmark245"/>
      <w:r>
        <w:rPr>
          <w:rFonts w:ascii="Times New Roman" w:eastAsia="Times New Roman" w:hAnsi="Times New Roman" w:cs="Times New Roman"/>
          <w:color w:val="000000"/>
          <w:spacing w:val="0"/>
          <w:w w:val="100"/>
          <w:position w:val="0"/>
          <w:sz w:val="18"/>
          <w:szCs w:val="18"/>
        </w:rPr>
        <w:t>3</w:t>
      </w:r>
      <w:bookmarkEnd w:id="245"/>
      <w:r>
        <w:rPr>
          <w:color w:val="000000"/>
          <w:spacing w:val="0"/>
          <w:w w:val="100"/>
          <w:position w:val="0"/>
        </w:rPr>
        <w:t>、</w:t>
        <w:tab/>
        <w:t>云安全投入将快速增加</w:t>
      </w:r>
    </w:p>
    <w:p>
      <w:pPr>
        <w:pStyle w:val="Style25"/>
        <w:keepNext w:val="0"/>
        <w:keepLines w:val="0"/>
        <w:widowControl w:val="0"/>
        <w:shd w:val="clear" w:color="auto" w:fill="auto"/>
        <w:bidi w:val="0"/>
        <w:spacing w:before="0" w:line="313" w:lineRule="exact"/>
        <w:ind w:left="0" w:right="0"/>
        <w:jc w:val="both"/>
      </w:pPr>
      <w:r>
        <w:rPr>
          <w:color w:val="000000"/>
          <w:spacing w:val="0"/>
          <w:w w:val="100"/>
          <w:position w:val="0"/>
        </w:rPr>
        <w:t>越来越多的企业和行业转向基于云的存储和服务，“云”正在成为网络攻击者获利的攻击目标，</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年，我们将看到更 多针对云管理平台、工作负载和企业</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应用的攻击，保护云安全将变得越来越重要。由于传统安全措施及防火墙无法对云 进行保护，企业保护数据安全的方式也将发生改变，企业会更多地对权限管理等进行投入。因此，各安全企业纷纷布局云安 全防线，切实提供云安全服务，保护包含用户信息的应用及服务免受勒索软件及其它恶意软件的侵扰。随着我国行业云以及 政务云的逐步落地，云计算产业开始快速增长，对云安全的重视程度也不断提升，针对云环境的虚拟化安全产品具有广阔发 展前景。</w:t>
      </w:r>
    </w:p>
    <w:p>
      <w:pPr>
        <w:pStyle w:val="Style25"/>
        <w:keepNext w:val="0"/>
        <w:keepLines w:val="0"/>
        <w:widowControl w:val="0"/>
        <w:shd w:val="clear" w:color="auto" w:fill="auto"/>
        <w:tabs>
          <w:tab w:pos="674" w:val="left"/>
        </w:tabs>
        <w:bidi w:val="0"/>
        <w:spacing w:before="0" w:after="0" w:line="360" w:lineRule="auto"/>
        <w:ind w:left="0" w:right="0"/>
        <w:jc w:val="both"/>
      </w:pPr>
      <w:bookmarkStart w:id="246" w:name="bookmark246"/>
      <w:r>
        <w:rPr>
          <w:rFonts w:ascii="Times New Roman" w:eastAsia="Times New Roman" w:hAnsi="Times New Roman" w:cs="Times New Roman"/>
          <w:color w:val="000000"/>
          <w:spacing w:val="0"/>
          <w:w w:val="100"/>
          <w:position w:val="0"/>
          <w:sz w:val="18"/>
          <w:szCs w:val="18"/>
        </w:rPr>
        <w:t>4</w:t>
      </w:r>
      <w:bookmarkEnd w:id="246"/>
      <w:r>
        <w:rPr>
          <w:color w:val="000000"/>
          <w:spacing w:val="0"/>
          <w:w w:val="100"/>
          <w:position w:val="0"/>
        </w:rPr>
        <w:t>、</w:t>
        <w:tab/>
        <w:t>智能安全防御将蔚然兴起</w:t>
      </w:r>
    </w:p>
    <w:p>
      <w:pPr>
        <w:pStyle w:val="Style25"/>
        <w:keepNext w:val="0"/>
        <w:keepLines w:val="0"/>
        <w:widowControl w:val="0"/>
        <w:shd w:val="clear" w:color="auto" w:fill="auto"/>
        <w:bidi w:val="0"/>
        <w:spacing w:before="0" w:line="313" w:lineRule="exact"/>
        <w:ind w:left="0" w:right="0"/>
        <w:jc w:val="both"/>
      </w:pPr>
      <w:r>
        <w:rPr>
          <w:color w:val="000000"/>
          <w:spacing w:val="0"/>
          <w:w w:val="100"/>
          <w:position w:val="0"/>
        </w:rPr>
        <w:t>近年来，安全威胁变得更加智能，逐渐能够独立自主地运行，攻击执行趋于自动化。未来，具有自适应功能的恶意软件， 将通过学习成功经验以提高攻击的成功率和有效性。这种新一代恶意软件将具有环境感知能力，能够理解其所处环境并准确 决定下一步的动作。在如今高度动态、多平台网络中，安全厂商必须看到利用基于成功的学习机制提升攻击效率的自适应恶 意软件，重新思考其传统的孤立开发安全工具的方法，需要从深度学习开始，打造智能防御的安全体系。因此，在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 许多安全厂商和服务提供商将应用人工智能、机器学习和深度学习、高级算法和数据可视化等功能，以帮助企业识别和响应 攻击。</w:t>
      </w:r>
    </w:p>
    <w:p>
      <w:pPr>
        <w:pStyle w:val="Style25"/>
        <w:keepNext w:val="0"/>
        <w:keepLines w:val="0"/>
        <w:widowControl w:val="0"/>
        <w:shd w:val="clear" w:color="auto" w:fill="auto"/>
        <w:tabs>
          <w:tab w:pos="674" w:val="left"/>
        </w:tabs>
        <w:bidi w:val="0"/>
        <w:spacing w:before="0" w:after="0" w:line="360" w:lineRule="auto"/>
        <w:ind w:left="0" w:right="0"/>
        <w:jc w:val="both"/>
      </w:pPr>
      <w:bookmarkStart w:id="247" w:name="bookmark247"/>
      <w:r>
        <w:rPr>
          <w:rFonts w:ascii="Times New Roman" w:eastAsia="Times New Roman" w:hAnsi="Times New Roman" w:cs="Times New Roman"/>
          <w:color w:val="000000"/>
          <w:spacing w:val="0"/>
          <w:w w:val="100"/>
          <w:position w:val="0"/>
          <w:sz w:val="18"/>
          <w:szCs w:val="18"/>
        </w:rPr>
        <w:t>5</w:t>
      </w:r>
      <w:bookmarkEnd w:id="247"/>
      <w:r>
        <w:rPr>
          <w:color w:val="000000"/>
          <w:spacing w:val="0"/>
          <w:w w:val="100"/>
          <w:position w:val="0"/>
        </w:rPr>
        <w:t>、</w:t>
        <w:tab/>
        <w:t>安全走向融合，趋向产品服务化</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安全市场中的多股力量，包括传统安全厂商、新兴安全厂商及网络通信设备厂商和云服务提供商，都在谋变求进，以应 对市场的挑战。安全厂商的身份定位开始模糊，</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厂商、通信厂商、网络设备厂商正加大对安全业务的投入，以带动自身业 务。云计算厂商及服务商，则将基础设施安全包含在内，统一为云租户提供底层和基础性的安全服务。而传统安全大厂商则 开始以安全为依托，承担起行业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私有云的建设和工控系统、智慧城市的大网建设。另外，一些安全细分领域，如移动安全、 业务风控等新兴安全厂商，则逐渐向数据服务提供商的角色变迁，同时尽力把自己的产品服务化，以</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的形式面向用户提 供。</w:t>
      </w:r>
    </w:p>
    <w:p>
      <w:pPr>
        <w:pStyle w:val="Style25"/>
        <w:keepNext w:val="0"/>
        <w:keepLines w:val="0"/>
        <w:widowControl w:val="0"/>
        <w:shd w:val="clear" w:color="auto" w:fill="auto"/>
        <w:bidi w:val="0"/>
        <w:spacing w:before="0" w:after="0" w:line="313" w:lineRule="exact"/>
        <w:ind w:left="0" w:right="0" w:firstLine="280"/>
        <w:jc w:val="both"/>
      </w:pPr>
      <w:bookmarkStart w:id="248" w:name="bookmark248"/>
      <w:r>
        <w:rPr>
          <w:b/>
          <w:bCs/>
          <w:color w:val="000000"/>
          <w:spacing w:val="0"/>
          <w:w w:val="100"/>
          <w:position w:val="0"/>
        </w:rPr>
        <w:t>（</w:t>
      </w:r>
      <w:bookmarkEnd w:id="248"/>
      <w:r>
        <w:rPr>
          <w:b/>
          <w:bCs/>
          <w:color w:val="000000"/>
          <w:spacing w:val="0"/>
          <w:w w:val="100"/>
          <w:position w:val="0"/>
        </w:rPr>
        <w:t>二）公司发展战略</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十三五期间，公司将深入围绕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网络空间因我们而安全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的企业愿景，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扛起民族信息安全大旗、打造信息安全中国造一 流品牌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的发展使命，以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创造价值、服务客户、成就员工、回报股东、承担责任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的发展理念，进一步巩固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信息安全国家队、 密码产业主力军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的行业地位。</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公司将进一步围绕强化能力、优化业务、深化管理、创新发展的总体思路，着力实现五个转变，即从密码和传统信息安 全向安全引领的信息产业转变、从政策驱动向技术创新驱动转变、从项目研发为主导向产品研发为主导转变、从安全集成商 和系统集成商向行业解决方案提供商转变、从以党政市场为主的市场格局向党政与其他行业市场并重转变。</w:t>
      </w:r>
    </w:p>
    <w:p>
      <w:pPr>
        <w:pStyle w:val="Style25"/>
        <w:keepNext w:val="0"/>
        <w:keepLines w:val="0"/>
        <w:widowControl w:val="0"/>
        <w:shd w:val="clear" w:color="auto" w:fill="auto"/>
        <w:bidi w:val="0"/>
        <w:spacing w:before="0" w:line="313" w:lineRule="exact"/>
        <w:ind w:left="0" w:right="0"/>
        <w:jc w:val="both"/>
      </w:pPr>
      <w:r>
        <w:rPr>
          <w:color w:val="000000"/>
          <w:spacing w:val="0"/>
          <w:w w:val="100"/>
          <w:position w:val="0"/>
        </w:rPr>
        <w:t>同时，公司将继续坚持以网络信息安全为核心领域，强化核心技术创新能力、安全解决方案能力、专业服务保障能力三 大能力，做强产品、解决方案、服务三大业务，全力开拓政府、行业、军队、企业、互联网、国际六大市场，争取早日实现 国内卓越、世界一流的信息安全企业的战略目标。</w:t>
      </w:r>
    </w:p>
    <w:p>
      <w:pPr>
        <w:pStyle w:val="Style25"/>
        <w:keepNext w:val="0"/>
        <w:keepLines w:val="0"/>
        <w:widowControl w:val="0"/>
        <w:shd w:val="clear" w:color="auto" w:fill="auto"/>
        <w:tabs>
          <w:tab w:pos="654" w:val="left"/>
        </w:tabs>
        <w:bidi w:val="0"/>
        <w:spacing w:before="0" w:after="0" w:line="360" w:lineRule="auto"/>
        <w:ind w:left="0" w:right="0"/>
        <w:jc w:val="both"/>
      </w:pPr>
      <w:bookmarkStart w:id="249" w:name="bookmark249"/>
      <w:r>
        <w:rPr>
          <w:rFonts w:ascii="Times New Roman" w:eastAsia="Times New Roman" w:hAnsi="Times New Roman" w:cs="Times New Roman"/>
          <w:color w:val="000000"/>
          <w:spacing w:val="0"/>
          <w:w w:val="100"/>
          <w:position w:val="0"/>
          <w:sz w:val="18"/>
          <w:szCs w:val="18"/>
        </w:rPr>
        <w:t>1</w:t>
      </w:r>
      <w:bookmarkEnd w:id="249"/>
      <w:r>
        <w:rPr>
          <w:color w:val="000000"/>
          <w:spacing w:val="0"/>
          <w:w w:val="100"/>
          <w:position w:val="0"/>
        </w:rPr>
        <w:t>、</w:t>
        <w:tab/>
        <w:t>继续深耕传统电子政务市场，探索突破互联网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政务服务等新领域新模式</w:t>
      </w:r>
    </w:p>
    <w:p>
      <w:pPr>
        <w:pStyle w:val="Style25"/>
        <w:keepNext w:val="0"/>
        <w:keepLines w:val="0"/>
        <w:widowControl w:val="0"/>
        <w:shd w:val="clear" w:color="auto" w:fill="auto"/>
        <w:bidi w:val="0"/>
        <w:spacing w:before="0" w:line="313" w:lineRule="exact"/>
        <w:ind w:left="0" w:right="0"/>
        <w:jc w:val="both"/>
      </w:pPr>
      <w:r>
        <w:rPr>
          <w:color w:val="000000"/>
          <w:spacing w:val="0"/>
          <w:w w:val="100"/>
          <w:position w:val="0"/>
        </w:rPr>
        <w:t>采取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合作共赢、重点突破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的发展策略，深耕电子政务传统优势市场，开拓互联网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政务服务、网络监管与管控等新市 场。借助长期积累的客户资源，依托专业的集成服务能力，强化与国家信息中心的接洽合作，充分利用国信卫士网络空间安 全研究院的研究成果，积极参与标准规范建设，推动新产品在政务外网的应用，突破以云安全为特色的安全监管和服务业务。 推行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政务服务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新模式，建立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可信的信任服务体系，构建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安全保障体系。</w:t>
      </w:r>
    </w:p>
    <w:p>
      <w:pPr>
        <w:pStyle w:val="Style25"/>
        <w:keepNext w:val="0"/>
        <w:keepLines w:val="0"/>
        <w:widowControl w:val="0"/>
        <w:shd w:val="clear" w:color="auto" w:fill="auto"/>
        <w:tabs>
          <w:tab w:pos="669" w:val="left"/>
        </w:tabs>
        <w:bidi w:val="0"/>
        <w:spacing w:before="0" w:after="0" w:line="360" w:lineRule="auto"/>
        <w:ind w:left="0" w:right="0"/>
        <w:jc w:val="both"/>
      </w:pPr>
      <w:bookmarkStart w:id="250" w:name="bookmark250"/>
      <w:r>
        <w:rPr>
          <w:rFonts w:ascii="Times New Roman" w:eastAsia="Times New Roman" w:hAnsi="Times New Roman" w:cs="Times New Roman"/>
          <w:color w:val="000000"/>
          <w:spacing w:val="0"/>
          <w:w w:val="100"/>
          <w:position w:val="0"/>
          <w:sz w:val="18"/>
          <w:szCs w:val="18"/>
        </w:rPr>
        <w:t>2</w:t>
      </w:r>
      <w:bookmarkEnd w:id="250"/>
      <w:r>
        <w:rPr>
          <w:color w:val="000000"/>
          <w:spacing w:val="0"/>
          <w:w w:val="100"/>
          <w:position w:val="0"/>
        </w:rPr>
        <w:t>、</w:t>
        <w:tab/>
        <w:t>大力推进行业商用密码应用，优化完善公司商密业务体系</w:t>
      </w:r>
    </w:p>
    <w:p>
      <w:pPr>
        <w:pStyle w:val="Style25"/>
        <w:keepNext w:val="0"/>
        <w:keepLines w:val="0"/>
        <w:widowControl w:val="0"/>
        <w:shd w:val="clear" w:color="auto" w:fill="auto"/>
        <w:bidi w:val="0"/>
        <w:spacing w:before="0" w:line="313" w:lineRule="exact"/>
        <w:ind w:left="0" w:right="0"/>
        <w:jc w:val="both"/>
      </w:pPr>
      <w:r>
        <w:rPr>
          <w:color w:val="000000"/>
          <w:spacing w:val="0"/>
          <w:w w:val="100"/>
          <w:position w:val="0"/>
        </w:rPr>
        <w:t>立足于政府、金融、电力等核心行业，围绕国密算法落地、移动支付、移动展业、一卡多应用、电子货币等具体需求， 全力争取银行业国密算法替代试点项目，加强银行应用安全业务开拓，拓展金融领域安全服务市场；以提升能源行业信息系 统自主可控的安全防护能力为目标，推进能源行业重要信息系统统一的密码基础设施建设，加快密码应用设备和系统升级换 代。拓展交通、卫生、教育、税务、社保等行业商用密码应用的产品和解决方案，积极探索信任和身份认证服务、货币数字 化服务运营平台、安全云密码等基于商用密码的延伸服务业务。</w:t>
      </w:r>
    </w:p>
    <w:p>
      <w:pPr>
        <w:pStyle w:val="Style25"/>
        <w:keepNext w:val="0"/>
        <w:keepLines w:val="0"/>
        <w:widowControl w:val="0"/>
        <w:shd w:val="clear" w:color="auto" w:fill="auto"/>
        <w:tabs>
          <w:tab w:pos="669" w:val="left"/>
        </w:tabs>
        <w:bidi w:val="0"/>
        <w:spacing w:before="0" w:after="0" w:line="360" w:lineRule="auto"/>
        <w:ind w:left="0" w:right="0"/>
        <w:jc w:val="both"/>
      </w:pPr>
      <w:bookmarkStart w:id="251" w:name="bookmark251"/>
      <w:r>
        <w:rPr>
          <w:rFonts w:ascii="Times New Roman" w:eastAsia="Times New Roman" w:hAnsi="Times New Roman" w:cs="Times New Roman"/>
          <w:color w:val="000000"/>
          <w:spacing w:val="0"/>
          <w:w w:val="100"/>
          <w:position w:val="0"/>
          <w:sz w:val="18"/>
          <w:szCs w:val="18"/>
        </w:rPr>
        <w:t>3</w:t>
      </w:r>
      <w:bookmarkEnd w:id="251"/>
      <w:r>
        <w:rPr>
          <w:color w:val="000000"/>
          <w:spacing w:val="0"/>
          <w:w w:val="100"/>
          <w:position w:val="0"/>
        </w:rPr>
        <w:t>、</w:t>
        <w:tab/>
        <w:t>深化实施军民融合战略，打造中国网安军民融合平台</w:t>
      </w:r>
    </w:p>
    <w:p>
      <w:pPr>
        <w:pStyle w:val="Style25"/>
        <w:keepNext w:val="0"/>
        <w:keepLines w:val="0"/>
        <w:widowControl w:val="0"/>
        <w:shd w:val="clear" w:color="auto" w:fill="auto"/>
        <w:bidi w:val="0"/>
        <w:spacing w:before="0" w:line="313" w:lineRule="exact"/>
        <w:ind w:left="0" w:right="0"/>
        <w:jc w:val="both"/>
      </w:pPr>
      <w:r>
        <w:rPr>
          <w:color w:val="000000"/>
          <w:spacing w:val="0"/>
          <w:w w:val="100"/>
          <w:position w:val="0"/>
        </w:rPr>
        <w:t xml:space="preserve">积极落实国家军民融合发展战略，充分利用三十所信息安全与通信保密领域深蕴的技术积累，促进中国网安内部形成深 度高效的军民融合发展格局，占领信息安全领域军民融合领头羊位置。围绕云计算、大数据、物联网、监测预警、无线宽带 </w:t>
      </w:r>
      <w:r>
        <w:rPr>
          <w:color w:val="000000"/>
          <w:spacing w:val="0"/>
          <w:w w:val="100"/>
          <w:position w:val="0"/>
        </w:rPr>
        <w:t>集群、智慧园区等趋势需求，组织军民融合论证，促进公司基础密码产品、信息安全产品、安全信息系统等民用技术产品向 军队应用推广。</w:t>
      </w:r>
    </w:p>
    <w:p>
      <w:pPr>
        <w:pStyle w:val="Style25"/>
        <w:keepNext w:val="0"/>
        <w:keepLines w:val="0"/>
        <w:widowControl w:val="0"/>
        <w:shd w:val="clear" w:color="auto" w:fill="auto"/>
        <w:tabs>
          <w:tab w:pos="674" w:val="left"/>
        </w:tabs>
        <w:bidi w:val="0"/>
        <w:spacing w:before="0" w:after="0" w:line="360" w:lineRule="auto"/>
        <w:ind w:left="0" w:right="0"/>
        <w:jc w:val="both"/>
      </w:pPr>
      <w:bookmarkStart w:id="252" w:name="bookmark252"/>
      <w:r>
        <w:rPr>
          <w:rFonts w:ascii="Times New Roman" w:eastAsia="Times New Roman" w:hAnsi="Times New Roman" w:cs="Times New Roman"/>
          <w:color w:val="000000"/>
          <w:spacing w:val="0"/>
          <w:w w:val="100"/>
          <w:position w:val="0"/>
          <w:sz w:val="18"/>
          <w:szCs w:val="18"/>
        </w:rPr>
        <w:t>4</w:t>
      </w:r>
      <w:bookmarkEnd w:id="252"/>
      <w:r>
        <w:rPr>
          <w:color w:val="000000"/>
          <w:spacing w:val="0"/>
          <w:w w:val="100"/>
          <w:position w:val="0"/>
        </w:rPr>
        <w:t>、</w:t>
        <w:tab/>
        <w:t>深入拓展移动互联网安全业务，稳步开展安全服务及安全运营</w:t>
      </w:r>
    </w:p>
    <w:p>
      <w:pPr>
        <w:pStyle w:val="Style25"/>
        <w:keepNext w:val="0"/>
        <w:keepLines w:val="0"/>
        <w:widowControl w:val="0"/>
        <w:shd w:val="clear" w:color="auto" w:fill="auto"/>
        <w:bidi w:val="0"/>
        <w:spacing w:before="0" w:line="312" w:lineRule="exact"/>
        <w:ind w:left="0" w:right="0"/>
        <w:jc w:val="both"/>
      </w:pPr>
      <w:r>
        <w:rPr>
          <w:color w:val="000000"/>
          <w:spacing w:val="0"/>
          <w:w w:val="100"/>
          <w:position w:val="0"/>
        </w:rPr>
        <w:t>瞄准移动互联网安全消费、安全智慧生活、媒体安全、安全车联网等公众和个人市场，开展产品提供和互联网安全服务 业务，发展适合渠道销售的信息安全产品和安全信息系统。面向党政、行业和军队市场提供安全手机硬件设备、安全应用部 署平台和移动安全解决方案；面向中小企业和个人，以安全手机和安全移动办公业务为支点，为公众提供个性化安全产品和 特色应用；同时为安全支付、电子医疗、移动证券等业务提供安全虚拟运营服务。</w:t>
      </w:r>
    </w:p>
    <w:p>
      <w:pPr>
        <w:pStyle w:val="Style25"/>
        <w:keepNext w:val="0"/>
        <w:keepLines w:val="0"/>
        <w:widowControl w:val="0"/>
        <w:shd w:val="clear" w:color="auto" w:fill="auto"/>
        <w:tabs>
          <w:tab w:pos="674" w:val="left"/>
        </w:tabs>
        <w:bidi w:val="0"/>
        <w:spacing w:before="0" w:after="0" w:line="360" w:lineRule="auto"/>
        <w:ind w:left="0" w:right="0"/>
        <w:jc w:val="both"/>
      </w:pPr>
      <w:bookmarkStart w:id="253" w:name="bookmark253"/>
      <w:r>
        <w:rPr>
          <w:rFonts w:ascii="Times New Roman" w:eastAsia="Times New Roman" w:hAnsi="Times New Roman" w:cs="Times New Roman"/>
          <w:color w:val="000000"/>
          <w:spacing w:val="0"/>
          <w:w w:val="100"/>
          <w:position w:val="0"/>
          <w:sz w:val="18"/>
          <w:szCs w:val="18"/>
        </w:rPr>
        <w:t>5</w:t>
      </w:r>
      <w:bookmarkEnd w:id="253"/>
      <w:r>
        <w:rPr>
          <w:color w:val="000000"/>
          <w:spacing w:val="0"/>
          <w:w w:val="100"/>
          <w:position w:val="0"/>
        </w:rPr>
        <w:t>、</w:t>
        <w:tab/>
        <w:t>积极参与智慧城市建设示范项目，探索智慧城市运营服务模式</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围绕智慧城市信息安全建设与服务、系统集成服务、应用服务三大业务方向，以城市基础安全保障为基础，以网络空间 安全技术防护体系为核心，以城市安全运维管理和城市安全标准体系为支撑，发展智慧城市安全防护产品，构建智慧城市网 络空间安全保障与综合治理体系，形成智慧城市安全整体解决方案。积极对接中国电科集团智慧城市顶层策划设计，探索 </w:t>
      </w:r>
      <w:r>
        <w:rPr>
          <w:rFonts w:ascii="Times New Roman" w:eastAsia="Times New Roman" w:hAnsi="Times New Roman" w:cs="Times New Roman"/>
          <w:color w:val="000000"/>
          <w:spacing w:val="0"/>
          <w:w w:val="100"/>
          <w:position w:val="0"/>
          <w:sz w:val="18"/>
          <w:szCs w:val="18"/>
        </w:rPr>
        <w:t>PPP</w:t>
      </w:r>
      <w:r>
        <w:rPr>
          <w:color w:val="000000"/>
          <w:spacing w:val="0"/>
          <w:w w:val="100"/>
          <w:position w:val="0"/>
        </w:rPr>
        <w:t>模式获取智慧城市建设和运营项目，实现智慧城市数据沉淀，面向城市提供应用服务，探索大数据运营的盈利模式。</w:t>
      </w:r>
    </w:p>
    <w:p>
      <w:pPr>
        <w:pStyle w:val="Style25"/>
        <w:keepNext w:val="0"/>
        <w:keepLines w:val="0"/>
        <w:widowControl w:val="0"/>
        <w:shd w:val="clear" w:color="auto" w:fill="auto"/>
        <w:tabs>
          <w:tab w:pos="781" w:val="left"/>
        </w:tabs>
        <w:bidi w:val="0"/>
        <w:spacing w:before="0" w:after="0" w:line="312" w:lineRule="exact"/>
        <w:ind w:left="0" w:right="0" w:firstLine="300"/>
        <w:jc w:val="both"/>
      </w:pPr>
      <w:bookmarkStart w:id="254" w:name="bookmark254"/>
      <w:r>
        <w:rPr>
          <w:b/>
          <w:bCs/>
          <w:color w:val="000000"/>
          <w:spacing w:val="0"/>
          <w:w w:val="100"/>
          <w:position w:val="0"/>
        </w:rPr>
        <w:t>（</w:t>
      </w:r>
      <w:bookmarkEnd w:id="254"/>
      <w:r>
        <w:rPr>
          <w:b/>
          <w:bCs/>
          <w:color w:val="000000"/>
          <w:spacing w:val="0"/>
          <w:w w:val="100"/>
          <w:position w:val="0"/>
        </w:rPr>
        <w:t>三）</w:t>
        <w:tab/>
        <w:t>经营计划</w:t>
      </w:r>
    </w:p>
    <w:p>
      <w:pPr>
        <w:pStyle w:val="Style25"/>
        <w:keepNext w:val="0"/>
        <w:keepLines w:val="0"/>
        <w:widowControl w:val="0"/>
        <w:shd w:val="clear" w:color="auto" w:fill="auto"/>
        <w:bidi w:val="0"/>
        <w:spacing w:before="0" w:line="312" w:lineRule="exact"/>
        <w:ind w:left="0" w:right="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年，公司将持续优化业务布局，通过优结构、强能力，快增长、上水平，全面完成年度各项经营管理任务。公司将 以“执行年”为契机，切实夯实核心技术，提升产品竞争能力，增强业务创新能力，强化市场运作能力，提高企业管理运行 效率，打造党建与企业文化工作新动能，营造廉洁自律、执行有力、开放学习、关爱和谐的企业文化氛围，实现优质高效发 展。</w:t>
      </w:r>
    </w:p>
    <w:p>
      <w:pPr>
        <w:pStyle w:val="Style25"/>
        <w:keepNext w:val="0"/>
        <w:keepLines w:val="0"/>
        <w:widowControl w:val="0"/>
        <w:shd w:val="clear" w:color="auto" w:fill="auto"/>
        <w:tabs>
          <w:tab w:pos="674" w:val="left"/>
        </w:tabs>
        <w:bidi w:val="0"/>
        <w:spacing w:before="0" w:after="0" w:line="360" w:lineRule="auto"/>
        <w:ind w:left="0" w:right="0"/>
        <w:jc w:val="both"/>
      </w:pPr>
      <w:bookmarkStart w:id="255" w:name="bookmark255"/>
      <w:r>
        <w:rPr>
          <w:rFonts w:ascii="Times New Roman" w:eastAsia="Times New Roman" w:hAnsi="Times New Roman" w:cs="Times New Roman"/>
          <w:color w:val="000000"/>
          <w:spacing w:val="0"/>
          <w:w w:val="100"/>
          <w:position w:val="0"/>
          <w:sz w:val="18"/>
          <w:szCs w:val="18"/>
        </w:rPr>
        <w:t>1</w:t>
      </w:r>
      <w:bookmarkEnd w:id="255"/>
      <w:r>
        <w:rPr>
          <w:color w:val="000000"/>
          <w:spacing w:val="0"/>
          <w:w w:val="100"/>
          <w:position w:val="0"/>
        </w:rPr>
        <w:t>、</w:t>
        <w:tab/>
        <w:t>加强行业统筹和新市场开拓，全面完成市场营销目标</w:t>
      </w:r>
    </w:p>
    <w:p>
      <w:pPr>
        <w:pStyle w:val="Style25"/>
        <w:keepNext w:val="0"/>
        <w:keepLines w:val="0"/>
        <w:widowControl w:val="0"/>
        <w:shd w:val="clear" w:color="auto" w:fill="auto"/>
        <w:bidi w:val="0"/>
        <w:spacing w:before="0" w:line="312" w:lineRule="exact"/>
        <w:ind w:left="0" w:right="0"/>
        <w:jc w:val="both"/>
      </w:pPr>
      <w:r>
        <w:rPr>
          <w:color w:val="000000"/>
          <w:spacing w:val="0"/>
          <w:w w:val="100"/>
          <w:position w:val="0"/>
        </w:rPr>
        <w:t>以行业为主线，加强业务统筹和一体化运作，加强市场宣传和推广力度，一方面加大优势市场的新业务拓展，另一方面 加强新市场开拓，从而形成公司在多个行业和领域的竞争优势，培育增量市场。在政府市场，做好政府业务规划和统筹，深 挖市场潜力，深耕细作电子政务市场，继续加强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政务服务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、智慧城市等新业务带来的新需求研究、市场策划和项 目运作，加大政法市场投入，快速打开新局面，加大新的细分市场拓展，加强重大工程项目争取。在行业市场，继续抓住国 产商用密码应用推进市场机会，加强公司商密业务总体策划和全面推广，扩大公司在国家重要信息系统中商密产品和服务的 市场份额。在军队市场，抓住军改机遇，实现军队业务多面发展。在移动互联网市场，加强安全手机的营销推广，加强移动 互联网运营服务的策划和运营，逐步形成公司面向互联网的安全服务平台。在安全服务业务方面，加强公司安全服务业务策 划，初步完成安全服务业务体系和能力建设。</w:t>
      </w:r>
    </w:p>
    <w:p>
      <w:pPr>
        <w:pStyle w:val="Style25"/>
        <w:keepNext w:val="0"/>
        <w:keepLines w:val="0"/>
        <w:widowControl w:val="0"/>
        <w:shd w:val="clear" w:color="auto" w:fill="auto"/>
        <w:tabs>
          <w:tab w:pos="674" w:val="left"/>
        </w:tabs>
        <w:bidi w:val="0"/>
        <w:spacing w:before="0" w:after="0" w:line="360" w:lineRule="auto"/>
        <w:ind w:left="0" w:right="0"/>
        <w:jc w:val="both"/>
      </w:pPr>
      <w:bookmarkStart w:id="256" w:name="bookmark256"/>
      <w:r>
        <w:rPr>
          <w:rFonts w:ascii="Times New Roman" w:eastAsia="Times New Roman" w:hAnsi="Times New Roman" w:cs="Times New Roman"/>
          <w:color w:val="000000"/>
          <w:spacing w:val="0"/>
          <w:w w:val="100"/>
          <w:position w:val="0"/>
          <w:sz w:val="18"/>
          <w:szCs w:val="18"/>
        </w:rPr>
        <w:t>2</w:t>
      </w:r>
      <w:bookmarkEnd w:id="256"/>
      <w:r>
        <w:rPr>
          <w:color w:val="000000"/>
          <w:spacing w:val="0"/>
          <w:w w:val="100"/>
          <w:position w:val="0"/>
        </w:rPr>
        <w:t>、</w:t>
        <w:tab/>
        <w:t>加强技术和产品总体规划，推进模式创新，完善产品谱系，打造精品</w:t>
      </w:r>
    </w:p>
    <w:p>
      <w:pPr>
        <w:pStyle w:val="Style25"/>
        <w:keepNext w:val="0"/>
        <w:keepLines w:val="0"/>
        <w:widowControl w:val="0"/>
        <w:shd w:val="clear" w:color="auto" w:fill="auto"/>
        <w:bidi w:val="0"/>
        <w:spacing w:before="0" w:line="312" w:lineRule="exact"/>
        <w:ind w:left="0" w:right="0"/>
        <w:jc w:val="both"/>
      </w:pPr>
      <w:r>
        <w:rPr>
          <w:color w:val="000000"/>
          <w:spacing w:val="0"/>
          <w:w w:val="100"/>
          <w:position w:val="0"/>
        </w:rPr>
        <w:t>全面统筹子公司、事业部等实体的研发资源，强化市场引领作用，以用户需求为导向，构建以安全和密码为核心的技术 和产品体系。加强总体论证和规划，布局前沿技术研究，聚力突破一批核心关键技术，打造一批具备核心竞争力、国内市场 占有率的精品。创新研发模式，推行产品经理制度，实现从策划、研发、试点示范到推广应用的产品全生命周期规范管理。 积极推进募集资金投资项目的开展，紧密围绕商用密码技术、网络安全、终端安全、数据安全、应用安全、内容安全和管理 安全，构建技术先进、功能完善、种类丰富的齐套产品线，进一步提升公司在安全信息领域的行业地位。</w:t>
      </w:r>
    </w:p>
    <w:p>
      <w:pPr>
        <w:pStyle w:val="Style25"/>
        <w:keepNext w:val="0"/>
        <w:keepLines w:val="0"/>
        <w:widowControl w:val="0"/>
        <w:shd w:val="clear" w:color="auto" w:fill="auto"/>
        <w:tabs>
          <w:tab w:pos="674" w:val="left"/>
        </w:tabs>
        <w:bidi w:val="0"/>
        <w:spacing w:before="0" w:after="0" w:line="360" w:lineRule="auto"/>
        <w:ind w:left="0" w:right="0"/>
        <w:jc w:val="both"/>
      </w:pPr>
      <w:bookmarkStart w:id="257" w:name="bookmark257"/>
      <w:r>
        <w:rPr>
          <w:rFonts w:ascii="Times New Roman" w:eastAsia="Times New Roman" w:hAnsi="Times New Roman" w:cs="Times New Roman"/>
          <w:color w:val="000000"/>
          <w:spacing w:val="0"/>
          <w:w w:val="100"/>
          <w:position w:val="0"/>
          <w:sz w:val="18"/>
          <w:szCs w:val="18"/>
        </w:rPr>
        <w:t>3</w:t>
      </w:r>
      <w:bookmarkEnd w:id="257"/>
      <w:r>
        <w:rPr>
          <w:color w:val="000000"/>
          <w:spacing w:val="0"/>
          <w:w w:val="100"/>
          <w:position w:val="0"/>
        </w:rPr>
        <w:t>、</w:t>
        <w:tab/>
        <w:t>加强规范管理，提升专业能力，构建快速响应的全国服务平台</w:t>
      </w:r>
    </w:p>
    <w:p>
      <w:pPr>
        <w:pStyle w:val="Style25"/>
        <w:keepNext w:val="0"/>
        <w:keepLines w:val="0"/>
        <w:widowControl w:val="0"/>
        <w:shd w:val="clear" w:color="auto" w:fill="auto"/>
        <w:bidi w:val="0"/>
        <w:spacing w:before="0" w:line="312" w:lineRule="exact"/>
        <w:ind w:left="0" w:right="0"/>
        <w:jc w:val="both"/>
      </w:pPr>
      <w:r>
        <w:rPr>
          <w:color w:val="000000"/>
          <w:spacing w:val="0"/>
          <w:w w:val="100"/>
          <w:position w:val="0"/>
        </w:rPr>
        <w:t>持续优化服务管理体系，完善差异化的服务模式，建立较为完善的重点用户服务模型，细化服务标准，实现精细化管理。 结合各地办事处的业务特点，优化工程服务团队能力结构，提升各办事处的服务能力。优化完善现场检查和工程项目考核机 制，进一步推动公司服务标准落地。</w:t>
      </w:r>
    </w:p>
    <w:p>
      <w:pPr>
        <w:pStyle w:val="Style25"/>
        <w:keepNext w:val="0"/>
        <w:keepLines w:val="0"/>
        <w:widowControl w:val="0"/>
        <w:shd w:val="clear" w:color="auto" w:fill="auto"/>
        <w:tabs>
          <w:tab w:pos="674" w:val="left"/>
        </w:tabs>
        <w:bidi w:val="0"/>
        <w:spacing w:before="0" w:after="0" w:line="360" w:lineRule="auto"/>
        <w:ind w:left="0" w:right="0"/>
        <w:jc w:val="both"/>
      </w:pPr>
      <w:bookmarkStart w:id="258" w:name="bookmark258"/>
      <w:r>
        <w:rPr>
          <w:rFonts w:ascii="Times New Roman" w:eastAsia="Times New Roman" w:hAnsi="Times New Roman" w:cs="Times New Roman"/>
          <w:color w:val="000000"/>
          <w:spacing w:val="0"/>
          <w:w w:val="100"/>
          <w:position w:val="0"/>
          <w:sz w:val="18"/>
          <w:szCs w:val="18"/>
        </w:rPr>
        <w:t>4</w:t>
      </w:r>
      <w:bookmarkEnd w:id="258"/>
      <w:r>
        <w:rPr>
          <w:color w:val="000000"/>
          <w:spacing w:val="0"/>
          <w:w w:val="100"/>
          <w:position w:val="0"/>
        </w:rPr>
        <w:t>、</w:t>
        <w:tab/>
        <w:t>持续开展管理提升，为业务发展做好基础保障</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加快制度建设和流程优化，围绕前端业务和市场需求，全面提升公司运营管理效率。完善目标绩效考核体系，优化目标 考核管理办法和目标考核细则，从经营指标健康度、重大事项可实施、可考核等方面进一步提升目标考核的科学性与合理性。 加强人才队伍建设，规范人力资源管理，构建具有正向吸引力和反向鞭策力的绩效考核体系，着力开展团队能力建设工作， 策划实施满足发展需要的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全员能力提升工程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。以流程优化与业务集成为中心，加快智慧企业建设，打造新一代安全智慧企 业信息支撑平台。</w:t>
      </w:r>
    </w:p>
    <w:p>
      <w:pPr>
        <w:pStyle w:val="Style25"/>
        <w:keepNext w:val="0"/>
        <w:keepLines w:val="0"/>
        <w:widowControl w:val="0"/>
        <w:shd w:val="clear" w:color="auto" w:fill="auto"/>
        <w:tabs>
          <w:tab w:pos="781" w:val="left"/>
        </w:tabs>
        <w:bidi w:val="0"/>
        <w:spacing w:before="0" w:line="312" w:lineRule="exact"/>
        <w:ind w:left="0" w:right="0" w:firstLine="300"/>
        <w:jc w:val="left"/>
      </w:pPr>
      <w:bookmarkStart w:id="259" w:name="bookmark259"/>
      <w:r>
        <w:rPr>
          <w:b/>
          <w:bCs/>
          <w:color w:val="000000"/>
          <w:spacing w:val="0"/>
          <w:w w:val="100"/>
          <w:position w:val="0"/>
        </w:rPr>
        <w:t>（</w:t>
      </w:r>
      <w:bookmarkEnd w:id="259"/>
      <w:r>
        <w:rPr>
          <w:b/>
          <w:bCs/>
          <w:color w:val="000000"/>
          <w:spacing w:val="0"/>
          <w:w w:val="100"/>
          <w:position w:val="0"/>
        </w:rPr>
        <w:t>四）</w:t>
        <w:tab/>
        <w:t>可能面对的风险</w:t>
      </w:r>
    </w:p>
    <w:p>
      <w:pPr>
        <w:pStyle w:val="Style25"/>
        <w:keepNext w:val="0"/>
        <w:keepLines w:val="0"/>
        <w:widowControl w:val="0"/>
        <w:shd w:val="clear" w:color="auto" w:fill="auto"/>
        <w:bidi w:val="0"/>
        <w:spacing w:before="0" w:line="360" w:lineRule="auto"/>
        <w:ind w:left="0" w:right="0"/>
        <w:jc w:val="left"/>
      </w:pPr>
      <w:bookmarkStart w:id="260" w:name="bookmark260"/>
      <w:r>
        <w:rPr>
          <w:rFonts w:ascii="Times New Roman" w:eastAsia="Times New Roman" w:hAnsi="Times New Roman" w:cs="Times New Roman"/>
          <w:color w:val="000000"/>
          <w:spacing w:val="0"/>
          <w:w w:val="100"/>
          <w:position w:val="0"/>
          <w:sz w:val="18"/>
          <w:szCs w:val="18"/>
        </w:rPr>
        <w:t>1</w:t>
      </w:r>
      <w:bookmarkEnd w:id="260"/>
      <w:r>
        <w:rPr>
          <w:color w:val="000000"/>
          <w:spacing w:val="0"/>
          <w:w w:val="100"/>
          <w:position w:val="0"/>
        </w:rPr>
        <w:t>、市场风险</w:t>
      </w:r>
    </w:p>
    <w:p>
      <w:pPr>
        <w:pStyle w:val="Style25"/>
        <w:keepNext w:val="0"/>
        <w:keepLines w:val="0"/>
        <w:widowControl w:val="0"/>
        <w:shd w:val="clear" w:color="auto" w:fill="auto"/>
        <w:bidi w:val="0"/>
        <w:spacing w:before="0" w:line="313" w:lineRule="exact"/>
        <w:ind w:left="0" w:right="0"/>
        <w:jc w:val="both"/>
      </w:pPr>
      <w:r>
        <w:rPr>
          <w:color w:val="000000"/>
          <w:spacing w:val="0"/>
          <w:w w:val="100"/>
          <w:position w:val="0"/>
        </w:rPr>
        <w:t>浪潮与思科成立合资公司、中国电科与微软成立神州网科、</w:t>
      </w:r>
      <w:r>
        <w:rPr>
          <w:rFonts w:ascii="Times New Roman" w:eastAsia="Times New Roman" w:hAnsi="Times New Roman" w:cs="Times New Roman"/>
          <w:color w:val="000000"/>
          <w:spacing w:val="0"/>
          <w:w w:val="100"/>
          <w:position w:val="0"/>
          <w:sz w:val="18"/>
          <w:szCs w:val="18"/>
        </w:rPr>
        <w:t>Checkpoint</w:t>
      </w:r>
      <w:r>
        <w:rPr>
          <w:color w:val="000000"/>
          <w:spacing w:val="0"/>
          <w:w w:val="100"/>
          <w:position w:val="0"/>
        </w:rPr>
        <w:t>与曙光签署战略备忘录、华为与英特尔安全签署 合作协议</w:t>
      </w:r>
      <w:r>
        <w:rPr>
          <w:color w:val="000000"/>
          <w:spacing w:val="0"/>
          <w:w w:val="100"/>
          <w:position w:val="0"/>
        </w:rPr>
        <w:t>......</w:t>
      </w:r>
      <w:r>
        <w:rPr>
          <w:color w:val="000000"/>
          <w:spacing w:val="0"/>
          <w:w w:val="100"/>
          <w:position w:val="0"/>
        </w:rPr>
        <w:t>国外大型</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公司、网络厂商及安全企业正在加大进入中国市场的力度。市场竞争环境日趋复杂，可能会带来价 格下滑、服务质量要求提高、市场份额难以保持等风险。公司将在不断提升自身核心竞争力的同时，加强技术交流与产品合 作，以提升创新能力，增强市场竞争力。</w:t>
      </w:r>
    </w:p>
    <w:p>
      <w:pPr>
        <w:pStyle w:val="Style25"/>
        <w:keepNext w:val="0"/>
        <w:keepLines w:val="0"/>
        <w:widowControl w:val="0"/>
        <w:shd w:val="clear" w:color="auto" w:fill="auto"/>
        <w:tabs>
          <w:tab w:pos="685" w:val="left"/>
        </w:tabs>
        <w:bidi w:val="0"/>
        <w:spacing w:before="0" w:after="0" w:line="360" w:lineRule="auto"/>
        <w:ind w:left="0" w:right="0"/>
        <w:jc w:val="both"/>
      </w:pPr>
      <w:bookmarkStart w:id="261" w:name="bookmark261"/>
      <w:r>
        <w:rPr>
          <w:rFonts w:ascii="Times New Roman" w:eastAsia="Times New Roman" w:hAnsi="Times New Roman" w:cs="Times New Roman"/>
          <w:color w:val="000000"/>
          <w:spacing w:val="0"/>
          <w:w w:val="100"/>
          <w:position w:val="0"/>
          <w:sz w:val="18"/>
          <w:szCs w:val="18"/>
        </w:rPr>
        <w:t>2</w:t>
      </w:r>
      <w:bookmarkEnd w:id="261"/>
      <w:r>
        <w:rPr>
          <w:color w:val="000000"/>
          <w:spacing w:val="0"/>
          <w:w w:val="100"/>
          <w:position w:val="0"/>
        </w:rPr>
        <w:t>、</w:t>
        <w:tab/>
        <w:t>技术风险</w:t>
      </w:r>
    </w:p>
    <w:p>
      <w:pPr>
        <w:pStyle w:val="Style25"/>
        <w:keepNext w:val="0"/>
        <w:keepLines w:val="0"/>
        <w:widowControl w:val="0"/>
        <w:shd w:val="clear" w:color="auto" w:fill="auto"/>
        <w:bidi w:val="0"/>
        <w:spacing w:before="0" w:line="313" w:lineRule="exact"/>
        <w:ind w:left="0" w:right="0"/>
        <w:jc w:val="both"/>
      </w:pPr>
      <w:r>
        <w:rPr>
          <w:color w:val="000000"/>
          <w:spacing w:val="0"/>
          <w:w w:val="100"/>
          <w:position w:val="0"/>
        </w:rPr>
        <w:t>信息技术突飞猛进，网络攻防技术日新月异。安全企业纷纷针对量子通信安全技术、拟态安全、通讯导航、安全可信、 区块链、自主可控等新技术进行积极探索，并取得了积极进展。在新技术创新与应用越来越快的环境下，如果未来公司技术 研发方向发生偏离，或技术研发成果无法快速应用于市场，将对公司业务发展造成不利影响。公司将做好行业技术的前瞻性 研究并保持技术创新、应用能力，做到矛愈利、盾更强，以顺利实现转型与突破。</w:t>
      </w:r>
    </w:p>
    <w:p>
      <w:pPr>
        <w:pStyle w:val="Style25"/>
        <w:keepNext w:val="0"/>
        <w:keepLines w:val="0"/>
        <w:widowControl w:val="0"/>
        <w:shd w:val="clear" w:color="auto" w:fill="auto"/>
        <w:tabs>
          <w:tab w:pos="685" w:val="left"/>
        </w:tabs>
        <w:bidi w:val="0"/>
        <w:spacing w:before="0" w:after="0" w:line="360" w:lineRule="auto"/>
        <w:ind w:left="0" w:right="0"/>
        <w:jc w:val="both"/>
      </w:pPr>
      <w:bookmarkStart w:id="262" w:name="bookmark262"/>
      <w:r>
        <w:rPr>
          <w:rFonts w:ascii="Times New Roman" w:eastAsia="Times New Roman" w:hAnsi="Times New Roman" w:cs="Times New Roman"/>
          <w:color w:val="000000"/>
          <w:spacing w:val="0"/>
          <w:w w:val="100"/>
          <w:position w:val="0"/>
          <w:sz w:val="18"/>
          <w:szCs w:val="18"/>
        </w:rPr>
        <w:t>3</w:t>
      </w:r>
      <w:bookmarkEnd w:id="262"/>
      <w:r>
        <w:rPr>
          <w:color w:val="000000"/>
          <w:spacing w:val="0"/>
          <w:w w:val="100"/>
          <w:position w:val="0"/>
        </w:rPr>
        <w:t>、</w:t>
        <w:tab/>
        <w:t>财务风险</w:t>
      </w:r>
    </w:p>
    <w:p>
      <w:pPr>
        <w:pStyle w:val="Style25"/>
        <w:keepNext w:val="0"/>
        <w:keepLines w:val="0"/>
        <w:widowControl w:val="0"/>
        <w:shd w:val="clear" w:color="auto" w:fill="auto"/>
        <w:bidi w:val="0"/>
        <w:spacing w:before="0" w:line="313" w:lineRule="exact"/>
        <w:ind w:left="0" w:right="0"/>
        <w:jc w:val="left"/>
      </w:pPr>
      <w:r>
        <w:rPr>
          <w:color w:val="000000"/>
          <w:spacing w:val="0"/>
          <w:w w:val="100"/>
          <w:position w:val="0"/>
        </w:rPr>
        <w:t>在应收账款方面，公司的主要客户虽然集中在信誉较好的党政、军工、金融、电力等行业客户，客户有很强的履约能力， 应收账款总体质量较好，整体违约概率较低，但是，报告期内应收账款有所增加，影响了公司的现金流状况、降低资金使用 效率。公司将严格执行应收账款相关管理办法，通过加强对销售人员销售回款的考核、积极推进项目实施及验收等措施，降 低应收账款规模，提高应收账款周转率。</w:t>
      </w:r>
    </w:p>
    <w:p>
      <w:pPr>
        <w:pStyle w:val="Style25"/>
        <w:keepNext w:val="0"/>
        <w:keepLines w:val="0"/>
        <w:widowControl w:val="0"/>
        <w:shd w:val="clear" w:color="auto" w:fill="auto"/>
        <w:tabs>
          <w:tab w:pos="685" w:val="left"/>
        </w:tabs>
        <w:bidi w:val="0"/>
        <w:spacing w:before="0" w:after="0" w:line="360" w:lineRule="auto"/>
        <w:ind w:left="0" w:right="0"/>
        <w:jc w:val="both"/>
      </w:pPr>
      <w:bookmarkStart w:id="263" w:name="bookmark263"/>
      <w:r>
        <w:rPr>
          <w:rFonts w:ascii="Times New Roman" w:eastAsia="Times New Roman" w:hAnsi="Times New Roman" w:cs="Times New Roman"/>
          <w:color w:val="000000"/>
          <w:spacing w:val="0"/>
          <w:w w:val="100"/>
          <w:position w:val="0"/>
          <w:sz w:val="18"/>
          <w:szCs w:val="18"/>
        </w:rPr>
        <w:t>4</w:t>
      </w:r>
      <w:bookmarkEnd w:id="263"/>
      <w:r>
        <w:rPr>
          <w:color w:val="000000"/>
          <w:spacing w:val="0"/>
          <w:w w:val="100"/>
          <w:position w:val="0"/>
        </w:rPr>
        <w:t>、</w:t>
        <w:tab/>
        <w:t>人才风险</w:t>
      </w:r>
    </w:p>
    <w:p>
      <w:pPr>
        <w:pStyle w:val="Style25"/>
        <w:keepNext w:val="0"/>
        <w:keepLines w:val="0"/>
        <w:widowControl w:val="0"/>
        <w:shd w:val="clear" w:color="auto" w:fill="auto"/>
        <w:bidi w:val="0"/>
        <w:spacing w:before="0" w:after="360" w:line="313" w:lineRule="exact"/>
        <w:ind w:left="0" w:right="0"/>
        <w:jc w:val="both"/>
      </w:pPr>
      <w:r>
        <w:rPr>
          <w:color w:val="000000"/>
          <w:spacing w:val="0"/>
          <w:w w:val="100"/>
          <w:position w:val="0"/>
        </w:rPr>
        <w:t>公司的快速成长依赖于高素质的技术、营销和管理等人才。随着公司业务领域的不断拓展，公司各类人才的梯次结构不 均衡，在业界有影响力的高级技术规划专家、产品化人才、高级市场营销人才不足。公司将持续完善长效激励机制，保持现 有管理团队及核心员工稳定的同时，吸引更多的高端人才加入，以保持和提升公司竞争力。</w:t>
      </w:r>
    </w:p>
    <w:p>
      <w:pPr>
        <w:pStyle w:val="Style21"/>
        <w:keepNext/>
        <w:keepLines/>
        <w:widowControl w:val="0"/>
        <w:shd w:val="clear" w:color="auto" w:fill="auto"/>
        <w:bidi w:val="0"/>
        <w:spacing w:before="0" w:line="240" w:lineRule="auto"/>
        <w:ind w:left="0" w:right="0" w:firstLine="0"/>
        <w:jc w:val="left"/>
      </w:pPr>
      <w:bookmarkStart w:id="264" w:name="bookmark264"/>
      <w:bookmarkStart w:id="265" w:name="bookmark265"/>
      <w:bookmarkStart w:id="266" w:name="bookmark266"/>
      <w:r>
        <w:rPr>
          <w:color w:val="000000"/>
          <w:spacing w:val="0"/>
          <w:w w:val="100"/>
          <w:position w:val="0"/>
          <w:sz w:val="24"/>
          <w:szCs w:val="24"/>
        </w:rPr>
        <w:t>十、接待调研、沟通、采访等活动</w:t>
      </w:r>
      <w:bookmarkEnd w:id="264"/>
      <w:bookmarkEnd w:id="265"/>
      <w:bookmarkEnd w:id="266"/>
    </w:p>
    <w:p>
      <w:pPr>
        <w:pStyle w:val="Style29"/>
        <w:keepNext/>
        <w:keepLines/>
        <w:widowControl w:val="0"/>
        <w:shd w:val="clear" w:color="auto" w:fill="auto"/>
        <w:bidi w:val="0"/>
        <w:spacing w:before="0" w:line="240" w:lineRule="auto"/>
        <w:ind w:left="0" w:right="0" w:firstLine="0"/>
        <w:jc w:val="left"/>
      </w:pPr>
      <w:bookmarkStart w:id="267" w:name="bookmark267"/>
      <w:bookmarkStart w:id="268" w:name="bookmark268"/>
      <w:bookmarkStart w:id="269" w:name="bookmark269"/>
      <w:bookmarkStart w:id="270" w:name="bookmark270"/>
      <w:r>
        <w:rPr>
          <w:rFonts w:ascii="Times New Roman" w:eastAsia="Times New Roman" w:hAnsi="Times New Roman" w:cs="Times New Roman"/>
          <w:color w:val="000000"/>
          <w:spacing w:val="0"/>
          <w:w w:val="100"/>
          <w:position w:val="0"/>
        </w:rPr>
        <w:t>1</w:t>
      </w:r>
      <w:bookmarkEnd w:id="269"/>
      <w:r>
        <w:rPr>
          <w:color w:val="000000"/>
          <w:spacing w:val="0"/>
          <w:w w:val="100"/>
          <w:position w:val="0"/>
        </w:rPr>
        <w:t>、报告期内接待调研、沟通、采访等活动登记表</w:t>
      </w:r>
      <w:bookmarkEnd w:id="267"/>
      <w:bookmarkEnd w:id="268"/>
      <w:bookmarkEnd w:id="270"/>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704"/>
        <w:gridCol w:w="1138"/>
        <w:gridCol w:w="1416"/>
        <w:gridCol w:w="532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日在巨潮资讯网上披露的投资者关系活 动记录表。</w:t>
            </w:r>
            <w:r>
              <w:rPr>
                <w:color w:val="000000"/>
                <w:spacing w:val="0"/>
                <w:w w:val="100"/>
                <w:position w:val="0"/>
                <w:sz w:val="17"/>
                <w:szCs w:val="17"/>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日在巨潮资讯网上披露的投资者关系活 动记录表。</w:t>
            </w:r>
            <w:r>
              <w:rPr>
                <w:color w:val="000000"/>
                <w:spacing w:val="0"/>
                <w:w w:val="100"/>
                <w:position w:val="0"/>
                <w:sz w:val="17"/>
                <w:szCs w:val="17"/>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sz w:val="17"/>
                <w:szCs w:val="17"/>
              </w:rPr>
              <w:t>日在巨潮资讯网上披露的投资者关系活 动记录表。</w:t>
            </w:r>
            <w:r>
              <w:rPr>
                <w:color w:val="000000"/>
                <w:spacing w:val="0"/>
                <w:w w:val="100"/>
                <w:position w:val="0"/>
                <w:sz w:val="17"/>
                <w:szCs w:val="17"/>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日在巨潮资讯网上披露的投资者关系活动 记录表。(</w:t>
            </w:r>
            <w:r>
              <w:rPr>
                <w:rFonts w:ascii="Times New Roman" w:eastAsia="Times New Roman" w:hAnsi="Times New Roman" w:cs="Times New Roman"/>
                <w:color w:val="000000"/>
                <w:spacing w:val="0"/>
                <w:w w:val="100"/>
                <w:position w:val="0"/>
                <w:sz w:val="18"/>
                <w:szCs w:val="18"/>
              </w:rPr>
              <w:t>www. cninfo .com.cn)</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日在巨潮资讯网上披露的投资者关系活动 记录表。(</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日在巨潮资讯网上披露的投资者关系活动 记录表。(</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7"/>
                <w:szCs w:val="17"/>
              </w:rPr>
              <w:t>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日在巨潮资讯网上披露的投资者关系活动 记录表。(</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日在巨潮资讯网上披露的投资者关系活 动记录表。</w:t>
            </w:r>
            <w:r>
              <w:rPr>
                <w:color w:val="000000"/>
                <w:spacing w:val="0"/>
                <w:w w:val="100"/>
                <w:position w:val="0"/>
                <w:sz w:val="17"/>
                <w:szCs w:val="17"/>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704"/>
        <w:gridCol w:w="1138"/>
        <w:gridCol w:w="1416"/>
        <w:gridCol w:w="5323"/>
      </w:tblGrid>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7"/>
                <w:szCs w:val="17"/>
              </w:rPr>
              <w:t>日在巨潮资讯网上披露的投资者关系活 动记录表。</w:t>
            </w:r>
            <w:r>
              <w:rPr>
                <w:color w:val="000000"/>
                <w:spacing w:val="0"/>
                <w:w w:val="100"/>
                <w:position w:val="0"/>
                <w:sz w:val="17"/>
                <w:szCs w:val="17"/>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7"/>
                <w:szCs w:val="17"/>
              </w:rPr>
              <w:t>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日在巨潮资讯网上披露的投资者关系活 动记录表。</w:t>
            </w:r>
            <w:r>
              <w:rPr>
                <w:color w:val="000000"/>
                <w:spacing w:val="0"/>
                <w:w w:val="100"/>
                <w:position w:val="0"/>
                <w:sz w:val="17"/>
                <w:szCs w:val="17"/>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日在巨潮资讯网上披露的投资者关系活 动记录表。</w:t>
            </w:r>
            <w:r>
              <w:rPr>
                <w:color w:val="000000"/>
                <w:spacing w:val="0"/>
                <w:w w:val="100"/>
                <w:position w:val="0"/>
                <w:sz w:val="17"/>
                <w:szCs w:val="17"/>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日在巨潮资讯网上披露的投资者关系活动 记录表。(</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r>
        <w:trPr>
          <w:trHeight w:val="72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sz w:val="17"/>
                <w:szCs w:val="17"/>
              </w:rPr>
              <w:t>日在巨潮资讯网上披露的投资者关系活 动记录表。</w:t>
            </w:r>
            <w:r>
              <w:rPr>
                <w:color w:val="000000"/>
                <w:spacing w:val="0"/>
                <w:w w:val="100"/>
                <w:position w:val="0"/>
                <w:sz w:val="17"/>
                <w:szCs w:val="17"/>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rFonts w:ascii="Times New Roman" w:eastAsia="Times New Roman" w:hAnsi="Times New Roman" w:cs="Times New Roman"/>
                <w:color w:val="000000"/>
                <w:spacing w:val="0"/>
                <w:w w:val="100"/>
                <w:position w:val="0"/>
                <w:sz w:val="18"/>
                <w:szCs w:val="18"/>
              </w:rPr>
              <w:t>)</w:t>
            </w:r>
          </w:p>
        </w:tc>
      </w:tr>
    </w:tbl>
    <w:p>
      <w:pPr>
        <w:sectPr>
          <w:footnotePr>
            <w:pos w:val="pageBottom"/>
            <w:numFmt w:val="decimal"/>
            <w:numRestart w:val="continuous"/>
          </w:footnotePr>
          <w:pgSz w:w="11900" w:h="16840"/>
          <w:pgMar w:top="1383" w:right="1045" w:bottom="1445" w:left="1077" w:header="0" w:footer="3" w:gutter="0"/>
          <w:cols w:space="720"/>
          <w:noEndnote/>
          <w:rtlGutter w:val="0"/>
          <w:docGrid w:linePitch="360"/>
        </w:sectPr>
      </w:pPr>
    </w:p>
    <w:p>
      <w:pPr>
        <w:pStyle w:val="Style10"/>
        <w:keepNext/>
        <w:keepLines/>
        <w:widowControl w:val="0"/>
        <w:shd w:val="clear" w:color="auto" w:fill="auto"/>
        <w:bidi w:val="0"/>
        <w:spacing w:before="540" w:line="240" w:lineRule="auto"/>
        <w:ind w:left="0" w:right="0" w:firstLine="0"/>
        <w:jc w:val="center"/>
      </w:pPr>
      <w:bookmarkStart w:id="271" w:name="bookmark271"/>
      <w:bookmarkStart w:id="272" w:name="bookmark272"/>
      <w:bookmarkStart w:id="273" w:name="bookmark273"/>
      <w:r>
        <w:rPr>
          <w:color w:val="000000"/>
          <w:spacing w:val="0"/>
          <w:w w:val="100"/>
          <w:position w:val="0"/>
        </w:rPr>
        <w:t>第五节重要事项</w:t>
      </w:r>
      <w:bookmarkEnd w:id="271"/>
      <w:bookmarkEnd w:id="272"/>
      <w:bookmarkEnd w:id="273"/>
    </w:p>
    <w:p>
      <w:pPr>
        <w:pStyle w:val="Style21"/>
        <w:keepNext/>
        <w:keepLines/>
        <w:widowControl w:val="0"/>
        <w:shd w:val="clear" w:color="auto" w:fill="auto"/>
        <w:bidi w:val="0"/>
        <w:spacing w:before="0" w:after="240" w:line="240" w:lineRule="auto"/>
        <w:ind w:left="0" w:right="0" w:firstLine="0"/>
        <w:jc w:val="both"/>
      </w:pPr>
      <w:bookmarkStart w:id="274" w:name="bookmark274"/>
      <w:bookmarkStart w:id="275" w:name="bookmark275"/>
      <w:bookmarkStart w:id="276" w:name="bookmark276"/>
      <w:bookmarkStart w:id="277" w:name="bookmark277"/>
      <w:bookmarkStart w:id="278" w:name="bookmark278"/>
      <w:r>
        <w:rPr>
          <w:color w:val="000000"/>
          <w:spacing w:val="0"/>
          <w:w w:val="100"/>
          <w:position w:val="0"/>
          <w:sz w:val="24"/>
          <w:szCs w:val="24"/>
        </w:rPr>
        <w:t>一</w:t>
      </w:r>
      <w:bookmarkEnd w:id="277"/>
      <w:r>
        <w:rPr>
          <w:color w:val="000000"/>
          <w:spacing w:val="0"/>
          <w:w w:val="100"/>
          <w:position w:val="0"/>
          <w:sz w:val="24"/>
          <w:szCs w:val="24"/>
        </w:rPr>
        <w:t>、公司普通股利润分配及资本公积金转增股本情况</w:t>
      </w:r>
      <w:bookmarkEnd w:id="275"/>
      <w:bookmarkEnd w:id="276"/>
      <w:bookmarkEnd w:id="278"/>
      <w:bookmarkEnd w:id="274"/>
    </w:p>
    <w:p>
      <w:pPr>
        <w:pStyle w:val="Style25"/>
        <w:keepNext w:val="0"/>
        <w:keepLines w:val="0"/>
        <w:widowControl w:val="0"/>
        <w:shd w:val="clear" w:color="auto" w:fill="auto"/>
        <w:bidi w:val="0"/>
        <w:spacing w:before="0" w:after="140" w:line="326" w:lineRule="exact"/>
        <w:ind w:left="0" w:right="0" w:firstLine="0"/>
        <w:jc w:val="both"/>
      </w:pPr>
      <w:r>
        <w:rPr>
          <w:color w:val="000000"/>
          <w:spacing w:val="0"/>
          <w:w w:val="100"/>
          <w:position w:val="0"/>
        </w:rPr>
        <w:t>报告期内普通股利润分配政策，特别是现金分红政策的制定、执行或调整情况</w:t>
      </w:r>
    </w:p>
    <w:p>
      <w:pPr>
        <w:pStyle w:val="Style25"/>
        <w:keepNext w:val="0"/>
        <w:keepLines w:val="0"/>
        <w:widowControl w:val="0"/>
        <w:shd w:val="clear" w:color="auto" w:fill="auto"/>
        <w:bidi w:val="0"/>
        <w:spacing w:before="0" w:after="0" w:line="379"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报告期内，公司严格执行利润分配相关政策，通过并实施了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年度利润分配方案；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年未对利润分配政策进行调整或变 更。</w:t>
      </w:r>
    </w:p>
    <w:tbl>
      <w:tblPr>
        <w:tblOverlap w:val="never"/>
        <w:jc w:val="center"/>
        <w:tblLayout w:type="fixed"/>
      </w:tblPr>
      <w:tblGrid>
        <w:gridCol w:w="6667"/>
        <w:gridCol w:w="2914"/>
      </w:tblGrid>
      <w:tr>
        <w:trPr>
          <w:trHeight w:val="408"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年度利润分配和资本公积金转增股本方案：以董事会召开日总股本</w:t>
      </w:r>
      <w:r>
        <w:rPr>
          <w:rFonts w:ascii="Times New Roman" w:eastAsia="Times New Roman" w:hAnsi="Times New Roman" w:cs="Times New Roman"/>
          <w:color w:val="000000"/>
          <w:spacing w:val="0"/>
          <w:w w:val="100"/>
          <w:position w:val="0"/>
          <w:sz w:val="18"/>
          <w:szCs w:val="18"/>
        </w:rPr>
        <w:t>523,960,018</w:t>
      </w:r>
      <w:r>
        <w:rPr>
          <w:color w:val="000000"/>
          <w:spacing w:val="0"/>
          <w:w w:val="100"/>
          <w:position w:val="0"/>
        </w:rPr>
        <w:t>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 现金红利</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元（含税）；同时，以资本公积金转增股本方式向全体股东每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w:t>
      </w:r>
    </w:p>
    <w:p>
      <w:pPr>
        <w:pStyle w:val="Style2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年度利润分配和资本公积金转增股本方案：以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432,523,346</w:t>
      </w:r>
      <w:r>
        <w:rPr>
          <w:color w:val="000000"/>
          <w:spacing w:val="0"/>
          <w:w w:val="100"/>
          <w:position w:val="0"/>
        </w:rPr>
        <w:t>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 发现金红利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元（含税）。</w:t>
      </w:r>
    </w:p>
    <w:p>
      <w:pPr>
        <w:pStyle w:val="Style25"/>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年度利润分配和资本公积金转增股本预案：以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216,261,673</w:t>
      </w:r>
      <w:r>
        <w:rPr>
          <w:color w:val="000000"/>
          <w:spacing w:val="0"/>
          <w:w w:val="100"/>
          <w:position w:val="0"/>
        </w:rPr>
        <w:t>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 发现金股利</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元（含税）；同时，以资本公积金转增股本方式向全体股东每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w:t>
      </w:r>
    </w:p>
    <w:p>
      <w:pPr>
        <w:pStyle w:val="Style25"/>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公司近三年（包括本报告期）普通股现金分红情况表</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4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红的比例</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26,198,000.90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155,751,257.66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43,252,334.60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148,774,526.89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6,487,850.20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119,435,881.99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line="240" w:lineRule="auto"/>
        <w:ind w:left="0" w:right="0" w:firstLine="0"/>
        <w:jc w:val="left"/>
      </w:pPr>
      <w:bookmarkStart w:id="279" w:name="bookmark279"/>
      <w:bookmarkStart w:id="280" w:name="bookmark280"/>
      <w:bookmarkStart w:id="281" w:name="bookmark281"/>
      <w:bookmarkStart w:id="282" w:name="bookmark282"/>
      <w:r>
        <w:rPr>
          <w:color w:val="000000"/>
          <w:spacing w:val="0"/>
          <w:w w:val="100"/>
          <w:position w:val="0"/>
          <w:sz w:val="24"/>
          <w:szCs w:val="24"/>
        </w:rPr>
        <w:t>二</w:t>
      </w:r>
      <w:bookmarkEnd w:id="281"/>
      <w:r>
        <w:rPr>
          <w:color w:val="000000"/>
          <w:spacing w:val="0"/>
          <w:w w:val="100"/>
          <w:position w:val="0"/>
          <w:sz w:val="24"/>
          <w:szCs w:val="24"/>
        </w:rPr>
        <w:t>、本报告期利润分配及资本公积金转增股本预案</w:t>
      </w:r>
      <w:bookmarkEnd w:id="279"/>
      <w:bookmarkEnd w:id="280"/>
      <w:bookmarkEnd w:id="282"/>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3802"/>
        <w:gridCol w:w="5779"/>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523,960,018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26,198,000.90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170,976,870.94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742" w:hRule="exact"/>
        </w:trPr>
        <w:tc>
          <w:tcPr>
            <w:gridSpan w:val="2"/>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40" w:line="307" w:lineRule="exact"/>
              <w:ind w:left="0" w:right="0" w:firstLine="380"/>
              <w:jc w:val="left"/>
            </w:pPr>
            <w:r>
              <w:rPr>
                <w:color w:val="000000"/>
                <w:spacing w:val="0"/>
                <w:w w:val="100"/>
                <w:position w:val="0"/>
              </w:rPr>
              <w:t>经中天运会计师事务所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年度母公司实现净利润</w:t>
            </w:r>
            <w:r>
              <w:rPr>
                <w:rFonts w:ascii="Times New Roman" w:eastAsia="Times New Roman" w:hAnsi="Times New Roman" w:cs="Times New Roman"/>
                <w:color w:val="000000"/>
                <w:spacing w:val="0"/>
                <w:w w:val="100"/>
                <w:position w:val="0"/>
                <w:sz w:val="18"/>
                <w:szCs w:val="18"/>
              </w:rPr>
              <w:t>36,663,434.90</w:t>
            </w:r>
            <w:r>
              <w:rPr>
                <w:color w:val="000000"/>
                <w:spacing w:val="0"/>
                <w:w w:val="100"/>
                <w:position w:val="0"/>
              </w:rPr>
              <w:t xml:space="preserve">元，提取的法定盈余公积 </w:t>
            </w:r>
            <w:r>
              <w:rPr>
                <w:rFonts w:ascii="Times New Roman" w:eastAsia="Times New Roman" w:hAnsi="Times New Roman" w:cs="Times New Roman"/>
                <w:color w:val="000000"/>
                <w:spacing w:val="0"/>
                <w:w w:val="100"/>
                <w:position w:val="0"/>
                <w:sz w:val="18"/>
                <w:szCs w:val="18"/>
              </w:rPr>
              <w:t>3,666,343.49</w:t>
            </w:r>
            <w:r>
              <w:rPr>
                <w:color w:val="000000"/>
                <w:spacing w:val="0"/>
                <w:w w:val="100"/>
                <w:position w:val="0"/>
              </w:rPr>
              <w:t>元后，加上上年度未分配利润</w:t>
            </w:r>
            <w:r>
              <w:rPr>
                <w:rFonts w:ascii="Times New Roman" w:eastAsia="Times New Roman" w:hAnsi="Times New Roman" w:cs="Times New Roman"/>
                <w:color w:val="000000"/>
                <w:spacing w:val="0"/>
                <w:w w:val="100"/>
                <w:position w:val="0"/>
                <w:sz w:val="18"/>
                <w:szCs w:val="18"/>
              </w:rPr>
              <w:t>137,979,779.53</w:t>
            </w:r>
            <w:r>
              <w:rPr>
                <w:color w:val="000000"/>
                <w:spacing w:val="0"/>
                <w:w w:val="100"/>
                <w:position w:val="0"/>
              </w:rPr>
              <w:t>元，本年度可供分配的利润为</w:t>
            </w:r>
            <w:r>
              <w:rPr>
                <w:rFonts w:ascii="Times New Roman" w:eastAsia="Times New Roman" w:hAnsi="Times New Roman" w:cs="Times New Roman"/>
                <w:color w:val="000000"/>
                <w:spacing w:val="0"/>
                <w:w w:val="100"/>
                <w:position w:val="0"/>
                <w:sz w:val="18"/>
                <w:szCs w:val="18"/>
              </w:rPr>
              <w:t>170,976,870.94</w:t>
            </w:r>
            <w:r>
              <w:rPr>
                <w:color w:val="000000"/>
                <w:spacing w:val="0"/>
                <w:w w:val="100"/>
                <w:position w:val="0"/>
              </w:rPr>
              <w:t>元。</w:t>
            </w:r>
          </w:p>
          <w:p>
            <w:pPr>
              <w:pStyle w:val="Style18"/>
              <w:keepNext w:val="0"/>
              <w:keepLines w:val="0"/>
              <w:widowControl w:val="0"/>
              <w:shd w:val="clear" w:color="auto" w:fill="auto"/>
              <w:bidi w:val="0"/>
              <w:spacing w:before="0" w:after="40" w:line="310" w:lineRule="exact"/>
              <w:ind w:left="0" w:right="0" w:firstLine="380"/>
              <w:jc w:val="left"/>
            </w:pPr>
            <w:r>
              <w:rPr>
                <w:color w:val="000000"/>
                <w:spacing w:val="0"/>
                <w:w w:val="100"/>
                <w:position w:val="0"/>
              </w:rPr>
              <w:t>根据公司实际情况，现就</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年度的利润分配提出如下预案：</w:t>
            </w:r>
          </w:p>
          <w:p>
            <w:pPr>
              <w:pStyle w:val="Style18"/>
              <w:keepNext w:val="0"/>
              <w:keepLines w:val="0"/>
              <w:widowControl w:val="0"/>
              <w:shd w:val="clear" w:color="auto" w:fill="auto"/>
              <w:bidi w:val="0"/>
              <w:spacing w:before="0" w:after="40" w:line="312" w:lineRule="exact"/>
              <w:ind w:left="0" w:right="0" w:firstLine="380"/>
              <w:jc w:val="left"/>
            </w:pPr>
            <w:r>
              <w:rPr>
                <w:color w:val="000000"/>
                <w:spacing w:val="0"/>
                <w:w w:val="100"/>
                <w:position w:val="0"/>
              </w:rPr>
              <w:t>以董事会召开日总股本</w:t>
            </w:r>
            <w:r>
              <w:rPr>
                <w:rFonts w:ascii="Times New Roman" w:eastAsia="Times New Roman" w:hAnsi="Times New Roman" w:cs="Times New Roman"/>
                <w:color w:val="000000"/>
                <w:spacing w:val="0"/>
                <w:w w:val="100"/>
                <w:position w:val="0"/>
                <w:sz w:val="18"/>
                <w:szCs w:val="18"/>
              </w:rPr>
              <w:t>523,960,018.00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元（含税），共计派发现金红 利</w:t>
            </w:r>
            <w:r>
              <w:rPr>
                <w:rFonts w:ascii="Times New Roman" w:eastAsia="Times New Roman" w:hAnsi="Times New Roman" w:cs="Times New Roman"/>
                <w:color w:val="000000"/>
                <w:spacing w:val="0"/>
                <w:w w:val="100"/>
                <w:position w:val="0"/>
                <w:sz w:val="18"/>
                <w:szCs w:val="18"/>
              </w:rPr>
              <w:t>26,198,000.90</w:t>
            </w:r>
            <w:r>
              <w:rPr>
                <w:color w:val="000000"/>
                <w:spacing w:val="0"/>
                <w:w w:val="100"/>
                <w:position w:val="0"/>
              </w:rPr>
              <w:t>元；同时，以资本公积金转增股本方式向全体股东每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w:t>
            </w:r>
          </w:p>
        </w:tc>
      </w:tr>
    </w:tbl>
    <w:p>
      <w:pPr>
        <w:widowControl w:val="0"/>
        <w:spacing w:after="339" w:line="1" w:lineRule="exact"/>
      </w:pPr>
    </w:p>
    <w:p>
      <w:pPr>
        <w:pStyle w:val="Style21"/>
        <w:keepNext/>
        <w:keepLines/>
        <w:widowControl w:val="0"/>
        <w:shd w:val="clear" w:color="auto" w:fill="auto"/>
        <w:bidi w:val="0"/>
        <w:spacing w:before="0" w:after="260" w:line="240" w:lineRule="auto"/>
        <w:ind w:left="0" w:right="0" w:firstLine="0"/>
        <w:jc w:val="left"/>
      </w:pPr>
      <w:bookmarkStart w:id="283" w:name="bookmark283"/>
      <w:bookmarkStart w:id="284" w:name="bookmark284"/>
      <w:bookmarkStart w:id="285" w:name="bookmark285"/>
      <w:bookmarkStart w:id="286" w:name="bookmark286"/>
      <w:r>
        <w:rPr>
          <w:color w:val="000000"/>
          <w:spacing w:val="0"/>
          <w:w w:val="100"/>
          <w:position w:val="0"/>
          <w:sz w:val="24"/>
          <w:szCs w:val="24"/>
        </w:rPr>
        <w:t>三</w:t>
      </w:r>
      <w:bookmarkEnd w:id="285"/>
      <w:r>
        <w:rPr>
          <w:color w:val="000000"/>
          <w:spacing w:val="0"/>
          <w:w w:val="100"/>
          <w:position w:val="0"/>
          <w:sz w:val="24"/>
          <w:szCs w:val="24"/>
        </w:rPr>
        <w:t>、承诺事项履行情况</w:t>
      </w:r>
      <w:bookmarkEnd w:id="283"/>
      <w:bookmarkEnd w:id="284"/>
      <w:bookmarkEnd w:id="286"/>
    </w:p>
    <w:p>
      <w:pPr>
        <w:pStyle w:val="Style29"/>
        <w:keepNext/>
        <w:keepLines/>
        <w:widowControl w:val="0"/>
        <w:shd w:val="clear" w:color="auto" w:fill="auto"/>
        <w:bidi w:val="0"/>
        <w:spacing w:before="0" w:after="340" w:line="326" w:lineRule="exact"/>
        <w:ind w:left="0" w:right="0" w:firstLine="0"/>
        <w:jc w:val="left"/>
      </w:pPr>
      <w:bookmarkStart w:id="287" w:name="bookmark287"/>
      <w:bookmarkStart w:id="288" w:name="bookmark288"/>
      <w:bookmarkStart w:id="289" w:name="bookmark289"/>
      <w:bookmarkStart w:id="290" w:name="bookmark290"/>
      <w:r>
        <w:rPr>
          <w:rFonts w:ascii="Times New Roman" w:eastAsia="Times New Roman" w:hAnsi="Times New Roman" w:cs="Times New Roman"/>
          <w:color w:val="000000"/>
          <w:spacing w:val="0"/>
          <w:w w:val="100"/>
          <w:position w:val="0"/>
        </w:rPr>
        <w:t>1</w:t>
      </w:r>
      <w:bookmarkEnd w:id="289"/>
      <w:r>
        <w:rPr>
          <w:color w:val="000000"/>
          <w:spacing w:val="0"/>
          <w:w w:val="100"/>
          <w:position w:val="0"/>
        </w:rPr>
        <w:t>、公司实际控制人、股东、关联方、收购人以及公司等承诺相关方在报告期内履行完毕及截至报告期末 尚未履行完毕的承诺事项</w:t>
      </w:r>
      <w:bookmarkEnd w:id="287"/>
      <w:bookmarkEnd w:id="288"/>
      <w:bookmarkEnd w:id="290"/>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848"/>
        <w:gridCol w:w="1133"/>
        <w:gridCol w:w="850"/>
        <w:gridCol w:w="2837"/>
        <w:gridCol w:w="850"/>
        <w:gridCol w:w="946"/>
        <w:gridCol w:w="111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承诺事由</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收购报告书或权益变</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中国电子科 技网络信息 安全有限公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股份限售</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中国网安承诺，于本次交易中取得 的卫士通向其发行的股份，自股份 发行结束之日起三个完整会计年度 内不以任何方式转让。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2014-12-10</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2018-01-01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9" w:lineRule="exact"/>
              <w:ind w:left="0" w:right="0" w:firstLine="0"/>
              <w:jc w:val="left"/>
            </w:pPr>
            <w:r>
              <w:rPr>
                <w:color w:val="000000"/>
                <w:spacing w:val="0"/>
                <w:w w:val="100"/>
                <w:position w:val="0"/>
              </w:rPr>
              <w:t>截止本报告 出具日，承诺 人严格履行 了上述承诺。</w:t>
            </w:r>
          </w:p>
        </w:tc>
      </w:tr>
      <w:tr>
        <w:trPr>
          <w:trHeight w:val="1339"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四川发展投</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资有限公司</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（蜀祥创投）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股份限售</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蜀祥创投承诺，于本次交易中取得 的卫士通向其发行的股份，自股份 发行结束之日起三十六个月内不以 任何方式转让。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2014-12-10</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2017-12-10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截止本报告 出具日，承诺 人严格履行 了上述承诺。</w:t>
            </w:r>
          </w:p>
        </w:tc>
      </w:tr>
      <w:tr>
        <w:trPr>
          <w:trHeight w:val="16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中国电子科</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技网络信息</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安全有限公</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司、四川发展</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投资有限公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关于标的公司的业绩承诺：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、三零 盛安</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年（即 利润补偿期间）的预测扣除非经常 性损益的净利润数额分别为 </w:t>
            </w:r>
            <w:r>
              <w:rPr>
                <w:rFonts w:ascii="Times New Roman" w:eastAsia="Times New Roman" w:hAnsi="Times New Roman" w:cs="Times New Roman"/>
                <w:color w:val="000000"/>
                <w:spacing w:val="0"/>
                <w:w w:val="100"/>
                <w:position w:val="0"/>
                <w:sz w:val="18"/>
                <w:szCs w:val="18"/>
              </w:rPr>
              <w:t xml:space="preserve">1,500.40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2,226.72 </w:t>
            </w:r>
            <w:r>
              <w:rPr>
                <w:color w:val="000000"/>
                <w:spacing w:val="0"/>
                <w:w w:val="100"/>
                <w:position w:val="0"/>
              </w:rPr>
              <w:t>万元及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2014-01-01</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2016-12-31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截止本报告 出具日，承诺 人严格履行 了上述承诺。</w:t>
            </w:r>
          </w:p>
        </w:tc>
      </w:tr>
    </w:tbl>
    <w:p>
      <w:pPr>
        <w:spacing w:lineRule="exact" w:line="1"/>
        <w:rPr>
          <w:sz w:val="2"/>
          <w:szCs w:val="2"/>
        </w:rPr>
      </w:pPr>
      <w:r>
        <w:br w:type="page"/>
      </w:r>
    </w:p>
    <w:tbl>
      <w:tblPr>
        <w:tblOverlap w:val="never"/>
        <w:jc w:val="center"/>
        <w:tblLayout w:type="fixed"/>
      </w:tblPr>
      <w:tblGrid>
        <w:gridCol w:w="1848"/>
        <w:gridCol w:w="1133"/>
        <w:gridCol w:w="850"/>
        <w:gridCol w:w="2837"/>
        <w:gridCol w:w="850"/>
        <w:gridCol w:w="946"/>
        <w:gridCol w:w="1118"/>
      </w:tblGrid>
      <w:tr>
        <w:trPr>
          <w:trHeight w:val="754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司（蜀祥创 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2,739.61</w:t>
            </w:r>
            <w:r>
              <w:rPr>
                <w:color w:val="000000"/>
                <w:spacing w:val="0"/>
                <w:w w:val="100"/>
                <w:position w:val="0"/>
              </w:rPr>
              <w:t>万元；三零瑞通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年（即利润补偿期间） 的预测扣除非经常性损益净利润数 额分别为</w:t>
            </w:r>
            <w:r>
              <w:rPr>
                <w:rFonts w:ascii="Times New Roman" w:eastAsia="Times New Roman" w:hAnsi="Times New Roman" w:cs="Times New Roman"/>
                <w:color w:val="000000"/>
                <w:spacing w:val="0"/>
                <w:w w:val="100"/>
                <w:position w:val="0"/>
                <w:sz w:val="18"/>
                <w:szCs w:val="18"/>
              </w:rPr>
              <w:t>1,499.70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2,197.96</w:t>
            </w:r>
            <w:r>
              <w:rPr>
                <w:color w:val="000000"/>
                <w:spacing w:val="0"/>
                <w:w w:val="100"/>
                <w:position w:val="0"/>
              </w:rPr>
              <w:t>万 元及</w:t>
            </w:r>
            <w:r>
              <w:rPr>
                <w:rFonts w:ascii="Times New Roman" w:eastAsia="Times New Roman" w:hAnsi="Times New Roman" w:cs="Times New Roman"/>
                <w:color w:val="000000"/>
                <w:spacing w:val="0"/>
                <w:w w:val="100"/>
                <w:position w:val="0"/>
                <w:sz w:val="18"/>
                <w:szCs w:val="18"/>
              </w:rPr>
              <w:t>3,076.19</w:t>
            </w:r>
            <w:r>
              <w:rPr>
                <w:color w:val="000000"/>
                <w:spacing w:val="0"/>
                <w:w w:val="100"/>
                <w:position w:val="0"/>
              </w:rPr>
              <w:t>万元；三零嘉微</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年（即利润补偿 期间）的预测扣除非经常性损益净 利润数额分别为</w:t>
            </w:r>
            <w:r>
              <w:rPr>
                <w:rFonts w:ascii="Times New Roman" w:eastAsia="Times New Roman" w:hAnsi="Times New Roman" w:cs="Times New Roman"/>
                <w:color w:val="000000"/>
                <w:spacing w:val="0"/>
                <w:w w:val="100"/>
                <w:position w:val="0"/>
                <w:sz w:val="18"/>
                <w:szCs w:val="18"/>
              </w:rPr>
              <w:t>1,223.99</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 xml:space="preserve">1,749.65 </w:t>
            </w:r>
            <w:r>
              <w:rPr>
                <w:color w:val="000000"/>
                <w:spacing w:val="0"/>
                <w:w w:val="100"/>
                <w:position w:val="0"/>
              </w:rPr>
              <w:t xml:space="preserve">万元及 </w:t>
            </w:r>
            <w:r>
              <w:rPr>
                <w:rFonts w:ascii="Times New Roman" w:eastAsia="Times New Roman" w:hAnsi="Times New Roman" w:cs="Times New Roman"/>
                <w:color w:val="000000"/>
                <w:spacing w:val="0"/>
                <w:w w:val="100"/>
                <w:position w:val="0"/>
                <w:sz w:val="18"/>
                <w:szCs w:val="18"/>
              </w:rPr>
              <w:t xml:space="preserve">2,519.67 </w:t>
            </w:r>
            <w:r>
              <w:rPr>
                <w:color w:val="000000"/>
                <w:spacing w:val="0"/>
                <w:w w:val="100"/>
                <w:position w:val="0"/>
              </w:rPr>
              <w:t>万元。</w:t>
            </w:r>
          </w:p>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、同意在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年度及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年度审计时对三零盛安、三零 瑞通、三零嘉微扣除非经常性损益 后的实际盈利数与承诺净利润数差 异情况进行审查，并由会计师事务 所分别出具专项审核意见。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、若在 上述利润补偿期间，经具有证券从 业资格的会计师事务所审计后，某 标的公司实际盈利数不足上述承诺 的，交易对方将用股份补偿方式进 行补偿。</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、交易对手方各主体需要 补偿的股份数量根据其各自在本次 重大资产重组中用于认购卫士通非 公开发行的股票数量的标的公司股 权的相对比例分摊确定。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中国电子科 技集团公司、 中国电子科 技网络信息 安全有限公 司、四川发展 投资有限公 司（蜀祥创 投）</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关于避免 同业竞争 和规范关 联交易的 承诺</w:t>
            </w:r>
          </w:p>
        </w:tc>
        <w:tc>
          <w:tcPr>
            <w:tcBorders>
              <w:top w:val="single" w:sz="4"/>
              <w:left w:val="single" w:sz="4"/>
              <w:bottom w:val="single" w:sz="4"/>
            </w:tcBorders>
            <w:shd w:val="clear" w:color="auto" w:fill="FFFFFF"/>
            <w:vAlign w:val="bottom"/>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中国电子科技网络信息安全有限公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蜀祥创投承诺：本公司保证本次 卫士通重大资产重组后，除持有卫 士通的股份外，本公司不直接或间 接地从事任何与卫士通及其下属子 公司营业执照上所列明经营范围内 的业务存在竞争的业务活动。本公 司作为卫士通股东的事实改变之 前，除持有卫士通的股份外，本公 司将不会直接或间接地以任何方式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包括但不限于独自经营，合资经营 或拥有其他公司或企业的股票或权 益〉从事与卫士通及其下属子公司 的业务有竞争或可能构成竞争的业 务或活动。中国网安：本公司保证 尽量避免和减少目前和将来与卫士 通之间发生不必要的关联交易。对 于无法避免或者有合理原因而发生 的关联交易，将与卫士通签订书面</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09" w:lineRule="exact"/>
              <w:ind w:left="0" w:right="0" w:firstLine="0"/>
              <w:jc w:val="left"/>
            </w:pPr>
            <w:r>
              <w:rPr>
                <w:color w:val="000000"/>
                <w:spacing w:val="0"/>
                <w:w w:val="100"/>
                <w:position w:val="0"/>
              </w:rPr>
              <w:t>截止本报告 出具日，承诺 人严格履行 了上述承诺。</w:t>
            </w:r>
          </w:p>
        </w:tc>
      </w:tr>
    </w:tbl>
    <w:p>
      <w:pPr>
        <w:spacing w:lineRule="exact" w:line="1"/>
        <w:rPr>
          <w:sz w:val="2"/>
          <w:szCs w:val="2"/>
        </w:rPr>
      </w:pPr>
      <w:r>
        <w:br w:type="page"/>
      </w:r>
    </w:p>
    <w:tbl>
      <w:tblPr>
        <w:tblOverlap w:val="never"/>
        <w:jc w:val="center"/>
        <w:tblLayout w:type="fixed"/>
      </w:tblPr>
      <w:tblGrid>
        <w:gridCol w:w="1848"/>
        <w:gridCol w:w="1133"/>
        <w:gridCol w:w="850"/>
        <w:gridCol w:w="2837"/>
        <w:gridCol w:w="850"/>
        <w:gridCol w:w="946"/>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协议，遵循公正、公开、公平的原 则，关联交易的定价原则上应遵循 市场化原则，不偏离独立第三方的 标准，对于难以比较市场价格或定 价受到限制的关联交易，应通过合 同明确有关成本和利润的标准，并 按照有关法律法规、规范性文件以 及卫士通《公司章程》的规定，履 行卫士通股东大会或董事会批准决 策程序和信息披露义务，保证不通 过关联交易损害卫士通及其他股东 的合法权益。中国电子科技网络信 息安全有限公司有关规范关联交易 的承诺，将同样适用于中国电子科 技网络信息安全有限公司控制的下 属单位。中国电子科技网络信息安 全有限公司将在合法权限范围内促 成中国电子科技网络信息安全有限 公司控制的下属单位履行规范与卫 士通之间已经存在或可能发生的关 联交易的义务。中国电子科技网络 信息安全有限公司在本次交易完成 后，将维护卫士通的独立性，保证 卫士通人员独立、资产独立、财务 独立、机构独立、业务独立。中国 电科承诺：本集团是中中国电子科 技网络信息安全有限公司、成都卫 士通信息产业股份有限公司、成都 三零盛安信息系统有限公司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 称''三零盛安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、成都三零瑞通移动 通信有限公司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以下简称''三零瑞通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及成都三零嘉微电子有限公司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 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三零嘉微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的实际控制人， 本集团直接或间接持有的上述五家 法人单位的产权权属合法清晰。为 维护卫士通及其他股东的合法权 益，本集团出具此承诺。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、本着保 护卫士通全体股东利益的原则，将 公允地对待各被投资企业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单位，不 会利用国有资产管理者地位，做出 不利于卫士通而有利于其它企业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 位的业务安排或决定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如因直接干预 有关下属单位的具体生产经营活动 而导致同业竞争，并致使卫士通受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48"/>
        <w:gridCol w:w="1133"/>
        <w:gridCol w:w="850"/>
        <w:gridCol w:w="2837"/>
        <w:gridCol w:w="850"/>
        <w:gridCol w:w="946"/>
        <w:gridCol w:w="1118"/>
      </w:tblGrid>
      <w:tr>
        <w:trPr>
          <w:trHeight w:val="91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到损失的，将承担相关责任。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、尽 量避免和减少目前和将来与卫士通 之间发生不必要的关联交易。对于 无法避免或者有合理原因而发生的 关联交易，将与卫士通签订书面协 议，遵循公正、公开、公平的原则， 关联交易的定价原则上应遵循市场 化原则，不偏离独立第三方的标准， 对于难以比较市场价格或定价受到 限制的关联交易，应通过合同明确 有关成本和利润的标准，并按照有 关法律法规、规范性文件以及卫士 通《公司章程》的规定，履行卫士 通股东大会或董事会批准决策程序 和信息披露义务，保证不通过关联 交易损害卫士通及其他股东的合法 权益。本集团有关规范关联交易的 承诺，将同样适用于本集团控制的 下属单位。本集团将在合法权限范 围内促成本集团控制的下属单位履 行规范与卫士通之间已经存在或可 能发生的关联交易的义务。本集团 在本次交易完成后，将维护卫士通 的独立性，保证卫士通人员独立、 资产独立、财务独立、机构独立、 业务独立。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、自本说明出具之日起， 赔偿卫士通因本集团违反本说明任 何条款而遭受或产生的任何损失或 开支。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首次公开发行或再融 资时所作承诺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中国电子科</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技集团公司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避免同行</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业竞争的</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中国电科承诺将公允地对待各被投 资企业，不会利用管理地位获得的 信息，作出任何不利于卫士通而有 利于其他企业的决定或判断；若因 中国电子科技集团公司直接干预有 关企业的具体生产经营活动而导致 同业竞争，并使卫士通受到损失的， 将承担相关责任。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作为卫士</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通实际控</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制人期间</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截止本报告 出具日，承诺 人严格履行 了上述承诺。</w:t>
            </w:r>
          </w:p>
        </w:tc>
      </w:tr>
      <w:tr>
        <w:trPr>
          <w:trHeight w:val="224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公司全体董</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事、监事及高</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级管理人员</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董事、监 事及高级 管理人员 股份限售 的承诺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公司全体董事、监事及高级管理人 员承诺，在任职期间每年转让的股 份不超过其所持有本公司股份总数 的百分之二十五；离任后六个月内， 不转让其所持有的本公司股份；离 任六个月后的十二个月内通过证券 交易所挂牌交易出售本公司股票数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截止本报告 出具日，承诺 人严格履行 了上述承诺。</w:t>
            </w:r>
          </w:p>
        </w:tc>
      </w:tr>
    </w:tbl>
    <w:p>
      <w:pPr>
        <w:spacing w:lineRule="exact" w:line="1"/>
        <w:rPr>
          <w:sz w:val="2"/>
          <w:szCs w:val="2"/>
        </w:rPr>
      </w:pPr>
      <w:r>
        <w:br w:type="page"/>
      </w:r>
    </w:p>
    <w:tbl>
      <w:tblPr>
        <w:tblOverlap w:val="never"/>
        <w:jc w:val="center"/>
        <w:tblLayout w:type="fixed"/>
      </w:tblPr>
      <w:tblGrid>
        <w:gridCol w:w="1848"/>
        <w:gridCol w:w="1133"/>
        <w:gridCol w:w="850"/>
        <w:gridCol w:w="2837"/>
        <w:gridCol w:w="850"/>
        <w:gridCol w:w="946"/>
        <w:gridCol w:w="1118"/>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量点其所持有本公司股票总数（包 括限售条件和无限售条件的股份） 的比例不超过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其他对公司中小股东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49"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 毕的，应当详细说明未 完成履行的具体原因 及下一步的工作计划</w:t>
            </w:r>
          </w:p>
        </w:tc>
        <w:tc>
          <w:tcPr>
            <w:gridSpan w:val="6"/>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29"/>
        <w:keepNext/>
        <w:keepLines/>
        <w:widowControl w:val="0"/>
        <w:shd w:val="clear" w:color="auto" w:fill="auto"/>
        <w:bidi w:val="0"/>
        <w:spacing w:before="0" w:line="317" w:lineRule="exact"/>
        <w:ind w:left="0" w:right="0" w:firstLine="0"/>
        <w:jc w:val="left"/>
      </w:pPr>
      <w:bookmarkStart w:id="291" w:name="bookmark291"/>
      <w:bookmarkStart w:id="292" w:name="bookmark292"/>
      <w:bookmarkStart w:id="293" w:name="bookmark293"/>
      <w:bookmarkStart w:id="294" w:name="bookmark294"/>
      <w:r>
        <w:rPr>
          <w:rFonts w:ascii="Times New Roman" w:eastAsia="Times New Roman" w:hAnsi="Times New Roman" w:cs="Times New Roman"/>
          <w:color w:val="000000"/>
          <w:spacing w:val="0"/>
          <w:w w:val="100"/>
          <w:position w:val="0"/>
        </w:rPr>
        <w:t>2</w:t>
      </w:r>
      <w:bookmarkEnd w:id="293"/>
      <w:r>
        <w:rPr>
          <w:color w:val="000000"/>
          <w:spacing w:val="0"/>
          <w:w w:val="100"/>
          <w:position w:val="0"/>
        </w:rPr>
        <w:t>、公司资产或项目存在盈利预测，且报告期仍处在盈利预测期间，公司就资产或项目达到原盈利预测及 其原因做出说明</w:t>
      </w:r>
      <w:bookmarkEnd w:id="291"/>
      <w:bookmarkEnd w:id="292"/>
      <w:bookmarkEnd w:id="294"/>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848"/>
        <w:gridCol w:w="994"/>
        <w:gridCol w:w="826"/>
        <w:gridCol w:w="1181"/>
        <w:gridCol w:w="1181"/>
        <w:gridCol w:w="1181"/>
        <w:gridCol w:w="1181"/>
        <w:gridCol w:w="1190"/>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盈利预测资产或项目 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预测起始时 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预测终止 时间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当期预测业绩</w:t>
            </w:r>
          </w:p>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（万元）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当期实际业绩</w:t>
            </w:r>
          </w:p>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（万元）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未达预测的原 因（如适用）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原预测披露日 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原预测披露索 引</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322" w:lineRule="exact"/>
              <w:ind w:left="0" w:right="0" w:firstLine="0"/>
              <w:jc w:val="left"/>
            </w:pPr>
            <w:r>
              <w:rPr>
                <w:color w:val="000000"/>
                <w:spacing w:val="0"/>
                <w:w w:val="100"/>
                <w:position w:val="0"/>
              </w:rPr>
              <w:t>购买成都三零盛安信 息系统有限公司</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93.98%</w:t>
            </w:r>
            <w:r>
              <w:rPr>
                <w:color w:val="000000"/>
                <w:spacing w:val="0"/>
                <w:w w:val="100"/>
                <w:position w:val="0"/>
              </w:rPr>
              <w:t>股权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2,739.61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2,842.62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317" w:lineRule="exact"/>
              <w:ind w:left="0" w:right="0" w:firstLine="0"/>
              <w:jc w:val="left"/>
            </w:pPr>
            <w:r>
              <w:rPr>
                <w:color w:val="000000"/>
                <w:spacing w:val="0"/>
                <w:w w:val="100"/>
                <w:position w:val="0"/>
              </w:rPr>
              <w:t>购买成都三零瑞通移 动通信有限公司</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94.41%</w:t>
            </w:r>
            <w:r>
              <w:rPr>
                <w:color w:val="000000"/>
                <w:spacing w:val="0"/>
                <w:w w:val="100"/>
                <w:position w:val="0"/>
              </w:rPr>
              <w:t>股权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3,076.19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3,284.93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购买成都三零嘉微电 子有限公</w:t>
            </w:r>
            <w:r>
              <w:rPr>
                <w:rFonts w:ascii="Times New Roman" w:eastAsia="Times New Roman" w:hAnsi="Times New Roman" w:cs="Times New Roman"/>
                <w:color w:val="000000"/>
                <w:spacing w:val="0"/>
                <w:w w:val="100"/>
                <w:position w:val="0"/>
                <w:sz w:val="18"/>
                <w:szCs w:val="18"/>
              </w:rPr>
              <w:t>85.74%</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2,519.67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3,159.33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公司股东、交易对手方在报告年度经营业绩做出的承诺情况</w:t>
      </w:r>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498" w:val="left"/>
        </w:tabs>
        <w:bidi w:val="0"/>
        <w:spacing w:before="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sz w:val="24"/>
          <w:szCs w:val="24"/>
        </w:rPr>
        <w:t>四</w:t>
      </w:r>
      <w:bookmarkEnd w:id="297"/>
      <w:r>
        <w:rPr>
          <w:color w:val="000000"/>
          <w:spacing w:val="0"/>
          <w:w w:val="100"/>
          <w:position w:val="0"/>
          <w:sz w:val="24"/>
          <w:szCs w:val="24"/>
        </w:rPr>
        <w:t>、</w:t>
        <w:tab/>
        <w:t>控股股东及其关联方对上市公司的非经营性占用资金情况</w:t>
      </w:r>
      <w:bookmarkEnd w:id="295"/>
      <w:bookmarkEnd w:id="296"/>
      <w:bookmarkEnd w:id="298"/>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1"/>
        <w:keepNext/>
        <w:keepLines/>
        <w:widowControl w:val="0"/>
        <w:shd w:val="clear" w:color="auto" w:fill="auto"/>
        <w:tabs>
          <w:tab w:pos="517" w:val="left"/>
        </w:tabs>
        <w:bidi w:val="0"/>
        <w:spacing w:before="0" w:line="240" w:lineRule="auto"/>
        <w:ind w:left="0" w:right="0" w:firstLine="0"/>
        <w:jc w:val="left"/>
      </w:pPr>
      <w:bookmarkStart w:id="299" w:name="bookmark299"/>
      <w:bookmarkStart w:id="300" w:name="bookmark300"/>
      <w:bookmarkStart w:id="301" w:name="bookmark301"/>
      <w:bookmarkStart w:id="302" w:name="bookmark302"/>
      <w:r>
        <w:rPr>
          <w:color w:val="000000"/>
          <w:spacing w:val="0"/>
          <w:w w:val="100"/>
          <w:position w:val="0"/>
          <w:sz w:val="24"/>
          <w:szCs w:val="24"/>
        </w:rPr>
        <w:t>五</w:t>
      </w:r>
      <w:bookmarkEnd w:id="301"/>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99"/>
      <w:bookmarkEnd w:id="300"/>
      <w:bookmarkEnd w:id="302"/>
    </w:p>
    <w:p>
      <w:pPr>
        <w:pStyle w:val="Style25"/>
        <w:keepNext w:val="0"/>
        <w:keepLines w:val="0"/>
        <w:widowControl w:val="0"/>
        <w:numPr>
          <w:ilvl w:val="0"/>
          <w:numId w:val="1"/>
        </w:numPr>
        <w:shd w:val="clear" w:color="auto" w:fill="auto"/>
        <w:tabs>
          <w:tab w:pos="282" w:val="left"/>
        </w:tabs>
        <w:bidi w:val="0"/>
        <w:spacing w:before="0" w:after="360" w:line="240" w:lineRule="auto"/>
        <w:ind w:left="0" w:right="0" w:firstLine="0"/>
        <w:jc w:val="left"/>
      </w:pPr>
      <w:bookmarkStart w:id="303" w:name="bookmark303"/>
      <w:bookmarkEnd w:id="30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keepLines/>
        <w:widowControl w:val="0"/>
        <w:shd w:val="clear" w:color="auto" w:fill="auto"/>
        <w:tabs>
          <w:tab w:pos="517" w:val="left"/>
        </w:tabs>
        <w:bidi w:val="0"/>
        <w:spacing w:before="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sz w:val="24"/>
          <w:szCs w:val="24"/>
        </w:rPr>
        <w:t>六</w:t>
      </w:r>
      <w:bookmarkEnd w:id="306"/>
      <w:r>
        <w:rPr>
          <w:color w:val="000000"/>
          <w:spacing w:val="0"/>
          <w:w w:val="100"/>
          <w:position w:val="0"/>
          <w:sz w:val="24"/>
          <w:szCs w:val="24"/>
        </w:rPr>
        <w:t>、</w:t>
        <w:tab/>
        <w:t>与上年度财务报告相比，会计政策、会计估计和核算方法发生变化的情况说明</w:t>
      </w:r>
      <w:bookmarkEnd w:id="304"/>
      <w:bookmarkEnd w:id="305"/>
      <w:bookmarkEnd w:id="307"/>
    </w:p>
    <w:p>
      <w:pPr>
        <w:pStyle w:val="Style25"/>
        <w:keepNext w:val="0"/>
        <w:keepLines w:val="0"/>
        <w:widowControl w:val="0"/>
        <w:numPr>
          <w:ilvl w:val="0"/>
          <w:numId w:val="1"/>
        </w:numPr>
        <w:shd w:val="clear" w:color="auto" w:fill="auto"/>
        <w:tabs>
          <w:tab w:pos="282" w:val="left"/>
        </w:tabs>
        <w:bidi w:val="0"/>
        <w:spacing w:before="0" w:after="360" w:line="240" w:lineRule="auto"/>
        <w:ind w:left="0" w:right="0" w:firstLine="0"/>
        <w:jc w:val="left"/>
      </w:pPr>
      <w:bookmarkStart w:id="308" w:name="bookmark308"/>
      <w:bookmarkEnd w:id="30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60" w:line="310" w:lineRule="exact"/>
        <w:ind w:left="0" w:right="0" w:firstLine="0"/>
        <w:jc w:val="both"/>
      </w:pPr>
      <w:r>
        <w:rPr>
          <w:color w:val="000000"/>
          <w:spacing w:val="0"/>
          <w:w w:val="100"/>
          <w:position w:val="0"/>
        </w:rPr>
        <w:t>公司报告期无会计政策、会计估计和核算方法发生变化的情况。</w:t>
      </w:r>
    </w:p>
    <w:p>
      <w:pPr>
        <w:pStyle w:val="Style21"/>
        <w:keepNext/>
        <w:keepLines/>
        <w:widowControl w:val="0"/>
        <w:shd w:val="clear" w:color="auto" w:fill="auto"/>
        <w:tabs>
          <w:tab w:pos="517" w:val="left"/>
        </w:tabs>
        <w:bidi w:val="0"/>
        <w:spacing w:before="0" w:line="240" w:lineRule="auto"/>
        <w:ind w:left="0" w:right="0" w:firstLine="0"/>
        <w:jc w:val="both"/>
      </w:pPr>
      <w:bookmarkStart w:id="309" w:name="bookmark309"/>
      <w:bookmarkStart w:id="310" w:name="bookmark310"/>
      <w:bookmarkStart w:id="311" w:name="bookmark311"/>
      <w:bookmarkStart w:id="312" w:name="bookmark312"/>
      <w:r>
        <w:rPr>
          <w:color w:val="000000"/>
          <w:spacing w:val="0"/>
          <w:w w:val="100"/>
          <w:position w:val="0"/>
          <w:sz w:val="24"/>
          <w:szCs w:val="24"/>
        </w:rPr>
        <w:t>七</w:t>
      </w:r>
      <w:bookmarkEnd w:id="311"/>
      <w:r>
        <w:rPr>
          <w:color w:val="000000"/>
          <w:spacing w:val="0"/>
          <w:w w:val="100"/>
          <w:position w:val="0"/>
          <w:sz w:val="24"/>
          <w:szCs w:val="24"/>
        </w:rPr>
        <w:t>、</w:t>
        <w:tab/>
        <w:t>报告期内发生重大会计差错更正需追溯重述的情况说明</w:t>
      </w:r>
      <w:bookmarkEnd w:id="309"/>
      <w:bookmarkEnd w:id="310"/>
      <w:bookmarkEnd w:id="312"/>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310" w:lineRule="exact"/>
        <w:ind w:left="0" w:right="0" w:firstLine="0"/>
        <w:jc w:val="both"/>
      </w:pPr>
      <w:r>
        <w:rPr>
          <w:color w:val="000000"/>
          <w:spacing w:val="0"/>
          <w:w w:val="100"/>
          <w:position w:val="0"/>
        </w:rPr>
        <w:t>公司报告期无重大会计差错更正需追溯重述的情况。</w:t>
      </w:r>
    </w:p>
    <w:p>
      <w:pPr>
        <w:pStyle w:val="Style21"/>
        <w:keepNext/>
        <w:keepLines/>
        <w:widowControl w:val="0"/>
        <w:shd w:val="clear" w:color="auto" w:fill="auto"/>
        <w:tabs>
          <w:tab w:pos="517" w:val="left"/>
        </w:tabs>
        <w:bidi w:val="0"/>
        <w:spacing w:before="0" w:line="240" w:lineRule="auto"/>
        <w:ind w:left="0" w:right="0" w:firstLine="0"/>
        <w:jc w:val="both"/>
      </w:pPr>
      <w:bookmarkStart w:id="313" w:name="bookmark313"/>
      <w:bookmarkStart w:id="314" w:name="bookmark314"/>
      <w:bookmarkStart w:id="315" w:name="bookmark315"/>
      <w:bookmarkStart w:id="316" w:name="bookmark316"/>
      <w:r>
        <w:rPr>
          <w:color w:val="000000"/>
          <w:spacing w:val="0"/>
          <w:w w:val="100"/>
          <w:position w:val="0"/>
          <w:sz w:val="24"/>
          <w:szCs w:val="24"/>
        </w:rPr>
        <w:t>八</w:t>
      </w:r>
      <w:bookmarkEnd w:id="315"/>
      <w:r>
        <w:rPr>
          <w:color w:val="000000"/>
          <w:spacing w:val="0"/>
          <w:w w:val="100"/>
          <w:position w:val="0"/>
          <w:sz w:val="24"/>
          <w:szCs w:val="24"/>
        </w:rPr>
        <w:t>、</w:t>
        <w:tab/>
        <w:t>与上年度财务报告相比，合并报表范围发生变化的情况说明</w:t>
      </w:r>
      <w:bookmarkEnd w:id="313"/>
      <w:bookmarkEnd w:id="314"/>
      <w:bookmarkEnd w:id="316"/>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360" w:line="310" w:lineRule="exact"/>
        <w:ind w:left="0" w:right="0" w:firstLine="400"/>
        <w:jc w:val="left"/>
      </w:pPr>
      <w:r>
        <w:rPr>
          <w:color w:val="000000"/>
          <w:spacing w:val="0"/>
          <w:w w:val="100"/>
          <w:position w:val="0"/>
        </w:rPr>
        <w:t>报告期内，根据业务发展需要，卫士通与桐乡卫谷投资管理合伙企业（有限合伙）（以下简称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桐乡卫谷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）共同投资设 立了中电科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网络信息安全有限公司（以下简称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天津网安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），注册资本为人民币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 xml:space="preserve">万元，其中，卫士通认缴出资额 </w:t>
      </w:r>
      <w:r>
        <w:rPr>
          <w:rFonts w:ascii="Times New Roman" w:eastAsia="Times New Roman" w:hAnsi="Times New Roman" w:cs="Times New Roman"/>
          <w:color w:val="000000"/>
          <w:spacing w:val="0"/>
          <w:w w:val="100"/>
          <w:position w:val="0"/>
          <w:sz w:val="18"/>
          <w:szCs w:val="18"/>
        </w:rPr>
        <w:t>650</w:t>
      </w:r>
      <w:r>
        <w:rPr>
          <w:color w:val="000000"/>
          <w:spacing w:val="0"/>
          <w:w w:val="100"/>
          <w:position w:val="0"/>
        </w:rPr>
        <w:t>万元人民币，占</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股权，桐乡卫谷认缴出资额</w:t>
      </w:r>
      <w:r>
        <w:rPr>
          <w:rFonts w:ascii="Times New Roman" w:eastAsia="Times New Roman" w:hAnsi="Times New Roman" w:cs="Times New Roman"/>
          <w:color w:val="000000"/>
          <w:spacing w:val="0"/>
          <w:w w:val="100"/>
          <w:position w:val="0"/>
          <w:sz w:val="18"/>
          <w:szCs w:val="18"/>
        </w:rPr>
        <w:t>350</w:t>
      </w:r>
      <w:r>
        <w:rPr>
          <w:color w:val="000000"/>
          <w:spacing w:val="0"/>
          <w:w w:val="100"/>
          <w:position w:val="0"/>
        </w:rPr>
        <w:t>万元人民币，占</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股权。天津网安于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日在天津市南开 区市场和质量监督管理局注册成立，统一社会信用代码</w:t>
      </w:r>
      <w:r>
        <w:rPr>
          <w:rFonts w:ascii="Times New Roman" w:eastAsia="Times New Roman" w:hAnsi="Times New Roman" w:cs="Times New Roman"/>
          <w:color w:val="000000"/>
          <w:spacing w:val="0"/>
          <w:w w:val="100"/>
          <w:position w:val="0"/>
          <w:sz w:val="18"/>
          <w:szCs w:val="18"/>
        </w:rPr>
        <w:t>91120104MA05L3MK8M</w:t>
      </w:r>
      <w:r>
        <w:rPr>
          <w:color w:val="000000"/>
          <w:spacing w:val="0"/>
          <w:w w:val="100"/>
          <w:position w:val="0"/>
        </w:rPr>
        <w:t>，本报告期纳入合并范围。</w:t>
      </w:r>
    </w:p>
    <w:p>
      <w:pPr>
        <w:pStyle w:val="Style21"/>
        <w:keepNext/>
        <w:keepLines/>
        <w:widowControl w:val="0"/>
        <w:shd w:val="clear" w:color="auto" w:fill="auto"/>
        <w:tabs>
          <w:tab w:pos="517" w:val="left"/>
        </w:tabs>
        <w:bidi w:val="0"/>
        <w:spacing w:before="0" w:after="260" w:line="240" w:lineRule="auto"/>
        <w:ind w:left="0" w:right="0" w:firstLine="0"/>
        <w:jc w:val="left"/>
      </w:pPr>
      <w:bookmarkStart w:id="317" w:name="bookmark317"/>
      <w:bookmarkStart w:id="318" w:name="bookmark318"/>
      <w:bookmarkStart w:id="319" w:name="bookmark319"/>
      <w:bookmarkStart w:id="320" w:name="bookmark320"/>
      <w:r>
        <w:rPr>
          <w:color w:val="000000"/>
          <w:spacing w:val="0"/>
          <w:w w:val="100"/>
          <w:position w:val="0"/>
          <w:sz w:val="24"/>
          <w:szCs w:val="24"/>
        </w:rPr>
        <w:t>九</w:t>
      </w:r>
      <w:bookmarkEnd w:id="319"/>
      <w:r>
        <w:rPr>
          <w:color w:val="000000"/>
          <w:spacing w:val="0"/>
          <w:w w:val="100"/>
          <w:position w:val="0"/>
          <w:sz w:val="24"/>
          <w:szCs w:val="24"/>
        </w:rPr>
        <w:t>、</w:t>
        <w:tab/>
        <w:t>聘任、解聘会计师事务所情况</w:t>
      </w:r>
      <w:bookmarkEnd w:id="317"/>
      <w:bookmarkEnd w:id="318"/>
      <w:bookmarkEnd w:id="320"/>
    </w:p>
    <w:p>
      <w:pPr>
        <w:pStyle w:val="Style25"/>
        <w:keepNext w:val="0"/>
        <w:keepLines w:val="0"/>
        <w:widowControl w:val="0"/>
        <w:shd w:val="clear" w:color="auto" w:fill="auto"/>
        <w:bidi w:val="0"/>
        <w:spacing w:before="0" w:after="80" w:line="310" w:lineRule="exact"/>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中天运会计师事务所（特殊普通合伙）</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杨敏，苏红梅</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line="240" w:lineRule="auto"/>
        <w:ind w:left="0" w:right="0" w:firstLine="0"/>
        <w:jc w:val="left"/>
      </w:pPr>
      <w:bookmarkStart w:id="321" w:name="bookmark321"/>
      <w:bookmarkStart w:id="322" w:name="bookmark322"/>
      <w:bookmarkStart w:id="323" w:name="bookmark323"/>
      <w:r>
        <w:rPr>
          <w:color w:val="000000"/>
          <w:spacing w:val="0"/>
          <w:w w:val="100"/>
          <w:position w:val="0"/>
          <w:sz w:val="24"/>
          <w:szCs w:val="24"/>
        </w:rPr>
        <w:t>十、年度报告披露后面临暂停上市和终止上市情况</w:t>
      </w:r>
      <w:bookmarkEnd w:id="321"/>
      <w:bookmarkEnd w:id="322"/>
      <w:bookmarkEnd w:id="323"/>
    </w:p>
    <w:p>
      <w:pPr>
        <w:pStyle w:val="Style25"/>
        <w:keepNext w:val="0"/>
        <w:keepLines w:val="0"/>
        <w:widowControl w:val="0"/>
        <w:numPr>
          <w:ilvl w:val="0"/>
          <w:numId w:val="9"/>
        </w:numPr>
        <w:shd w:val="clear" w:color="auto" w:fill="auto"/>
        <w:tabs>
          <w:tab w:pos="282" w:val="left"/>
        </w:tabs>
        <w:bidi w:val="0"/>
        <w:spacing w:before="0" w:after="360" w:line="240" w:lineRule="auto"/>
        <w:ind w:left="0" w:right="0" w:firstLine="0"/>
        <w:jc w:val="left"/>
      </w:pPr>
      <w:bookmarkStart w:id="324" w:name="bookmark324"/>
      <w:bookmarkEnd w:id="32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1"/>
        <w:keepNext/>
        <w:keepLines/>
        <w:widowControl w:val="0"/>
        <w:shd w:val="clear" w:color="auto" w:fill="auto"/>
        <w:bidi w:val="0"/>
        <w:spacing w:before="0" w:line="240" w:lineRule="auto"/>
        <w:ind w:left="0" w:right="0" w:firstLine="0"/>
        <w:jc w:val="left"/>
      </w:pPr>
      <w:bookmarkStart w:id="325" w:name="bookmark325"/>
      <w:bookmarkStart w:id="326" w:name="bookmark326"/>
      <w:bookmarkStart w:id="327" w:name="bookmark327"/>
      <w:r>
        <w:rPr>
          <w:color w:val="000000"/>
          <w:spacing w:val="0"/>
          <w:w w:val="100"/>
          <w:position w:val="0"/>
          <w:sz w:val="24"/>
          <w:szCs w:val="24"/>
        </w:rPr>
        <w:t>十一、破产重整相关事项</w:t>
      </w:r>
      <w:bookmarkEnd w:id="325"/>
      <w:bookmarkEnd w:id="326"/>
      <w:bookmarkEnd w:id="327"/>
    </w:p>
    <w:p>
      <w:pPr>
        <w:pStyle w:val="Style25"/>
        <w:keepNext w:val="0"/>
        <w:keepLines w:val="0"/>
        <w:widowControl w:val="0"/>
        <w:numPr>
          <w:ilvl w:val="0"/>
          <w:numId w:val="9"/>
        </w:numPr>
        <w:shd w:val="clear" w:color="auto" w:fill="auto"/>
        <w:tabs>
          <w:tab w:pos="282" w:val="left"/>
        </w:tabs>
        <w:bidi w:val="0"/>
        <w:spacing w:before="0" w:after="140" w:line="240" w:lineRule="auto"/>
        <w:ind w:left="0" w:right="0" w:firstLine="0"/>
        <w:jc w:val="left"/>
      </w:pPr>
      <w:bookmarkStart w:id="328" w:name="bookmark328"/>
      <w:bookmarkEnd w:id="32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1"/>
        <w:keepNext/>
        <w:keepLines/>
        <w:widowControl w:val="0"/>
        <w:shd w:val="clear" w:color="auto" w:fill="auto"/>
        <w:bidi w:val="0"/>
        <w:spacing w:before="0" w:line="240" w:lineRule="auto"/>
        <w:ind w:left="0" w:right="0" w:firstLine="0"/>
        <w:jc w:val="left"/>
      </w:pPr>
      <w:bookmarkStart w:id="329" w:name="bookmark329"/>
      <w:bookmarkStart w:id="330" w:name="bookmark330"/>
      <w:bookmarkStart w:id="331" w:name="bookmark331"/>
      <w:r>
        <w:rPr>
          <w:color w:val="000000"/>
          <w:spacing w:val="0"/>
          <w:w w:val="100"/>
          <w:position w:val="0"/>
          <w:sz w:val="24"/>
          <w:szCs w:val="24"/>
        </w:rPr>
        <w:t>十二、重大诉讼、仲裁事项</w:t>
      </w:r>
      <w:bookmarkEnd w:id="329"/>
      <w:bookmarkEnd w:id="330"/>
      <w:bookmarkEnd w:id="331"/>
    </w:p>
    <w:p>
      <w:pPr>
        <w:pStyle w:val="Style25"/>
        <w:keepNext w:val="0"/>
        <w:keepLines w:val="0"/>
        <w:widowControl w:val="0"/>
        <w:numPr>
          <w:ilvl w:val="0"/>
          <w:numId w:val="9"/>
        </w:numPr>
        <w:shd w:val="clear" w:color="auto" w:fill="auto"/>
        <w:tabs>
          <w:tab w:pos="282" w:val="left"/>
        </w:tabs>
        <w:bidi w:val="0"/>
        <w:spacing w:before="0" w:after="140" w:line="240" w:lineRule="auto"/>
        <w:ind w:left="0" w:right="0" w:firstLine="0"/>
        <w:jc w:val="left"/>
      </w:pPr>
      <w:bookmarkStart w:id="332" w:name="bookmark332"/>
      <w:bookmarkEnd w:id="33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1"/>
        <w:keepNext/>
        <w:keepLines/>
        <w:widowControl w:val="0"/>
        <w:shd w:val="clear" w:color="auto" w:fill="auto"/>
        <w:bidi w:val="0"/>
        <w:spacing w:before="0" w:line="240" w:lineRule="auto"/>
        <w:ind w:left="0" w:right="0" w:firstLine="0"/>
        <w:jc w:val="left"/>
      </w:pPr>
      <w:bookmarkStart w:id="333" w:name="bookmark333"/>
      <w:bookmarkStart w:id="334" w:name="bookmark334"/>
      <w:bookmarkStart w:id="335" w:name="bookmark335"/>
      <w:r>
        <w:rPr>
          <w:color w:val="000000"/>
          <w:spacing w:val="0"/>
          <w:w w:val="100"/>
          <w:position w:val="0"/>
          <w:sz w:val="24"/>
          <w:szCs w:val="24"/>
        </w:rPr>
        <w:t>十三、处罚及整改情况</w:t>
      </w:r>
      <w:bookmarkEnd w:id="333"/>
      <w:bookmarkEnd w:id="334"/>
      <w:bookmarkEnd w:id="335"/>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1"/>
        <w:keepNext/>
        <w:keepLines/>
        <w:widowControl w:val="0"/>
        <w:shd w:val="clear" w:color="auto" w:fill="auto"/>
        <w:bidi w:val="0"/>
        <w:spacing w:before="0" w:line="240" w:lineRule="auto"/>
        <w:ind w:left="0" w:right="0" w:firstLine="0"/>
        <w:jc w:val="left"/>
      </w:pPr>
      <w:bookmarkStart w:id="336" w:name="bookmark336"/>
      <w:bookmarkStart w:id="337" w:name="bookmark337"/>
      <w:bookmarkStart w:id="338" w:name="bookmark338"/>
      <w:r>
        <w:rPr>
          <w:color w:val="000000"/>
          <w:spacing w:val="0"/>
          <w:w w:val="100"/>
          <w:position w:val="0"/>
          <w:sz w:val="24"/>
          <w:szCs w:val="24"/>
        </w:rPr>
        <w:t>十四、公司及其控股股东、实际控制人的诚信状况</w:t>
      </w:r>
      <w:bookmarkEnd w:id="336"/>
      <w:bookmarkEnd w:id="337"/>
      <w:bookmarkEnd w:id="338"/>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line="240" w:lineRule="auto"/>
        <w:ind w:left="0" w:right="0" w:firstLine="0"/>
        <w:jc w:val="left"/>
      </w:pPr>
      <w:bookmarkStart w:id="339" w:name="bookmark339"/>
      <w:bookmarkStart w:id="340" w:name="bookmark340"/>
      <w:bookmarkStart w:id="341" w:name="bookmark341"/>
      <w:r>
        <w:rPr>
          <w:color w:val="000000"/>
          <w:spacing w:val="0"/>
          <w:w w:val="100"/>
          <w:position w:val="0"/>
          <w:sz w:val="24"/>
          <w:szCs w:val="24"/>
        </w:rPr>
        <w:t>十五、公司股权激励计划、员工持股计划或其他员工激励措施的实施情况</w:t>
      </w:r>
      <w:bookmarkEnd w:id="339"/>
      <w:bookmarkEnd w:id="340"/>
      <w:bookmarkEnd w:id="341"/>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公司报告期无股权激励计划、员工持股计划或其他员工激励措施及其实施情况。</w:t>
      </w:r>
    </w:p>
    <w:p>
      <w:pPr>
        <w:pStyle w:val="Style21"/>
        <w:keepNext/>
        <w:keepLines/>
        <w:widowControl w:val="0"/>
        <w:shd w:val="clear" w:color="auto" w:fill="auto"/>
        <w:bidi w:val="0"/>
        <w:spacing w:before="0" w:line="240" w:lineRule="auto"/>
        <w:ind w:left="0" w:right="0" w:firstLine="0"/>
        <w:jc w:val="both"/>
      </w:pPr>
      <w:bookmarkStart w:id="342" w:name="bookmark342"/>
      <w:bookmarkStart w:id="343" w:name="bookmark343"/>
      <w:bookmarkStart w:id="344" w:name="bookmark344"/>
      <w:r>
        <w:rPr>
          <w:color w:val="000000"/>
          <w:spacing w:val="0"/>
          <w:w w:val="100"/>
          <w:position w:val="0"/>
          <w:sz w:val="24"/>
          <w:szCs w:val="24"/>
        </w:rPr>
        <w:t>十六、重大关联交易</w:t>
      </w:r>
      <w:bookmarkEnd w:id="342"/>
      <w:bookmarkEnd w:id="343"/>
      <w:bookmarkEnd w:id="344"/>
    </w:p>
    <w:p>
      <w:pPr>
        <w:pStyle w:val="Style29"/>
        <w:keepNext/>
        <w:keepLines/>
        <w:widowControl w:val="0"/>
        <w:shd w:val="clear" w:color="auto" w:fill="auto"/>
        <w:bidi w:val="0"/>
        <w:spacing w:before="0" w:line="240" w:lineRule="auto"/>
        <w:ind w:left="0" w:right="0" w:firstLine="0"/>
        <w:jc w:val="both"/>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1</w:t>
      </w:r>
      <w:bookmarkEnd w:id="347"/>
      <w:r>
        <w:rPr>
          <w:color w:val="000000"/>
          <w:spacing w:val="0"/>
          <w:w w:val="100"/>
          <w:position w:val="0"/>
        </w:rPr>
        <w:t>、与日常经营相关的关联交易</w:t>
      </w:r>
      <w:bookmarkEnd w:id="345"/>
      <w:bookmarkEnd w:id="346"/>
      <w:bookmarkEnd w:id="348"/>
    </w:p>
    <w:p>
      <w:pPr>
        <w:pStyle w:val="Style25"/>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806"/>
        <w:gridCol w:w="677"/>
        <w:gridCol w:w="677"/>
        <w:gridCol w:w="706"/>
        <w:gridCol w:w="677"/>
        <w:gridCol w:w="677"/>
        <w:gridCol w:w="672"/>
        <w:gridCol w:w="672"/>
        <w:gridCol w:w="677"/>
        <w:gridCol w:w="672"/>
        <w:gridCol w:w="888"/>
        <w:gridCol w:w="710"/>
        <w:gridCol w:w="566"/>
        <w:gridCol w:w="504"/>
      </w:tblGrid>
      <w:tr>
        <w:trPr>
          <w:trHeight w:val="134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易类型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易价格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w:t>
            </w:r>
          </w:p>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易金额 （万</w:t>
            </w:r>
          </w:p>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占同类</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交易金</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额的比</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 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是否超</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过获批</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关联交易</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结算方式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披露</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索引</w:t>
            </w:r>
          </w:p>
        </w:tc>
      </w:tr>
      <w:tr>
        <w:trPr>
          <w:trHeight w:val="1334"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 科技集团 公司第三 十研究所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同受母 公司控 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采购商 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采购元</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器件及</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集成设</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市场定 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3,957.3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转账结算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中国电子 科技集团 公司及下 属企业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受同一 最终控 制人控 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采购商 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采购元</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器件及</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集成设</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市场定 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3,257.1</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3,257.1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转账结算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 科技集团 公司第三 十研究所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同受母 公司控 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销售商 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安全产 品及集 成等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市场定 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22,175.</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22,175.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转账结算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22,175.7</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 科技集团 公司第三 十研究所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同受母 公司控 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提供劳 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技术开 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市场定 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4,625.7</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4,625.7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转账结算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中国电子</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科技集团</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公司及下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受同一</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最终控</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制人控</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销售商 品</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安全产 品及集 成等</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市场定 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4,915.9</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4,915.9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转账结算</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4,915.96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66"/>
        <w:gridCol w:w="677"/>
        <w:gridCol w:w="677"/>
        <w:gridCol w:w="672"/>
        <w:gridCol w:w="672"/>
        <w:gridCol w:w="677"/>
        <w:gridCol w:w="672"/>
        <w:gridCol w:w="888"/>
        <w:gridCol w:w="710"/>
        <w:gridCol w:w="566"/>
        <w:gridCol w:w="504"/>
      </w:tblGrid>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属企业制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38,931.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95,004</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按类别对本期将发生的日常关联交 易进行总金额预计的，在报告期内的 实际履行情况（如有）</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2</w:t>
      </w:r>
      <w:bookmarkEnd w:id="351"/>
      <w:r>
        <w:rPr>
          <w:color w:val="000000"/>
          <w:spacing w:val="0"/>
          <w:w w:val="100"/>
          <w:position w:val="0"/>
        </w:rPr>
        <w:t>、资产或股权收购、出售发生的关联交易</w:t>
      </w:r>
      <w:bookmarkEnd w:id="349"/>
      <w:bookmarkEnd w:id="350"/>
      <w:bookmarkEnd w:id="352"/>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29"/>
        <w:keepNext/>
        <w:keepLines/>
        <w:widowControl w:val="0"/>
        <w:shd w:val="clear" w:color="auto" w:fill="auto"/>
        <w:tabs>
          <w:tab w:pos="378" w:val="left"/>
        </w:tabs>
        <w:bidi w:val="0"/>
        <w:spacing w:before="0" w:line="240" w:lineRule="auto"/>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3</w:t>
      </w:r>
      <w:bookmarkEnd w:id="355"/>
      <w:r>
        <w:rPr>
          <w:color w:val="000000"/>
          <w:spacing w:val="0"/>
          <w:w w:val="100"/>
          <w:position w:val="0"/>
        </w:rPr>
        <w:t>、</w:t>
        <w:tab/>
        <w:t>共同对外投资的关联交易</w:t>
      </w:r>
      <w:bookmarkEnd w:id="353"/>
      <w:bookmarkEnd w:id="354"/>
      <w:bookmarkEnd w:id="356"/>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29"/>
        <w:keepNext/>
        <w:keepLines/>
        <w:widowControl w:val="0"/>
        <w:shd w:val="clear" w:color="auto" w:fill="auto"/>
        <w:tabs>
          <w:tab w:pos="378" w:val="left"/>
        </w:tabs>
        <w:bidi w:val="0"/>
        <w:spacing w:before="0" w:line="240" w:lineRule="auto"/>
        <w:ind w:left="0" w:right="0" w:firstLine="0"/>
        <w:jc w:val="left"/>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4</w:t>
      </w:r>
      <w:bookmarkEnd w:id="359"/>
      <w:r>
        <w:rPr>
          <w:color w:val="000000"/>
          <w:spacing w:val="0"/>
          <w:w w:val="100"/>
          <w:position w:val="0"/>
        </w:rPr>
        <w:t>、</w:t>
        <w:tab/>
        <w:t>关联债权债务往来</w:t>
      </w:r>
      <w:bookmarkEnd w:id="357"/>
      <w:bookmarkEnd w:id="358"/>
      <w:bookmarkEnd w:id="360"/>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是否存在非经营性关联债权债务往来</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应收关联方债权</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应付关联方债务</w:t>
      </w:r>
    </w:p>
    <w:tbl>
      <w:tblPr>
        <w:tblOverlap w:val="never"/>
        <w:jc w:val="center"/>
        <w:tblLayout w:type="fixed"/>
      </w:tblPr>
      <w:tblGrid>
        <w:gridCol w:w="1162"/>
        <w:gridCol w:w="1037"/>
        <w:gridCol w:w="1046"/>
        <w:gridCol w:w="1042"/>
        <w:gridCol w:w="1046"/>
        <w:gridCol w:w="1042"/>
        <w:gridCol w:w="1046"/>
        <w:gridCol w:w="1042"/>
        <w:gridCol w:w="1118"/>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形成原因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期初余额</w:t>
            </w:r>
          </w:p>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（万元）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本期新增金 额（万元）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right"/>
            </w:pPr>
            <w:r>
              <w:rPr>
                <w:color w:val="000000"/>
                <w:spacing w:val="0"/>
                <w:w w:val="100"/>
                <w:position w:val="0"/>
              </w:rPr>
              <w:t>本期归还金 额（万元）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利率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本期利息</w:t>
            </w:r>
          </w:p>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期末余额（万</w:t>
            </w:r>
          </w:p>
          <w:p>
            <w:pPr>
              <w:pStyle w:val="Style18"/>
              <w:keepNext w:val="0"/>
              <w:keepLines w:val="0"/>
              <w:widowControl w:val="0"/>
              <w:shd w:val="clear" w:color="auto" w:fill="auto"/>
              <w:bidi w:val="0"/>
              <w:spacing w:before="0" w:after="0" w:line="240" w:lineRule="auto"/>
              <w:ind w:left="0" w:right="360" w:firstLine="0"/>
              <w:jc w:val="right"/>
            </w:pPr>
            <w:r>
              <w:rPr>
                <w:color w:val="000000"/>
                <w:spacing w:val="0"/>
                <w:w w:val="100"/>
                <w:position w:val="0"/>
              </w:rPr>
              <w:t>元）</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中国电子科技</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受同一最终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控制方控制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应付关联方</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中国电子科技 财务有限公司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受同一最终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控制方控制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应付关联方</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301.25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中国电子科技 财务有限公司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受同一最终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控制方控制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应付关联方</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72,855.82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52,855.82</w:t>
            </w:r>
          </w:p>
        </w:tc>
      </w:tr>
      <w:tr>
        <w:trPr>
          <w:trHeight w:val="1344" w:hRule="exact"/>
        </w:trPr>
        <w:tc>
          <w:tcPr>
            <w:gridSpan w:val="2"/>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关联债务对公司经营成果 及财务状况的影响</w:t>
            </w:r>
          </w:p>
        </w:tc>
        <w:tc>
          <w:tcPr>
            <w:gridSpan w:val="7"/>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本公司下属子公司成都三零瑞通移动通信有限公司报告期初向中国电子科技财务有限公司贷 款</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万元，报告期内归还</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万元，期末余额</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万元，本期共支付利息</w:t>
            </w:r>
            <w:r>
              <w:rPr>
                <w:rFonts w:ascii="Times New Roman" w:eastAsia="Times New Roman" w:hAnsi="Times New Roman" w:cs="Times New Roman"/>
                <w:color w:val="000000"/>
                <w:spacing w:val="0"/>
                <w:w w:val="100"/>
                <w:position w:val="0"/>
                <w:sz w:val="18"/>
                <w:szCs w:val="18"/>
              </w:rPr>
              <w:t>37.41</w:t>
            </w:r>
            <w:r>
              <w:rPr>
                <w:color w:val="000000"/>
                <w:spacing w:val="0"/>
                <w:w w:val="100"/>
                <w:position w:val="0"/>
              </w:rPr>
              <w:t>万元。本公 司报告期内向中国电子科技财务有限公司贷款</w:t>
            </w:r>
            <w:r>
              <w:rPr>
                <w:rFonts w:ascii="Times New Roman" w:eastAsia="Times New Roman" w:hAnsi="Times New Roman" w:cs="Times New Roman"/>
                <w:color w:val="000000"/>
                <w:spacing w:val="0"/>
                <w:w w:val="100"/>
                <w:position w:val="0"/>
                <w:sz w:val="18"/>
                <w:szCs w:val="18"/>
              </w:rPr>
              <w:t>82855.82</w:t>
            </w:r>
            <w:r>
              <w:rPr>
                <w:color w:val="000000"/>
                <w:spacing w:val="0"/>
                <w:w w:val="100"/>
                <w:position w:val="0"/>
              </w:rPr>
              <w:t>万元，报告期内归还</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万元，期 末余额</w:t>
            </w:r>
            <w:r>
              <w:rPr>
                <w:rFonts w:ascii="Times New Roman" w:eastAsia="Times New Roman" w:hAnsi="Times New Roman" w:cs="Times New Roman"/>
                <w:color w:val="000000"/>
                <w:spacing w:val="0"/>
                <w:w w:val="100"/>
                <w:position w:val="0"/>
                <w:sz w:val="18"/>
                <w:szCs w:val="18"/>
              </w:rPr>
              <w:t>52855.82</w:t>
            </w:r>
            <w:r>
              <w:rPr>
                <w:color w:val="000000"/>
                <w:spacing w:val="0"/>
                <w:w w:val="100"/>
                <w:position w:val="0"/>
              </w:rPr>
              <w:t>万元，本期共计利息</w:t>
            </w:r>
            <w:r>
              <w:rPr>
                <w:rFonts w:ascii="Times New Roman" w:eastAsia="Times New Roman" w:hAnsi="Times New Roman" w:cs="Times New Roman"/>
                <w:color w:val="000000"/>
                <w:spacing w:val="0"/>
                <w:w w:val="100"/>
                <w:position w:val="0"/>
                <w:sz w:val="18"/>
                <w:szCs w:val="18"/>
              </w:rPr>
              <w:t>1898.30</w:t>
            </w:r>
            <w:r>
              <w:rPr>
                <w:color w:val="000000"/>
                <w:spacing w:val="0"/>
                <w:w w:val="100"/>
                <w:position w:val="0"/>
              </w:rPr>
              <w:t>万元。</w:t>
            </w:r>
          </w:p>
        </w:tc>
      </w:tr>
    </w:tbl>
    <w:p>
      <w:pPr>
        <w:pStyle w:val="Style29"/>
        <w:keepNext/>
        <w:keepLines/>
        <w:widowControl w:val="0"/>
        <w:shd w:val="clear" w:color="auto" w:fill="auto"/>
        <w:bidi w:val="0"/>
        <w:spacing w:before="0" w:after="380" w:line="240" w:lineRule="auto"/>
        <w:ind w:left="0" w:right="0" w:firstLine="0"/>
        <w:jc w:val="left"/>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5</w:t>
      </w:r>
      <w:bookmarkEnd w:id="363"/>
      <w:r>
        <w:rPr>
          <w:color w:val="000000"/>
          <w:spacing w:val="0"/>
          <w:w w:val="100"/>
          <w:position w:val="0"/>
        </w:rPr>
        <w:t>、其他重大关联交易</w:t>
      </w:r>
      <w:bookmarkEnd w:id="361"/>
      <w:bookmarkEnd w:id="362"/>
      <w:bookmarkEnd w:id="364"/>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公司报告期无其他重大关联交易。</w:t>
      </w:r>
    </w:p>
    <w:p>
      <w:pPr>
        <w:pStyle w:val="Style21"/>
        <w:keepNext/>
        <w:keepLines/>
        <w:widowControl w:val="0"/>
        <w:shd w:val="clear" w:color="auto" w:fill="auto"/>
        <w:bidi w:val="0"/>
        <w:spacing w:before="0" w:after="380" w:line="240" w:lineRule="auto"/>
        <w:ind w:left="0" w:right="0" w:firstLine="0"/>
        <w:jc w:val="both"/>
      </w:pPr>
      <w:bookmarkStart w:id="365" w:name="bookmark365"/>
      <w:bookmarkStart w:id="366" w:name="bookmark366"/>
      <w:bookmarkStart w:id="367" w:name="bookmark367"/>
      <w:r>
        <w:rPr>
          <w:color w:val="000000"/>
          <w:spacing w:val="0"/>
          <w:w w:val="100"/>
          <w:position w:val="0"/>
          <w:sz w:val="24"/>
          <w:szCs w:val="24"/>
        </w:rPr>
        <w:t>十七、重大合同及其履行情况</w:t>
      </w:r>
      <w:bookmarkEnd w:id="365"/>
      <w:bookmarkEnd w:id="366"/>
      <w:bookmarkEnd w:id="367"/>
    </w:p>
    <w:p>
      <w:pPr>
        <w:pStyle w:val="Style29"/>
        <w:keepNext/>
        <w:keepLines/>
        <w:widowControl w:val="0"/>
        <w:shd w:val="clear" w:color="auto" w:fill="auto"/>
        <w:tabs>
          <w:tab w:pos="372" w:val="left"/>
        </w:tabs>
        <w:bidi w:val="0"/>
        <w:spacing w:before="0" w:after="380" w:line="240" w:lineRule="auto"/>
        <w:ind w:left="0" w:right="0" w:firstLine="0"/>
        <w:jc w:val="both"/>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1</w:t>
      </w:r>
      <w:bookmarkEnd w:id="370"/>
      <w:r>
        <w:rPr>
          <w:color w:val="000000"/>
          <w:spacing w:val="0"/>
          <w:w w:val="100"/>
          <w:position w:val="0"/>
        </w:rPr>
        <w:t>、</w:t>
        <w:tab/>
        <w:t>托管、承包、租赁事项情况</w:t>
      </w:r>
      <w:bookmarkEnd w:id="368"/>
      <w:bookmarkEnd w:id="369"/>
      <w:bookmarkEnd w:id="371"/>
    </w:p>
    <w:p>
      <w:pPr>
        <w:pStyle w:val="Style33"/>
        <w:keepNext/>
        <w:keepLines/>
        <w:widowControl w:val="0"/>
        <w:shd w:val="clear" w:color="auto" w:fill="auto"/>
        <w:tabs>
          <w:tab w:pos="493" w:val="left"/>
        </w:tabs>
        <w:bidi w:val="0"/>
        <w:spacing w:before="0" w:line="240" w:lineRule="auto"/>
        <w:ind w:left="0" w:right="0" w:firstLine="0"/>
        <w:jc w:val="both"/>
      </w:pPr>
      <w:bookmarkStart w:id="372" w:name="bookmark372"/>
      <w:bookmarkStart w:id="373" w:name="bookmark373"/>
      <w:bookmarkStart w:id="374" w:name="bookmark374"/>
      <w:bookmarkStart w:id="375" w:name="bookmark375"/>
      <w:r>
        <w:rPr>
          <w:color w:val="000000"/>
          <w:spacing w:val="0"/>
          <w:w w:val="100"/>
          <w:position w:val="0"/>
        </w:rPr>
        <w:t>（</w:t>
      </w:r>
      <w:bookmarkEnd w:id="374"/>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72"/>
      <w:bookmarkEnd w:id="373"/>
      <w:bookmarkEnd w:id="375"/>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33"/>
        <w:keepNext/>
        <w:keepLines/>
        <w:widowControl w:val="0"/>
        <w:shd w:val="clear" w:color="auto" w:fill="auto"/>
        <w:tabs>
          <w:tab w:pos="493" w:val="left"/>
        </w:tabs>
        <w:bidi w:val="0"/>
        <w:spacing w:before="0" w:line="240" w:lineRule="auto"/>
        <w:ind w:left="0" w:right="0" w:firstLine="0"/>
        <w:jc w:val="both"/>
      </w:pPr>
      <w:bookmarkStart w:id="376" w:name="bookmark376"/>
      <w:bookmarkStart w:id="377" w:name="bookmark377"/>
      <w:bookmarkStart w:id="378" w:name="bookmark378"/>
      <w:bookmarkStart w:id="379" w:name="bookmark379"/>
      <w:r>
        <w:rPr>
          <w:color w:val="000000"/>
          <w:spacing w:val="0"/>
          <w:w w:val="100"/>
          <w:position w:val="0"/>
        </w:rPr>
        <w:t>（</w:t>
      </w:r>
      <w:bookmarkEnd w:id="378"/>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76"/>
      <w:bookmarkEnd w:id="377"/>
      <w:bookmarkEnd w:id="379"/>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33"/>
        <w:keepNext/>
        <w:keepLines/>
        <w:widowControl w:val="0"/>
        <w:shd w:val="clear" w:color="auto" w:fill="auto"/>
        <w:tabs>
          <w:tab w:pos="493" w:val="left"/>
        </w:tabs>
        <w:bidi w:val="0"/>
        <w:spacing w:before="0" w:line="240" w:lineRule="auto"/>
        <w:ind w:left="0" w:right="0" w:firstLine="0"/>
        <w:jc w:val="both"/>
      </w:pPr>
      <w:bookmarkStart w:id="380" w:name="bookmark380"/>
      <w:bookmarkStart w:id="381" w:name="bookmark381"/>
      <w:bookmarkStart w:id="382" w:name="bookmark382"/>
      <w:bookmarkStart w:id="383" w:name="bookmark383"/>
      <w:r>
        <w:rPr>
          <w:color w:val="000000"/>
          <w:spacing w:val="0"/>
          <w:w w:val="100"/>
          <w:position w:val="0"/>
        </w:rPr>
        <w:t>（</w:t>
      </w:r>
      <w:bookmarkEnd w:id="382"/>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80"/>
      <w:bookmarkEnd w:id="381"/>
      <w:bookmarkEnd w:id="383"/>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29"/>
        <w:keepNext/>
        <w:keepLines/>
        <w:widowControl w:val="0"/>
        <w:shd w:val="clear" w:color="auto" w:fill="auto"/>
        <w:tabs>
          <w:tab w:pos="378" w:val="left"/>
        </w:tabs>
        <w:bidi w:val="0"/>
        <w:spacing w:before="0" w:after="380" w:line="240" w:lineRule="auto"/>
        <w:ind w:left="0" w:right="0" w:firstLine="0"/>
        <w:jc w:val="both"/>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2</w:t>
      </w:r>
      <w:bookmarkEnd w:id="386"/>
      <w:r>
        <w:rPr>
          <w:color w:val="000000"/>
          <w:spacing w:val="0"/>
          <w:w w:val="100"/>
          <w:position w:val="0"/>
        </w:rPr>
        <w:t>、</w:t>
        <w:tab/>
        <w:t>重大担保</w:t>
      </w:r>
      <w:bookmarkEnd w:id="384"/>
      <w:bookmarkEnd w:id="385"/>
      <w:bookmarkEnd w:id="387"/>
    </w:p>
    <w:p>
      <w:pPr>
        <w:pStyle w:val="Style25"/>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both"/>
      </w:pPr>
      <w:bookmarkStart w:id="388" w:name="bookmark388"/>
      <w:bookmarkStart w:id="389" w:name="bookmark389"/>
      <w:bookmarkStart w:id="390" w:name="bookmark390"/>
      <w:bookmarkStart w:id="391" w:name="bookmark391"/>
      <w:r>
        <w:rPr>
          <w:color w:val="000000"/>
          <w:spacing w:val="0"/>
          <w:w w:val="100"/>
          <w:position w:val="0"/>
        </w:rPr>
        <w:t>（</w:t>
      </w:r>
      <w:bookmarkEnd w:id="390"/>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88"/>
      <w:bookmarkEnd w:id="389"/>
      <w:bookmarkEnd w:id="39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926"/>
        <w:gridCol w:w="922"/>
        <w:gridCol w:w="1296"/>
        <w:gridCol w:w="1066"/>
        <w:gridCol w:w="1032"/>
        <w:gridCol w:w="1056"/>
        <w:gridCol w:w="787"/>
        <w:gridCol w:w="787"/>
      </w:tblGrid>
      <w:tr>
        <w:trPr>
          <w:trHeight w:val="408"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担保额度</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相关公告</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披露日期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实际发生日期</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（协议签署日）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是否为关</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联方担保</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中国电子科技集团公 司第三十研究所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4,198.88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中国电子科技集团公 司第三十研究所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4,198.88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中国电子科技集团公 司第三十研究所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4,198.88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gridSpan w:val="2"/>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报告期内审批的对外担保额度合</w:t>
            </w:r>
          </w:p>
        </w:tc>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报告期内对外担保实际发</w:t>
            </w:r>
          </w:p>
        </w:tc>
        <w:tc>
          <w:tcPr>
            <w:gridSpan w:val="3"/>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714"/>
        <w:gridCol w:w="922"/>
        <w:gridCol w:w="917"/>
        <w:gridCol w:w="1306"/>
        <w:gridCol w:w="1056"/>
        <w:gridCol w:w="1042"/>
        <w:gridCol w:w="1046"/>
        <w:gridCol w:w="792"/>
        <w:gridCol w:w="792"/>
      </w:tblGrid>
      <w:tr>
        <w:trPr>
          <w:trHeight w:val="365"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报告期末已审批的对外担保额度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报告期末实际对外担保余</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实际发生日期</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实际发生日期</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（协议签署日）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408" w:hRule="exact"/>
        </w:trPr>
        <w:tc>
          <w:tcPr>
            <w:gridSpan w:val="9"/>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采用复合方式担保的具体情况说明</w:t>
      </w:r>
    </w:p>
    <w:p>
      <w:pPr>
        <w:pStyle w:val="Style33"/>
        <w:keepNext/>
        <w:keepLines/>
        <w:widowControl w:val="0"/>
        <w:shd w:val="clear" w:color="auto" w:fill="auto"/>
        <w:bidi w:val="0"/>
        <w:spacing w:before="0" w:line="240" w:lineRule="auto"/>
        <w:ind w:left="0" w:right="0" w:firstLine="0"/>
        <w:jc w:val="left"/>
      </w:pPr>
      <w:bookmarkStart w:id="392" w:name="bookmark392"/>
      <w:bookmarkStart w:id="393" w:name="bookmark393"/>
      <w:bookmarkStart w:id="394" w:name="bookmark394"/>
      <w:bookmarkStart w:id="395" w:name="bookmark395"/>
      <w:r>
        <w:rPr>
          <w:color w:val="000000"/>
          <w:spacing w:val="0"/>
          <w:w w:val="100"/>
          <w:position w:val="0"/>
        </w:rPr>
        <w:t>（</w:t>
      </w:r>
      <w:bookmarkEnd w:id="394"/>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92"/>
      <w:bookmarkEnd w:id="393"/>
      <w:bookmarkEnd w:id="395"/>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29"/>
        <w:keepNext/>
        <w:keepLines/>
        <w:widowControl w:val="0"/>
        <w:shd w:val="clear" w:color="auto" w:fill="auto"/>
        <w:tabs>
          <w:tab w:pos="378" w:val="left"/>
        </w:tabs>
        <w:bidi w:val="0"/>
        <w:spacing w:before="0" w:after="380" w:line="240" w:lineRule="auto"/>
        <w:ind w:left="0" w:right="0" w:firstLine="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3</w:t>
      </w:r>
      <w:bookmarkEnd w:id="398"/>
      <w:r>
        <w:rPr>
          <w:color w:val="000000"/>
          <w:spacing w:val="0"/>
          <w:w w:val="100"/>
          <w:position w:val="0"/>
        </w:rPr>
        <w:t>、</w:t>
        <w:tab/>
        <w:t>委托他人进行现金资产管理情况</w:t>
      </w:r>
      <w:bookmarkEnd w:id="396"/>
      <w:bookmarkEnd w:id="397"/>
      <w:bookmarkEnd w:id="399"/>
    </w:p>
    <w:p>
      <w:pPr>
        <w:pStyle w:val="Style33"/>
        <w:keepNext/>
        <w:keepLines/>
        <w:widowControl w:val="0"/>
        <w:shd w:val="clear" w:color="auto" w:fill="auto"/>
        <w:tabs>
          <w:tab w:pos="493" w:val="left"/>
        </w:tabs>
        <w:bidi w:val="0"/>
        <w:spacing w:before="0" w:line="240" w:lineRule="auto"/>
        <w:ind w:left="0" w:right="0" w:firstLine="0"/>
        <w:jc w:val="left"/>
      </w:pPr>
      <w:bookmarkStart w:id="400" w:name="bookmark400"/>
      <w:bookmarkStart w:id="401" w:name="bookmark401"/>
      <w:bookmarkStart w:id="402" w:name="bookmark402"/>
      <w:bookmarkStart w:id="403" w:name="bookmark403"/>
      <w:r>
        <w:rPr>
          <w:color w:val="000000"/>
          <w:spacing w:val="0"/>
          <w:w w:val="100"/>
          <w:position w:val="0"/>
        </w:rPr>
        <w:t>（</w:t>
      </w:r>
      <w:bookmarkEnd w:id="402"/>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400"/>
      <w:bookmarkEnd w:id="401"/>
      <w:bookmarkEnd w:id="403"/>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33"/>
        <w:keepNext/>
        <w:keepLines/>
        <w:widowControl w:val="0"/>
        <w:shd w:val="clear" w:color="auto" w:fill="auto"/>
        <w:tabs>
          <w:tab w:pos="493" w:val="left"/>
        </w:tabs>
        <w:bidi w:val="0"/>
        <w:spacing w:before="0" w:line="240" w:lineRule="auto"/>
        <w:ind w:left="0" w:right="0" w:firstLine="0"/>
        <w:jc w:val="left"/>
      </w:pPr>
      <w:bookmarkStart w:id="404" w:name="bookmark404"/>
      <w:bookmarkStart w:id="405" w:name="bookmark405"/>
      <w:bookmarkStart w:id="406" w:name="bookmark406"/>
      <w:bookmarkStart w:id="407" w:name="bookmark407"/>
      <w:r>
        <w:rPr>
          <w:color w:val="000000"/>
          <w:spacing w:val="0"/>
          <w:w w:val="100"/>
          <w:position w:val="0"/>
        </w:rPr>
        <w:t>（</w:t>
      </w:r>
      <w:bookmarkEnd w:id="406"/>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404"/>
      <w:bookmarkEnd w:id="405"/>
      <w:bookmarkEnd w:id="407"/>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29"/>
        <w:keepNext/>
        <w:keepLines/>
        <w:widowControl w:val="0"/>
        <w:shd w:val="clear" w:color="auto" w:fill="auto"/>
        <w:tabs>
          <w:tab w:pos="378" w:val="left"/>
        </w:tabs>
        <w:bidi w:val="0"/>
        <w:spacing w:before="0" w:after="380" w:line="240" w:lineRule="auto"/>
        <w:ind w:left="0" w:right="0" w:firstLine="0"/>
        <w:jc w:val="left"/>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4</w:t>
      </w:r>
      <w:bookmarkEnd w:id="410"/>
      <w:r>
        <w:rPr>
          <w:color w:val="000000"/>
          <w:spacing w:val="0"/>
          <w:w w:val="100"/>
          <w:position w:val="0"/>
        </w:rPr>
        <w:t>、</w:t>
        <w:tab/>
        <w:t>其他重大合同</w:t>
      </w:r>
      <w:bookmarkEnd w:id="408"/>
      <w:bookmarkEnd w:id="409"/>
      <w:bookmarkEnd w:id="411"/>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1"/>
        <w:keepNext/>
        <w:keepLines/>
        <w:widowControl w:val="0"/>
        <w:shd w:val="clear" w:color="auto" w:fill="auto"/>
        <w:bidi w:val="0"/>
        <w:spacing w:before="0" w:after="380" w:line="240" w:lineRule="auto"/>
        <w:ind w:left="0" w:right="0" w:firstLine="0"/>
        <w:jc w:val="left"/>
      </w:pPr>
      <w:bookmarkStart w:id="412" w:name="bookmark412"/>
      <w:bookmarkStart w:id="413" w:name="bookmark413"/>
      <w:bookmarkStart w:id="414" w:name="bookmark414"/>
      <w:r>
        <w:rPr>
          <w:color w:val="000000"/>
          <w:spacing w:val="0"/>
          <w:w w:val="100"/>
          <w:position w:val="0"/>
          <w:sz w:val="24"/>
          <w:szCs w:val="24"/>
        </w:rPr>
        <w:t>十八、社会责任情况</w:t>
      </w:r>
      <w:bookmarkEnd w:id="412"/>
      <w:bookmarkEnd w:id="413"/>
      <w:bookmarkEnd w:id="414"/>
    </w:p>
    <w:p>
      <w:pPr>
        <w:pStyle w:val="Style29"/>
        <w:keepNext/>
        <w:keepLines/>
        <w:widowControl w:val="0"/>
        <w:shd w:val="clear" w:color="auto" w:fill="auto"/>
        <w:bidi w:val="0"/>
        <w:spacing w:before="0" w:after="380" w:line="240" w:lineRule="auto"/>
        <w:ind w:left="0" w:right="0" w:firstLine="0"/>
        <w:jc w:val="left"/>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1</w:t>
      </w:r>
      <w:bookmarkEnd w:id="417"/>
      <w:r>
        <w:rPr>
          <w:color w:val="000000"/>
          <w:spacing w:val="0"/>
          <w:w w:val="100"/>
          <w:position w:val="0"/>
        </w:rPr>
        <w:t>、履行精准扶贫社会责任情况</w:t>
      </w:r>
      <w:bookmarkEnd w:id="415"/>
      <w:bookmarkEnd w:id="416"/>
      <w:bookmarkEnd w:id="418"/>
    </w:p>
    <w:p>
      <w:pPr>
        <w:pStyle w:val="Style25"/>
        <w:keepNext w:val="0"/>
        <w:keepLines w:val="0"/>
        <w:widowControl w:val="0"/>
        <w:shd w:val="clear" w:color="auto" w:fill="auto"/>
        <w:bidi w:val="0"/>
        <w:spacing w:before="0" w:after="380" w:line="240" w:lineRule="auto"/>
        <w:ind w:left="0" w:right="0"/>
        <w:jc w:val="left"/>
      </w:pPr>
      <w:r>
        <w:rPr>
          <w:color w:val="000000"/>
          <w:spacing w:val="0"/>
          <w:w w:val="100"/>
          <w:position w:val="0"/>
        </w:rPr>
        <w:t>公司报告年度暂未开展精准扶贫工作，也暂无后续精准扶贫计划。</w:t>
      </w:r>
    </w:p>
    <w:p>
      <w:pPr>
        <w:pStyle w:val="Style29"/>
        <w:keepNext/>
        <w:keepLines/>
        <w:widowControl w:val="0"/>
        <w:shd w:val="clear" w:color="auto" w:fill="auto"/>
        <w:bidi w:val="0"/>
        <w:spacing w:before="0" w:after="260" w:line="240" w:lineRule="auto"/>
        <w:ind w:left="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2</w:t>
      </w:r>
      <w:bookmarkEnd w:id="421"/>
      <w:r>
        <w:rPr>
          <w:color w:val="000000"/>
          <w:spacing w:val="0"/>
          <w:w w:val="100"/>
          <w:position w:val="0"/>
        </w:rPr>
        <w:t>、履行其他社会责任的情况</w:t>
      </w:r>
      <w:bookmarkEnd w:id="419"/>
      <w:bookmarkEnd w:id="420"/>
      <w:bookmarkEnd w:id="422"/>
    </w:p>
    <w:p>
      <w:pPr>
        <w:pStyle w:val="Style25"/>
        <w:keepNext w:val="0"/>
        <w:keepLines w:val="0"/>
        <w:widowControl w:val="0"/>
        <w:shd w:val="clear" w:color="auto" w:fill="auto"/>
        <w:bidi w:val="0"/>
        <w:spacing w:before="0" w:after="0" w:line="316" w:lineRule="exact"/>
        <w:ind w:left="0" w:right="0" w:firstLine="440"/>
        <w:jc w:val="left"/>
      </w:pPr>
      <w:r>
        <w:rPr>
          <w:color w:val="000000"/>
          <w:spacing w:val="0"/>
          <w:w w:val="100"/>
          <w:position w:val="0"/>
        </w:rPr>
        <w:t>公司积极履行企业公民应尽的义务，承担社会责任，在致力于生产经营、不断为股东创造价值的同时，充分尊重员工、 客户、供应商及其他利益相关者的合法权益，积极与各方合作，加强沟通与交流，实现股东、员工、上下游合作者、社会等 各方力量的均衡，推动公司持续、稳定、健康发展。</w:t>
      </w:r>
    </w:p>
    <w:p>
      <w:pPr>
        <w:pStyle w:val="Style25"/>
        <w:keepNext w:val="0"/>
        <w:keepLines w:val="0"/>
        <w:widowControl w:val="0"/>
        <w:shd w:val="clear" w:color="auto" w:fill="auto"/>
        <w:tabs>
          <w:tab w:pos="722" w:val="left"/>
        </w:tabs>
        <w:bidi w:val="0"/>
        <w:spacing w:before="0" w:after="0" w:line="316" w:lineRule="exact"/>
        <w:ind w:left="0" w:right="0" w:firstLine="440"/>
        <w:jc w:val="left"/>
      </w:pPr>
      <w:bookmarkStart w:id="423" w:name="bookmark423"/>
      <w:r>
        <w:rPr>
          <w:rFonts w:ascii="Times New Roman" w:eastAsia="Times New Roman" w:hAnsi="Times New Roman" w:cs="Times New Roman"/>
          <w:color w:val="000000"/>
          <w:spacing w:val="0"/>
          <w:w w:val="100"/>
          <w:position w:val="0"/>
          <w:sz w:val="18"/>
          <w:szCs w:val="18"/>
        </w:rPr>
        <w:t>1</w:t>
      </w:r>
      <w:bookmarkEnd w:id="423"/>
      <w:r>
        <w:rPr>
          <w:color w:val="000000"/>
          <w:spacing w:val="0"/>
          <w:w w:val="100"/>
          <w:position w:val="0"/>
        </w:rPr>
        <w:t>、</w:t>
        <w:tab/>
        <w:t>公司采取积极方式回报投资者。报告期内，公司按照相关法律法规要求，及时、真实、准确、完整地在指定平台进 行信息披露；通过接待现场调研、接听电话咨询、网上答疑、网站设置专区等多种途径与投资者进行沟通，增强了投资者对 公司的了解。</w:t>
      </w:r>
    </w:p>
    <w:p>
      <w:pPr>
        <w:pStyle w:val="Style25"/>
        <w:keepNext w:val="0"/>
        <w:keepLines w:val="0"/>
        <w:widowControl w:val="0"/>
        <w:shd w:val="clear" w:color="auto" w:fill="auto"/>
        <w:bidi w:val="0"/>
        <w:spacing w:before="0" w:after="0" w:line="316" w:lineRule="exact"/>
        <w:ind w:left="0" w:right="0" w:firstLine="440"/>
        <w:jc w:val="left"/>
      </w:pPr>
      <w:bookmarkStart w:id="424" w:name="bookmark424"/>
      <w:r>
        <w:rPr>
          <w:rFonts w:ascii="Times New Roman" w:eastAsia="Times New Roman" w:hAnsi="Times New Roman" w:cs="Times New Roman"/>
          <w:color w:val="000000"/>
          <w:spacing w:val="0"/>
          <w:w w:val="100"/>
          <w:position w:val="0"/>
          <w:sz w:val="18"/>
          <w:szCs w:val="18"/>
        </w:rPr>
        <w:t>2</w:t>
      </w:r>
      <w:bookmarkEnd w:id="424"/>
      <w:r>
        <w:rPr>
          <w:color w:val="000000"/>
          <w:spacing w:val="0"/>
          <w:w w:val="100"/>
          <w:position w:val="0"/>
        </w:rPr>
        <w:t>、 公司切实维护员工权益。报告期内，公司严格遵守《劳动法》、《劳动合同法》、《妇女权益保护法》等相关法律 法规，尊重和维护员工权益，为员工提供安全、整洁的工作环境，注重员工知识和技能提高，关心员工身心健康，加强对员 工的人文关怀，努力提高员工满意度，实现企业和员工的同步成长与发展。</w:t>
      </w:r>
    </w:p>
    <w:p>
      <w:pPr>
        <w:pStyle w:val="Style25"/>
        <w:keepNext w:val="0"/>
        <w:keepLines w:val="0"/>
        <w:widowControl w:val="0"/>
        <w:shd w:val="clear" w:color="auto" w:fill="auto"/>
        <w:tabs>
          <w:tab w:pos="736" w:val="left"/>
        </w:tabs>
        <w:bidi w:val="0"/>
        <w:spacing w:before="0" w:after="0" w:line="316" w:lineRule="exact"/>
        <w:ind w:left="0" w:right="0" w:firstLine="440"/>
        <w:jc w:val="left"/>
      </w:pPr>
      <w:bookmarkStart w:id="425" w:name="bookmark425"/>
      <w:r>
        <w:rPr>
          <w:rFonts w:ascii="Times New Roman" w:eastAsia="Times New Roman" w:hAnsi="Times New Roman" w:cs="Times New Roman"/>
          <w:color w:val="000000"/>
          <w:spacing w:val="0"/>
          <w:w w:val="100"/>
          <w:position w:val="0"/>
          <w:sz w:val="18"/>
          <w:szCs w:val="18"/>
        </w:rPr>
        <w:t>3</w:t>
      </w:r>
      <w:bookmarkEnd w:id="425"/>
      <w:r>
        <w:rPr>
          <w:color w:val="000000"/>
          <w:spacing w:val="0"/>
          <w:w w:val="100"/>
          <w:position w:val="0"/>
        </w:rPr>
        <w:t>、</w:t>
        <w:tab/>
        <w:t>公司诚信经营，努力为客户提供合格的产品和优质的服务，建立良好的客户关系，完善售后服务，实现与用户的双 赢。</w:t>
      </w:r>
    </w:p>
    <w:p>
      <w:pPr>
        <w:pStyle w:val="Style25"/>
        <w:keepNext w:val="0"/>
        <w:keepLines w:val="0"/>
        <w:widowControl w:val="0"/>
        <w:shd w:val="clear" w:color="auto" w:fill="auto"/>
        <w:tabs>
          <w:tab w:pos="727" w:val="left"/>
        </w:tabs>
        <w:bidi w:val="0"/>
        <w:spacing w:before="0" w:after="360" w:line="316" w:lineRule="exact"/>
        <w:ind w:left="0" w:right="0" w:firstLine="440"/>
        <w:jc w:val="left"/>
      </w:pPr>
      <w:bookmarkStart w:id="426" w:name="bookmark426"/>
      <w:r>
        <w:rPr>
          <w:rFonts w:ascii="Times New Roman" w:eastAsia="Times New Roman" w:hAnsi="Times New Roman" w:cs="Times New Roman"/>
          <w:color w:val="000000"/>
          <w:spacing w:val="0"/>
          <w:w w:val="100"/>
          <w:position w:val="0"/>
          <w:sz w:val="18"/>
          <w:szCs w:val="18"/>
        </w:rPr>
        <w:t>4</w:t>
      </w:r>
      <w:bookmarkEnd w:id="426"/>
      <w:r>
        <w:rPr>
          <w:color w:val="000000"/>
          <w:spacing w:val="0"/>
          <w:w w:val="100"/>
          <w:position w:val="0"/>
        </w:rPr>
        <w:t>、</w:t>
        <w:tab/>
        <w:t>公司作为国家高新技术企业，在追求经济效益的同时积极主动承担社会责任，认真履行纳税人职责，注重环境保护， 倡导节约型和低碳型办公化，无废水、废气、废物排放，同时也积极组织员工参加各类公益活动，报告期内公司持续开展困 难员工帮扶、员工人文关怀，并鼓励员工参加社会志愿者服务活动。</w:t>
      </w:r>
    </w:p>
    <w:p>
      <w:pPr>
        <w:pStyle w:val="Style25"/>
        <w:keepNext w:val="0"/>
        <w:keepLines w:val="0"/>
        <w:widowControl w:val="0"/>
        <w:shd w:val="clear" w:color="auto" w:fill="auto"/>
        <w:bidi w:val="0"/>
        <w:spacing w:before="0" w:after="0" w:line="316" w:lineRule="exact"/>
        <w:ind w:left="0" w:right="0" w:firstLine="0"/>
        <w:jc w:val="left"/>
      </w:pPr>
      <w:r>
        <w:rPr>
          <w:color w:val="000000"/>
          <w:spacing w:val="0"/>
          <w:w w:val="100"/>
          <w:position w:val="0"/>
        </w:rPr>
        <w:t>上市公司及其子公司是否属于环境保护部门公布的重点排污单位</w:t>
      </w:r>
    </w:p>
    <w:p>
      <w:pPr>
        <w:pStyle w:val="Style25"/>
        <w:keepNext w:val="0"/>
        <w:keepLines w:val="0"/>
        <w:widowControl w:val="0"/>
        <w:shd w:val="clear" w:color="auto" w:fill="auto"/>
        <w:bidi w:val="0"/>
        <w:spacing w:before="0" w:after="0" w:line="316" w:lineRule="exact"/>
        <w:ind w:left="0" w:right="0" w:firstLine="0"/>
        <w:jc w:val="left"/>
      </w:pPr>
      <w:r>
        <w:rPr>
          <w:color w:val="000000"/>
          <w:spacing w:val="0"/>
          <w:w w:val="100"/>
          <w:position w:val="0"/>
        </w:rPr>
        <w:t>否</w:t>
      </w:r>
    </w:p>
    <w:p>
      <w:pPr>
        <w:pStyle w:val="Style25"/>
        <w:keepNext w:val="0"/>
        <w:keepLines w:val="0"/>
        <w:widowControl w:val="0"/>
        <w:shd w:val="clear" w:color="auto" w:fill="auto"/>
        <w:bidi w:val="0"/>
        <w:spacing w:before="0" w:after="0" w:line="316" w:lineRule="exact"/>
        <w:ind w:left="0" w:right="0" w:firstLine="0"/>
        <w:jc w:val="left"/>
      </w:pPr>
      <w:r>
        <w:rPr>
          <w:color w:val="000000"/>
          <w:spacing w:val="0"/>
          <w:w w:val="100"/>
          <w:position w:val="0"/>
        </w:rPr>
        <w:t>是否发布社会责任报告</w:t>
      </w:r>
    </w:p>
    <w:p>
      <w:pPr>
        <w:pStyle w:val="Style25"/>
        <w:keepNext w:val="0"/>
        <w:keepLines w:val="0"/>
        <w:widowControl w:val="0"/>
        <w:shd w:val="clear" w:color="auto" w:fill="auto"/>
        <w:bidi w:val="0"/>
        <w:spacing w:before="0" w:after="360" w:line="31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keepLines/>
        <w:widowControl w:val="0"/>
        <w:shd w:val="clear" w:color="auto" w:fill="auto"/>
        <w:bidi w:val="0"/>
        <w:spacing w:before="0" w:after="260" w:line="240" w:lineRule="auto"/>
        <w:ind w:left="0" w:right="0" w:firstLine="0"/>
        <w:jc w:val="left"/>
      </w:pPr>
      <w:bookmarkStart w:id="427" w:name="bookmark427"/>
      <w:bookmarkStart w:id="428" w:name="bookmark428"/>
      <w:bookmarkStart w:id="429" w:name="bookmark429"/>
      <w:r>
        <w:rPr>
          <w:color w:val="000000"/>
          <w:spacing w:val="0"/>
          <w:w w:val="100"/>
          <w:position w:val="0"/>
          <w:sz w:val="24"/>
          <w:szCs w:val="24"/>
        </w:rPr>
        <w:t>十九、其他重大事项的说明</w:t>
      </w:r>
      <w:bookmarkEnd w:id="427"/>
      <w:bookmarkEnd w:id="428"/>
      <w:bookmarkEnd w:id="429"/>
    </w:p>
    <w:p>
      <w:pPr>
        <w:pStyle w:val="Style25"/>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311" w:lineRule="exact"/>
        <w:ind w:left="0" w:right="0"/>
        <w:jc w:val="both"/>
      </w:pPr>
      <w:r>
        <w:rPr>
          <w:color w:val="000000"/>
          <w:spacing w:val="0"/>
          <w:w w:val="100"/>
          <w:position w:val="0"/>
        </w:rPr>
        <w:t>报告期内，公司继续推进非公开发行股票的工作，考虑到目前资本市场整体情况等诸多因素，同时响应中国证监会的相 关指导意见，公司董事会对原非公开发行方案进行了修订和调整，经公司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日召开的第六届董事会第十四次会议 审议通过；经公司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年第一次临时股东大会审议通过；经国务院国资委《关于成都卫士通信息产业股 份有限公司非公开发行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股股票有关问题的批复》（国资产权【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294</w:t>
      </w:r>
      <w:r>
        <w:rPr>
          <w:color w:val="000000"/>
          <w:spacing w:val="0"/>
          <w:w w:val="100"/>
          <w:position w:val="0"/>
        </w:rPr>
        <w:t>号）同意；综合考虑市场状况及公司实际情况， 公司董事会对原非公开发行方案进行了进一步的修订和调整，经公司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日召开的第六届董事会第十八次会议审议 通过；经公司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年第二次临时股东大会审议通过；经公司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日召开的第六届董事会第十九次 会议审议通过；经公司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日召开的第六届董事会第二十次会议审议通过；</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日非公开发行股票申请获 得中国证监会发审会审核通过；</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日，中国证监会下发了核准公司非公开发行股票的批复文件。公司已于</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日完成本次非公开发行股票工作，公司向中电科投资、中国网安、四川省集成电路和信息安全产业投资基金、建信 基金等</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名特定对象以非公开发行股票的方式发行人民币普通股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91,436,672</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元，每股发行价格</w:t>
      </w:r>
      <w:r>
        <w:rPr>
          <w:rFonts w:ascii="Times New Roman" w:eastAsia="Times New Roman" w:hAnsi="Times New Roman" w:cs="Times New Roman"/>
          <w:color w:val="000000"/>
          <w:spacing w:val="0"/>
          <w:w w:val="100"/>
          <w:position w:val="0"/>
          <w:sz w:val="18"/>
          <w:szCs w:val="18"/>
        </w:rPr>
        <w:t>29.45</w:t>
      </w:r>
      <w:r>
        <w:rPr>
          <w:color w:val="000000"/>
          <w:spacing w:val="0"/>
          <w:w w:val="100"/>
          <w:position w:val="0"/>
        </w:rPr>
        <w:t>元， 共募集资金总额</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,692,809,990.40</w:t>
      </w:r>
      <w:r>
        <w:rPr>
          <w:color w:val="000000"/>
          <w:spacing w:val="0"/>
          <w:w w:val="100"/>
          <w:position w:val="0"/>
        </w:rPr>
        <w:t>元，扣除发行费用</w:t>
      </w:r>
      <w:r>
        <w:rPr>
          <w:rFonts w:ascii="Times New Roman" w:eastAsia="Times New Roman" w:hAnsi="Times New Roman" w:cs="Times New Roman"/>
          <w:color w:val="000000"/>
          <w:spacing w:val="0"/>
          <w:w w:val="100"/>
          <w:position w:val="0"/>
          <w:sz w:val="18"/>
          <w:szCs w:val="18"/>
        </w:rPr>
        <w:t>30,478,275.34</w:t>
      </w:r>
      <w:r>
        <w:rPr>
          <w:color w:val="000000"/>
          <w:spacing w:val="0"/>
          <w:w w:val="100"/>
          <w:position w:val="0"/>
        </w:rPr>
        <w:t>元后，实际募集资金净额为</w:t>
      </w:r>
      <w:r>
        <w:rPr>
          <w:rFonts w:ascii="Times New Roman" w:eastAsia="Times New Roman" w:hAnsi="Times New Roman" w:cs="Times New Roman"/>
          <w:color w:val="000000"/>
          <w:spacing w:val="0"/>
          <w:w w:val="100"/>
          <w:position w:val="0"/>
          <w:sz w:val="18"/>
          <w:szCs w:val="18"/>
        </w:rPr>
        <w:t>2,662,331,715.06</w:t>
      </w:r>
      <w:r>
        <w:rPr>
          <w:color w:val="000000"/>
          <w:spacing w:val="0"/>
          <w:w w:val="100"/>
          <w:position w:val="0"/>
        </w:rPr>
        <w:t>元。</w:t>
      </w:r>
    </w:p>
    <w:p>
      <w:pPr>
        <w:pStyle w:val="Style25"/>
        <w:keepNext w:val="0"/>
        <w:keepLines w:val="0"/>
        <w:widowControl w:val="0"/>
        <w:shd w:val="clear" w:color="auto" w:fill="auto"/>
        <w:bidi w:val="0"/>
        <w:spacing w:before="0" w:after="360" w:line="311" w:lineRule="exact"/>
        <w:ind w:left="0" w:right="0"/>
        <w:jc w:val="both"/>
      </w:pPr>
      <w:r>
        <w:rPr>
          <w:color w:val="000000"/>
          <w:spacing w:val="0"/>
          <w:w w:val="100"/>
          <w:position w:val="0"/>
        </w:rPr>
        <w:t>上述相关公告文件均刊载于公司指定信息披露平台《证券时报》、《中国证券报》和巨潮资讯网</w:t>
      </w:r>
      <w:r>
        <w:rPr>
          <w:rFonts w:ascii="Times New Roman" w:eastAsia="Times New Roman" w:hAnsi="Times New Roman" w:cs="Times New Roman"/>
          <w:color w:val="000000"/>
          <w:spacing w:val="0"/>
          <w:w w:val="100"/>
          <w:position w:val="0"/>
          <w:sz w:val="18"/>
          <w:szCs w:val="18"/>
        </w:rPr>
        <w:t>（http: //www.cninfo.com.cn</w:t>
      </w:r>
      <w:r>
        <w:rPr>
          <w:color w:val="000000"/>
          <w:spacing w:val="0"/>
          <w:w w:val="100"/>
          <w:position w:val="0"/>
        </w:rPr>
        <w:t>）。</w:t>
      </w:r>
    </w:p>
    <w:p>
      <w:pPr>
        <w:pStyle w:val="Style21"/>
        <w:keepNext/>
        <w:keepLines/>
        <w:widowControl w:val="0"/>
        <w:shd w:val="clear" w:color="auto" w:fill="auto"/>
        <w:bidi w:val="0"/>
        <w:spacing w:before="0" w:after="260" w:line="240" w:lineRule="auto"/>
        <w:ind w:left="0" w:right="0" w:firstLine="0"/>
        <w:jc w:val="left"/>
      </w:pPr>
      <w:bookmarkStart w:id="430" w:name="bookmark430"/>
      <w:bookmarkStart w:id="431" w:name="bookmark431"/>
      <w:bookmarkStart w:id="432" w:name="bookmark432"/>
      <w:r>
        <w:rPr>
          <w:color w:val="000000"/>
          <w:spacing w:val="0"/>
          <w:w w:val="100"/>
          <w:position w:val="0"/>
          <w:sz w:val="24"/>
          <w:szCs w:val="24"/>
        </w:rPr>
        <w:t>二十、公司子公司重大事项</w:t>
      </w:r>
      <w:bookmarkEnd w:id="430"/>
      <w:bookmarkEnd w:id="431"/>
      <w:bookmarkEnd w:id="432"/>
    </w:p>
    <w:p>
      <w:pPr>
        <w:pStyle w:val="Style25"/>
        <w:keepNext w:val="0"/>
        <w:keepLines w:val="0"/>
        <w:widowControl w:val="0"/>
        <w:shd w:val="clear" w:color="auto" w:fill="auto"/>
        <w:bidi w:val="0"/>
        <w:spacing w:before="0" w:after="260" w:line="31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0"/>
        <w:keepNext/>
        <w:keepLines/>
        <w:widowControl w:val="0"/>
        <w:shd w:val="clear" w:color="auto" w:fill="auto"/>
        <w:bidi w:val="0"/>
        <w:spacing w:before="0" w:line="240" w:lineRule="auto"/>
        <w:ind w:left="0" w:right="0" w:firstLine="0"/>
        <w:jc w:val="center"/>
      </w:pPr>
      <w:bookmarkStart w:id="433" w:name="bookmark433"/>
      <w:bookmarkStart w:id="434" w:name="bookmark434"/>
      <w:bookmarkStart w:id="435" w:name="bookmark435"/>
      <w:r>
        <w:rPr>
          <w:color w:val="000000"/>
          <w:spacing w:val="0"/>
          <w:w w:val="100"/>
          <w:position w:val="0"/>
        </w:rPr>
        <w:t>第六节股份变动及股东情况</w:t>
      </w:r>
      <w:bookmarkEnd w:id="433"/>
      <w:bookmarkEnd w:id="434"/>
      <w:bookmarkEnd w:id="435"/>
    </w:p>
    <w:p>
      <w:pPr>
        <w:pStyle w:val="Style21"/>
        <w:keepNext/>
        <w:keepLines/>
        <w:widowControl w:val="0"/>
        <w:shd w:val="clear" w:color="auto" w:fill="auto"/>
        <w:bidi w:val="0"/>
        <w:spacing w:before="0" w:line="240" w:lineRule="auto"/>
        <w:ind w:left="0" w:right="0" w:firstLine="0"/>
        <w:jc w:val="left"/>
      </w:pPr>
      <w:bookmarkStart w:id="436" w:name="bookmark436"/>
      <w:bookmarkStart w:id="437" w:name="bookmark437"/>
      <w:bookmarkStart w:id="438" w:name="bookmark438"/>
      <w:bookmarkStart w:id="439" w:name="bookmark439"/>
      <w:bookmarkStart w:id="440" w:name="bookmark440"/>
      <w:r>
        <w:rPr>
          <w:color w:val="000000"/>
          <w:spacing w:val="0"/>
          <w:w w:val="100"/>
          <w:position w:val="0"/>
          <w:sz w:val="24"/>
          <w:szCs w:val="24"/>
        </w:rPr>
        <w:t>一</w:t>
      </w:r>
      <w:bookmarkEnd w:id="439"/>
      <w:r>
        <w:rPr>
          <w:color w:val="000000"/>
          <w:spacing w:val="0"/>
          <w:w w:val="100"/>
          <w:position w:val="0"/>
          <w:sz w:val="24"/>
          <w:szCs w:val="24"/>
        </w:rPr>
        <w:t>、股份变动情况</w:t>
      </w:r>
      <w:bookmarkEnd w:id="437"/>
      <w:bookmarkEnd w:id="438"/>
      <w:bookmarkEnd w:id="440"/>
      <w:bookmarkEnd w:id="436"/>
    </w:p>
    <w:p>
      <w:pPr>
        <w:pStyle w:val="Style29"/>
        <w:keepNext/>
        <w:keepLines/>
        <w:widowControl w:val="0"/>
        <w:shd w:val="clear" w:color="auto" w:fill="auto"/>
        <w:bidi w:val="0"/>
        <w:spacing w:before="0" w:line="240" w:lineRule="auto"/>
        <w:ind w:left="0" w:right="0" w:firstLine="0"/>
        <w:jc w:val="left"/>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1</w:t>
      </w:r>
      <w:bookmarkEnd w:id="443"/>
      <w:r>
        <w:rPr>
          <w:color w:val="000000"/>
          <w:spacing w:val="0"/>
          <w:w w:val="100"/>
          <w:position w:val="0"/>
        </w:rPr>
        <w:t>、股份变动情况</w:t>
      </w:r>
      <w:bookmarkEnd w:id="441"/>
      <w:bookmarkEnd w:id="442"/>
      <w:bookmarkEnd w:id="44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87"/>
        <w:gridCol w:w="1066"/>
        <w:gridCol w:w="826"/>
        <w:gridCol w:w="821"/>
        <w:gridCol w:w="552"/>
        <w:gridCol w:w="1094"/>
        <w:gridCol w:w="749"/>
        <w:gridCol w:w="706"/>
        <w:gridCol w:w="994"/>
        <w:gridCol w:w="79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88,142,286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-251,243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87,891,043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87,099,216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87,099,216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1,043,070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-251,243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791,827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1,043,070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-251,243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791,827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344,381,060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344,632,303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344,381,060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251,243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344,632,303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432,523,346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432,523,346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3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tabs>
          <w:tab w:pos="334" w:val="left"/>
        </w:tabs>
        <w:bidi w:val="0"/>
        <w:spacing w:before="0" w:after="140" w:line="240" w:lineRule="auto"/>
        <w:ind w:left="0" w:right="0" w:firstLine="0"/>
        <w:jc w:val="left"/>
      </w:pPr>
      <w:bookmarkStart w:id="445" w:name="bookmark445"/>
      <w:r>
        <w:rPr>
          <w:rFonts w:ascii="Times New Roman" w:eastAsia="Times New Roman" w:hAnsi="Times New Roman" w:cs="Times New Roman"/>
          <w:color w:val="000000"/>
          <w:spacing w:val="0"/>
          <w:w w:val="100"/>
          <w:position w:val="0"/>
          <w:sz w:val="18"/>
          <w:szCs w:val="18"/>
        </w:rPr>
        <w:t>1</w:t>
      </w:r>
      <w:bookmarkEnd w:id="445"/>
      <w:r>
        <w:rPr>
          <w:color w:val="000000"/>
          <w:spacing w:val="0"/>
          <w:w w:val="100"/>
          <w:position w:val="0"/>
        </w:rPr>
        <w:t>、</w:t>
        <w:tab/>
        <w:t>报告期内，由于公司董事减持公司股份导致股本结构发生变动。</w:t>
      </w:r>
    </w:p>
    <w:p>
      <w:pPr>
        <w:pStyle w:val="Style25"/>
        <w:keepNext w:val="0"/>
        <w:keepLines w:val="0"/>
        <w:widowControl w:val="0"/>
        <w:shd w:val="clear" w:color="auto" w:fill="auto"/>
        <w:tabs>
          <w:tab w:pos="354" w:val="left"/>
        </w:tabs>
        <w:bidi w:val="0"/>
        <w:spacing w:before="0" w:after="140" w:line="240" w:lineRule="auto"/>
        <w:ind w:left="0" w:right="0" w:firstLine="0"/>
        <w:jc w:val="left"/>
      </w:pPr>
      <w:bookmarkStart w:id="446" w:name="bookmark446"/>
      <w:r>
        <w:rPr>
          <w:rFonts w:ascii="Times New Roman" w:eastAsia="Times New Roman" w:hAnsi="Times New Roman" w:cs="Times New Roman"/>
          <w:color w:val="000000"/>
          <w:spacing w:val="0"/>
          <w:w w:val="100"/>
          <w:position w:val="0"/>
          <w:sz w:val="18"/>
          <w:szCs w:val="18"/>
        </w:rPr>
        <w:t>2</w:t>
      </w:r>
      <w:bookmarkEnd w:id="446"/>
      <w:r>
        <w:rPr>
          <w:color w:val="000000"/>
          <w:spacing w:val="0"/>
          <w:w w:val="100"/>
          <w:position w:val="0"/>
        </w:rPr>
        <w:t>、</w:t>
        <w:tab/>
        <w:t>报告期内，由于限售股的解锁导致股本结构发生变动。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5"/>
        <w:keepNext w:val="0"/>
        <w:keepLines w:val="0"/>
        <w:widowControl w:val="0"/>
        <w:shd w:val="clear" w:color="auto" w:fill="auto"/>
        <w:tabs>
          <w:tab w:pos="286" w:val="left"/>
          <w:tab w:pos="728" w:val="left"/>
        </w:tabs>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2</w:t>
      </w:r>
      <w:bookmarkEnd w:id="449"/>
      <w:r>
        <w:rPr>
          <w:color w:val="000000"/>
          <w:spacing w:val="0"/>
          <w:w w:val="100"/>
          <w:position w:val="0"/>
        </w:rPr>
        <w:t>、限售股份变动情况</w:t>
      </w:r>
      <w:bookmarkEnd w:id="447"/>
      <w:bookmarkEnd w:id="448"/>
      <w:bookmarkEnd w:id="450"/>
    </w:p>
    <w:p>
      <w:pPr>
        <w:pStyle w:val="Style25"/>
        <w:keepNext w:val="0"/>
        <w:keepLines w:val="0"/>
        <w:widowControl w:val="0"/>
        <w:shd w:val="clear" w:color="auto" w:fill="auto"/>
        <w:tabs>
          <w:tab w:pos="723" w:val="left"/>
        </w:tabs>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适用</w:t>
        <w:tab/>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单位：股</w:t>
      </w:r>
    </w:p>
    <w:tbl>
      <w:tblPr>
        <w:tblOverlap w:val="never"/>
        <w:jc w:val="center"/>
        <w:tblLayout w:type="fixed"/>
      </w:tblPr>
      <w:tblGrid>
        <w:gridCol w:w="1987"/>
        <w:gridCol w:w="1277"/>
        <w:gridCol w:w="850"/>
        <w:gridCol w:w="854"/>
        <w:gridCol w:w="1272"/>
        <w:gridCol w:w="1843"/>
        <w:gridCol w:w="1502"/>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本期解除</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本期增加</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72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中国电子科技网络信息 安全有限公司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70,884,364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70,884,364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首发后机构类限售股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987"/>
        <w:gridCol w:w="1277"/>
        <w:gridCol w:w="850"/>
        <w:gridCol w:w="854"/>
        <w:gridCol w:w="1272"/>
        <w:gridCol w:w="1843"/>
        <w:gridCol w:w="1502"/>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四川发展投资有限公司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16,214,852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16,214,852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首发后机构类限售股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李成刚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雷利民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1,004,970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251,243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753,727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按法律法规解锁</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胡凯春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按法律法规解锁</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88,142,286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251,243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87,891,043</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1"/>
        <w:keepNext/>
        <w:keepLines/>
        <w:widowControl w:val="0"/>
        <w:shd w:val="clear" w:color="auto" w:fill="auto"/>
        <w:tabs>
          <w:tab w:pos="517" w:val="left"/>
        </w:tabs>
        <w:bidi w:val="0"/>
        <w:spacing w:before="0" w:line="240" w:lineRule="auto"/>
        <w:ind w:left="0" w:right="0" w:firstLine="0"/>
        <w:jc w:val="left"/>
      </w:pPr>
      <w:bookmarkStart w:id="451" w:name="bookmark451"/>
      <w:bookmarkStart w:id="452" w:name="bookmark452"/>
      <w:bookmarkStart w:id="453" w:name="bookmark453"/>
      <w:bookmarkStart w:id="454" w:name="bookmark454"/>
      <w:r>
        <w:rPr>
          <w:color w:val="000000"/>
          <w:spacing w:val="0"/>
          <w:w w:val="100"/>
          <w:position w:val="0"/>
          <w:sz w:val="24"/>
          <w:szCs w:val="24"/>
        </w:rPr>
        <w:t>二</w:t>
      </w:r>
      <w:bookmarkEnd w:id="453"/>
      <w:r>
        <w:rPr>
          <w:color w:val="000000"/>
          <w:spacing w:val="0"/>
          <w:w w:val="100"/>
          <w:position w:val="0"/>
          <w:sz w:val="24"/>
          <w:szCs w:val="24"/>
        </w:rPr>
        <w:t>、</w:t>
        <w:tab/>
        <w:t>证券发行与上市情况</w:t>
      </w:r>
      <w:bookmarkEnd w:id="451"/>
      <w:bookmarkEnd w:id="452"/>
      <w:bookmarkEnd w:id="454"/>
    </w:p>
    <w:p>
      <w:pPr>
        <w:pStyle w:val="Style29"/>
        <w:keepNext/>
        <w:keepLines/>
        <w:widowControl w:val="0"/>
        <w:shd w:val="clear" w:color="auto" w:fill="auto"/>
        <w:tabs>
          <w:tab w:pos="368" w:val="left"/>
        </w:tabs>
        <w:bidi w:val="0"/>
        <w:spacing w:before="0" w:line="240" w:lineRule="auto"/>
        <w:ind w:left="0" w:right="0" w:firstLine="0"/>
        <w:jc w:val="left"/>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1</w:t>
      </w:r>
      <w:bookmarkEnd w:id="457"/>
      <w:r>
        <w:rPr>
          <w:color w:val="000000"/>
          <w:spacing w:val="0"/>
          <w:w w:val="100"/>
          <w:position w:val="0"/>
        </w:rPr>
        <w:t>、</w:t>
        <w:tab/>
        <w:t>报告期内证券发行（不含优先股）情况</w:t>
      </w:r>
      <w:bookmarkEnd w:id="455"/>
      <w:bookmarkEnd w:id="456"/>
      <w:bookmarkEnd w:id="458"/>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2</w:t>
      </w:r>
      <w:bookmarkEnd w:id="461"/>
      <w:r>
        <w:rPr>
          <w:color w:val="000000"/>
          <w:spacing w:val="0"/>
          <w:w w:val="100"/>
          <w:position w:val="0"/>
        </w:rPr>
        <w:t>、</w:t>
        <w:tab/>
        <w:t>公司股份总数及股东结构的变动、公司资产和负债结构的变动情况说明</w:t>
      </w:r>
      <w:bookmarkEnd w:id="459"/>
      <w:bookmarkEnd w:id="460"/>
      <w:bookmarkEnd w:id="462"/>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3</w:t>
      </w:r>
      <w:bookmarkEnd w:id="465"/>
      <w:r>
        <w:rPr>
          <w:color w:val="000000"/>
          <w:spacing w:val="0"/>
          <w:w w:val="100"/>
          <w:position w:val="0"/>
        </w:rPr>
        <w:t>、</w:t>
        <w:tab/>
        <w:t>现存的内部职工股情况</w:t>
      </w:r>
      <w:bookmarkEnd w:id="463"/>
      <w:bookmarkEnd w:id="464"/>
      <w:bookmarkEnd w:id="466"/>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line="240" w:lineRule="auto"/>
        <w:ind w:left="0" w:right="0" w:firstLine="0"/>
        <w:jc w:val="left"/>
      </w:pPr>
      <w:bookmarkStart w:id="467" w:name="bookmark467"/>
      <w:bookmarkStart w:id="468" w:name="bookmark468"/>
      <w:bookmarkStart w:id="469" w:name="bookmark469"/>
      <w:bookmarkStart w:id="470" w:name="bookmark470"/>
      <w:r>
        <w:rPr>
          <w:color w:val="000000"/>
          <w:spacing w:val="0"/>
          <w:w w:val="100"/>
          <w:position w:val="0"/>
          <w:sz w:val="24"/>
          <w:szCs w:val="24"/>
        </w:rPr>
        <w:t>三</w:t>
      </w:r>
      <w:bookmarkEnd w:id="469"/>
      <w:r>
        <w:rPr>
          <w:color w:val="000000"/>
          <w:spacing w:val="0"/>
          <w:w w:val="100"/>
          <w:position w:val="0"/>
          <w:sz w:val="24"/>
          <w:szCs w:val="24"/>
        </w:rPr>
        <w:t>、</w:t>
        <w:tab/>
        <w:t>股东和实际控制人情况</w:t>
      </w:r>
      <w:bookmarkEnd w:id="467"/>
      <w:bookmarkEnd w:id="468"/>
      <w:bookmarkEnd w:id="470"/>
    </w:p>
    <w:p>
      <w:pPr>
        <w:pStyle w:val="Style29"/>
        <w:keepNext/>
        <w:keepLines/>
        <w:widowControl w:val="0"/>
        <w:shd w:val="clear" w:color="auto" w:fill="auto"/>
        <w:bidi w:val="0"/>
        <w:spacing w:before="0" w:line="240" w:lineRule="auto"/>
        <w:ind w:left="0" w:right="0" w:firstLine="0"/>
        <w:jc w:val="left"/>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1</w:t>
      </w:r>
      <w:bookmarkEnd w:id="473"/>
      <w:r>
        <w:rPr>
          <w:color w:val="000000"/>
          <w:spacing w:val="0"/>
          <w:w w:val="100"/>
          <w:position w:val="0"/>
        </w:rPr>
        <w:t>、公司股东数量及持股情况</w:t>
      </w:r>
      <w:bookmarkEnd w:id="471"/>
      <w:bookmarkEnd w:id="472"/>
      <w:bookmarkEnd w:id="47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0"/>
        <w:gridCol w:w="1070"/>
        <w:gridCol w:w="125"/>
        <w:gridCol w:w="869"/>
        <w:gridCol w:w="566"/>
        <w:gridCol w:w="283"/>
        <w:gridCol w:w="672"/>
        <w:gridCol w:w="322"/>
        <w:gridCol w:w="994"/>
        <w:gridCol w:w="422"/>
        <w:gridCol w:w="595"/>
        <w:gridCol w:w="965"/>
        <w:gridCol w:w="854"/>
        <w:gridCol w:w="643"/>
      </w:tblGrid>
      <w:tr>
        <w:trPr>
          <w:trHeight w:val="134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报告期末普通</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32,214</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27,266</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报告期末表决权恢复</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的优先股股东总数</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年度报告披露日前上 一月末表决权恢复的 优先股股东总数（如 有）（参见注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gridSpan w:val="2"/>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gridSpan w:val="2"/>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报告期末持</w:t>
            </w:r>
          </w:p>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股数量</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报告期内增</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减变动情况</w:t>
            </w:r>
          </w:p>
        </w:tc>
        <w:tc>
          <w:tcPr>
            <w:gridSpan w:val="2"/>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持有有限售</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条件的股份</w:t>
            </w:r>
          </w:p>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持有无限售</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18"/>
              <w:keepNext w:val="0"/>
              <w:keepLines w:val="0"/>
              <w:widowControl w:val="0"/>
              <w:shd w:val="clear" w:color="auto" w:fill="auto"/>
              <w:bidi w:val="0"/>
              <w:spacing w:before="0" w:after="120" w:line="240" w:lineRule="auto"/>
              <w:ind w:left="0" w:right="300" w:firstLine="0"/>
              <w:jc w:val="right"/>
            </w:pPr>
            <w:r>
              <w:rPr>
                <w:color w:val="000000"/>
                <w:spacing w:val="0"/>
                <w:w w:val="100"/>
                <w:position w:val="0"/>
              </w:rPr>
              <w:t>数量</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数量</w:t>
            </w:r>
          </w:p>
        </w:tc>
      </w:tr>
      <w:tr>
        <w:trPr>
          <w:trHeight w:val="710"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中国电子科技网络信息安全 有限公司</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191,194,238</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70,884,364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120,309,874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四川发展投资有限公司</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3.75%</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16,214,852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16,214,852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中国建设银行股份有限公司 一富国中证军工指数分级证 券投资基金</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1.55%</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6,688,480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-3,085,260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6,688,480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科威特政府投资局</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1.37%</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5,922,000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2,565,482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5,922,000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招商证券股份有限公司一前</w:t>
            </w:r>
          </w:p>
        </w:tc>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1.13%</w:t>
            </w:r>
          </w:p>
        </w:tc>
        <w:tc>
          <w:tcPr>
            <w:gridSpan w:val="2"/>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4,868,044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3,450,344</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4,868,044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70"/>
        <w:gridCol w:w="710"/>
        <w:gridCol w:w="283"/>
        <w:gridCol w:w="850"/>
        <w:gridCol w:w="994"/>
        <w:gridCol w:w="288"/>
        <w:gridCol w:w="706"/>
        <w:gridCol w:w="994"/>
        <w:gridCol w:w="134"/>
        <w:gridCol w:w="854"/>
        <w:gridCol w:w="427"/>
        <w:gridCol w:w="427"/>
        <w:gridCol w:w="643"/>
      </w:tblGrid>
      <w:tr>
        <w:trPr>
          <w:trHeight w:val="67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海开源中航军工指数分级证 券投资基金</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李心</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4,866,108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4,866,108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杨梦媛</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3,536,644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3,536,644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王兆祥</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3,493,000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3,493,000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全国社保基金四一七组合</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3,379,011</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3,039,651</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3,379,011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唐君</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3,208,218</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203,452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3,208,218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战略投资者或一般法人因配售新股成为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10"/>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公司未知上述股东之间是否存在关联关系和一致行动人情形。</w:t>
            </w:r>
          </w:p>
        </w:tc>
      </w:tr>
      <w:tr>
        <w:trPr>
          <w:trHeight w:val="403" w:hRule="exact"/>
        </w:trPr>
        <w:tc>
          <w:tcPr>
            <w:gridSpan w:val="1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6"/>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报告期末持有无限售 条件股份数量</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6"/>
            <w:vMerge/>
            <w:tcBorders>
              <w:left w:val="single" w:sz="4"/>
            </w:tcBorders>
            <w:shd w:val="clear" w:color="auto" w:fill="D3D3D3"/>
            <w:vAlign w:val="center"/>
          </w:tcPr>
          <w:p>
            <w:pPr/>
          </w:p>
        </w:tc>
        <w:tc>
          <w:tcPr>
            <w:gridSpan w:val="3"/>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r>
      <w:tr>
        <w:trPr>
          <w:trHeight w:val="398" w:hRule="exact"/>
        </w:trPr>
        <w:tc>
          <w:tcPr>
            <w:gridSpan w:val="6"/>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120,309,874</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120,309,874</w:t>
            </w:r>
          </w:p>
        </w:tc>
      </w:tr>
      <w:tr>
        <w:trPr>
          <w:trHeight w:val="403" w:hRule="exact"/>
        </w:trPr>
        <w:tc>
          <w:tcPr>
            <w:gridSpan w:val="6"/>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中国建设银行股份有限公司一富国中证军工指数分级证券投资基金</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6,688,480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6,688,480</w:t>
            </w:r>
          </w:p>
        </w:tc>
      </w:tr>
      <w:tr>
        <w:trPr>
          <w:trHeight w:val="403" w:hRule="exact"/>
        </w:trPr>
        <w:tc>
          <w:tcPr>
            <w:gridSpan w:val="6"/>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科威特政府投资局</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5,922,000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5,922,000</w:t>
            </w:r>
          </w:p>
        </w:tc>
      </w:tr>
      <w:tr>
        <w:trPr>
          <w:trHeight w:val="403" w:hRule="exact"/>
        </w:trPr>
        <w:tc>
          <w:tcPr>
            <w:gridSpan w:val="6"/>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招商证券股份有限公司一前海开源中航军工指数分级证券投资基金</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4,868,044</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4,868,044</w:t>
            </w:r>
          </w:p>
        </w:tc>
      </w:tr>
      <w:tr>
        <w:trPr>
          <w:trHeight w:val="398" w:hRule="exact"/>
        </w:trPr>
        <w:tc>
          <w:tcPr>
            <w:gridSpan w:val="6"/>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李心</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4,866,108</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4,866,108</w:t>
            </w:r>
          </w:p>
        </w:tc>
      </w:tr>
      <w:tr>
        <w:trPr>
          <w:trHeight w:val="403" w:hRule="exact"/>
        </w:trPr>
        <w:tc>
          <w:tcPr>
            <w:gridSpan w:val="6"/>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杨梦媛</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3,536,644</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3,536,644</w:t>
            </w:r>
          </w:p>
        </w:tc>
      </w:tr>
      <w:tr>
        <w:trPr>
          <w:trHeight w:val="403" w:hRule="exact"/>
        </w:trPr>
        <w:tc>
          <w:tcPr>
            <w:gridSpan w:val="6"/>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王兆祥</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3,493,000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3,493,000</w:t>
            </w:r>
          </w:p>
        </w:tc>
      </w:tr>
      <w:tr>
        <w:trPr>
          <w:trHeight w:val="403" w:hRule="exact"/>
        </w:trPr>
        <w:tc>
          <w:tcPr>
            <w:gridSpan w:val="6"/>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全国社保基金四一七组合</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3,379,011</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3,379,011</w:t>
            </w:r>
          </w:p>
        </w:tc>
      </w:tr>
      <w:tr>
        <w:trPr>
          <w:trHeight w:val="398" w:hRule="exact"/>
        </w:trPr>
        <w:tc>
          <w:tcPr>
            <w:gridSpan w:val="6"/>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唐君</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3,208,218</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3,208,218</w:t>
            </w:r>
          </w:p>
        </w:tc>
      </w:tr>
      <w:tr>
        <w:trPr>
          <w:trHeight w:val="403" w:hRule="exact"/>
        </w:trPr>
        <w:tc>
          <w:tcPr>
            <w:gridSpan w:val="6"/>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钱伟民</w:t>
            </w:r>
          </w:p>
        </w:tc>
        <w:tc>
          <w:tcPr>
            <w:gridSpan w:val="3"/>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2,456,500</w:t>
            </w:r>
          </w:p>
        </w:tc>
        <w:tc>
          <w:tcPr>
            <w:gridSpan w:val="2"/>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2,456,500</w:t>
            </w:r>
          </w:p>
        </w:tc>
      </w:tr>
      <w:tr>
        <w:trPr>
          <w:trHeight w:val="1027" w:hRule="exact"/>
        </w:trPr>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 股东之间关联关系或一致行动的说明</w:t>
            </w:r>
          </w:p>
        </w:tc>
        <w:tc>
          <w:tcPr>
            <w:gridSpan w:val="11"/>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公司未知上述股东之间是否存在关联关系或一致行动人情形。</w:t>
            </w:r>
          </w:p>
        </w:tc>
      </w:tr>
      <w:tr>
        <w:trPr>
          <w:trHeight w:val="1349" w:hRule="exact"/>
        </w:trPr>
        <w:tc>
          <w:tcPr>
            <w:gridSpan w:val="2"/>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11"/>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李心参与融资融券业务，信用账户持股数量为</w:t>
            </w:r>
            <w:r>
              <w:rPr>
                <w:rFonts w:ascii="Times New Roman" w:eastAsia="Times New Roman" w:hAnsi="Times New Roman" w:cs="Times New Roman"/>
                <w:color w:val="000000"/>
                <w:spacing w:val="0"/>
                <w:w w:val="100"/>
                <w:position w:val="0"/>
                <w:sz w:val="18"/>
                <w:szCs w:val="18"/>
              </w:rPr>
              <w:t>4,866,108</w:t>
            </w:r>
            <w:r>
              <w:rPr>
                <w:color w:val="000000"/>
                <w:spacing w:val="0"/>
                <w:w w:val="100"/>
                <w:position w:val="0"/>
              </w:rPr>
              <w:t>股；杨梦媛参与融资融券业 务，信用账户持股数量为</w:t>
            </w:r>
            <w:r>
              <w:rPr>
                <w:rFonts w:ascii="Times New Roman" w:eastAsia="Times New Roman" w:hAnsi="Times New Roman" w:cs="Times New Roman"/>
                <w:color w:val="000000"/>
                <w:spacing w:val="0"/>
                <w:w w:val="100"/>
                <w:position w:val="0"/>
                <w:sz w:val="18"/>
                <w:szCs w:val="18"/>
              </w:rPr>
              <w:t>3,526,644</w:t>
            </w:r>
            <w:r>
              <w:rPr>
                <w:color w:val="000000"/>
                <w:spacing w:val="0"/>
                <w:w w:val="100"/>
                <w:position w:val="0"/>
              </w:rPr>
              <w:t>股；王兆祥参与融资融券业务，信用账户持股数 量为</w:t>
            </w:r>
            <w:r>
              <w:rPr>
                <w:rFonts w:ascii="Times New Roman" w:eastAsia="Times New Roman" w:hAnsi="Times New Roman" w:cs="Times New Roman"/>
                <w:color w:val="000000"/>
                <w:spacing w:val="0"/>
                <w:w w:val="100"/>
                <w:position w:val="0"/>
                <w:sz w:val="18"/>
                <w:szCs w:val="18"/>
              </w:rPr>
              <w:t>3,493,000</w:t>
            </w:r>
            <w:r>
              <w:rPr>
                <w:color w:val="000000"/>
                <w:spacing w:val="0"/>
                <w:w w:val="100"/>
                <w:position w:val="0"/>
              </w:rPr>
              <w:t>股；唐君参与融资融券业务，信用账户持股数量为</w:t>
            </w:r>
            <w:r>
              <w:rPr>
                <w:rFonts w:ascii="Times New Roman" w:eastAsia="Times New Roman" w:hAnsi="Times New Roman" w:cs="Times New Roman"/>
                <w:color w:val="000000"/>
                <w:spacing w:val="0"/>
                <w:w w:val="100"/>
                <w:position w:val="0"/>
                <w:sz w:val="18"/>
                <w:szCs w:val="18"/>
              </w:rPr>
              <w:t>3,208,218</w:t>
            </w:r>
            <w:r>
              <w:rPr>
                <w:color w:val="000000"/>
                <w:spacing w:val="0"/>
                <w:w w:val="100"/>
                <w:position w:val="0"/>
              </w:rPr>
              <w:t>股；钱 伟民参与融资融券业务，信用账户持股数量为</w:t>
            </w:r>
            <w:r>
              <w:rPr>
                <w:rFonts w:ascii="Times New Roman" w:eastAsia="Times New Roman" w:hAnsi="Times New Roman" w:cs="Times New Roman"/>
                <w:color w:val="000000"/>
                <w:spacing w:val="0"/>
                <w:w w:val="100"/>
                <w:position w:val="0"/>
                <w:sz w:val="18"/>
                <w:szCs w:val="18"/>
              </w:rPr>
              <w:t>2,456,500</w:t>
            </w:r>
            <w:r>
              <w:rPr>
                <w:color w:val="000000"/>
                <w:spacing w:val="0"/>
                <w:w w:val="100"/>
                <w:position w:val="0"/>
              </w:rPr>
              <w:t>股。</w:t>
            </w:r>
          </w:p>
        </w:tc>
      </w:tr>
    </w:tbl>
    <w:p>
      <w:pPr>
        <w:pStyle w:val="Style25"/>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9"/>
        <w:keepNext/>
        <w:keepLines/>
        <w:widowControl w:val="0"/>
        <w:shd w:val="clear" w:color="auto" w:fill="auto"/>
        <w:bidi w:val="0"/>
        <w:spacing w:before="0" w:after="240" w:line="240" w:lineRule="auto"/>
        <w:ind w:left="0" w:right="0" w:firstLine="0"/>
        <w:jc w:val="left"/>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2</w:t>
      </w:r>
      <w:bookmarkEnd w:id="477"/>
      <w:r>
        <w:rPr>
          <w:color w:val="000000"/>
          <w:spacing w:val="0"/>
          <w:w w:val="100"/>
          <w:position w:val="0"/>
        </w:rPr>
        <w:t>、公司控股股东情况</w:t>
      </w:r>
      <w:bookmarkEnd w:id="475"/>
      <w:bookmarkEnd w:id="476"/>
      <w:bookmarkEnd w:id="478"/>
    </w:p>
    <w:p>
      <w:pPr>
        <w:pStyle w:val="Style25"/>
        <w:keepNext w:val="0"/>
        <w:keepLines w:val="0"/>
        <w:widowControl w:val="0"/>
        <w:shd w:val="clear" w:color="auto" w:fill="auto"/>
        <w:bidi w:val="0"/>
        <w:spacing w:before="0" w:after="240" w:line="341" w:lineRule="exact"/>
        <w:ind w:left="0" w:right="0" w:firstLine="0"/>
        <w:jc w:val="left"/>
      </w:pPr>
      <w:r>
        <w:rPr>
          <w:color w:val="000000"/>
          <w:spacing w:val="0"/>
          <w:w w:val="100"/>
          <w:position w:val="0"/>
        </w:rPr>
        <w:t>控股股东性质：中央国有控股</w:t>
      </w:r>
      <w:r>
        <w:br w:type="page"/>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002"/>
        <w:gridCol w:w="1262"/>
        <w:gridCol w:w="1138"/>
        <w:gridCol w:w="1272"/>
        <w:gridCol w:w="3907"/>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 位负责人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95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中国电子科技网络信息 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李成刚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9151012233207</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0267C</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计算机网络信息系统、信息安全、电磁及频谱安 全研究、开发及技术服务；计算机软硬件、电磁 防护、基础材料和元器件技术开发、生产、销售、 测评技术服务、技术转让及信息技术咨询服务； 系统集成及工程建设；从事货物进出口或技术进 出口的对外经营业务。</w:t>
            </w: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9"/>
        <w:keepNext/>
        <w:keepLines/>
        <w:widowControl w:val="0"/>
        <w:shd w:val="clear" w:color="auto" w:fill="auto"/>
        <w:bidi w:val="0"/>
        <w:spacing w:before="0" w:after="380" w:line="240" w:lineRule="auto"/>
        <w:ind w:left="0" w:right="0" w:firstLine="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3</w:t>
      </w:r>
      <w:bookmarkEnd w:id="481"/>
      <w:r>
        <w:rPr>
          <w:color w:val="000000"/>
          <w:spacing w:val="0"/>
          <w:w w:val="100"/>
          <w:position w:val="0"/>
        </w:rPr>
        <w:t>、公司实际控制人情况</w:t>
      </w:r>
      <w:bookmarkEnd w:id="479"/>
      <w:bookmarkEnd w:id="480"/>
      <w:bookmarkEnd w:id="482"/>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实际控制人性质：中央国资管理机构</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实际控制人类型：法人</w:t>
      </w:r>
    </w:p>
    <w:tbl>
      <w:tblPr>
        <w:tblOverlap w:val="never"/>
        <w:jc w:val="center"/>
        <w:tblLayout w:type="fixed"/>
      </w:tblPr>
      <w:tblGrid>
        <w:gridCol w:w="2002"/>
        <w:gridCol w:w="1262"/>
        <w:gridCol w:w="1560"/>
        <w:gridCol w:w="1133"/>
        <w:gridCol w:w="3624"/>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 位负责人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组织机构代 码</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熊群力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71092949-8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主要从事国家重要军民用大型电子信息系统 的工程建设，重大装备、通信与电子设备、软 件和关键元器件的研制生产。</w:t>
            </w: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实际控制人报告期内控 制的其他境内外上市公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间接控制安徽四创电子股份有限公司、上海华东电脑股份有限公司、成都卫士通信息产业股份有 限公司、广州杰赛科技股份有限公司、太极计算机股份有限公司、国睿科技股份有限公司、杭州 海康威视数字技术股份有限公司、凤凰光学股份有限公司等境内上市公司。</w:t>
            </w:r>
          </w:p>
        </w:tc>
      </w:tr>
    </w:tbl>
    <w:p>
      <w:pPr>
        <w:widowControl w:val="0"/>
        <w:spacing w:after="7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163570" cy="162179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163570" cy="1621790"/>
                    </a:xfrm>
                    <a:prstGeom prst="rect"/>
                  </pic:spPr>
                </pic:pic>
              </a:graphicData>
            </a:graphic>
          </wp:inline>
        </w:drawing>
      </w:r>
    </w:p>
    <w:p>
      <w:pPr>
        <w:pStyle w:val="Style2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实际控制人通过信托或其他资产管理方式控制公司</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483" w:name="bookmark483"/>
      <w:bookmarkStart w:id="484" w:name="bookmark484"/>
      <w:bookmarkStart w:id="485" w:name="bookmark485"/>
      <w:bookmarkStart w:id="486" w:name="bookmark486"/>
      <w:r>
        <w:rPr>
          <w:rFonts w:ascii="Times New Roman" w:eastAsia="Times New Roman" w:hAnsi="Times New Roman" w:cs="Times New Roman"/>
          <w:color w:val="000000"/>
          <w:spacing w:val="0"/>
          <w:w w:val="100"/>
          <w:position w:val="0"/>
        </w:rPr>
        <w:t>4</w:t>
      </w:r>
      <w:bookmarkEnd w:id="485"/>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83"/>
      <w:bookmarkEnd w:id="484"/>
      <w:bookmarkEnd w:id="486"/>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378" w:val="left"/>
        </w:tabs>
        <w:bidi w:val="0"/>
        <w:spacing w:before="0" w:after="380" w:line="240" w:lineRule="auto"/>
        <w:ind w:left="0" w:right="0" w:firstLine="0"/>
        <w:jc w:val="left"/>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5</w:t>
      </w:r>
      <w:bookmarkEnd w:id="489"/>
      <w:r>
        <w:rPr>
          <w:color w:val="000000"/>
          <w:spacing w:val="0"/>
          <w:w w:val="100"/>
          <w:position w:val="0"/>
        </w:rPr>
        <w:t>、</w:t>
        <w:tab/>
        <w:t>控股股东、实际控制人、重组方及其他承诺主体股份限制减持情况</w:t>
      </w:r>
      <w:bookmarkEnd w:id="487"/>
      <w:bookmarkEnd w:id="488"/>
      <w:bookmarkEnd w:id="490"/>
    </w:p>
    <w:p>
      <w:pPr>
        <w:pStyle w:val="Style25"/>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88" w:right="1087" w:bottom="1470" w:left="104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before="107" w:after="107" w:line="240" w:lineRule="exact"/>
        <w:rPr>
          <w:sz w:val="19"/>
          <w:szCs w:val="19"/>
        </w:rPr>
      </w:pPr>
    </w:p>
    <w:p>
      <w:pPr>
        <w:widowControl w:val="0"/>
        <w:spacing w:line="1" w:lineRule="exact"/>
        <w:sectPr>
          <w:footnotePr>
            <w:pos w:val="pageBottom"/>
            <w:numFmt w:val="decimal"/>
            <w:numRestart w:val="continuous"/>
          </w:footnotePr>
          <w:pgSz w:w="11900" w:h="16840"/>
          <w:pgMar w:top="1393" w:right="1065" w:bottom="1460" w:left="1057"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2719705</wp:posOffset>
                </wp:positionH>
                <wp:positionV relativeFrom="paragraph">
                  <wp:posOffset>0</wp:posOffset>
                </wp:positionV>
                <wp:extent cx="2170430" cy="243840"/>
                <wp:wrapTopAndBottom/>
                <wp:docPr id="2" name="Shape 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0"/>
                              <w:keepNext/>
                              <w:keepLines/>
                              <w:widowControl w:val="0"/>
                              <w:shd w:val="clear" w:color="auto" w:fill="auto"/>
                              <w:bidi w:val="0"/>
                              <w:spacing w:before="0" w:after="0" w:line="240" w:lineRule="auto"/>
                              <w:ind w:left="0" w:right="0" w:firstLine="0"/>
                              <w:jc w:val="center"/>
                            </w:pPr>
                            <w:bookmarkStart w:id="491" w:name="bookmark491"/>
                            <w:bookmarkStart w:id="492" w:name="bookmark492"/>
                            <w:bookmarkStart w:id="493" w:name="bookmark493"/>
                            <w:r>
                              <w:rPr>
                                <w:color w:val="000000"/>
                                <w:spacing w:val="0"/>
                                <w:w w:val="100"/>
                                <w:position w:val="0"/>
                              </w:rPr>
                              <w:t>第七节优先股相关情况</w:t>
                            </w:r>
                            <w:bookmarkEnd w:id="491"/>
                            <w:bookmarkEnd w:id="492"/>
                            <w:bookmarkEnd w:id="493"/>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14.15000000000001pt;margin-top:0;width:170.90000000000001pt;height:19.199999999999999pt;z-index:-125829375;mso-wrap-distance-left:0;mso-wrap-distance-right:0;mso-wrap-distance-bottom:21.pt;mso-position-horizontal-relative:page" filled="f" stroked="f">
                <v:textbox inset="0,0,0,0">
                  <w:txbxContent>
                    <w:p>
                      <w:pPr>
                        <w:pStyle w:val="Style10"/>
                        <w:keepNext/>
                        <w:keepLines/>
                        <w:widowControl w:val="0"/>
                        <w:shd w:val="clear" w:color="auto" w:fill="auto"/>
                        <w:bidi w:val="0"/>
                        <w:spacing w:before="0" w:after="0" w:line="240" w:lineRule="auto"/>
                        <w:ind w:left="0" w:right="0" w:firstLine="0"/>
                        <w:jc w:val="center"/>
                      </w:pPr>
                      <w:bookmarkStart w:id="491" w:name="bookmark491"/>
                      <w:bookmarkStart w:id="492" w:name="bookmark492"/>
                      <w:bookmarkStart w:id="493" w:name="bookmark493"/>
                      <w:r>
                        <w:rPr>
                          <w:color w:val="000000"/>
                          <w:spacing w:val="0"/>
                          <w:w w:val="100"/>
                          <w:position w:val="0"/>
                        </w:rPr>
                        <w:t>第七节优先股相关情况</w:t>
                      </w:r>
                      <w:bookmarkEnd w:id="491"/>
                      <w:bookmarkEnd w:id="492"/>
                      <w:bookmarkEnd w:id="493"/>
                    </w:p>
                  </w:txbxContent>
                </v:textbox>
                <w10:wrap type="topAndBottom" anchorx="page"/>
              </v:shape>
            </w:pict>
          </mc:Fallback>
        </mc:AlternateContent>
      </w:r>
    </w:p>
    <w:p>
      <w:pPr>
        <w:pStyle w:val="Style25"/>
        <w:keepNext w:val="0"/>
        <w:keepLines w:val="0"/>
        <w:widowControl w:val="0"/>
        <w:shd w:val="clear" w:color="auto" w:fill="auto"/>
        <w:bidi w:val="0"/>
        <w:spacing w:before="0" w:after="140" w:line="240" w:lineRule="auto"/>
        <w:ind w:left="0" w:right="0" w:firstLine="0"/>
        <w:jc w:val="left"/>
      </w:pPr>
      <w:bookmarkStart w:id="494" w:name="bookmark494"/>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94"/>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0"/>
        <w:keepNext/>
        <w:keepLines/>
        <w:widowControl w:val="0"/>
        <w:shd w:val="clear" w:color="auto" w:fill="auto"/>
        <w:bidi w:val="0"/>
        <w:spacing w:before="0" w:line="240" w:lineRule="auto"/>
        <w:ind w:left="0" w:right="0" w:firstLine="0"/>
        <w:jc w:val="center"/>
      </w:pPr>
      <w:bookmarkStart w:id="495" w:name="bookmark495"/>
      <w:bookmarkStart w:id="496" w:name="bookmark496"/>
      <w:bookmarkStart w:id="497" w:name="bookmark497"/>
      <w:r>
        <w:rPr>
          <w:color w:val="000000"/>
          <w:spacing w:val="0"/>
          <w:w w:val="100"/>
          <w:position w:val="0"/>
        </w:rPr>
        <w:t>第八节董事、监事、高级管理人员和员工情况</w:t>
      </w:r>
      <w:bookmarkEnd w:id="495"/>
      <w:bookmarkEnd w:id="496"/>
      <w:bookmarkEnd w:id="497"/>
    </w:p>
    <w:p>
      <w:pPr>
        <w:pStyle w:val="Style21"/>
        <w:keepNext/>
        <w:keepLines/>
        <w:widowControl w:val="0"/>
        <w:shd w:val="clear" w:color="auto" w:fill="auto"/>
        <w:bidi w:val="0"/>
        <w:spacing w:before="0" w:after="320" w:line="240" w:lineRule="auto"/>
        <w:ind w:left="0" w:right="0" w:firstLine="0"/>
        <w:jc w:val="left"/>
      </w:pPr>
      <w:bookmarkStart w:id="498" w:name="bookmark498"/>
      <w:bookmarkStart w:id="499" w:name="bookmark499"/>
      <w:bookmarkStart w:id="500" w:name="bookmark500"/>
      <w:bookmarkStart w:id="501" w:name="bookmark501"/>
      <w:bookmarkStart w:id="502" w:name="bookmark502"/>
      <w:r>
        <w:rPr>
          <w:color w:val="000000"/>
          <w:spacing w:val="0"/>
          <w:w w:val="100"/>
          <w:position w:val="0"/>
          <w:sz w:val="24"/>
          <w:szCs w:val="24"/>
        </w:rPr>
        <w:t>一</w:t>
      </w:r>
      <w:bookmarkEnd w:id="501"/>
      <w:r>
        <w:rPr>
          <w:color w:val="000000"/>
          <w:spacing w:val="0"/>
          <w:w w:val="100"/>
          <w:position w:val="0"/>
          <w:sz w:val="24"/>
          <w:szCs w:val="24"/>
        </w:rPr>
        <w:t>、董事、监事和高级管理人员持股变动</w:t>
      </w:r>
      <w:bookmarkEnd w:id="499"/>
      <w:bookmarkEnd w:id="500"/>
      <w:bookmarkEnd w:id="502"/>
      <w:bookmarkEnd w:id="498"/>
    </w:p>
    <w:tbl>
      <w:tblPr>
        <w:tblOverlap w:val="never"/>
        <w:jc w:val="center"/>
        <w:tblLayout w:type="fixed"/>
      </w:tblPr>
      <w:tblGrid>
        <w:gridCol w:w="802"/>
        <w:gridCol w:w="797"/>
        <w:gridCol w:w="797"/>
        <w:gridCol w:w="586"/>
        <w:gridCol w:w="566"/>
        <w:gridCol w:w="994"/>
        <w:gridCol w:w="1046"/>
        <w:gridCol w:w="797"/>
        <w:gridCol w:w="797"/>
        <w:gridCol w:w="802"/>
        <w:gridCol w:w="797"/>
        <w:gridCol w:w="806"/>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期初持股</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本期增持</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股份数量</w:t>
            </w:r>
          </w:p>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本期减持</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股份数量</w:t>
            </w:r>
          </w:p>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期末持股</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李成刚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许晓平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卿昱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雷利民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董事、总</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1,004,970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黄南平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王虎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曹德骏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沈逸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周玮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吴江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张力上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王忠海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程虹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张述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杨甫</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常务副总</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802"/>
        <w:gridCol w:w="797"/>
        <w:gridCol w:w="797"/>
        <w:gridCol w:w="586"/>
        <w:gridCol w:w="566"/>
        <w:gridCol w:w="994"/>
        <w:gridCol w:w="1046"/>
        <w:gridCol w:w="797"/>
        <w:gridCol w:w="797"/>
        <w:gridCol w:w="802"/>
        <w:gridCol w:w="797"/>
        <w:gridCol w:w="806"/>
      </w:tblGrid>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隆永红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赵秀玲</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黄仁亮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胡凯春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董秘、副</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周俊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1,057,720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1,057,720</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503" w:name="bookmark503"/>
      <w:bookmarkStart w:id="504" w:name="bookmark504"/>
      <w:bookmarkStart w:id="505" w:name="bookmark505"/>
      <w:bookmarkStart w:id="506" w:name="bookmark506"/>
      <w:r>
        <w:rPr>
          <w:color w:val="000000"/>
          <w:spacing w:val="0"/>
          <w:w w:val="100"/>
          <w:position w:val="0"/>
          <w:sz w:val="24"/>
          <w:szCs w:val="24"/>
        </w:rPr>
        <w:t>二</w:t>
      </w:r>
      <w:bookmarkEnd w:id="505"/>
      <w:r>
        <w:rPr>
          <w:color w:val="000000"/>
          <w:spacing w:val="0"/>
          <w:w w:val="100"/>
          <w:position w:val="0"/>
          <w:sz w:val="24"/>
          <w:szCs w:val="24"/>
        </w:rPr>
        <w:t>、公司董事、监事、高级管理人员变动情况</w:t>
      </w:r>
      <w:bookmarkEnd w:id="503"/>
      <w:bookmarkEnd w:id="504"/>
      <w:bookmarkEnd w:id="506"/>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963"/>
        <w:gridCol w:w="3624"/>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主动离职</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张力上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主动离职</w:t>
            </w:r>
          </w:p>
        </w:tc>
      </w:tr>
    </w:tbl>
    <w:p>
      <w:pPr>
        <w:widowControl w:val="0"/>
        <w:spacing w:after="319" w:line="1" w:lineRule="exact"/>
      </w:pPr>
    </w:p>
    <w:p>
      <w:pPr>
        <w:pStyle w:val="Style21"/>
        <w:keepNext/>
        <w:keepLines/>
        <w:widowControl w:val="0"/>
        <w:shd w:val="clear" w:color="auto" w:fill="auto"/>
        <w:bidi w:val="0"/>
        <w:spacing w:before="0" w:after="260" w:line="240" w:lineRule="auto"/>
        <w:ind w:left="0" w:right="0" w:firstLine="0"/>
        <w:jc w:val="left"/>
      </w:pPr>
      <w:bookmarkStart w:id="507" w:name="bookmark507"/>
      <w:bookmarkStart w:id="508" w:name="bookmark508"/>
      <w:bookmarkStart w:id="509" w:name="bookmark509"/>
      <w:bookmarkStart w:id="510" w:name="bookmark510"/>
      <w:r>
        <w:rPr>
          <w:color w:val="000000"/>
          <w:spacing w:val="0"/>
          <w:w w:val="100"/>
          <w:position w:val="0"/>
          <w:sz w:val="24"/>
          <w:szCs w:val="24"/>
        </w:rPr>
        <w:t>三</w:t>
      </w:r>
      <w:bookmarkEnd w:id="509"/>
      <w:r>
        <w:rPr>
          <w:color w:val="000000"/>
          <w:spacing w:val="0"/>
          <w:w w:val="100"/>
          <w:position w:val="0"/>
          <w:sz w:val="24"/>
          <w:szCs w:val="24"/>
        </w:rPr>
        <w:t>、任职情况</w:t>
      </w:r>
      <w:bookmarkEnd w:id="507"/>
      <w:bookmarkEnd w:id="508"/>
      <w:bookmarkEnd w:id="510"/>
    </w:p>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5"/>
        <w:keepNext w:val="0"/>
        <w:keepLines w:val="0"/>
        <w:widowControl w:val="0"/>
        <w:shd w:val="clear" w:color="auto" w:fill="auto"/>
        <w:bidi w:val="0"/>
        <w:spacing w:before="0" w:after="0" w:line="311" w:lineRule="exact"/>
        <w:ind w:left="0" w:right="0" w:firstLine="360"/>
        <w:jc w:val="both"/>
      </w:pPr>
      <w:r>
        <w:rPr>
          <w:color w:val="000000"/>
          <w:spacing w:val="0"/>
          <w:w w:val="100"/>
          <w:position w:val="0"/>
        </w:rPr>
        <w:t>董事长李成刚先生：历任中国电子科技集团公司第十研究所副所长、中国电子科技集团公司第三十研究所党委书记兼副 所长；</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月至今任中国电子科技集团公司第三十研究所所长、咨询审议委员会主任；</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月至今任中国电子科技 集团公司第三十研究所党委副书记；</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月至今，任中国电子科技网络信息安全有限公司董事长、党委书记；</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月，任本公司副董事长；</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月至今，任本公司董事长。</w:t>
      </w:r>
    </w:p>
    <w:p>
      <w:pPr>
        <w:pStyle w:val="Style25"/>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副董事长许晓平先生：历任中国电子科技集团公司第三十研究所副所长、中国电子科技集团公司科技部副主任（主持工 作）；</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月至今任中国电子科技集团公司第三十研究所党委书记兼副所长；</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月至今任中国电子科技网络信息 安全有限公司总经理；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月至今任中国电子科技网络信息安全有限公司董事；</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月至今，任本公司副董事长。</w:t>
      </w:r>
    </w:p>
    <w:p>
      <w:pPr>
        <w:pStyle w:val="Style25"/>
        <w:keepNext w:val="0"/>
        <w:keepLines w:val="0"/>
        <w:widowControl w:val="0"/>
        <w:shd w:val="clear" w:color="auto" w:fill="auto"/>
        <w:bidi w:val="0"/>
        <w:spacing w:before="0" w:after="0" w:line="311" w:lineRule="exact"/>
        <w:ind w:left="0" w:right="0" w:firstLine="360"/>
        <w:jc w:val="both"/>
      </w:pPr>
      <w:r>
        <w:rPr>
          <w:color w:val="000000"/>
          <w:spacing w:val="0"/>
          <w:w w:val="100"/>
          <w:position w:val="0"/>
        </w:rPr>
        <w:t>董事卿昱女士：历任中国电子科技集团公司第三十研究所研究室副主任、主任、副总工程师；</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月至今任中国电 子科技集团公司第三十研究所副所长；</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月至今任中国电子科技网络信息安全有限公司副总经理；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月至今任本 公司董事。</w:t>
      </w:r>
    </w:p>
    <w:p>
      <w:pPr>
        <w:pStyle w:val="Style25"/>
        <w:keepNext w:val="0"/>
        <w:keepLines w:val="0"/>
        <w:widowControl w:val="0"/>
        <w:shd w:val="clear" w:color="auto" w:fill="auto"/>
        <w:bidi w:val="0"/>
        <w:spacing w:before="0" w:after="0" w:line="311" w:lineRule="exact"/>
        <w:ind w:left="0" w:right="0" w:firstLine="360"/>
        <w:jc w:val="both"/>
      </w:pPr>
      <w:r>
        <w:rPr>
          <w:color w:val="000000"/>
          <w:spacing w:val="0"/>
          <w:w w:val="100"/>
          <w:position w:val="0"/>
        </w:rPr>
        <w:t>董事、总经理雷利民先生：曾任中国电子科技集团公司第三十研究所研究室副主任；</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月任本公司副总 经理；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年至今任本公司董事；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月至今任中国电子科技网络信息安全有限公司董事；</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月至今任本公司总经 理。</w:t>
      </w:r>
    </w:p>
    <w:p>
      <w:pPr>
        <w:pStyle w:val="Style25"/>
        <w:keepNext w:val="0"/>
        <w:keepLines w:val="0"/>
        <w:widowControl w:val="0"/>
        <w:shd w:val="clear" w:color="auto" w:fill="auto"/>
        <w:bidi w:val="0"/>
        <w:spacing w:before="0" w:after="0" w:line="311" w:lineRule="exact"/>
        <w:ind w:left="0" w:right="0" w:firstLine="360"/>
        <w:jc w:val="both"/>
      </w:pPr>
      <w:r>
        <w:rPr>
          <w:color w:val="000000"/>
          <w:spacing w:val="0"/>
          <w:w w:val="100"/>
          <w:position w:val="0"/>
        </w:rPr>
        <w:t>董事黄南平先生：历任中国电子科技集团公司第三十研究所主办会计、财务经理、所长助理；参与创办成都三零信息系 统有限公司；历任成都三零盛安信息系统有限公司副总经理、总经理；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月至今任本公司董事；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月至今任本公 司政府事业部总经理。</w:t>
      </w:r>
    </w:p>
    <w:p>
      <w:pPr>
        <w:pStyle w:val="Style25"/>
        <w:keepNext w:val="0"/>
        <w:keepLines w:val="0"/>
        <w:widowControl w:val="0"/>
        <w:shd w:val="clear" w:color="auto" w:fill="auto"/>
        <w:bidi w:val="0"/>
        <w:spacing w:before="0" w:after="0" w:line="311" w:lineRule="exact"/>
        <w:ind w:left="0" w:right="0" w:firstLine="360"/>
        <w:jc w:val="both"/>
      </w:pPr>
      <w:r>
        <w:rPr>
          <w:color w:val="000000"/>
          <w:spacing w:val="0"/>
          <w:w w:val="100"/>
          <w:position w:val="0"/>
        </w:rPr>
        <w:t>董事王虎先生：历任成都工投资产经营有限公司主办会计、四川发展国际控股有限公司财务部总经理；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月至今， </w:t>
      </w:r>
      <w:r>
        <w:rPr>
          <w:color w:val="000000"/>
          <w:spacing w:val="0"/>
          <w:w w:val="100"/>
          <w:position w:val="0"/>
        </w:rPr>
        <w:t>任四川发展国际控股有限公司总经理助理兼财务部总经理；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月至今任本公司董事。</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独立董事曹德骏先生：曾任西南财经大学外事处处长；现任西南财经大学教授、博士生导师；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月至今任本公司 独立董事。</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独立董事沈逸先生:历任复旦大学国际关系与公共事务学院副教授、复旦大学发展研究院金砖国家研究中心副主任；</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月至今任复旦大学网络空间治理研究中心主任；从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月至今任复旦大学发展研究院金砖国家研究中心主任；</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月至今任本公司独立董事。</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独立董事周玮先生：历任西南科技大学专业教师、北京大学博士后；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月至今任西南财经大学金融学院专业教师、 会计学副研究员；</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月至今任本公司董事。</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监事会主席王忠海先生：历任中国电子科技集团公司第三十研究所纪审法规处处长、本公司副总经理、董事会秘书、财 务总监、中国电子科技集团公司资产经营部资本运营处处长;</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月任中电科投资控股有限公司总经理助理;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月至今任中国电子科技网络信息安全有限公司总经理助理；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月任中国电子科技网络信息安全有 限公司投资管理部总经理；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月至今任中国电子科技网络信息安全有限公司总经济师、董事会秘书；</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 任本公司监事会主席。</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监事程虹女士：曾任中国电子科技集团公司第三十研究所计审法规处副处长；</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月至今任中国电子科技集团公司 第三十研究所纪检监察审计处处长；</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月至今任中国电子科技网络信息安全有限公司纪检监察审计部主任；</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月至今任本公司监事。</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职工监事张述先生：曾先后在本公司办公室、发展规划部、市场部、项目管理部、税控事业部、行政部、信息中心与保 障部、生产检验中心工作；</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月到</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月任公司生产检验中心部门总经理；现任公司总经理助理；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 任本公司职工监事。</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常务副总经理杨甫先生：历任中国电子科技集团公司第三十研究所专业部副主任、科技处副处长、市场部主任、计划处 处长、规划投资部主任、所长助理等职务；</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月至今任四川卫士通信息安全平台技术有限公司总经理；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 任本公司副总经理；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月至今任本公司常务副总经理；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月至今任本公司党总支书记。</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副总经理隆永红先生：历任中国人民银行清算总中心信息安全部副总经理、银联电子支付公司</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Chianpay</w:t>
      </w:r>
      <w:r>
        <w:rPr>
          <w:color w:val="000000"/>
          <w:spacing w:val="0"/>
          <w:w w:val="100"/>
          <w:position w:val="0"/>
        </w:rPr>
        <w:t>）</w:t>
      </w:r>
      <w:r>
        <w:rPr>
          <w:color w:val="000000"/>
          <w:spacing w:val="0"/>
          <w:w w:val="100"/>
          <w:position w:val="0"/>
        </w:rPr>
        <w:t xml:space="preserve">副总经理、 </w:t>
      </w:r>
      <w:r>
        <w:rPr>
          <w:rFonts w:ascii="Times New Roman" w:eastAsia="Times New Roman" w:hAnsi="Times New Roman" w:cs="Times New Roman"/>
          <w:color w:val="000000"/>
          <w:spacing w:val="0"/>
          <w:w w:val="100"/>
          <w:position w:val="0"/>
          <w:sz w:val="18"/>
          <w:szCs w:val="18"/>
        </w:rPr>
        <w:t>CFCA</w:t>
      </w:r>
      <w:r>
        <w:rPr>
          <w:color w:val="000000"/>
          <w:spacing w:val="0"/>
          <w:w w:val="100"/>
          <w:position w:val="0"/>
        </w:rPr>
        <w:t>副总经理、</w:t>
      </w:r>
      <w:r>
        <w:rPr>
          <w:rFonts w:ascii="Times New Roman" w:eastAsia="Times New Roman" w:hAnsi="Times New Roman" w:cs="Times New Roman"/>
          <w:color w:val="000000"/>
          <w:spacing w:val="0"/>
          <w:w w:val="100"/>
          <w:position w:val="0"/>
          <w:sz w:val="18"/>
          <w:szCs w:val="18"/>
        </w:rPr>
        <w:t>SWIFT</w:t>
      </w:r>
      <w:r>
        <w:rPr>
          <w:color w:val="000000"/>
          <w:spacing w:val="0"/>
          <w:w w:val="100"/>
          <w:position w:val="0"/>
        </w:rPr>
        <w:t>上海办事处</w:t>
      </w:r>
      <w:r>
        <w:rPr>
          <w:rFonts w:ascii="Times New Roman" w:eastAsia="Times New Roman" w:hAnsi="Times New Roman" w:cs="Times New Roman"/>
          <w:color w:val="000000"/>
          <w:spacing w:val="0"/>
          <w:w w:val="100"/>
          <w:position w:val="0"/>
          <w:sz w:val="18"/>
          <w:szCs w:val="18"/>
        </w:rPr>
        <w:t>site manager</w:t>
      </w:r>
      <w:r>
        <w:rPr>
          <w:color w:val="000000"/>
          <w:spacing w:val="0"/>
          <w:w w:val="100"/>
          <w:position w:val="0"/>
        </w:rPr>
        <w:t>、</w:t>
      </w:r>
      <w:r>
        <w:rPr>
          <w:color w:val="000000"/>
          <w:spacing w:val="0"/>
          <w:w w:val="100"/>
          <w:position w:val="0"/>
        </w:rPr>
        <w:t xml:space="preserve">上海银行电子银行部总经理、北京联信永益科技股份有限公司副总经理；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月至今任本公司副总经理。</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副总经理赵秀玲女士：历任本公司市场部主任、市场总监、电子政务事业部经理；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年至今任本公司副总经理。</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副总经理周文先生：历任中国电子科技集团公司第三十研究所信息中心副主任、信息资讯中心主任等职务；</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 至今任本公司副总经理。</w:t>
      </w:r>
    </w:p>
    <w:p>
      <w:pPr>
        <w:pStyle w:val="Style25"/>
        <w:keepNext w:val="0"/>
        <w:keepLines w:val="0"/>
        <w:widowControl w:val="0"/>
        <w:shd w:val="clear" w:color="auto" w:fill="auto"/>
        <w:bidi w:val="0"/>
        <w:spacing w:before="0" w:after="0" w:line="312" w:lineRule="exact"/>
        <w:ind w:left="0" w:right="0"/>
        <w:jc w:val="both"/>
      </w:pPr>
      <w:r>
        <w:rPr>
          <w:color w:val="000000"/>
          <w:spacing w:val="0"/>
          <w:w w:val="100"/>
          <w:position w:val="0"/>
        </w:rPr>
        <w:t>副总经理黄仁亮先生：历任中国电子科技集团公司第三十研究所计划处副处长、成都三零嘉微电子有限公司常务副总经 理、总经理、成都三零瑞通移动通信有限公司总经理等职务；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月至今任本公司副总经理。</w:t>
      </w:r>
    </w:p>
    <w:p>
      <w:pPr>
        <w:pStyle w:val="Style25"/>
        <w:keepNext w:val="0"/>
        <w:keepLines w:val="0"/>
        <w:widowControl w:val="0"/>
        <w:shd w:val="clear" w:color="auto" w:fill="auto"/>
        <w:bidi w:val="0"/>
        <w:spacing w:before="0" w:line="312" w:lineRule="exact"/>
        <w:ind w:left="0" w:right="0"/>
        <w:jc w:val="both"/>
      </w:pPr>
      <w:r>
        <w:rPr>
          <w:color w:val="000000"/>
          <w:spacing w:val="0"/>
          <w:w w:val="100"/>
          <w:position w:val="0"/>
        </w:rPr>
        <w:t>董事会秘书、副总经理胡凯春先生：历任中国电子科技集团公司第三十研究所综合管理部主任、民品产业处处长；</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月至今任本公司副总经理，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月至今任本公司董事会秘书。</w:t>
      </w:r>
    </w:p>
    <w:p>
      <w:pPr>
        <w:pStyle w:val="Style25"/>
        <w:keepNext w:val="0"/>
        <w:keepLines w:val="0"/>
        <w:widowControl w:val="0"/>
        <w:shd w:val="clear" w:color="auto" w:fill="auto"/>
        <w:bidi w:val="0"/>
        <w:spacing w:before="0" w:after="140" w:line="240" w:lineRule="auto"/>
        <w:ind w:left="0" w:right="0"/>
        <w:jc w:val="both"/>
      </w:pPr>
      <w:r>
        <w:rPr>
          <w:color w:val="000000"/>
          <w:spacing w:val="0"/>
          <w:w w:val="100"/>
          <w:position w:val="0"/>
        </w:rPr>
        <w:t>副总经理周俊先生：曾任中国电子科技集团公司第三十研究所专业部副主任；</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月至今任本公司副总经理。</w:t>
      </w: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在股东单位任职情况</w:t>
      </w:r>
    </w:p>
    <w:p>
      <w:pPr>
        <w:pStyle w:val="Style25"/>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9"/>
        <w:gridCol w:w="3230"/>
        <w:gridCol w:w="1080"/>
        <w:gridCol w:w="1704"/>
        <w:gridCol w:w="854"/>
        <w:gridCol w:w="1493"/>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李成刚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董事长、党委 书记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许晓平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许晓平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卿昱</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219"/>
        <w:gridCol w:w="3230"/>
        <w:gridCol w:w="1080"/>
        <w:gridCol w:w="1704"/>
        <w:gridCol w:w="854"/>
        <w:gridCol w:w="1493"/>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雷利民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王忠海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总经理助理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王忠海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总经济师、董 事会秘书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程虹</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纪检监察审</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计部主任</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after="7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2875"/>
        <w:gridCol w:w="1493"/>
        <w:gridCol w:w="1229"/>
        <w:gridCol w:w="1358"/>
        <w:gridCol w:w="1387"/>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李成刚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中国电子科技集团公司第三十研究 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所长、咨询审议委 员会主任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李成刚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中国电子科技集团公司第三十研究 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党委副书记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李成刚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厦门雅迅网络股份有限公司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李成刚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四川信息安全与通信保密杂志社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社长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李成刚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成都新欣神风电子科技有限公司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许晓平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中国电子科技集团公司第三十研究 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党委书记、副所长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许晓平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中国电子科技集团公司第三十三研 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许晓平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成都三零凯天通信实业有限公司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许晓平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卿昱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中国电子科技集团公司第三十研究 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副所长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卿昱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卿昱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成都三零凯天通信实业有限公司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卿昱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中电科（北京）网络信息安全有限公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雷利民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四川卫士通信息安全平台技术有限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雷利民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成都卫士通信息安全技术有限公司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38"/>
        <w:gridCol w:w="2875"/>
        <w:gridCol w:w="1493"/>
        <w:gridCol w:w="1229"/>
        <w:gridCol w:w="1358"/>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雷利民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成都三零嘉微电子有限公司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雷利民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成都三零瑞通移动通信有限公司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雷利民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成都三零盛安信息系统有限公司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雷利民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中电科（北京）网络信息安全有限公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雷利民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中电科（天津）网络信息安全有限公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黄南平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成都三零盛安信息系统有限公司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黄南平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成都三零盛安信息系统有限公司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王虎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四川发展国际控股有限公司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总经理助理、财务 部总经理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周玮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四川大西洋焊接材料股份有限公司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周玮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威特龙消防安全集团股份公司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程虹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中国电子科技集团公司第三十研究 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纪检监察审计处 处长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杨甫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四川卫士通信息安全平台技术有限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成都三零嘉微电子有限公司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杨甫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成都三零瑞通移动通信有限公司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杨甫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成都三零盛安信息系统有限公司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杨甫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中电科（天津）网络信息安全有限公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赵秀玲</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成都三零豪赛网络安全技术有限公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赵秀玲</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成都三零盛安信息系统有限公司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赵秀玲</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成都三零瑞通移动通信有限公司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38"/>
        <w:gridCol w:w="2875"/>
        <w:gridCol w:w="1493"/>
        <w:gridCol w:w="1229"/>
        <w:gridCol w:w="1358"/>
        <w:gridCol w:w="1387"/>
      </w:tblGrid>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赵秀玲</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中电科（北京）网络信息安全有限公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黄仁亮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四川卫士通信息安全平台技术有限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黄仁亮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成都三零瑞通移动通信有限公司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黄仁亮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成都三零瑞通移动通信有限公司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黄仁亮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成都三零嘉微电子有限公司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黄仁亮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中电科（北京）网络信息安全有限公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黄仁亮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中电科（天津）网络信息安全有限公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胡凯春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成都摩宝网络科技有限公司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胡凯春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成都卫士通信息安全技术有限公司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胡凯春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成都三零豪赛网络安全技术有限公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胡凯春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四川卫士通信息安全平台技术有限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胡凯春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成都三零嘉微电子有限公司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胡凯春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成都三零瑞通移动通信有限公司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胡凯春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成都三零盛安信息系统有限公司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周俊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四川卫士通信息安全平台技术有限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周俊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成都三零嘉微电子有限公司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周俊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成都三零瑞通移动通信有限公司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5"/>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5"/>
        <w:keepNext w:val="0"/>
        <w:keepLines w:val="0"/>
        <w:widowControl w:val="0"/>
        <w:shd w:val="clear" w:color="auto" w:fill="auto"/>
        <w:bidi w:val="0"/>
        <w:spacing w:before="0" w:after="0" w:line="307" w:lineRule="exact"/>
        <w:ind w:left="0" w:right="0" w:firstLine="4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日，成都前锋电子股份有限公司因涉嫌信息披露违法违规，收到中国证监会四川监管局《行政处罚决定书》 （川【</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号），对独立董事（已于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月离任）张力上给予警告，并处以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万元罚款的处罚。</w:t>
      </w:r>
      <w:r>
        <w:br w:type="page"/>
      </w:r>
    </w:p>
    <w:p>
      <w:pPr>
        <w:pStyle w:val="Style21"/>
        <w:keepNext/>
        <w:keepLines/>
        <w:widowControl w:val="0"/>
        <w:shd w:val="clear" w:color="auto" w:fill="auto"/>
        <w:bidi w:val="0"/>
        <w:spacing w:before="0" w:after="24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sz w:val="24"/>
          <w:szCs w:val="24"/>
        </w:rPr>
        <w:t>四</w:t>
      </w:r>
      <w:bookmarkEnd w:id="513"/>
      <w:r>
        <w:rPr>
          <w:color w:val="000000"/>
          <w:spacing w:val="0"/>
          <w:w w:val="100"/>
          <w:position w:val="0"/>
          <w:sz w:val="24"/>
          <w:szCs w:val="24"/>
        </w:rPr>
        <w:t>、董事、监事、高级管理人员报酬情况</w:t>
      </w:r>
      <w:bookmarkEnd w:id="511"/>
      <w:bookmarkEnd w:id="512"/>
      <w:bookmarkEnd w:id="514"/>
    </w:p>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董事、监事、高级管理人员报酬的决策程序、确定依据、实际支付情况</w:t>
      </w:r>
    </w:p>
    <w:p>
      <w:pPr>
        <w:pStyle w:val="Style25"/>
        <w:keepNext w:val="0"/>
        <w:keepLines w:val="0"/>
        <w:widowControl w:val="0"/>
        <w:shd w:val="clear" w:color="auto" w:fill="auto"/>
        <w:tabs>
          <w:tab w:pos="694" w:val="left"/>
        </w:tabs>
        <w:bidi w:val="0"/>
        <w:spacing w:before="0" w:after="0" w:line="326" w:lineRule="exact"/>
        <w:ind w:left="0" w:right="0" w:firstLine="360"/>
        <w:jc w:val="left"/>
      </w:pPr>
      <w:bookmarkStart w:id="515" w:name="bookmark515"/>
      <w:r>
        <w:rPr>
          <w:rFonts w:ascii="Times New Roman" w:eastAsia="Times New Roman" w:hAnsi="Times New Roman" w:cs="Times New Roman"/>
          <w:color w:val="000000"/>
          <w:spacing w:val="0"/>
          <w:w w:val="100"/>
          <w:position w:val="0"/>
          <w:sz w:val="18"/>
          <w:szCs w:val="18"/>
        </w:rPr>
        <w:t>1</w:t>
      </w:r>
      <w:bookmarkEnd w:id="515"/>
      <w:r>
        <w:rPr>
          <w:color w:val="000000"/>
          <w:spacing w:val="0"/>
          <w:w w:val="100"/>
          <w:position w:val="0"/>
        </w:rPr>
        <w:t>、</w:t>
        <w:tab/>
        <w:t>公司独立董事津贴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年，其他董事、全体监事不领取津贴。在公司任职的董事、监事按其工作岗位确定薪酬；</w:t>
      </w:r>
    </w:p>
    <w:p>
      <w:pPr>
        <w:pStyle w:val="Style25"/>
        <w:keepNext w:val="0"/>
        <w:keepLines w:val="0"/>
        <w:widowControl w:val="0"/>
        <w:shd w:val="clear" w:color="auto" w:fill="auto"/>
        <w:tabs>
          <w:tab w:pos="704" w:val="left"/>
        </w:tabs>
        <w:bidi w:val="0"/>
        <w:spacing w:before="0" w:after="340" w:line="326" w:lineRule="exact"/>
        <w:ind w:left="0" w:right="0" w:firstLine="360"/>
        <w:jc w:val="left"/>
      </w:pPr>
      <w:bookmarkStart w:id="516" w:name="bookmark516"/>
      <w:r>
        <w:rPr>
          <w:rFonts w:ascii="Times New Roman" w:eastAsia="Times New Roman" w:hAnsi="Times New Roman" w:cs="Times New Roman"/>
          <w:color w:val="000000"/>
          <w:spacing w:val="0"/>
          <w:w w:val="100"/>
          <w:position w:val="0"/>
          <w:sz w:val="18"/>
          <w:szCs w:val="18"/>
        </w:rPr>
        <w:t>2</w:t>
      </w:r>
      <w:bookmarkEnd w:id="516"/>
      <w:r>
        <w:rPr>
          <w:color w:val="000000"/>
          <w:spacing w:val="0"/>
          <w:w w:val="100"/>
          <w:position w:val="0"/>
        </w:rPr>
        <w:t>、</w:t>
        <w:tab/>
        <w:t>依据公司《董事会薪酬与考核委员会工作制度》，公司高级管理人员薪酬经由薪酬与考核委员会考核，报经董事会 批准后授权实施</w:t>
      </w:r>
    </w:p>
    <w:p>
      <w:pPr>
        <w:pStyle w:val="Style25"/>
        <w:keepNext w:val="0"/>
        <w:keepLines w:val="0"/>
        <w:widowControl w:val="0"/>
        <w:shd w:val="clear" w:color="auto" w:fill="auto"/>
        <w:bidi w:val="0"/>
        <w:spacing w:before="0" w:after="120" w:line="326" w:lineRule="exact"/>
        <w:ind w:left="0" w:right="0" w:firstLine="0"/>
        <w:jc w:val="left"/>
      </w:pPr>
      <w:r>
        <w:rPr>
          <w:color w:val="000000"/>
          <w:spacing w:val="0"/>
          <w:w w:val="100"/>
          <w:position w:val="0"/>
        </w:rPr>
        <w:t>公司报告期内董事、监事和高级管理人员报酬情况</w:t>
      </w:r>
    </w:p>
    <w:p>
      <w:pPr>
        <w:pStyle w:val="Style23"/>
        <w:keepNext w:val="0"/>
        <w:keepLines w:val="0"/>
        <w:widowControl w:val="0"/>
        <w:shd w:val="clear" w:color="auto" w:fill="auto"/>
        <w:bidi w:val="0"/>
        <w:spacing w:before="0" w:after="0" w:line="240" w:lineRule="auto"/>
        <w:ind w:left="8698" w:right="0" w:firstLine="0"/>
        <w:jc w:val="left"/>
      </w:pPr>
      <w:r>
        <w:rPr>
          <w:color w:val="000000"/>
          <w:spacing w:val="0"/>
          <w:w w:val="100"/>
          <w:position w:val="0"/>
        </w:rPr>
        <w:t>单位：万元</w:t>
      </w:r>
    </w:p>
    <w:tbl>
      <w:tblPr>
        <w:tblOverlap w:val="never"/>
        <w:jc w:val="center"/>
        <w:tblLayout w:type="fixed"/>
      </w:tblPr>
      <w:tblGrid>
        <w:gridCol w:w="1373"/>
        <w:gridCol w:w="1574"/>
        <w:gridCol w:w="1162"/>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李成刚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许晓平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卿昱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雷利民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黄南平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曹德骏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张力上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王忠海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程虹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职工监事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杨甫</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常务副总经理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隆永红</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赵秀玲</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黄仁亮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胡凯春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董秘、副总经理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568.59</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1"/>
        <w:keepNext/>
        <w:keepLines/>
        <w:widowControl w:val="0"/>
        <w:shd w:val="clear" w:color="auto" w:fill="auto"/>
        <w:bidi w:val="0"/>
        <w:spacing w:before="0" w:after="380" w:line="240" w:lineRule="auto"/>
        <w:ind w:left="0" w:right="0" w:firstLine="0"/>
        <w:jc w:val="both"/>
      </w:pPr>
      <w:bookmarkStart w:id="517" w:name="bookmark517"/>
      <w:bookmarkStart w:id="518" w:name="bookmark518"/>
      <w:bookmarkStart w:id="519" w:name="bookmark519"/>
      <w:bookmarkStart w:id="520" w:name="bookmark520"/>
      <w:r>
        <w:rPr>
          <w:color w:val="000000"/>
          <w:spacing w:val="0"/>
          <w:w w:val="100"/>
          <w:position w:val="0"/>
          <w:sz w:val="24"/>
          <w:szCs w:val="24"/>
        </w:rPr>
        <w:t>五</w:t>
      </w:r>
      <w:bookmarkEnd w:id="519"/>
      <w:r>
        <w:rPr>
          <w:color w:val="000000"/>
          <w:spacing w:val="0"/>
          <w:w w:val="100"/>
          <w:position w:val="0"/>
          <w:sz w:val="24"/>
          <w:szCs w:val="24"/>
        </w:rPr>
        <w:t>、公司员工情况</w:t>
      </w:r>
      <w:bookmarkEnd w:id="517"/>
      <w:bookmarkEnd w:id="518"/>
      <w:bookmarkEnd w:id="520"/>
    </w:p>
    <w:p>
      <w:pPr>
        <w:pStyle w:val="Style29"/>
        <w:keepNext/>
        <w:keepLines/>
        <w:widowControl w:val="0"/>
        <w:shd w:val="clear" w:color="auto" w:fill="auto"/>
        <w:bidi w:val="0"/>
        <w:spacing w:before="0" w:after="320" w:line="240" w:lineRule="auto"/>
        <w:ind w:left="0" w:right="0" w:firstLine="0"/>
        <w:jc w:val="both"/>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1</w:t>
      </w:r>
      <w:bookmarkEnd w:id="523"/>
      <w:r>
        <w:rPr>
          <w:color w:val="000000"/>
          <w:spacing w:val="0"/>
          <w:w w:val="100"/>
          <w:position w:val="0"/>
        </w:rPr>
        <w:t>、员工数量、专业构成及教育程度</w:t>
      </w:r>
      <w:bookmarkEnd w:id="521"/>
      <w:bookmarkEnd w:id="522"/>
      <w:bookmarkEnd w:id="524"/>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1,195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897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2,092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2,092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59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287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1,412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48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286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2,092</w:t>
            </w:r>
          </w:p>
        </w:tc>
      </w:tr>
      <w:tr>
        <w:trPr>
          <w:trHeight w:val="403"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博士（含在读）</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16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硕士（含在读）</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527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本科（含在读、双本）</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1,198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306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560" w:right="0" w:firstLine="0"/>
              <w:jc w:val="both"/>
              <w:rPr>
                <w:sz w:val="18"/>
                <w:szCs w:val="18"/>
              </w:rPr>
            </w:pPr>
            <w:r>
              <w:rPr>
                <w:rFonts w:ascii="Times New Roman" w:eastAsia="Times New Roman" w:hAnsi="Times New Roman" w:cs="Times New Roman"/>
                <w:color w:val="000000"/>
                <w:spacing w:val="0"/>
                <w:w w:val="100"/>
                <w:position w:val="0"/>
                <w:sz w:val="18"/>
                <w:szCs w:val="18"/>
              </w:rPr>
              <w:t>45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4340" w:right="0" w:firstLine="0"/>
              <w:jc w:val="both"/>
              <w:rPr>
                <w:sz w:val="18"/>
                <w:szCs w:val="18"/>
              </w:rPr>
            </w:pPr>
            <w:r>
              <w:rPr>
                <w:rFonts w:ascii="Times New Roman" w:eastAsia="Times New Roman" w:hAnsi="Times New Roman" w:cs="Times New Roman"/>
                <w:color w:val="000000"/>
                <w:spacing w:val="0"/>
                <w:w w:val="100"/>
                <w:position w:val="0"/>
                <w:sz w:val="18"/>
                <w:szCs w:val="18"/>
              </w:rPr>
              <w:t>2,092</w:t>
            </w:r>
          </w:p>
        </w:tc>
      </w:tr>
    </w:tbl>
    <w:p>
      <w:pPr>
        <w:widowControl w:val="0"/>
        <w:spacing w:after="319" w:line="1" w:lineRule="exact"/>
      </w:pPr>
    </w:p>
    <w:p>
      <w:pPr>
        <w:pStyle w:val="Style29"/>
        <w:keepNext/>
        <w:keepLines/>
        <w:widowControl w:val="0"/>
        <w:shd w:val="clear" w:color="auto" w:fill="auto"/>
        <w:tabs>
          <w:tab w:pos="378" w:val="left"/>
        </w:tabs>
        <w:bidi w:val="0"/>
        <w:spacing w:before="0" w:after="280" w:line="240" w:lineRule="auto"/>
        <w:ind w:left="0" w:right="0" w:firstLine="0"/>
        <w:jc w:val="both"/>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2</w:t>
      </w:r>
      <w:bookmarkEnd w:id="527"/>
      <w:r>
        <w:rPr>
          <w:color w:val="000000"/>
          <w:spacing w:val="0"/>
          <w:w w:val="100"/>
          <w:position w:val="0"/>
        </w:rPr>
        <w:t>、</w:t>
        <w:tab/>
        <w:t>薪酬政策</w:t>
      </w:r>
      <w:bookmarkEnd w:id="525"/>
      <w:bookmarkEnd w:id="526"/>
      <w:bookmarkEnd w:id="528"/>
    </w:p>
    <w:p>
      <w:pPr>
        <w:pStyle w:val="Style25"/>
        <w:keepNext w:val="0"/>
        <w:keepLines w:val="0"/>
        <w:widowControl w:val="0"/>
        <w:shd w:val="clear" w:color="auto" w:fill="auto"/>
        <w:bidi w:val="0"/>
        <w:spacing w:before="0" w:after="380" w:line="313" w:lineRule="exact"/>
        <w:ind w:left="0" w:right="0" w:firstLine="360"/>
        <w:jc w:val="both"/>
      </w:pPr>
      <w:r>
        <w:rPr>
          <w:color w:val="000000"/>
          <w:spacing w:val="0"/>
          <w:w w:val="100"/>
          <w:position w:val="0"/>
        </w:rPr>
        <w:t>公司严格遵守《劳动合同法》等相关法律法规的基础上，遵循各尽其能、按劳分配的原则，坚持员工薪酬水平与公司经 济效益同步增长的原则制定薪酬制度，按照员工岗位职责、岗位技能、工作绩效、定岗地区等综合因素设计员工的薪酬，适 当向岗位风险大、岗位责任重、技术含量高以及创新型岗位倾斜。同时公司参考同行业薪酬水平，兼顾公司的实际情况，适 时进行薪酬调整。努力构建公平且有竞争力的薪酬体系及绩效考核体系，以调动员工的工作积极性，提升公司整体绩效，保 留和吸引优秀人才，为公司的战略发展提供人力资源保障。</w:t>
      </w:r>
    </w:p>
    <w:p>
      <w:pPr>
        <w:pStyle w:val="Style29"/>
        <w:keepNext/>
        <w:keepLines/>
        <w:widowControl w:val="0"/>
        <w:shd w:val="clear" w:color="auto" w:fill="auto"/>
        <w:tabs>
          <w:tab w:pos="378" w:val="left"/>
        </w:tabs>
        <w:bidi w:val="0"/>
        <w:spacing w:before="0" w:after="280" w:line="240" w:lineRule="auto"/>
        <w:ind w:left="0" w:right="0" w:firstLine="0"/>
        <w:jc w:val="both"/>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3</w:t>
      </w:r>
      <w:bookmarkEnd w:id="531"/>
      <w:r>
        <w:rPr>
          <w:color w:val="000000"/>
          <w:spacing w:val="0"/>
          <w:w w:val="100"/>
          <w:position w:val="0"/>
        </w:rPr>
        <w:t>、</w:t>
        <w:tab/>
        <w:t>培训计划</w:t>
      </w:r>
      <w:bookmarkEnd w:id="529"/>
      <w:bookmarkEnd w:id="530"/>
      <w:bookmarkEnd w:id="532"/>
    </w:p>
    <w:p>
      <w:pPr>
        <w:pStyle w:val="Style25"/>
        <w:keepNext w:val="0"/>
        <w:keepLines w:val="0"/>
        <w:widowControl w:val="0"/>
        <w:shd w:val="clear" w:color="auto" w:fill="auto"/>
        <w:bidi w:val="0"/>
        <w:spacing w:before="0" w:after="380" w:line="307" w:lineRule="exact"/>
        <w:ind w:left="0" w:right="0" w:firstLine="360"/>
        <w:jc w:val="both"/>
      </w:pPr>
      <w:r>
        <w:rPr>
          <w:color w:val="000000"/>
          <w:spacing w:val="0"/>
          <w:w w:val="100"/>
          <w:position w:val="0"/>
        </w:rPr>
        <w:t xml:space="preserve">公司高度重视员工培训，人力资源部每年根据公司发展战略、年度重点工作、岗位体系要求、企业文化建设，联合各业 务部门分析、拟定公司年度培训计划，充分利用公司内部讲师资源，同时借助外部第三方资源，在公司开展专业技术、产品 </w:t>
      </w:r>
      <w:r>
        <w:rPr>
          <w:color w:val="000000"/>
          <w:spacing w:val="0"/>
          <w:w w:val="100"/>
          <w:position w:val="0"/>
        </w:rPr>
        <w:t>知识、操作技能、管理能力、安全、保密以及企业文化等培训。报告期内，各部门严格执行年初制定的培训计划，及时开展 专题培训。通过培训，员工整体职业素质、专业技能有所提高，实现了自身能力与公司可持续发展的共赢。</w:t>
      </w:r>
    </w:p>
    <w:p>
      <w:pPr>
        <w:pStyle w:val="Style29"/>
        <w:keepNext/>
        <w:keepLines/>
        <w:widowControl w:val="0"/>
        <w:shd w:val="clear" w:color="auto" w:fill="auto"/>
        <w:bidi w:val="0"/>
        <w:spacing w:before="0" w:after="380" w:line="240" w:lineRule="auto"/>
        <w:ind w:left="0" w:right="0" w:firstLine="0"/>
        <w:jc w:val="left"/>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4</w:t>
      </w:r>
      <w:bookmarkEnd w:id="535"/>
      <w:r>
        <w:rPr>
          <w:color w:val="000000"/>
          <w:spacing w:val="0"/>
          <w:w w:val="100"/>
          <w:position w:val="0"/>
        </w:rPr>
        <w:t>、劳务外包情况</w:t>
      </w:r>
      <w:bookmarkEnd w:id="533"/>
      <w:bookmarkEnd w:id="534"/>
      <w:bookmarkEnd w:id="536"/>
    </w:p>
    <w:p>
      <w:pPr>
        <w:pStyle w:val="Style25"/>
        <w:keepNext w:val="0"/>
        <w:keepLines w:val="0"/>
        <w:widowControl w:val="0"/>
        <w:shd w:val="clear" w:color="auto" w:fill="auto"/>
        <w:bidi w:val="0"/>
        <w:spacing w:before="0" w:after="380" w:line="360" w:lineRule="auto"/>
        <w:ind w:left="0" w:right="0" w:firstLine="0"/>
        <w:jc w:val="left"/>
        <w:sectPr>
          <w:footnotePr>
            <w:pos w:val="pageBottom"/>
            <w:numFmt w:val="decimal"/>
            <w:numRestart w:val="continuous"/>
          </w:footnotePr>
          <w:type w:val="continuous"/>
          <w:pgSz w:w="11900" w:h="16840"/>
          <w:pgMar w:top="1393" w:right="1065" w:bottom="1460" w:left="105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0"/>
        <w:keepNext/>
        <w:keepLines/>
        <w:widowControl w:val="0"/>
        <w:shd w:val="clear" w:color="auto" w:fill="auto"/>
        <w:bidi w:val="0"/>
        <w:spacing w:before="540" w:line="240" w:lineRule="auto"/>
        <w:ind w:left="0" w:right="0" w:firstLine="0"/>
        <w:jc w:val="center"/>
      </w:pPr>
      <w:bookmarkStart w:id="537" w:name="bookmark537"/>
      <w:bookmarkStart w:id="538" w:name="bookmark538"/>
      <w:bookmarkStart w:id="539" w:name="bookmark539"/>
      <w:r>
        <w:rPr>
          <w:color w:val="000000"/>
          <w:spacing w:val="0"/>
          <w:w w:val="100"/>
          <w:position w:val="0"/>
        </w:rPr>
        <w:t>第九节公司治理</w:t>
      </w:r>
      <w:bookmarkEnd w:id="537"/>
      <w:bookmarkEnd w:id="538"/>
      <w:bookmarkEnd w:id="539"/>
    </w:p>
    <w:p>
      <w:pPr>
        <w:pStyle w:val="Style21"/>
        <w:keepNext/>
        <w:keepLines/>
        <w:widowControl w:val="0"/>
        <w:shd w:val="clear" w:color="auto" w:fill="auto"/>
        <w:bidi w:val="0"/>
        <w:spacing w:before="0" w:after="240" w:line="240" w:lineRule="auto"/>
        <w:ind w:left="0" w:right="0" w:firstLine="0"/>
        <w:jc w:val="left"/>
      </w:pPr>
      <w:bookmarkStart w:id="540" w:name="bookmark540"/>
      <w:bookmarkStart w:id="541" w:name="bookmark541"/>
      <w:bookmarkStart w:id="542" w:name="bookmark542"/>
      <w:bookmarkStart w:id="543" w:name="bookmark543"/>
      <w:bookmarkStart w:id="544" w:name="bookmark544"/>
      <w:r>
        <w:rPr>
          <w:color w:val="000000"/>
          <w:spacing w:val="0"/>
          <w:w w:val="100"/>
          <w:position w:val="0"/>
          <w:sz w:val="24"/>
          <w:szCs w:val="24"/>
        </w:rPr>
        <w:t>一</w:t>
      </w:r>
      <w:bookmarkEnd w:id="543"/>
      <w:r>
        <w:rPr>
          <w:color w:val="000000"/>
          <w:spacing w:val="0"/>
          <w:w w:val="100"/>
          <w:position w:val="0"/>
          <w:sz w:val="24"/>
          <w:szCs w:val="24"/>
        </w:rPr>
        <w:t>、公司治理的基本状况</w:t>
      </w:r>
      <w:bookmarkEnd w:id="541"/>
      <w:bookmarkEnd w:id="542"/>
      <w:bookmarkEnd w:id="544"/>
      <w:bookmarkEnd w:id="540"/>
    </w:p>
    <w:p>
      <w:pPr>
        <w:pStyle w:val="Style2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公司严格按照《公司法》、《证券法》、《上市公司治理准则》、深圳证券交易所《股票上市规则》、《中小企业板 上市公司规范运作指引》等有关法律法规和规范性指引的要求，不断完善公司治理结构，建立健全内部管理和控制制度，加 强运作规范，公司治理的实际情况符合中国证监会有关上市公司治理的规范性文件的要求。</w:t>
      </w:r>
    </w:p>
    <w:p>
      <w:pPr>
        <w:pStyle w:val="Style25"/>
        <w:keepNext w:val="0"/>
        <w:keepLines w:val="0"/>
        <w:widowControl w:val="0"/>
        <w:shd w:val="clear" w:color="auto" w:fill="auto"/>
        <w:bidi w:val="0"/>
        <w:spacing w:before="0" w:after="40" w:line="326" w:lineRule="exact"/>
        <w:ind w:left="0" w:right="0" w:firstLine="440"/>
        <w:jc w:val="both"/>
      </w:pPr>
      <w:r>
        <w:rPr>
          <w:color w:val="000000"/>
          <w:spacing w:val="0"/>
          <w:w w:val="100"/>
          <w:position w:val="0"/>
        </w:rPr>
        <w:t>报告期内，公司根据相关法律法规修订了《公司章程》、《股东大会议事规则》等</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项制度，并于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月经董事会 或股东大会审议通过，相关制度具体如下：</w:t>
      </w:r>
    </w:p>
    <w:tbl>
      <w:tblPr>
        <w:tblOverlap w:val="never"/>
        <w:jc w:val="center"/>
        <w:tblLayout w:type="fixed"/>
      </w:tblPr>
      <w:tblGrid>
        <w:gridCol w:w="576"/>
        <w:gridCol w:w="6523"/>
        <w:gridCol w:w="1891"/>
      </w:tblGrid>
      <w:tr>
        <w:trPr>
          <w:trHeight w:val="35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制度名称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最新披露时间</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《股东大会议事规则》（</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《董事会议事规则》（</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《监事会议事规则》（</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《募集资金管理制度》（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《信息披露管理制度》（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《年报信息披露重大差错责任追究制度》（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《内幕信息知情人管理制度》（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《对外报送未公开重大信息管理制度》（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《关联交易制度》（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《投资者关系管理制度》（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《董事、监事和高级管理人员所持本公司股份及其变动管理办法》（</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r>
      <w:tr>
        <w:trPr>
          <w:trHeight w:val="35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《内部审计制度》（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p>
        </w:tc>
      </w:tr>
    </w:tbl>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（一）股东和股东大会</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公司严格按照《公司法》、《上市公司股东大会规则》、《公司章程》和《公司股东大会议事规则》的规定和要求，规 范股东大会的召集、召开、表决程序，能够平等对待所有股东，确保全体股东特别是中小股东享有平等地位，充分行使自己 的权利。</w:t>
      </w:r>
    </w:p>
    <w:p>
      <w:pPr>
        <w:pStyle w:val="Style25"/>
        <w:keepNext w:val="0"/>
        <w:keepLines w:val="0"/>
        <w:widowControl w:val="0"/>
        <w:shd w:val="clear" w:color="auto" w:fill="auto"/>
        <w:tabs>
          <w:tab w:pos="811" w:val="left"/>
        </w:tabs>
        <w:bidi w:val="0"/>
        <w:spacing w:before="0" w:after="0" w:line="313" w:lineRule="exact"/>
        <w:ind w:left="0" w:right="0" w:firstLine="280"/>
        <w:jc w:val="left"/>
      </w:pPr>
      <w:bookmarkStart w:id="545" w:name="bookmark545"/>
      <w:r>
        <w:rPr>
          <w:b/>
          <w:bCs/>
          <w:color w:val="000000"/>
          <w:spacing w:val="0"/>
          <w:w w:val="100"/>
          <w:position w:val="0"/>
        </w:rPr>
        <w:t>（</w:t>
      </w:r>
      <w:bookmarkEnd w:id="545"/>
      <w:r>
        <w:rPr>
          <w:b/>
          <w:bCs/>
          <w:color w:val="000000"/>
          <w:spacing w:val="0"/>
          <w:w w:val="100"/>
          <w:position w:val="0"/>
        </w:rPr>
        <w:t>二）</w:t>
        <w:tab/>
        <w:t>公司与控股股东、实际控制人</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报告期内公司控股股东及实际控制人行为规范，能依法行使其权利并承担相应的义务，没有超越公司股东大会直接或间 接干预公司的决策和生产经营活动。公司在业务、人员、资产、机构、财务等方面完全独立，公司董事会、监事会和内部机 构能够独立运作。</w:t>
      </w:r>
    </w:p>
    <w:p>
      <w:pPr>
        <w:pStyle w:val="Style25"/>
        <w:keepNext w:val="0"/>
        <w:keepLines w:val="0"/>
        <w:widowControl w:val="0"/>
        <w:shd w:val="clear" w:color="auto" w:fill="auto"/>
        <w:tabs>
          <w:tab w:pos="811" w:val="left"/>
        </w:tabs>
        <w:bidi w:val="0"/>
        <w:spacing w:before="0" w:after="0" w:line="313" w:lineRule="exact"/>
        <w:ind w:left="0" w:right="0" w:firstLine="280"/>
        <w:jc w:val="both"/>
      </w:pPr>
      <w:bookmarkStart w:id="546" w:name="bookmark546"/>
      <w:r>
        <w:rPr>
          <w:b/>
          <w:bCs/>
          <w:color w:val="000000"/>
          <w:spacing w:val="0"/>
          <w:w w:val="100"/>
          <w:position w:val="0"/>
        </w:rPr>
        <w:t>（</w:t>
      </w:r>
      <w:bookmarkEnd w:id="546"/>
      <w:r>
        <w:rPr>
          <w:b/>
          <w:bCs/>
          <w:color w:val="000000"/>
          <w:spacing w:val="0"/>
          <w:w w:val="100"/>
          <w:position w:val="0"/>
        </w:rPr>
        <w:t>三）</w:t>
        <w:tab/>
        <w:t>董事与董事会</w:t>
      </w:r>
    </w:p>
    <w:p>
      <w:pPr>
        <w:pStyle w:val="Style25"/>
        <w:keepNext w:val="0"/>
        <w:keepLines w:val="0"/>
        <w:widowControl w:val="0"/>
        <w:shd w:val="clear" w:color="auto" w:fill="auto"/>
        <w:bidi w:val="0"/>
        <w:spacing w:before="0" w:after="0" w:line="313" w:lineRule="exact"/>
        <w:ind w:left="0" w:right="0"/>
        <w:jc w:val="left"/>
      </w:pPr>
      <w:r>
        <w:rPr>
          <w:color w:val="000000"/>
          <w:spacing w:val="0"/>
          <w:w w:val="100"/>
          <w:position w:val="0"/>
        </w:rPr>
        <w:t>公司按照《公司法》、《公司章程》及《董事会议事规则》等的规定和要求选举董事，报告期内公司董事会有董事九名， 其中独立董事三名，达到全体董事的三分之一。公司全体董事能够按照法律、法规以及《规范运作指引》、公司《董事会议 事规则》、《独立董事工作制度》等的规定开展工作，认真出席董事会和股东大会，积极参加培训，学习有关法律法规，以 诚信、勤勉、尽责的态度认真履行董事职责。</w:t>
      </w:r>
    </w:p>
    <w:p>
      <w:pPr>
        <w:pStyle w:val="Style25"/>
        <w:keepNext w:val="0"/>
        <w:keepLines w:val="0"/>
        <w:widowControl w:val="0"/>
        <w:shd w:val="clear" w:color="auto" w:fill="auto"/>
        <w:bidi w:val="0"/>
        <w:spacing w:before="0" w:after="0" w:line="313" w:lineRule="exact"/>
        <w:ind w:left="0" w:right="0"/>
        <w:jc w:val="left"/>
      </w:pPr>
      <w:r>
        <w:rPr>
          <w:color w:val="000000"/>
          <w:spacing w:val="0"/>
          <w:w w:val="100"/>
          <w:position w:val="0"/>
        </w:rPr>
        <w:t>公司董事会下设审计委员会、薪酬与考核委员会、提名委员会和战略委员会四个专门委员会，在促进公司规范运作、健 康持续发展等方面发挥了重要的作用。</w:t>
      </w:r>
    </w:p>
    <w:p>
      <w:pPr>
        <w:pStyle w:val="Style25"/>
        <w:keepNext w:val="0"/>
        <w:keepLines w:val="0"/>
        <w:widowControl w:val="0"/>
        <w:shd w:val="clear" w:color="auto" w:fill="auto"/>
        <w:tabs>
          <w:tab w:pos="811" w:val="left"/>
        </w:tabs>
        <w:bidi w:val="0"/>
        <w:spacing w:before="0" w:after="0" w:line="313" w:lineRule="exact"/>
        <w:ind w:left="0" w:right="0" w:firstLine="280"/>
        <w:jc w:val="both"/>
      </w:pPr>
      <w:bookmarkStart w:id="547" w:name="bookmark547"/>
      <w:r>
        <w:rPr>
          <w:b/>
          <w:bCs/>
          <w:color w:val="000000"/>
          <w:spacing w:val="0"/>
          <w:w w:val="100"/>
          <w:position w:val="0"/>
        </w:rPr>
        <w:t>（</w:t>
      </w:r>
      <w:bookmarkEnd w:id="547"/>
      <w:r>
        <w:rPr>
          <w:b/>
          <w:bCs/>
          <w:color w:val="000000"/>
          <w:spacing w:val="0"/>
          <w:w w:val="100"/>
          <w:position w:val="0"/>
        </w:rPr>
        <w:t>四）</w:t>
        <w:tab/>
        <w:t>监事与监事会</w:t>
      </w:r>
    </w:p>
    <w:p>
      <w:pPr>
        <w:pStyle w:val="Style25"/>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公司严格按照法律、法规及《公司章程》、《监事会议事规则》等相关规定选举监事，公司监事会现有三名监事，其中 </w:t>
      </w:r>
      <w:r>
        <w:rPr>
          <w:color w:val="000000"/>
          <w:spacing w:val="0"/>
          <w:w w:val="100"/>
          <w:position w:val="0"/>
        </w:rPr>
        <w:t>职工监事一名，由公司职工代表大会选举产生。公司全体监事能够按照法律、法规和《监事会议事规则》等的要求，从保护 股东利益出发，认真履行职责，对公司财务以及公司董事、其他高级管理人员履行职责的合法合规性进行监督，忠实、勤勉 地维护公司及股东的合法权益。</w:t>
      </w:r>
    </w:p>
    <w:p>
      <w:pPr>
        <w:pStyle w:val="Style25"/>
        <w:keepNext w:val="0"/>
        <w:keepLines w:val="0"/>
        <w:widowControl w:val="0"/>
        <w:shd w:val="clear" w:color="auto" w:fill="auto"/>
        <w:tabs>
          <w:tab w:pos="821" w:val="left"/>
        </w:tabs>
        <w:bidi w:val="0"/>
        <w:spacing w:before="0" w:after="0" w:line="314" w:lineRule="exact"/>
        <w:ind w:left="0" w:right="0" w:firstLine="280"/>
        <w:jc w:val="both"/>
      </w:pPr>
      <w:bookmarkStart w:id="548" w:name="bookmark548"/>
      <w:r>
        <w:rPr>
          <w:b/>
          <w:bCs/>
          <w:color w:val="000000"/>
          <w:spacing w:val="0"/>
          <w:w w:val="100"/>
          <w:position w:val="0"/>
        </w:rPr>
        <w:t>（</w:t>
      </w:r>
      <w:bookmarkEnd w:id="548"/>
      <w:r>
        <w:rPr>
          <w:b/>
          <w:bCs/>
          <w:color w:val="000000"/>
          <w:spacing w:val="0"/>
          <w:w w:val="100"/>
          <w:position w:val="0"/>
        </w:rPr>
        <w:t>五）</w:t>
        <w:tab/>
        <w:t>利益相关者</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公司充分尊重和维护相关利益者的合法权益，实现社会、股东、公司、员工等各方面利益的协调平衡，诚信对待供应商 和客户，切实维护职工的合法权益，重视社会责任，共同推动公司持续、健康、快速发展。</w:t>
      </w:r>
    </w:p>
    <w:p>
      <w:pPr>
        <w:pStyle w:val="Style25"/>
        <w:keepNext w:val="0"/>
        <w:keepLines w:val="0"/>
        <w:widowControl w:val="0"/>
        <w:shd w:val="clear" w:color="auto" w:fill="auto"/>
        <w:tabs>
          <w:tab w:pos="821" w:val="left"/>
        </w:tabs>
        <w:bidi w:val="0"/>
        <w:spacing w:before="0" w:after="0" w:line="314" w:lineRule="exact"/>
        <w:ind w:left="0" w:right="0" w:firstLine="280"/>
        <w:jc w:val="both"/>
      </w:pPr>
      <w:bookmarkStart w:id="549" w:name="bookmark549"/>
      <w:r>
        <w:rPr>
          <w:b/>
          <w:bCs/>
          <w:color w:val="000000"/>
          <w:spacing w:val="0"/>
          <w:w w:val="100"/>
          <w:position w:val="0"/>
        </w:rPr>
        <w:t>（</w:t>
      </w:r>
      <w:bookmarkEnd w:id="549"/>
      <w:r>
        <w:rPr>
          <w:b/>
          <w:bCs/>
          <w:color w:val="000000"/>
          <w:spacing w:val="0"/>
          <w:w w:val="100"/>
          <w:position w:val="0"/>
        </w:rPr>
        <w:t>六）</w:t>
        <w:tab/>
        <w:t>信息披露</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公司指定《证券时报》和巨潮资讯网（</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）为公司信息披露的指定报纸和网站，还通过深圳证券</w:t>
      </w:r>
      <w:r>
        <w:rPr>
          <w:color w:val="000000"/>
          <w:spacing w:val="0"/>
          <w:w w:val="100"/>
          <w:position w:val="0"/>
        </w:rPr>
        <w:t xml:space="preserve"> 交易所互动平台、电话和接待来访等方式加强与投资者的沟通与交流；公司严格按照有关法律法规及公司制定的《信息披露 管理制度》、《投资者关系管理制度》、《内幕信息知情人登记管理制度》、《对外报送未公开重大信息管理制度》等的要 求，真实、准确、完整、及时的披露有关信息，确保所有股东有平等的机会获得信息。</w:t>
      </w:r>
    </w:p>
    <w:p>
      <w:pPr>
        <w:pStyle w:val="Style25"/>
        <w:keepNext w:val="0"/>
        <w:keepLines w:val="0"/>
        <w:widowControl w:val="0"/>
        <w:shd w:val="clear" w:color="auto" w:fill="auto"/>
        <w:tabs>
          <w:tab w:pos="821" w:val="left"/>
        </w:tabs>
        <w:bidi w:val="0"/>
        <w:spacing w:before="0" w:after="0" w:line="314" w:lineRule="exact"/>
        <w:ind w:left="0" w:right="0" w:firstLine="280"/>
        <w:jc w:val="both"/>
      </w:pPr>
      <w:bookmarkStart w:id="550" w:name="bookmark550"/>
      <w:r>
        <w:rPr>
          <w:b/>
          <w:bCs/>
          <w:color w:val="000000"/>
          <w:spacing w:val="0"/>
          <w:w w:val="100"/>
          <w:position w:val="0"/>
        </w:rPr>
        <w:t>（</w:t>
      </w:r>
      <w:bookmarkEnd w:id="550"/>
      <w:r>
        <w:rPr>
          <w:b/>
          <w:bCs/>
          <w:color w:val="000000"/>
          <w:spacing w:val="0"/>
          <w:w w:val="100"/>
          <w:position w:val="0"/>
        </w:rPr>
        <w:t>七）</w:t>
        <w:tab/>
        <w:t>考核与激励</w:t>
      </w:r>
    </w:p>
    <w:p>
      <w:pPr>
        <w:pStyle w:val="Style25"/>
        <w:keepNext w:val="0"/>
        <w:keepLines w:val="0"/>
        <w:widowControl w:val="0"/>
        <w:shd w:val="clear" w:color="auto" w:fill="auto"/>
        <w:bidi w:val="0"/>
        <w:spacing w:before="0" w:after="0" w:line="314" w:lineRule="exact"/>
        <w:ind w:left="0" w:right="0"/>
        <w:jc w:val="both"/>
      </w:pPr>
      <w:r>
        <w:rPr>
          <w:color w:val="000000"/>
          <w:spacing w:val="0"/>
          <w:w w:val="100"/>
          <w:position w:val="0"/>
        </w:rPr>
        <w:t>公司高级管理人员的聘任严格依据相关法律、法规及公司制度的规定，由董事会审议决定；依据公司《董事会薪酬与考 核委员会工作制度》，高级管理人员薪酬由薪酬与考核委员会考核，并报经董事会批准后授权实施。</w:t>
      </w:r>
    </w:p>
    <w:p>
      <w:pPr>
        <w:pStyle w:val="Style25"/>
        <w:keepNext w:val="0"/>
        <w:keepLines w:val="0"/>
        <w:widowControl w:val="0"/>
        <w:shd w:val="clear" w:color="auto" w:fill="auto"/>
        <w:tabs>
          <w:tab w:pos="821" w:val="left"/>
        </w:tabs>
        <w:bidi w:val="0"/>
        <w:spacing w:before="0" w:after="0" w:line="314" w:lineRule="exact"/>
        <w:ind w:left="0" w:right="0" w:firstLine="280"/>
        <w:jc w:val="both"/>
      </w:pPr>
      <w:bookmarkStart w:id="551" w:name="bookmark551"/>
      <w:r>
        <w:rPr>
          <w:b/>
          <w:bCs/>
          <w:color w:val="000000"/>
          <w:spacing w:val="0"/>
          <w:w w:val="100"/>
          <w:position w:val="0"/>
        </w:rPr>
        <w:t>（</w:t>
      </w:r>
      <w:bookmarkEnd w:id="551"/>
      <w:r>
        <w:rPr>
          <w:b/>
          <w:bCs/>
          <w:color w:val="000000"/>
          <w:spacing w:val="0"/>
          <w:w w:val="100"/>
          <w:position w:val="0"/>
        </w:rPr>
        <w:t>八）</w:t>
        <w:tab/>
        <w:t>内部审计</w:t>
      </w:r>
    </w:p>
    <w:p>
      <w:pPr>
        <w:pStyle w:val="Style25"/>
        <w:keepNext w:val="0"/>
        <w:keepLines w:val="0"/>
        <w:widowControl w:val="0"/>
        <w:shd w:val="clear" w:color="auto" w:fill="auto"/>
        <w:bidi w:val="0"/>
        <w:spacing w:before="0" w:after="0" w:line="314" w:lineRule="exact"/>
        <w:ind w:left="0" w:right="0"/>
        <w:jc w:val="left"/>
      </w:pPr>
      <w:r>
        <w:rPr>
          <w:color w:val="000000"/>
          <w:spacing w:val="0"/>
          <w:w w:val="100"/>
          <w:position w:val="0"/>
        </w:rPr>
        <w:t>公司设审计服务部专职人员，负责公司内部审计工作，并直接向审计委员会汇报工作。在公司董事会的监督与指导下， 内部审计部依法独立开展公司内部审计、督查工作，采取定期与不定期检查方式，对公司和分子公司财务、重大项目、生产 经营活动等进行审计、核查，对公司和分子公司内部管理体系、内部控制的情况进行监督检查。</w:t>
      </w:r>
    </w:p>
    <w:p>
      <w:pPr>
        <w:pStyle w:val="Style25"/>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1"/>
        <w:keepNext/>
        <w:keepLines/>
        <w:widowControl w:val="0"/>
        <w:shd w:val="clear" w:color="auto" w:fill="auto"/>
        <w:tabs>
          <w:tab w:pos="517" w:val="left"/>
        </w:tabs>
        <w:bidi w:val="0"/>
        <w:spacing w:before="0" w:after="260" w:line="240" w:lineRule="auto"/>
        <w:ind w:left="0" w:right="0" w:firstLine="0"/>
        <w:jc w:val="left"/>
      </w:pPr>
      <w:bookmarkStart w:id="552" w:name="bookmark552"/>
      <w:bookmarkStart w:id="553" w:name="bookmark553"/>
      <w:bookmarkStart w:id="554" w:name="bookmark554"/>
      <w:bookmarkStart w:id="555" w:name="bookmark555"/>
      <w:r>
        <w:rPr>
          <w:color w:val="000000"/>
          <w:spacing w:val="0"/>
          <w:w w:val="100"/>
          <w:position w:val="0"/>
          <w:sz w:val="24"/>
          <w:szCs w:val="24"/>
        </w:rPr>
        <w:t>二</w:t>
      </w:r>
      <w:bookmarkEnd w:id="554"/>
      <w:r>
        <w:rPr>
          <w:color w:val="000000"/>
          <w:spacing w:val="0"/>
          <w:w w:val="100"/>
          <w:position w:val="0"/>
          <w:sz w:val="24"/>
          <w:szCs w:val="24"/>
        </w:rPr>
        <w:t>、</w:t>
        <w:tab/>
        <w:t>公司相对于控股股东在业务、人员、资产、机构、财务等方面的独立情况</w:t>
      </w:r>
      <w:bookmarkEnd w:id="552"/>
      <w:bookmarkEnd w:id="553"/>
      <w:bookmarkEnd w:id="555"/>
    </w:p>
    <w:p>
      <w:pPr>
        <w:pStyle w:val="Style25"/>
        <w:keepNext w:val="0"/>
        <w:keepLines w:val="0"/>
        <w:widowControl w:val="0"/>
        <w:shd w:val="clear" w:color="auto" w:fill="auto"/>
        <w:bidi w:val="0"/>
        <w:spacing w:before="0" w:after="360" w:line="317" w:lineRule="exact"/>
        <w:ind w:left="0" w:right="0"/>
        <w:jc w:val="left"/>
      </w:pPr>
      <w:r>
        <w:rPr>
          <w:color w:val="000000"/>
          <w:spacing w:val="0"/>
          <w:w w:val="100"/>
          <w:position w:val="0"/>
        </w:rPr>
        <w:t>公司严格按照《公司法》和公司章程规范运作，建立健全公司的法人治理结构，与控股股东在业务、人员、资产、机构、 财务等方面完全分开，具有独立完整的业务及自主经营能力。</w:t>
      </w:r>
    </w:p>
    <w:p>
      <w:pPr>
        <w:pStyle w:val="Style21"/>
        <w:keepNext/>
        <w:keepLines/>
        <w:widowControl w:val="0"/>
        <w:shd w:val="clear" w:color="auto" w:fill="auto"/>
        <w:tabs>
          <w:tab w:pos="517" w:val="left"/>
        </w:tabs>
        <w:bidi w:val="0"/>
        <w:spacing w:before="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sz w:val="24"/>
          <w:szCs w:val="24"/>
        </w:rPr>
        <w:t>三</w:t>
      </w:r>
      <w:bookmarkEnd w:id="558"/>
      <w:r>
        <w:rPr>
          <w:color w:val="000000"/>
          <w:spacing w:val="0"/>
          <w:w w:val="100"/>
          <w:position w:val="0"/>
          <w:sz w:val="24"/>
          <w:szCs w:val="24"/>
        </w:rPr>
        <w:t>、</w:t>
        <w:tab/>
        <w:t>同业竞争情况</w:t>
      </w:r>
      <w:bookmarkEnd w:id="556"/>
      <w:bookmarkEnd w:id="557"/>
      <w:bookmarkEnd w:id="559"/>
    </w:p>
    <w:p>
      <w:pPr>
        <w:pStyle w:val="Style25"/>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line="240" w:lineRule="auto"/>
        <w:ind w:left="0" w:right="0" w:firstLine="0"/>
        <w:jc w:val="left"/>
      </w:pPr>
      <w:bookmarkStart w:id="560" w:name="bookmark560"/>
      <w:bookmarkStart w:id="561" w:name="bookmark561"/>
      <w:bookmarkStart w:id="562" w:name="bookmark562"/>
      <w:bookmarkStart w:id="563" w:name="bookmark563"/>
      <w:r>
        <w:rPr>
          <w:color w:val="000000"/>
          <w:spacing w:val="0"/>
          <w:w w:val="100"/>
          <w:position w:val="0"/>
          <w:sz w:val="24"/>
          <w:szCs w:val="24"/>
        </w:rPr>
        <w:t>四</w:t>
      </w:r>
      <w:bookmarkEnd w:id="562"/>
      <w:r>
        <w:rPr>
          <w:color w:val="000000"/>
          <w:spacing w:val="0"/>
          <w:w w:val="100"/>
          <w:position w:val="0"/>
          <w:sz w:val="24"/>
          <w:szCs w:val="24"/>
        </w:rPr>
        <w:t>、</w:t>
        <w:tab/>
        <w:t>报告期内召开的年度股东大会和临时股东大会的有关情况</w:t>
      </w:r>
      <w:bookmarkEnd w:id="560"/>
      <w:bookmarkEnd w:id="561"/>
      <w:bookmarkEnd w:id="563"/>
    </w:p>
    <w:p>
      <w:pPr>
        <w:pStyle w:val="Style29"/>
        <w:keepNext/>
        <w:keepLines/>
        <w:widowControl w:val="0"/>
        <w:shd w:val="clear" w:color="auto" w:fill="auto"/>
        <w:bidi w:val="0"/>
        <w:spacing w:before="0" w:line="240" w:lineRule="auto"/>
        <w:ind w:left="0" w:right="0" w:firstLine="0"/>
        <w:jc w:val="left"/>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1</w:t>
      </w:r>
      <w:bookmarkEnd w:id="566"/>
      <w:r>
        <w:rPr>
          <w:color w:val="000000"/>
          <w:spacing w:val="0"/>
          <w:w w:val="100"/>
          <w:position w:val="0"/>
        </w:rPr>
        <w:t>、本报告期股东大会情况</w:t>
      </w:r>
      <w:bookmarkEnd w:id="564"/>
      <w:bookmarkEnd w:id="565"/>
      <w:bookmarkEnd w:id="567"/>
    </w:p>
    <w:tbl>
      <w:tblPr>
        <w:tblOverlap w:val="never"/>
        <w:jc w:val="center"/>
        <w:tblLayout w:type="fixed"/>
      </w:tblPr>
      <w:tblGrid>
        <w:gridCol w:w="1598"/>
        <w:gridCol w:w="960"/>
        <w:gridCol w:w="1133"/>
        <w:gridCol w:w="1560"/>
        <w:gridCol w:w="1555"/>
        <w:gridCol w:w="2774"/>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投资者参与 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 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年度股东大 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2016-026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年度股东大会决议 公告；巨潮资讯网</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临时股东大 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48.20%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2016-029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 大会决议公告；巨潮资讯网</w:t>
            </w:r>
          </w:p>
        </w:tc>
      </w:tr>
      <w:tr>
        <w:trPr>
          <w:trHeight w:val="72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临时股东大 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47.97%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2016-041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 大会决议公告；巨潮资讯网</w:t>
            </w:r>
          </w:p>
        </w:tc>
      </w:tr>
    </w:tbl>
    <w:p>
      <w:pPr>
        <w:pStyle w:val="Style29"/>
        <w:keepNext/>
        <w:keepLines/>
        <w:widowControl w:val="0"/>
        <w:shd w:val="clear" w:color="auto" w:fill="auto"/>
        <w:bidi w:val="0"/>
        <w:spacing w:before="0" w:line="240" w:lineRule="auto"/>
        <w:ind w:left="0" w:right="0" w:firstLine="0"/>
        <w:jc w:val="left"/>
      </w:pP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2</w:t>
      </w:r>
      <w:bookmarkEnd w:id="570"/>
      <w:r>
        <w:rPr>
          <w:color w:val="000000"/>
          <w:spacing w:val="0"/>
          <w:w w:val="100"/>
          <w:position w:val="0"/>
        </w:rPr>
        <w:t>、表决权恢复的优先股股东请求召开临时股东大会</w:t>
      </w:r>
      <w:bookmarkEnd w:id="568"/>
      <w:bookmarkEnd w:id="569"/>
      <w:bookmarkEnd w:id="571"/>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line="240" w:lineRule="auto"/>
        <w:ind w:left="0" w:right="0" w:firstLine="0"/>
        <w:jc w:val="left"/>
      </w:pPr>
      <w:bookmarkStart w:id="572" w:name="bookmark572"/>
      <w:bookmarkStart w:id="573" w:name="bookmark573"/>
      <w:bookmarkStart w:id="574" w:name="bookmark574"/>
      <w:bookmarkStart w:id="575" w:name="bookmark575"/>
      <w:r>
        <w:rPr>
          <w:color w:val="000000"/>
          <w:spacing w:val="0"/>
          <w:w w:val="100"/>
          <w:position w:val="0"/>
          <w:sz w:val="24"/>
          <w:szCs w:val="24"/>
        </w:rPr>
        <w:t>五</w:t>
      </w:r>
      <w:bookmarkEnd w:id="574"/>
      <w:r>
        <w:rPr>
          <w:color w:val="000000"/>
          <w:spacing w:val="0"/>
          <w:w w:val="100"/>
          <w:position w:val="0"/>
          <w:sz w:val="24"/>
          <w:szCs w:val="24"/>
        </w:rPr>
        <w:t>、报告期内独立董事履行职责的情况</w:t>
      </w:r>
      <w:bookmarkEnd w:id="572"/>
      <w:bookmarkEnd w:id="573"/>
      <w:bookmarkEnd w:id="575"/>
    </w:p>
    <w:p>
      <w:pPr>
        <w:pStyle w:val="Style29"/>
        <w:keepNext/>
        <w:keepLines/>
        <w:widowControl w:val="0"/>
        <w:shd w:val="clear" w:color="auto" w:fill="auto"/>
        <w:bidi w:val="0"/>
        <w:spacing w:before="0" w:after="280" w:line="240" w:lineRule="auto"/>
        <w:ind w:left="0" w:right="0" w:firstLine="0"/>
        <w:jc w:val="left"/>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1</w:t>
      </w:r>
      <w:bookmarkEnd w:id="578"/>
      <w:r>
        <w:rPr>
          <w:color w:val="000000"/>
          <w:spacing w:val="0"/>
          <w:w w:val="100"/>
          <w:position w:val="0"/>
        </w:rPr>
        <w:t>、独立董事出席董事会及股东大会的情况</w:t>
      </w:r>
      <w:bookmarkEnd w:id="576"/>
      <w:bookmarkEnd w:id="577"/>
      <w:bookmarkEnd w:id="579"/>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曹德骏</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张力上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59" w:line="1" w:lineRule="exact"/>
      </w:pPr>
    </w:p>
    <w:p>
      <w:pPr>
        <w:pStyle w:val="Style29"/>
        <w:keepNext/>
        <w:keepLines/>
        <w:widowControl w:val="0"/>
        <w:shd w:val="clear" w:color="auto" w:fill="auto"/>
        <w:tabs>
          <w:tab w:pos="378" w:val="left"/>
        </w:tabs>
        <w:bidi w:val="0"/>
        <w:spacing w:before="0" w:after="280" w:line="240" w:lineRule="auto"/>
        <w:ind w:left="0" w:right="0" w:firstLine="0"/>
        <w:jc w:val="left"/>
      </w:pPr>
      <w:bookmarkStart w:id="580" w:name="bookmark580"/>
      <w:bookmarkStart w:id="581" w:name="bookmark581"/>
      <w:bookmarkStart w:id="582" w:name="bookmark582"/>
      <w:bookmarkStart w:id="583" w:name="bookmark583"/>
      <w:r>
        <w:rPr>
          <w:rFonts w:ascii="Times New Roman" w:eastAsia="Times New Roman" w:hAnsi="Times New Roman" w:cs="Times New Roman"/>
          <w:color w:val="000000"/>
          <w:spacing w:val="0"/>
          <w:w w:val="100"/>
          <w:position w:val="0"/>
        </w:rPr>
        <w:t>2</w:t>
      </w:r>
      <w:bookmarkEnd w:id="582"/>
      <w:r>
        <w:rPr>
          <w:color w:val="000000"/>
          <w:spacing w:val="0"/>
          <w:w w:val="100"/>
          <w:position w:val="0"/>
        </w:rPr>
        <w:t>、</w:t>
        <w:tab/>
        <w:t>独立董事对公司有关事项提出异议的情况</w:t>
      </w:r>
      <w:bookmarkEnd w:id="580"/>
      <w:bookmarkEnd w:id="581"/>
      <w:bookmarkEnd w:id="583"/>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独立董事对公司有关事项是否提出异议</w:t>
      </w:r>
    </w:p>
    <w:p>
      <w:pPr>
        <w:pStyle w:val="Style25"/>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60" w:line="313" w:lineRule="exact"/>
        <w:ind w:left="0" w:right="0" w:firstLine="0"/>
        <w:jc w:val="left"/>
      </w:pPr>
      <w:r>
        <w:rPr>
          <w:color w:val="000000"/>
          <w:spacing w:val="0"/>
          <w:w w:val="100"/>
          <w:position w:val="0"/>
        </w:rPr>
        <w:t>报告期内独立董事对公司有关事项未提出异议。</w:t>
      </w:r>
    </w:p>
    <w:p>
      <w:pPr>
        <w:pStyle w:val="Style29"/>
        <w:keepNext/>
        <w:keepLines/>
        <w:widowControl w:val="0"/>
        <w:shd w:val="clear" w:color="auto" w:fill="auto"/>
        <w:tabs>
          <w:tab w:pos="378" w:val="left"/>
        </w:tabs>
        <w:bidi w:val="0"/>
        <w:spacing w:before="0" w:after="280" w:line="240" w:lineRule="auto"/>
        <w:ind w:left="0" w:right="0" w:firstLine="0"/>
        <w:jc w:val="left"/>
      </w:pP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rPr>
        <w:t>3</w:t>
      </w:r>
      <w:bookmarkEnd w:id="586"/>
      <w:r>
        <w:rPr>
          <w:color w:val="000000"/>
          <w:spacing w:val="0"/>
          <w:w w:val="100"/>
          <w:position w:val="0"/>
        </w:rPr>
        <w:t>、</w:t>
        <w:tab/>
        <w:t>独立董事履行职责的其他说明</w:t>
      </w:r>
      <w:bookmarkEnd w:id="584"/>
      <w:bookmarkEnd w:id="585"/>
      <w:bookmarkEnd w:id="587"/>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独立董事对公司有关建议是否被采纳</w:t>
      </w:r>
    </w:p>
    <w:p>
      <w:pPr>
        <w:pStyle w:val="Style25"/>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独立董事对公司有关建议被采纳或未被采纳的说明</w:t>
      </w:r>
    </w:p>
    <w:p>
      <w:pPr>
        <w:pStyle w:val="Style25"/>
        <w:keepNext w:val="0"/>
        <w:keepLines w:val="0"/>
        <w:widowControl w:val="0"/>
        <w:shd w:val="clear" w:color="auto" w:fill="auto"/>
        <w:bidi w:val="0"/>
        <w:spacing w:before="0" w:after="360" w:line="314" w:lineRule="exact"/>
        <w:ind w:left="0" w:right="0"/>
        <w:jc w:val="both"/>
      </w:pPr>
      <w:r>
        <w:rPr>
          <w:color w:val="000000"/>
          <w:spacing w:val="0"/>
          <w:w w:val="100"/>
          <w:position w:val="0"/>
        </w:rPr>
        <w:t>报告期内，公司独立董事根据《公司法》、《公司章程》、《公司独立董事工作制度》等的规定，切实履行独立董事职 责，对公司日常经营及日常管理等情况进行了解和监督，积极参加相关会议，与公司其他董事、监事、高管及外部审计机构 进行良好的沟通交流，对关联交易、募集资金使用、非公开发行等情况发表独立意见，得到了公司的重视和采纳，对促进公 司相关业务规范化、提升公司治理水平及保护中小股东权益起到了积极作用。</w:t>
      </w:r>
    </w:p>
    <w:p>
      <w:pPr>
        <w:pStyle w:val="Style21"/>
        <w:keepNext/>
        <w:keepLines/>
        <w:widowControl w:val="0"/>
        <w:shd w:val="clear" w:color="auto" w:fill="auto"/>
        <w:bidi w:val="0"/>
        <w:spacing w:before="0" w:after="280" w:line="240" w:lineRule="auto"/>
        <w:ind w:left="0" w:right="0" w:firstLine="0"/>
        <w:jc w:val="left"/>
      </w:pPr>
      <w:bookmarkStart w:id="588" w:name="bookmark588"/>
      <w:bookmarkStart w:id="589" w:name="bookmark589"/>
      <w:bookmarkStart w:id="590" w:name="bookmark590"/>
      <w:bookmarkStart w:id="591" w:name="bookmark591"/>
      <w:r>
        <w:rPr>
          <w:color w:val="000000"/>
          <w:spacing w:val="0"/>
          <w:w w:val="100"/>
          <w:position w:val="0"/>
          <w:sz w:val="24"/>
          <w:szCs w:val="24"/>
        </w:rPr>
        <w:t>六</w:t>
      </w:r>
      <w:bookmarkEnd w:id="590"/>
      <w:r>
        <w:rPr>
          <w:color w:val="000000"/>
          <w:spacing w:val="0"/>
          <w:w w:val="100"/>
          <w:position w:val="0"/>
          <w:sz w:val="24"/>
          <w:szCs w:val="24"/>
        </w:rPr>
        <w:t>、董事会下设专门委员会在报告期内履行职责情况</w:t>
      </w:r>
      <w:bookmarkEnd w:id="588"/>
      <w:bookmarkEnd w:id="589"/>
      <w:bookmarkEnd w:id="591"/>
    </w:p>
    <w:p>
      <w:pPr>
        <w:pStyle w:val="Style25"/>
        <w:keepNext w:val="0"/>
        <w:keepLines w:val="0"/>
        <w:widowControl w:val="0"/>
        <w:shd w:val="clear" w:color="auto" w:fill="auto"/>
        <w:bidi w:val="0"/>
        <w:spacing w:before="0" w:after="0" w:line="313" w:lineRule="exact"/>
        <w:ind w:left="0" w:right="0"/>
        <w:jc w:val="both"/>
      </w:pPr>
      <w:bookmarkStart w:id="592" w:name="bookmark592"/>
      <w:r>
        <w:rPr>
          <w:rFonts w:ascii="Times New Roman" w:eastAsia="Times New Roman" w:hAnsi="Times New Roman" w:cs="Times New Roman"/>
          <w:color w:val="000000"/>
          <w:spacing w:val="0"/>
          <w:w w:val="100"/>
          <w:position w:val="0"/>
          <w:sz w:val="18"/>
          <w:szCs w:val="18"/>
        </w:rPr>
        <w:t>1</w:t>
      </w:r>
      <w:bookmarkEnd w:id="592"/>
      <w:r>
        <w:rPr>
          <w:color w:val="000000"/>
          <w:spacing w:val="0"/>
          <w:w w:val="100"/>
          <w:position w:val="0"/>
        </w:rPr>
        <w:t>、审计委员会</w:t>
      </w:r>
    </w:p>
    <w:p>
      <w:pPr>
        <w:pStyle w:val="Style25"/>
        <w:keepNext w:val="0"/>
        <w:keepLines w:val="0"/>
        <w:widowControl w:val="0"/>
        <w:shd w:val="clear" w:color="auto" w:fill="auto"/>
        <w:bidi w:val="0"/>
        <w:spacing w:before="0" w:after="140" w:line="313" w:lineRule="exact"/>
        <w:ind w:left="0" w:right="0"/>
        <w:jc w:val="both"/>
      </w:pPr>
      <w:r>
        <w:rPr>
          <w:color w:val="000000"/>
          <w:spacing w:val="0"/>
          <w:w w:val="100"/>
          <w:position w:val="0"/>
        </w:rPr>
        <w:t xml:space="preserve">报告期内，公司董事会审计委员会共召开了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次会议，分别审议并通过了：《公司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年度财务报告》、《重组的三家 子公司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年度财务报告》、《关于</w:t>
      </w:r>
      <w:r>
        <w:rPr>
          <w:color w:val="000000"/>
          <w:spacing w:val="0"/>
          <w:w w:val="100"/>
          <w:position w:val="0"/>
          <w:sz w:val="18"/>
          <w:szCs w:val="18"/>
        </w:rPr>
        <w:t>〈</w:t>
      </w:r>
      <w:r>
        <w:rPr>
          <w:color w:val="000000"/>
          <w:spacing w:val="0"/>
          <w:w w:val="100"/>
          <w:position w:val="0"/>
        </w:rPr>
        <w:t>年报审计会计师事务所年度审计工作总结</w:t>
      </w:r>
      <w:r>
        <w:rPr>
          <w:color w:val="000000"/>
          <w:spacing w:val="0"/>
          <w:w w:val="100"/>
          <w:position w:val="0"/>
          <w:sz w:val="18"/>
          <w:szCs w:val="18"/>
        </w:rPr>
        <w:t>〉</w:t>
      </w:r>
      <w:r>
        <w:rPr>
          <w:color w:val="000000"/>
          <w:spacing w:val="0"/>
          <w:w w:val="100"/>
          <w:position w:val="0"/>
        </w:rPr>
        <w:t>的议案》、《公司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年度内部控制自我 评价报告》、《公司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年度募集资金存放与使用情况的内部审计报告》、《公司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年度关联交易及关联资金往来的审计 报告》、《公司内部审计</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年度工作总结及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年度工作计划》、《公司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年第一季度财务报告》、《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年第一季度 募集资金存放与使用情况的审计报告》、《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年第一季度关联交易审计报告》、《内部审计部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年第一季度工作报告及 </w:t>
      </w:r>
      <w:r>
        <w:rPr>
          <w:color w:val="000000"/>
          <w:spacing w:val="0"/>
          <w:w w:val="100"/>
          <w:position w:val="0"/>
        </w:rPr>
        <w:t>第二季度工作计划》、《公司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年半年度财务报告》、《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年半年度募集资金存放与使用情况的审计报告》、《</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年半年度关联交易审计报告》、《内部审计部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年半年度工作报告及第三季度工作计划》、《公司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年第三季度财务报 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年第三季度募集资金存放与使用情况的审计报告》、《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年第三季度关联交易审计报告》、《内部审计部</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年第三季度工作报告及第四季度工作计划》、《续聘会计师事务所的议案》等。</w:t>
      </w:r>
    </w:p>
    <w:p>
      <w:pPr>
        <w:pStyle w:val="Style25"/>
        <w:keepNext w:val="0"/>
        <w:keepLines w:val="0"/>
        <w:widowControl w:val="0"/>
        <w:shd w:val="clear" w:color="auto" w:fill="auto"/>
        <w:tabs>
          <w:tab w:pos="734" w:val="left"/>
        </w:tabs>
        <w:bidi w:val="0"/>
        <w:spacing w:before="0" w:after="0" w:line="360" w:lineRule="auto"/>
        <w:ind w:left="0" w:right="0"/>
        <w:jc w:val="both"/>
      </w:pPr>
      <w:bookmarkStart w:id="593" w:name="bookmark593"/>
      <w:r>
        <w:rPr>
          <w:rFonts w:ascii="Times New Roman" w:eastAsia="Times New Roman" w:hAnsi="Times New Roman" w:cs="Times New Roman"/>
          <w:color w:val="000000"/>
          <w:spacing w:val="0"/>
          <w:w w:val="100"/>
          <w:position w:val="0"/>
          <w:sz w:val="18"/>
          <w:szCs w:val="18"/>
        </w:rPr>
        <w:t>2</w:t>
      </w:r>
      <w:bookmarkEnd w:id="593"/>
      <w:r>
        <w:rPr>
          <w:color w:val="000000"/>
          <w:spacing w:val="0"/>
          <w:w w:val="100"/>
          <w:position w:val="0"/>
        </w:rPr>
        <w:t>、</w:t>
        <w:tab/>
        <w:t>薪酬与考核委员会</w:t>
      </w:r>
    </w:p>
    <w:p>
      <w:pPr>
        <w:pStyle w:val="Style25"/>
        <w:keepNext w:val="0"/>
        <w:keepLines w:val="0"/>
        <w:widowControl w:val="0"/>
        <w:shd w:val="clear" w:color="auto" w:fill="auto"/>
        <w:bidi w:val="0"/>
        <w:spacing w:before="0" w:after="140" w:line="322" w:lineRule="exact"/>
        <w:ind w:left="0" w:right="0"/>
        <w:jc w:val="both"/>
      </w:pPr>
      <w:r>
        <w:rPr>
          <w:color w:val="000000"/>
          <w:spacing w:val="0"/>
          <w:w w:val="100"/>
          <w:position w:val="0"/>
        </w:rPr>
        <w:t xml:space="preserve">报告期内，公司薪酬与考核委员会召开了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次会议，讨论了公司高级管理人员的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年度工作绩效，并确定了薪酬方案 提交董事会审议。</w:t>
      </w:r>
    </w:p>
    <w:p>
      <w:pPr>
        <w:pStyle w:val="Style25"/>
        <w:keepNext w:val="0"/>
        <w:keepLines w:val="0"/>
        <w:widowControl w:val="0"/>
        <w:shd w:val="clear" w:color="auto" w:fill="auto"/>
        <w:tabs>
          <w:tab w:pos="734" w:val="left"/>
        </w:tabs>
        <w:bidi w:val="0"/>
        <w:spacing w:before="0" w:after="0" w:line="374" w:lineRule="auto"/>
        <w:ind w:left="0" w:right="0"/>
        <w:jc w:val="both"/>
      </w:pPr>
      <w:bookmarkStart w:id="594" w:name="bookmark594"/>
      <w:r>
        <w:rPr>
          <w:rFonts w:ascii="Times New Roman" w:eastAsia="Times New Roman" w:hAnsi="Times New Roman" w:cs="Times New Roman"/>
          <w:color w:val="000000"/>
          <w:spacing w:val="0"/>
          <w:w w:val="100"/>
          <w:position w:val="0"/>
          <w:sz w:val="18"/>
          <w:szCs w:val="18"/>
        </w:rPr>
        <w:t>3</w:t>
      </w:r>
      <w:bookmarkEnd w:id="594"/>
      <w:r>
        <w:rPr>
          <w:color w:val="000000"/>
          <w:spacing w:val="0"/>
          <w:w w:val="100"/>
          <w:position w:val="0"/>
        </w:rPr>
        <w:t>、</w:t>
        <w:tab/>
        <w:t>提名委员会</w:t>
      </w:r>
    </w:p>
    <w:p>
      <w:pPr>
        <w:pStyle w:val="Style25"/>
        <w:keepNext w:val="0"/>
        <w:keepLines w:val="0"/>
        <w:widowControl w:val="0"/>
        <w:shd w:val="clear" w:color="auto" w:fill="auto"/>
        <w:bidi w:val="0"/>
        <w:spacing w:before="0" w:after="360" w:line="322" w:lineRule="exact"/>
        <w:ind w:left="0" w:right="0"/>
        <w:jc w:val="both"/>
      </w:pPr>
      <w:r>
        <w:rPr>
          <w:color w:val="000000"/>
          <w:spacing w:val="0"/>
          <w:w w:val="100"/>
          <w:position w:val="0"/>
        </w:rPr>
        <w:t xml:space="preserve">报告期内，公司提名委员会共召开了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次会议，审议并通过了《关于同意聘任杨甫先生为公司常务副总经理、隆永红先 生为公司副总经理的议案》、《关于提名王虎先生为公司第六届董事会董事候选人的议案》、《关于提名周玮先生为公司第 六届董事会独立董事候选人的议案》。</w:t>
      </w:r>
    </w:p>
    <w:p>
      <w:pPr>
        <w:pStyle w:val="Style21"/>
        <w:keepNext/>
        <w:keepLines/>
        <w:widowControl w:val="0"/>
        <w:shd w:val="clear" w:color="auto" w:fill="auto"/>
        <w:tabs>
          <w:tab w:pos="555" w:val="left"/>
        </w:tabs>
        <w:bidi w:val="0"/>
        <w:spacing w:before="0" w:after="260" w:line="240" w:lineRule="auto"/>
        <w:ind w:left="0" w:right="0" w:firstLine="0"/>
        <w:jc w:val="left"/>
      </w:pPr>
      <w:bookmarkStart w:id="595" w:name="bookmark595"/>
      <w:bookmarkStart w:id="596" w:name="bookmark596"/>
      <w:bookmarkStart w:id="597" w:name="bookmark597"/>
      <w:bookmarkStart w:id="598" w:name="bookmark598"/>
      <w:r>
        <w:rPr>
          <w:color w:val="000000"/>
          <w:spacing w:val="0"/>
          <w:w w:val="100"/>
          <w:position w:val="0"/>
          <w:sz w:val="24"/>
          <w:szCs w:val="24"/>
        </w:rPr>
        <w:t>七</w:t>
      </w:r>
      <w:bookmarkEnd w:id="597"/>
      <w:r>
        <w:rPr>
          <w:color w:val="000000"/>
          <w:spacing w:val="0"/>
          <w:w w:val="100"/>
          <w:position w:val="0"/>
          <w:sz w:val="24"/>
          <w:szCs w:val="24"/>
        </w:rPr>
        <w:t>、</w:t>
        <w:tab/>
        <w:t>监事会工作情况</w:t>
      </w:r>
      <w:bookmarkEnd w:id="595"/>
      <w:bookmarkEnd w:id="596"/>
      <w:bookmarkEnd w:id="598"/>
    </w:p>
    <w:p>
      <w:pPr>
        <w:pStyle w:val="Style25"/>
        <w:keepNext w:val="0"/>
        <w:keepLines w:val="0"/>
        <w:widowControl w:val="0"/>
        <w:shd w:val="clear" w:color="auto" w:fill="auto"/>
        <w:bidi w:val="0"/>
        <w:spacing w:before="0" w:after="140" w:line="317" w:lineRule="exact"/>
        <w:ind w:left="0" w:right="0" w:firstLine="0"/>
        <w:jc w:val="left"/>
      </w:pPr>
      <w:r>
        <w:rPr>
          <w:color w:val="000000"/>
          <w:spacing w:val="0"/>
          <w:w w:val="100"/>
          <w:position w:val="0"/>
        </w:rPr>
        <w:t>监事会在报告期内的监督活动中发现公司是否存在风险</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监事会对报告期内的监督事项无异议。</w:t>
      </w:r>
    </w:p>
    <w:p>
      <w:pPr>
        <w:pStyle w:val="Style21"/>
        <w:keepNext/>
        <w:keepLines/>
        <w:widowControl w:val="0"/>
        <w:shd w:val="clear" w:color="auto" w:fill="auto"/>
        <w:tabs>
          <w:tab w:pos="555" w:val="left"/>
        </w:tabs>
        <w:bidi w:val="0"/>
        <w:spacing w:before="0" w:after="260" w:line="240" w:lineRule="auto"/>
        <w:ind w:left="0" w:right="0" w:firstLine="0"/>
        <w:jc w:val="left"/>
      </w:pPr>
      <w:bookmarkStart w:id="599" w:name="bookmark599"/>
      <w:bookmarkStart w:id="600" w:name="bookmark600"/>
      <w:bookmarkStart w:id="601" w:name="bookmark601"/>
      <w:bookmarkStart w:id="602" w:name="bookmark602"/>
      <w:r>
        <w:rPr>
          <w:color w:val="000000"/>
          <w:spacing w:val="0"/>
          <w:w w:val="100"/>
          <w:position w:val="0"/>
          <w:sz w:val="24"/>
          <w:szCs w:val="24"/>
        </w:rPr>
        <w:t>八</w:t>
      </w:r>
      <w:bookmarkEnd w:id="601"/>
      <w:r>
        <w:rPr>
          <w:color w:val="000000"/>
          <w:spacing w:val="0"/>
          <w:w w:val="100"/>
          <w:position w:val="0"/>
          <w:sz w:val="24"/>
          <w:szCs w:val="24"/>
        </w:rPr>
        <w:t>、</w:t>
        <w:tab/>
        <w:t>高级管理人员的考评及激励情况</w:t>
      </w:r>
      <w:bookmarkEnd w:id="599"/>
      <w:bookmarkEnd w:id="600"/>
      <w:bookmarkEnd w:id="602"/>
    </w:p>
    <w:p>
      <w:pPr>
        <w:pStyle w:val="Style25"/>
        <w:keepNext w:val="0"/>
        <w:keepLines w:val="0"/>
        <w:widowControl w:val="0"/>
        <w:shd w:val="clear" w:color="auto" w:fill="auto"/>
        <w:bidi w:val="0"/>
        <w:spacing w:before="0" w:after="360" w:line="310" w:lineRule="exact"/>
        <w:ind w:left="0" w:right="0"/>
        <w:jc w:val="both"/>
      </w:pPr>
      <w:r>
        <w:rPr>
          <w:color w:val="000000"/>
          <w:spacing w:val="0"/>
          <w:w w:val="100"/>
          <w:position w:val="0"/>
        </w:rPr>
        <w:t>公司建立了公正、有效的高级管理人员的绩效评价标准和激励约束机制。报告期内，公司董事会和薪酬与考核委员会 按照公司《董事会薪酬与考核委员会实施细则》的规定及要求，按年度对公司高级管理人员的业绩和履职情况进行考评。报 告期内，公司董事会依据公司年度经营业绩状况，高级管理人员的岗位职责和年度工作目标完成情况，经过综合考评，根据 考评结果拟定高级管理人员的薪酬绩效初步方案并提请审议批准，促进了高级管理人员良好地履行职责。</w:t>
      </w:r>
    </w:p>
    <w:p>
      <w:pPr>
        <w:pStyle w:val="Style21"/>
        <w:keepNext/>
        <w:keepLines/>
        <w:widowControl w:val="0"/>
        <w:shd w:val="clear" w:color="auto" w:fill="auto"/>
        <w:tabs>
          <w:tab w:pos="555" w:val="left"/>
        </w:tabs>
        <w:bidi w:val="0"/>
        <w:spacing w:before="0" w:line="240" w:lineRule="auto"/>
        <w:ind w:left="0" w:right="0" w:firstLine="0"/>
        <w:jc w:val="both"/>
      </w:pPr>
      <w:bookmarkStart w:id="603" w:name="bookmark603"/>
      <w:bookmarkStart w:id="604" w:name="bookmark604"/>
      <w:bookmarkStart w:id="605" w:name="bookmark605"/>
      <w:bookmarkStart w:id="606" w:name="bookmark606"/>
      <w:r>
        <w:rPr>
          <w:color w:val="000000"/>
          <w:spacing w:val="0"/>
          <w:w w:val="100"/>
          <w:position w:val="0"/>
          <w:sz w:val="24"/>
          <w:szCs w:val="24"/>
        </w:rPr>
        <w:t>九</w:t>
      </w:r>
      <w:bookmarkEnd w:id="605"/>
      <w:r>
        <w:rPr>
          <w:color w:val="000000"/>
          <w:spacing w:val="0"/>
          <w:w w:val="100"/>
          <w:position w:val="0"/>
          <w:sz w:val="24"/>
          <w:szCs w:val="24"/>
        </w:rPr>
        <w:t>、</w:t>
        <w:tab/>
        <w:t>内部控制评价报告</w:t>
      </w:r>
      <w:bookmarkEnd w:id="603"/>
      <w:bookmarkEnd w:id="604"/>
      <w:bookmarkEnd w:id="606"/>
    </w:p>
    <w:p>
      <w:pPr>
        <w:pStyle w:val="Style29"/>
        <w:keepNext/>
        <w:keepLines/>
        <w:widowControl w:val="0"/>
        <w:shd w:val="clear" w:color="auto" w:fill="auto"/>
        <w:bidi w:val="0"/>
        <w:spacing w:before="0" w:line="240" w:lineRule="auto"/>
        <w:ind w:left="0" w:right="0" w:firstLine="0"/>
        <w:jc w:val="both"/>
      </w:pP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1</w:t>
      </w:r>
      <w:bookmarkEnd w:id="609"/>
      <w:r>
        <w:rPr>
          <w:color w:val="000000"/>
          <w:spacing w:val="0"/>
          <w:w w:val="100"/>
          <w:position w:val="0"/>
        </w:rPr>
        <w:t>、报告期内发现的内部控制重大缺陷的具体情况</w:t>
      </w:r>
      <w:bookmarkEnd w:id="607"/>
      <w:bookmarkEnd w:id="608"/>
      <w:bookmarkEnd w:id="610"/>
    </w:p>
    <w:p>
      <w:pPr>
        <w:pStyle w:val="Style25"/>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bidi w:val="0"/>
        <w:spacing w:before="0" w:line="240" w:lineRule="auto"/>
        <w:ind w:left="0" w:right="0" w:firstLine="0"/>
        <w:jc w:val="both"/>
      </w:pP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2</w:t>
      </w:r>
      <w:bookmarkEnd w:id="613"/>
      <w:r>
        <w:rPr>
          <w:color w:val="000000"/>
          <w:spacing w:val="0"/>
          <w:w w:val="100"/>
          <w:position w:val="0"/>
        </w:rPr>
        <w:t>、内控自我评价报告</w:t>
      </w:r>
      <w:bookmarkEnd w:id="611"/>
      <w:bookmarkEnd w:id="612"/>
      <w:bookmarkEnd w:id="614"/>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《成都卫士通信息产业股份有限公司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年内部控制自我评价报告》，巨潮资讯 网 ( </w:t>
            </w:r>
            <w:r>
              <w:fldChar w:fldCharType="begin"/>
            </w:r>
            <w:r>
              <w:rPr/>
              <w:instrText> HYPERLINK "http://www.cninfo.com.cn/)o" </w:instrText>
            </w:r>
            <w:r>
              <w:fldChar w:fldCharType="separate"/>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vertAlign w:val="subscript"/>
              </w:rPr>
              <w:t>o</w:t>
            </w:r>
            <w:r>
              <w:fldChar w:fldCharType="end"/>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纳入评价范围单位营业收入占公司合并 财务报表营业收入的比例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tabs>
                <w:tab w:pos="3091" w:val="left"/>
              </w:tabs>
              <w:bidi w:val="0"/>
              <w:spacing w:before="0" w:after="0" w:line="240" w:lineRule="auto"/>
              <w:ind w:left="0" w:right="0" w:firstLine="0"/>
              <w:jc w:val="center"/>
            </w:pPr>
            <w:r>
              <w:rPr>
                <w:color w:val="000000"/>
                <w:spacing w:val="0"/>
                <w:w w:val="100"/>
                <w:position w:val="0"/>
              </w:rPr>
              <w:t>财务报告</w:t>
              <w:tab/>
              <w:t>非财务报告</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6331"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出现以下情形的（包括但不限于），一般应 认定为财务报告内部控制重大缺陷：（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发现董事、监事和高级管理人员重大舞弊；</w:t>
            </w:r>
          </w:p>
          <w:p>
            <w:pPr>
              <w:pStyle w:val="Style18"/>
              <w:keepNext w:val="0"/>
              <w:keepLines w:val="0"/>
              <w:widowControl w:val="0"/>
              <w:shd w:val="clear" w:color="auto" w:fill="auto"/>
              <w:tabs>
                <w:tab w:pos="398"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发现当期财务报表存在重大错报，而 内部控制在运行过程中未能发现该错报；</w:t>
            </w:r>
          </w:p>
          <w:p>
            <w:pPr>
              <w:pStyle w:val="Style18"/>
              <w:keepNext w:val="0"/>
              <w:keepLines w:val="0"/>
              <w:widowControl w:val="0"/>
              <w:shd w:val="clear" w:color="auto" w:fill="auto"/>
              <w:tabs>
                <w:tab w:pos="835" w:val="left"/>
              </w:tabs>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公司审计委员会和内部审计机 构对内部控制的监督无效；（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）控制环境 无效；（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）风险评估职能无效；（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）一 经发现并报告给管理层的重大缺陷在合理 的时间后未加以改正；（</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）因会计差错导 致的监管机构处罚。出现以下情形的（包 括但不限于），被认定为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重要缺陷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 存在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重大缺陷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的强烈迹象：（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）未按照 会计准则选择和应用会计政策；（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）关键 岗位人员舞弊；（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）合规性监管职能失效， 违反法规的行为可能对财务报告的可靠性 产生重大影响；（</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）已向管理层汇报但经 过合理期限后，管理层仍然没有对重要缺 陷进行纠正。一般缺陷是指除上述重大缺 陷、重要缺陷之外的其他控制缺陷。</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非财务报告缺陷认定主要以缺陷对业 务流程有效性的影响程度、发生的可能 性作判定。如果缺陷发生的可能性较 小，会降低工作效率或效果、或加大效 果的不确定性、或使之偏离预期目标为 一般缺陷；如果缺陷发生的可能性较 高，会显著降低工作效率或效果、或显 著加大效果的不确定性、或使之显著偏 离预期目标为重要缺陷；如果缺陷发生 的可能性高，会严重降低工作效率或效 果、或严重加大效果的不确定性、或使 之严重偏离预期目标为重大缺陷。</w:t>
            </w:r>
          </w:p>
        </w:tc>
      </w:tr>
      <w:tr>
        <w:trPr>
          <w:trHeight w:val="539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定量标准以营业收入、资产总额作为衡量 指标。内部控制缺陷可能导致或导致的损 失与利润表相关的，以营业收入指标衡量。 如果该缺陷单独或连同其他缺陷可能导致 的财务报告错报金额小于营业收入的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则认定为一般缺陷；如果超过营业收入的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，则为重要缺陷；如果超过 营业收入的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，则认定为重大缺陷。内部 控制缺陷可能导致或导致的损失与资产管 理相关的，以资产总额指标衡量。如果该 缺陷单独或连同其他缺陷可能导致的财务 报告错报金额小于资产总额的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 为一般缺陷;如果超过资产总额的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但小 于</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认定为重要缺陷；如果超过资产总 额</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，则认定为重大缺陷。</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定量标准以营业收入、资产总额作为衡 量指标。内部控制缺陷可能导致或导致 的损失与利润报表相关的，以营业收入 指标衡量。如果该缺陷单独或连同其他 缺陷可能导致的财务报告错报金额小 于营业收入的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，则认定为一般缺陷； 如果超过营业收入的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认 定为重要缺陷；如果超过营业收入的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，则认定为重大缺陷。内部控制缺 陷可能导致或导致的损失与资产管理 相关的，以资产总额指标衡量。如果该 缺陷单独或连同其他缺陷可能导致的 财务报告错报金额小于资产总额的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，则认定为一般缺陷；如果超过资 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则认定为重要 缺陷；如果超过资产总额</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，则认 定为重大缺陷。</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p>
      <w:pPr>
        <w:pStyle w:val="Style21"/>
        <w:keepNext/>
        <w:keepLines/>
        <w:widowControl w:val="0"/>
        <w:shd w:val="clear" w:color="auto" w:fill="auto"/>
        <w:bidi w:val="0"/>
        <w:spacing w:before="0" w:line="240" w:lineRule="auto"/>
        <w:ind w:left="0" w:right="0" w:firstLine="0"/>
        <w:jc w:val="left"/>
      </w:pPr>
      <w:bookmarkStart w:id="615" w:name="bookmark615"/>
      <w:bookmarkStart w:id="616" w:name="bookmark616"/>
      <w:bookmarkStart w:id="617" w:name="bookmark617"/>
      <w:r>
        <w:rPr>
          <w:color w:val="000000"/>
          <w:spacing w:val="0"/>
          <w:w w:val="100"/>
          <w:position w:val="0"/>
          <w:sz w:val="24"/>
          <w:szCs w:val="24"/>
        </w:rPr>
        <w:t>十、内部控制审计报告或鉴证报告</w:t>
      </w:r>
      <w:bookmarkEnd w:id="615"/>
      <w:bookmarkEnd w:id="616"/>
      <w:bookmarkEnd w:id="617"/>
    </w:p>
    <w:p>
      <w:pPr>
        <w:pStyle w:val="Style23"/>
        <w:keepNext w:val="0"/>
        <w:keepLines w:val="0"/>
        <w:widowControl w:val="0"/>
        <w:shd w:val="clear" w:color="auto" w:fill="auto"/>
        <w:bidi w:val="0"/>
        <w:spacing w:before="0" w:after="0" w:line="240" w:lineRule="auto"/>
        <w:ind w:left="5" w:right="0" w:firstLine="0"/>
        <w:jc w:val="left"/>
      </w:pPr>
      <w:r>
        <w:rPr>
          <w:color w:val="000000"/>
          <w:spacing w:val="0"/>
          <w:w w:val="100"/>
          <w:position w:val="0"/>
        </w:rPr>
        <w:t>内部控制鉴证报告</w:t>
      </w:r>
    </w:p>
    <w:tbl>
      <w:tblPr>
        <w:tblOverlap w:val="never"/>
        <w:jc w:val="center"/>
        <w:tblLayout w:type="fixed"/>
      </w:tblPr>
      <w:tblGrid>
        <w:gridCol w:w="2664"/>
        <w:gridCol w:w="6917"/>
      </w:tblGrid>
      <w:tr>
        <w:trPr>
          <w:trHeight w:val="403" w:hRule="exact"/>
        </w:trPr>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我们认为，卫士通公司于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日在所有重大方面有效地保持了按照财政部颁布的《内部控制基本规范》标准 建立的与财务报表相关的有效的内部控制。</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年度内部控制鉴证报告》，巨潮资讯网(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标准意见</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会计师事务所是否出具非标准意见的内部控制鉴证报告</w:t>
      </w:r>
    </w:p>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会计师事务所出具的内部控制鉴证报告与董事会的自我评价报告意见是否一致</w:t>
      </w:r>
    </w:p>
    <w:p>
      <w:pPr>
        <w:pStyle w:val="Style25"/>
        <w:keepNext w:val="0"/>
        <w:keepLines w:val="0"/>
        <w:widowControl w:val="0"/>
        <w:shd w:val="clear" w:color="auto" w:fill="auto"/>
        <w:bidi w:val="0"/>
        <w:spacing w:before="0" w:after="120" w:line="240" w:lineRule="auto"/>
        <w:ind w:left="0" w:right="0" w:firstLine="0"/>
        <w:jc w:val="left"/>
        <w:sectPr>
          <w:footnotePr>
            <w:pos w:val="pageBottom"/>
            <w:numFmt w:val="decimal"/>
            <w:numRestart w:val="continuous"/>
          </w:footnotePr>
          <w:pgSz w:w="11900" w:h="16840"/>
          <w:pgMar w:top="1383" w:right="1064" w:bottom="1517" w:left="106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0"/>
        <w:keepNext/>
        <w:keepLines/>
        <w:widowControl w:val="0"/>
        <w:shd w:val="clear" w:color="auto" w:fill="auto"/>
        <w:bidi w:val="0"/>
        <w:spacing w:before="0" w:after="440" w:line="240" w:lineRule="auto"/>
        <w:ind w:left="0" w:right="0" w:firstLine="0"/>
        <w:jc w:val="center"/>
      </w:pPr>
      <w:bookmarkStart w:id="618" w:name="bookmark618"/>
      <w:bookmarkStart w:id="619" w:name="bookmark619"/>
      <w:bookmarkStart w:id="620" w:name="bookmark620"/>
      <w:r>
        <w:rPr>
          <w:color w:val="000000"/>
          <w:spacing w:val="0"/>
          <w:w w:val="100"/>
          <w:position w:val="0"/>
        </w:rPr>
        <w:t>第十节公司债券相关情况</w:t>
      </w:r>
      <w:bookmarkEnd w:id="618"/>
      <w:bookmarkEnd w:id="619"/>
      <w:bookmarkEnd w:id="620"/>
    </w:p>
    <w:p>
      <w:pPr>
        <w:pStyle w:val="Style25"/>
        <w:keepNext w:val="0"/>
        <w:keepLines w:val="0"/>
        <w:widowControl w:val="0"/>
        <w:shd w:val="clear" w:color="auto" w:fill="auto"/>
        <w:bidi w:val="0"/>
        <w:spacing w:before="0" w:after="0" w:line="355" w:lineRule="exact"/>
        <w:ind w:left="0" w:right="0" w:firstLine="0"/>
        <w:jc w:val="left"/>
        <w:sectPr>
          <w:footnotePr>
            <w:pos w:val="pageBottom"/>
            <w:numFmt w:val="decimal"/>
            <w:numRestart w:val="continuous"/>
          </w:footnotePr>
          <w:pgSz w:w="11900" w:h="16840"/>
          <w:pgMar w:top="1921" w:right="1195" w:bottom="1921" w:left="1104" w:header="0" w:footer="3" w:gutter="0"/>
          <w:cols w:space="720"/>
          <w:noEndnote/>
          <w:rtlGutter w:val="0"/>
          <w:docGrid w:linePitch="360"/>
        </w:sectPr>
      </w:pPr>
      <w:bookmarkStart w:id="621" w:name="bookmark621"/>
      <w:r>
        <w:rPr>
          <w:color w:val="000000"/>
          <w:spacing w:val="0"/>
          <w:w w:val="100"/>
          <w:position w:val="0"/>
        </w:rPr>
        <w:t>公司是否存在公开发行并在证券交易所上市，且在年度报告批准报出日未到期或到期未能全额兑付的公司债券 否</w:t>
      </w:r>
      <w:bookmarkEnd w:id="621"/>
    </w:p>
    <w:p>
      <w:pPr>
        <w:pStyle w:val="Style10"/>
        <w:keepNext/>
        <w:keepLines/>
        <w:widowControl w:val="0"/>
        <w:shd w:val="clear" w:color="auto" w:fill="auto"/>
        <w:bidi w:val="0"/>
        <w:spacing w:before="540" w:after="520" w:line="240" w:lineRule="auto"/>
        <w:ind w:left="0" w:right="0" w:firstLine="0"/>
        <w:jc w:val="center"/>
      </w:pPr>
      <w:bookmarkStart w:id="622" w:name="bookmark622"/>
      <w:bookmarkStart w:id="623" w:name="bookmark623"/>
      <w:bookmarkStart w:id="624" w:name="bookmark624"/>
      <w:r>
        <w:rPr>
          <w:color w:val="000000"/>
          <w:spacing w:val="0"/>
          <w:w w:val="100"/>
          <w:position w:val="0"/>
        </w:rPr>
        <w:t>第十一节财务报告</w:t>
      </w:r>
      <w:bookmarkEnd w:id="622"/>
      <w:bookmarkEnd w:id="623"/>
      <w:bookmarkEnd w:id="624"/>
    </w:p>
    <w:p>
      <w:pPr>
        <w:pStyle w:val="Style21"/>
        <w:keepNext/>
        <w:keepLines/>
        <w:widowControl w:val="0"/>
        <w:shd w:val="clear" w:color="auto" w:fill="auto"/>
        <w:bidi w:val="0"/>
        <w:spacing w:before="0" w:after="300" w:line="240" w:lineRule="auto"/>
        <w:ind w:left="0" w:right="0" w:firstLine="0"/>
        <w:jc w:val="left"/>
      </w:pPr>
      <w:bookmarkStart w:id="625" w:name="bookmark625"/>
      <w:bookmarkStart w:id="626" w:name="bookmark626"/>
      <w:bookmarkStart w:id="627" w:name="bookmark627"/>
      <w:bookmarkStart w:id="628" w:name="bookmark628"/>
      <w:bookmarkStart w:id="629" w:name="bookmark629"/>
      <w:r>
        <w:rPr>
          <w:color w:val="000000"/>
          <w:spacing w:val="0"/>
          <w:w w:val="100"/>
          <w:position w:val="0"/>
          <w:sz w:val="24"/>
          <w:szCs w:val="24"/>
        </w:rPr>
        <w:t>一</w:t>
      </w:r>
      <w:bookmarkEnd w:id="628"/>
      <w:r>
        <w:rPr>
          <w:color w:val="000000"/>
          <w:spacing w:val="0"/>
          <w:w w:val="100"/>
          <w:position w:val="0"/>
          <w:sz w:val="24"/>
          <w:szCs w:val="24"/>
        </w:rPr>
        <w:t>、审计报告</w:t>
      </w:r>
      <w:bookmarkEnd w:id="626"/>
      <w:bookmarkEnd w:id="627"/>
      <w:bookmarkEnd w:id="629"/>
      <w:bookmarkEnd w:id="625"/>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中天运会计师事务所（特殊普通合伙）</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中天运</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审字第</w:t>
            </w:r>
            <w:r>
              <w:rPr>
                <w:rFonts w:ascii="Times New Roman" w:eastAsia="Times New Roman" w:hAnsi="Times New Roman" w:cs="Times New Roman"/>
                <w:color w:val="000000"/>
                <w:spacing w:val="0"/>
                <w:w w:val="100"/>
                <w:position w:val="0"/>
                <w:sz w:val="18"/>
                <w:szCs w:val="18"/>
              </w:rPr>
              <w:t>90039</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杨敏、苏红梅</w:t>
            </w:r>
          </w:p>
        </w:tc>
      </w:tr>
    </w:tbl>
    <w:p>
      <w:pPr>
        <w:pStyle w:val="Style23"/>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审计报告正文</w:t>
      </w:r>
    </w:p>
    <w:p>
      <w:pPr>
        <w:pStyle w:val="Style43"/>
        <w:keepNext w:val="0"/>
        <w:keepLines w:val="0"/>
        <w:widowControl w:val="0"/>
        <w:shd w:val="clear" w:color="auto" w:fill="auto"/>
        <w:bidi w:val="0"/>
        <w:spacing w:before="0" w:after="0"/>
        <w:ind w:left="0" w:right="0" w:firstLine="0"/>
        <w:jc w:val="left"/>
      </w:pPr>
      <w:r>
        <w:rPr>
          <w:b/>
          <w:bCs/>
          <w:color w:val="000000"/>
          <w:spacing w:val="0"/>
          <w:w w:val="100"/>
          <w:position w:val="0"/>
        </w:rPr>
        <w:t>成都卫士通信息产业股份有限公司全体股东：</w:t>
      </w:r>
    </w:p>
    <w:p>
      <w:pPr>
        <w:pStyle w:val="Style43"/>
        <w:keepNext w:val="0"/>
        <w:keepLines w:val="0"/>
        <w:widowControl w:val="0"/>
        <w:shd w:val="clear" w:color="auto" w:fill="auto"/>
        <w:bidi w:val="0"/>
        <w:spacing w:before="0" w:after="0"/>
        <w:ind w:left="0" w:right="0"/>
        <w:jc w:val="both"/>
      </w:pPr>
      <w:r>
        <w:rPr>
          <w:color w:val="000000"/>
          <w:spacing w:val="0"/>
          <w:w w:val="100"/>
          <w:position w:val="0"/>
        </w:rPr>
        <w:t>我们审计了后附的成都卫士通信息产业股份有限公司（以下简称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卫士通公司</w:t>
      </w:r>
      <w:r>
        <w:rPr>
          <w:rFonts w:ascii="Times New Roman" w:eastAsia="Times New Roman" w:hAnsi="Times New Roman" w:cs="Times New Roman"/>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日的合并及公司资产负债表，</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年度的合并及公司利润表、合并及公司现金流量表、合并及公 司所有者权益变动表以及财务报表附注。</w:t>
      </w:r>
    </w:p>
    <w:p>
      <w:pPr>
        <w:pStyle w:val="Style43"/>
        <w:keepNext w:val="0"/>
        <w:keepLines w:val="0"/>
        <w:widowControl w:val="0"/>
        <w:shd w:val="clear" w:color="auto" w:fill="auto"/>
        <w:tabs>
          <w:tab w:pos="918" w:val="left"/>
        </w:tabs>
        <w:bidi w:val="0"/>
        <w:spacing w:before="0" w:after="0"/>
        <w:ind w:left="0" w:right="0"/>
        <w:jc w:val="both"/>
      </w:pPr>
      <w:bookmarkStart w:id="630" w:name="bookmark630"/>
      <w:r>
        <w:rPr>
          <w:b/>
          <w:bCs/>
          <w:color w:val="000000"/>
          <w:spacing w:val="0"/>
          <w:w w:val="100"/>
          <w:position w:val="0"/>
        </w:rPr>
        <w:t>一</w:t>
      </w:r>
      <w:bookmarkEnd w:id="630"/>
      <w:r>
        <w:rPr>
          <w:b/>
          <w:bCs/>
          <w:color w:val="000000"/>
          <w:spacing w:val="0"/>
          <w:w w:val="100"/>
          <w:position w:val="0"/>
        </w:rPr>
        <w:t>、</w:t>
        <w:tab/>
        <w:t>管理层对财务报表的责任</w:t>
      </w:r>
    </w:p>
    <w:p>
      <w:pPr>
        <w:pStyle w:val="Style43"/>
        <w:keepNext w:val="0"/>
        <w:keepLines w:val="0"/>
        <w:widowControl w:val="0"/>
        <w:shd w:val="clear" w:color="auto" w:fill="auto"/>
        <w:bidi w:val="0"/>
        <w:spacing w:before="0" w:after="0"/>
        <w:ind w:left="0" w:right="0"/>
        <w:jc w:val="both"/>
      </w:pPr>
      <w:r>
        <w:rPr>
          <w:color w:val="000000"/>
          <w:spacing w:val="0"/>
          <w:w w:val="100"/>
          <w:position w:val="0"/>
        </w:rPr>
        <w:t>编制和公允列报财务报表是卫士通公司管理层的责任，这种责任包括：（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）按照企业会计准则的规 定编制财务报表，并使其实现公允反映；（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）设计、执行和维护必要的内部控制，以使财务报表不存在 由于舞弊或错误导致的重大错报。</w:t>
      </w:r>
    </w:p>
    <w:p>
      <w:pPr>
        <w:pStyle w:val="Style43"/>
        <w:keepNext w:val="0"/>
        <w:keepLines w:val="0"/>
        <w:widowControl w:val="0"/>
        <w:shd w:val="clear" w:color="auto" w:fill="auto"/>
        <w:tabs>
          <w:tab w:pos="918" w:val="left"/>
        </w:tabs>
        <w:bidi w:val="0"/>
        <w:spacing w:before="0" w:after="0" w:line="293" w:lineRule="exact"/>
        <w:ind w:left="0" w:right="0"/>
        <w:jc w:val="both"/>
      </w:pPr>
      <w:bookmarkStart w:id="631" w:name="bookmark631"/>
      <w:r>
        <w:rPr>
          <w:b/>
          <w:bCs/>
          <w:color w:val="000000"/>
          <w:spacing w:val="0"/>
          <w:w w:val="100"/>
          <w:position w:val="0"/>
        </w:rPr>
        <w:t>二</w:t>
      </w:r>
      <w:bookmarkEnd w:id="631"/>
      <w:r>
        <w:rPr>
          <w:b/>
          <w:bCs/>
          <w:color w:val="000000"/>
          <w:spacing w:val="0"/>
          <w:w w:val="100"/>
          <w:position w:val="0"/>
        </w:rPr>
        <w:t>、</w:t>
        <w:tab/>
        <w:t>注册会计师的责任</w:t>
      </w:r>
    </w:p>
    <w:p>
      <w:pPr>
        <w:pStyle w:val="Style43"/>
        <w:keepNext w:val="0"/>
        <w:keepLines w:val="0"/>
        <w:widowControl w:val="0"/>
        <w:shd w:val="clear" w:color="auto" w:fill="auto"/>
        <w:bidi w:val="0"/>
        <w:spacing w:before="0" w:after="0" w:line="293" w:lineRule="exact"/>
        <w:ind w:left="0" w:right="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43"/>
        <w:keepNext w:val="0"/>
        <w:keepLines w:val="0"/>
        <w:widowControl w:val="0"/>
        <w:shd w:val="clear" w:color="auto" w:fill="auto"/>
        <w:bidi w:val="0"/>
        <w:spacing w:before="0" w:after="0" w:line="311" w:lineRule="exact"/>
        <w:ind w:left="0" w:right="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 价财务报表的总体列报。</w:t>
      </w:r>
    </w:p>
    <w:p>
      <w:pPr>
        <w:pStyle w:val="Style43"/>
        <w:keepNext w:val="0"/>
        <w:keepLines w:val="0"/>
        <w:widowControl w:val="0"/>
        <w:shd w:val="clear" w:color="auto" w:fill="auto"/>
        <w:bidi w:val="0"/>
        <w:spacing w:before="0" w:after="0" w:line="311" w:lineRule="exact"/>
        <w:ind w:left="0" w:right="0"/>
        <w:jc w:val="both"/>
      </w:pPr>
      <w:r>
        <w:rPr>
          <w:color w:val="000000"/>
          <w:spacing w:val="0"/>
          <w:w w:val="100"/>
          <w:position w:val="0"/>
        </w:rPr>
        <w:t>我们相信，我们获取的审计证据是充分、适当的，为发表审计意见提供了基础。</w:t>
      </w:r>
    </w:p>
    <w:p>
      <w:pPr>
        <w:pStyle w:val="Style43"/>
        <w:keepNext w:val="0"/>
        <w:keepLines w:val="0"/>
        <w:widowControl w:val="0"/>
        <w:shd w:val="clear" w:color="auto" w:fill="auto"/>
        <w:tabs>
          <w:tab w:pos="923" w:val="left"/>
        </w:tabs>
        <w:bidi w:val="0"/>
        <w:spacing w:before="0" w:after="0" w:line="311" w:lineRule="exact"/>
        <w:ind w:left="0" w:right="0"/>
        <w:jc w:val="both"/>
      </w:pPr>
      <w:bookmarkStart w:id="632" w:name="bookmark632"/>
      <w:r>
        <w:rPr>
          <w:b/>
          <w:bCs/>
          <w:color w:val="000000"/>
          <w:spacing w:val="0"/>
          <w:w w:val="100"/>
          <w:position w:val="0"/>
        </w:rPr>
        <w:t>三</w:t>
      </w:r>
      <w:bookmarkEnd w:id="632"/>
      <w:r>
        <w:rPr>
          <w:b/>
          <w:bCs/>
          <w:color w:val="000000"/>
          <w:spacing w:val="0"/>
          <w:w w:val="100"/>
          <w:position w:val="0"/>
        </w:rPr>
        <w:t>、</w:t>
        <w:tab/>
        <w:t>审计意见</w:t>
      </w:r>
    </w:p>
    <w:p>
      <w:pPr>
        <w:pStyle w:val="Style43"/>
        <w:keepNext w:val="0"/>
        <w:keepLines w:val="0"/>
        <w:widowControl w:val="0"/>
        <w:shd w:val="clear" w:color="auto" w:fill="auto"/>
        <w:bidi w:val="0"/>
        <w:spacing w:before="0" w:after="380" w:line="311" w:lineRule="exact"/>
        <w:ind w:left="0" w:right="0"/>
        <w:jc w:val="both"/>
      </w:pPr>
      <w:r>
        <w:rPr>
          <w:color w:val="000000"/>
          <w:spacing w:val="0"/>
          <w:w w:val="100"/>
          <w:position w:val="0"/>
        </w:rPr>
        <w:t>我们认为，卫士通公司的财务报表在所有重大方面按照企业会计准则的规定编制，公允反映了卫士通 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日的合并及公司财务状况以及</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年度的合并及公司经营成果和现金流量。</w:t>
      </w:r>
    </w:p>
    <w:p>
      <w:pPr>
        <w:pStyle w:val="Style21"/>
        <w:keepNext/>
        <w:keepLines/>
        <w:widowControl w:val="0"/>
        <w:shd w:val="clear" w:color="auto" w:fill="auto"/>
        <w:bidi w:val="0"/>
        <w:spacing w:before="0" w:after="300" w:line="240" w:lineRule="auto"/>
        <w:ind w:left="0" w:right="0" w:firstLine="0"/>
        <w:jc w:val="left"/>
      </w:pPr>
      <w:bookmarkStart w:id="633" w:name="bookmark633"/>
      <w:bookmarkStart w:id="634" w:name="bookmark634"/>
      <w:bookmarkStart w:id="635" w:name="bookmark635"/>
      <w:bookmarkStart w:id="636" w:name="bookmark636"/>
      <w:r>
        <w:rPr>
          <w:color w:val="000000"/>
          <w:spacing w:val="0"/>
          <w:w w:val="100"/>
          <w:position w:val="0"/>
          <w:sz w:val="24"/>
          <w:szCs w:val="24"/>
        </w:rPr>
        <w:t>二</w:t>
      </w:r>
      <w:bookmarkEnd w:id="635"/>
      <w:r>
        <w:rPr>
          <w:color w:val="000000"/>
          <w:spacing w:val="0"/>
          <w:w w:val="100"/>
          <w:position w:val="0"/>
          <w:sz w:val="24"/>
          <w:szCs w:val="24"/>
        </w:rPr>
        <w:t>、财务报表</w:t>
      </w:r>
      <w:bookmarkEnd w:id="633"/>
      <w:bookmarkEnd w:id="634"/>
      <w:bookmarkEnd w:id="636"/>
    </w:p>
    <w:p>
      <w:pPr>
        <w:pStyle w:val="Style43"/>
        <w:keepNext w:val="0"/>
        <w:keepLines w:val="0"/>
        <w:widowControl w:val="0"/>
        <w:shd w:val="clear" w:color="auto" w:fill="auto"/>
        <w:bidi w:val="0"/>
        <w:spacing w:before="0" w:after="380"/>
        <w:ind w:left="0" w:right="0"/>
        <w:jc w:val="both"/>
      </w:pPr>
      <w:r>
        <w:rPr>
          <w:color w:val="000000"/>
          <w:spacing w:val="0"/>
          <w:w w:val="100"/>
          <w:position w:val="0"/>
        </w:rPr>
        <w:t>财务附注中报表的单位为：人民币元</w:t>
      </w:r>
    </w:p>
    <w:p>
      <w:pPr>
        <w:pStyle w:val="Style29"/>
        <w:keepNext/>
        <w:keepLines/>
        <w:widowControl w:val="0"/>
        <w:shd w:val="clear" w:color="auto" w:fill="auto"/>
        <w:bidi w:val="0"/>
        <w:spacing w:before="0" w:after="300" w:line="319" w:lineRule="auto"/>
        <w:ind w:left="0" w:right="0" w:firstLine="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1</w:t>
      </w:r>
      <w:bookmarkEnd w:id="639"/>
      <w:r>
        <w:rPr>
          <w:color w:val="000000"/>
          <w:spacing w:val="0"/>
          <w:w w:val="100"/>
          <w:position w:val="0"/>
        </w:rPr>
        <w:t>、合并资产负债表</w:t>
      </w:r>
      <w:bookmarkEnd w:id="637"/>
      <w:bookmarkEnd w:id="638"/>
      <w:bookmarkEnd w:id="640"/>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编制单位：成都卫士通信息产业股份有限公司</w:t>
      </w:r>
    </w:p>
    <w:p>
      <w:pPr>
        <w:pStyle w:val="Style18"/>
        <w:keepNext w:val="0"/>
        <w:keepLines w:val="0"/>
        <w:widowControl w:val="0"/>
        <w:shd w:val="clear" w:color="auto" w:fill="auto"/>
        <w:bidi w:val="0"/>
        <w:spacing w:before="0" w:after="22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br w:type="page"/>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251"/>
        <w:gridCol w:w="2126"/>
        <w:gridCol w:w="22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523,549,730.62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564,589,428.70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193,277,596.04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4,077,433.34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1,087,874,279.13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854,791,683.04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55,411,757.42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59,523,596.39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59,022,380.12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54,097,962.31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192,501,207.64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204,764,184.59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28,657,717.77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616,933.12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2,140,294,668.74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1,742,461,221.49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25,003,040.49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16,790,530.62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268,050,496.44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268,930,701.86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1,123,018,983.64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251"/>
        <w:gridCol w:w="2126"/>
        <w:gridCol w:w="220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10,482,018.26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9,715,577.45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开发支出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39,348,863.07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5,291,928.86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商誉</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7,991.91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7,991.91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长期待摊费用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3,110,207.85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2,975,035.43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38,182,495.76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25,528,132.07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1,509,204,097.42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881,239,898.20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3,649,498,766.16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2,623,701,119.69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828,558,160.00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以公允价值计量且其变动计入当期损益的金融负债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42,452,218.80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1,082,955.00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759,343,430.39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630,257,772.07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40,258,933.87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99,504,227.21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12,411,721.15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8,062,637.99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95,012,470.28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89,945,678.17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1,012,250.25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246,918,700.55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259,214,853.76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247,514.45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52400" distB="0" distL="114300" distR="5143500" simplePos="0" relativeHeight="125829380" behindDoc="0" locked="0" layoutInCell="1" allowOverlap="1">
                <wp:simplePos x="0" y="0"/>
                <wp:positionH relativeFrom="page">
                  <wp:posOffset>724535</wp:posOffset>
                </wp:positionH>
                <wp:positionV relativeFrom="margin">
                  <wp:posOffset>8168640</wp:posOffset>
                </wp:positionV>
                <wp:extent cx="1054735" cy="149225"/>
                <wp:wrapTopAndBottom/>
                <wp:docPr id="4" name="Shape 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法定代表人：李成刚</w:t>
                            </w:r>
                          </w:p>
                        </w:txbxContent>
                      </wps:txbx>
                      <wps:bodyPr wrap="none" lIns="0" tIns="0" rIns="0" bIns="0">
                        <a:noAutoFit/>
                      </wps:bodyPr>
                    </wps:wsp>
                  </a:graphicData>
                </a:graphic>
              </wp:anchor>
            </w:drawing>
          </mc:Choice>
          <mc:Fallback>
            <w:pict>
              <v:shape id="_x0000_s1030" type="#_x0000_t202" style="position:absolute;margin-left:57.050000000000004pt;margin-top:643.20000000000005pt;width:83.049999999999997pt;height:11.75pt;z-index:-125829373;mso-wrap-distance-left:9.pt;mso-wrap-distance-top:12.pt;mso-wrap-distance-right:40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法定代表人：李成刚</w:t>
                      </w:r>
                    </w:p>
                  </w:txbxContent>
                </v:textbox>
                <w10:wrap type="topAndBottom" anchorx="page" anchory="margin"/>
              </v:shape>
            </w:pict>
          </mc:Fallback>
        </mc:AlternateContent>
      </w:r>
      <w:r>
        <mc:AlternateContent>
          <mc:Choice Requires="wps">
            <w:drawing>
              <wp:anchor distT="152400" distB="3175" distL="2348230" distR="2571115" simplePos="0" relativeHeight="125829382" behindDoc="0" locked="0" layoutInCell="1" allowOverlap="1">
                <wp:simplePos x="0" y="0"/>
                <wp:positionH relativeFrom="page">
                  <wp:posOffset>2958465</wp:posOffset>
                </wp:positionH>
                <wp:positionV relativeFrom="margin">
                  <wp:posOffset>8168640</wp:posOffset>
                </wp:positionV>
                <wp:extent cx="1393190" cy="146050"/>
                <wp:wrapTopAndBottom/>
                <wp:docPr id="6" name="Shape 6"/>
                <a:graphic xmlns:a="http://schemas.openxmlformats.org/drawingml/2006/main">
                  <a:graphicData uri="http://schemas.microsoft.com/office/word/2010/wordprocessingShape">
                    <wps:wsp>
                      <wps:cNvSpPr txBox="1"/>
                      <wps:spPr>
                        <a:xfrm>
                          <a:ext cx="1393190" cy="1460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主管会计工作负责人：杨甫</w:t>
                            </w:r>
                          </w:p>
                        </w:txbxContent>
                      </wps:txbx>
                      <wps:bodyPr wrap="none" lIns="0" tIns="0" rIns="0" bIns="0">
                        <a:noAutoFit/>
                      </wps:bodyPr>
                    </wps:wsp>
                  </a:graphicData>
                </a:graphic>
              </wp:anchor>
            </w:drawing>
          </mc:Choice>
          <mc:Fallback>
            <w:pict>
              <v:shape id="_x0000_s1032" type="#_x0000_t202" style="position:absolute;margin-left:232.95000000000002pt;margin-top:643.20000000000005pt;width:109.7pt;height:11.5pt;z-index:-125829371;mso-wrap-distance-left:184.90000000000001pt;mso-wrap-distance-top:12.pt;mso-wrap-distance-right:202.45000000000002pt;mso-wrap-distance-bottom:0.25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主管会计工作负责人：杨甫</w:t>
                      </w:r>
                    </w:p>
                  </w:txbxContent>
                </v:textbox>
                <w10:wrap type="topAndBottom" anchorx="page" anchory="margin"/>
              </v:shape>
            </w:pict>
          </mc:Fallback>
        </mc:AlternateContent>
      </w:r>
      <w:r>
        <mc:AlternateContent>
          <mc:Choice Requires="wps">
            <w:drawing>
              <wp:anchor distT="152400" distB="0" distL="4911725" distR="114300" simplePos="0" relativeHeight="125829384" behindDoc="0" locked="0" layoutInCell="1" allowOverlap="1">
                <wp:simplePos x="0" y="0"/>
                <wp:positionH relativeFrom="page">
                  <wp:posOffset>5521960</wp:posOffset>
                </wp:positionH>
                <wp:positionV relativeFrom="margin">
                  <wp:posOffset>8168640</wp:posOffset>
                </wp:positionV>
                <wp:extent cx="1286510" cy="149225"/>
                <wp:wrapTopAndBottom/>
                <wp:docPr id="8" name="Shape 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会计机构负责人：周天文</w:t>
                            </w:r>
                          </w:p>
                        </w:txbxContent>
                      </wps:txbx>
                      <wps:bodyPr wrap="none" lIns="0" tIns="0" rIns="0" bIns="0">
                        <a:noAutoFit/>
                      </wps:bodyPr>
                    </wps:wsp>
                  </a:graphicData>
                </a:graphic>
              </wp:anchor>
            </w:drawing>
          </mc:Choice>
          <mc:Fallback>
            <w:pict>
              <v:shape id="_x0000_s1034" type="#_x0000_t202" style="position:absolute;margin-left:434.80000000000001pt;margin-top:643.20000000000005pt;width:101.3pt;height:11.75pt;z-index:-125829369;mso-wrap-distance-left:386.75pt;mso-wrap-distance-top:12.pt;mso-wrap-distance-right:9.pt;mso-position-horizontal-relative:page;mso-position-vertical-relative:margin" filled="f" stroked="f">
                <v:textbox inset="0,0,0,0">
                  <w:txbxContent>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会计机构负责人：周天文</w:t>
                      </w:r>
                    </w:p>
                  </w:txbxContent>
                </v:textbox>
                <w10:wrap type="topAndBottom" anchorx="page" anchory="margin"/>
              </v:shape>
            </w:pict>
          </mc:Fallback>
        </mc:AlternateContent>
      </w:r>
    </w:p>
    <w:tbl>
      <w:tblPr>
        <w:tblOverlap w:val="never"/>
        <w:jc w:val="center"/>
        <w:tblLayout w:type="fixed"/>
      </w:tblPr>
      <w:tblGrid>
        <w:gridCol w:w="5251"/>
        <w:gridCol w:w="2126"/>
        <w:gridCol w:w="220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2,026,368,599.74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1,113,068,124.20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50,243,394.07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71,705,868.66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50,243,394.07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71,705,868.66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2,076,611,993.81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1,184,773,992.86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432,523,346.00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432,523,346.00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300,305,043.81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293,865,046.86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47,954,643.54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44,288,300.05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708,290,044.16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599,457,464.59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1,489,073,077.51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1,370,134,157.50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83,813,694.84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68,792,969.33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1,572,886,772.35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1,438,927,126.83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3,649,498,766.16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2,623,701,119.69</w:t>
            </w:r>
          </w:p>
        </w:tc>
      </w:tr>
    </w:tbl>
    <w:p>
      <w:pPr>
        <w:spacing w:lineRule="exact" w:line="1"/>
        <w:rPr>
          <w:sz w:val="2"/>
          <w:szCs w:val="2"/>
        </w:rPr>
      </w:pPr>
      <w:r>
        <w:br w:type="page"/>
      </w:r>
    </w:p>
    <w:p>
      <w:pPr>
        <w:pStyle w:val="Style29"/>
        <w:keepNext/>
        <w:keepLines/>
        <w:widowControl w:val="0"/>
        <w:shd w:val="clear" w:color="auto" w:fill="auto"/>
        <w:bidi w:val="0"/>
        <w:spacing w:before="0" w:after="400" w:line="240" w:lineRule="auto"/>
        <w:ind w:left="0" w:right="0" w:firstLine="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2</w:t>
      </w:r>
      <w:bookmarkEnd w:id="643"/>
      <w:r>
        <w:rPr>
          <w:color w:val="000000"/>
          <w:spacing w:val="0"/>
          <w:w w:val="100"/>
          <w:position w:val="0"/>
        </w:rPr>
        <w:t>、母公司资产负债表</w:t>
      </w:r>
      <w:bookmarkEnd w:id="641"/>
      <w:bookmarkEnd w:id="642"/>
      <w:bookmarkEnd w:id="644"/>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251"/>
        <w:gridCol w:w="2126"/>
        <w:gridCol w:w="220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136,014,348.86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106,924,389.73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33,596,151.04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3,577,433.34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368,220,025.84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279,582,576.92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22,660,063.14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19,438,205.80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793,216,103.29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164,173,509.18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45,740,579.04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81,475,273.42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176,374.42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1,409,623,645.63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655,171,388.39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696,170,222.36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685,702,712.49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149,153,249.97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154,988,933.88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14,339.64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1,963,389.23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2,242,138.00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9,029,755.99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2,878,792.14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465,658.99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699,776.89</w:t>
            </w:r>
          </w:p>
        </w:tc>
      </w:tr>
    </w:tbl>
    <w:p>
      <w:pPr>
        <w:widowControl w:val="0"/>
        <w:spacing w:line="1" w:lineRule="exact"/>
      </w:pPr>
      <w:r>
        <w:br w:type="page"/>
      </w:r>
    </w:p>
    <w:tbl>
      <w:tblPr>
        <w:tblOverlap w:val="never"/>
        <w:jc w:val="center"/>
        <w:tblLayout w:type="fixed"/>
      </w:tblPr>
      <w:tblGrid>
        <w:gridCol w:w="5251"/>
        <w:gridCol w:w="2126"/>
        <w:gridCol w:w="220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递延所得税资产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14,052,994.58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10,139,447.20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872,849,610.76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858,651,800.60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2,282,473,256.39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1,513,823,188.99</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828,558,160.00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以公允价值计量且其变动计入当期损益的金融负债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25,040,863.80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90,790,041.71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137,032,725.87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8,399,653.84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11,114,888.88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3,382,323.89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2,064,010.02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4,853,644.49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5,959,720.23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1,012,250.25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252,420,474.02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277,421,092.64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521,250.30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1,214,978,662.30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433,592,437.64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11,652,641.97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24,219,896.48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11,652,641.97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24,219,896.48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1,226,631,304.27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457,812,334.12</w:t>
            </w:r>
          </w:p>
        </w:tc>
      </w:tr>
    </w:tbl>
    <w:p>
      <w:pPr>
        <w:widowControl w:val="0"/>
        <w:spacing w:line="1" w:lineRule="exact"/>
      </w:pPr>
      <w:r>
        <w:br w:type="page"/>
      </w:r>
    </w:p>
    <w:tbl>
      <w:tblPr>
        <w:tblOverlap w:val="never"/>
        <w:jc w:val="center"/>
        <w:tblLayout w:type="fixed"/>
      </w:tblPr>
      <w:tblGrid>
        <w:gridCol w:w="5251"/>
        <w:gridCol w:w="2126"/>
        <w:gridCol w:w="220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432,523,346.00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432,523,346.00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00" w:right="0" w:firstLine="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404,387,091.64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397,967,094.69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47,954,643.54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44,288,300.05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170,976,870.94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181,232,114.13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1,055,841,952.12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1,056,010,854.87</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2,282,473,256.39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1,513,823,188.99</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3</w:t>
      </w:r>
      <w:bookmarkEnd w:id="647"/>
      <w:r>
        <w:rPr>
          <w:color w:val="000000"/>
          <w:spacing w:val="0"/>
          <w:w w:val="100"/>
          <w:position w:val="0"/>
        </w:rPr>
        <w:t>、合并利润表</w:t>
      </w:r>
      <w:bookmarkEnd w:id="645"/>
      <w:bookmarkEnd w:id="646"/>
      <w:bookmarkEnd w:id="648"/>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251"/>
        <w:gridCol w:w="2126"/>
        <w:gridCol w:w="22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1,798,901,758.47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1,603,123,809.28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1,798,901,758.47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1,603,123,809.28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1,681,244,129.97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1,475,149,208.15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1,164,753,576.78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1,038,909,315.15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15,457,976.44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18,191,125.83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177,343,274.19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129,259,569.48</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both"/>
            </w:pPr>
            <w:r>
              <w:rPr>
                <w:color w:val="000000"/>
                <w:spacing w:val="0"/>
                <w:w w:val="100"/>
                <w:position w:val="0"/>
              </w:rPr>
              <w:t>管理费用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270,652,167.81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247,442,096.04</w:t>
            </w:r>
          </w:p>
        </w:tc>
      </w:tr>
    </w:tbl>
    <w:p>
      <w:pPr>
        <w:widowControl w:val="0"/>
        <w:spacing w:line="1" w:lineRule="exact"/>
      </w:pPr>
      <w:r>
        <w:br w:type="page"/>
      </w:r>
    </w:p>
    <w:tbl>
      <w:tblPr>
        <w:tblOverlap w:val="never"/>
        <w:jc w:val="center"/>
        <w:tblLayout w:type="fixed"/>
      </w:tblPr>
      <w:tblGrid>
        <w:gridCol w:w="5251"/>
        <w:gridCol w:w="2126"/>
        <w:gridCol w:w="220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5,566,638.80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-895,071.91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47,470,495.95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42,242,173.56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1,872,512.92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3,856,678.78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1,792,512.92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3,856,678.78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119,530,141.42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131,831,279.91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76,694,128.21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50,592,001.91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5,702.94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158,130.82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68,240.52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125,193.33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18,733.65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196,066,138.81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182,355,041.30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23,113,735.14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19,795,925.19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172,952,403.67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162,559,116.11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155,751,257.66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148,774,526.89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17,201,146.01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13,784,589.22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（二）以后将重分类进损益的其他综合收益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172,952,403.67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162,559,116.11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155,751,257.66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148,774,526.89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17,201,146.01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13,784,589.22</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251"/>
        <w:gridCol w:w="2126"/>
        <w:gridCol w:w="220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0.3601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0.3440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0.3601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0.3440</w:t>
            </w:r>
          </w:p>
        </w:tc>
      </w:tr>
    </w:tbl>
    <w:p>
      <w:pPr>
        <w:widowControl w:val="0"/>
        <w:spacing w:after="79" w:line="1" w:lineRule="exact"/>
      </w:pPr>
    </w:p>
    <w:p>
      <w:pPr>
        <w:pStyle w:val="Style2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25"/>
        <w:keepNext w:val="0"/>
        <w:keepLines w:val="0"/>
        <w:widowControl w:val="0"/>
        <w:shd w:val="clear" w:color="auto" w:fill="auto"/>
        <w:tabs>
          <w:tab w:pos="3514" w:val="left"/>
          <w:tab w:pos="7536" w:val="left"/>
        </w:tabs>
        <w:bidi w:val="0"/>
        <w:spacing w:before="0" w:after="400" w:line="240" w:lineRule="auto"/>
        <w:ind w:left="0" w:right="0" w:firstLine="0"/>
        <w:jc w:val="left"/>
      </w:pPr>
      <w:r>
        <w:rPr>
          <w:color w:val="000000"/>
          <w:spacing w:val="0"/>
          <w:w w:val="100"/>
          <w:position w:val="0"/>
        </w:rPr>
        <w:t>法定代表人：李成刚</w:t>
        <w:tab/>
        <w:t>主管会计工作负责人：杨甫</w:t>
        <w:tab/>
        <w:t>会计机构负责人：周天文</w:t>
      </w:r>
    </w:p>
    <w:p>
      <w:pPr>
        <w:pStyle w:val="Style29"/>
        <w:keepNext/>
        <w:keepLines/>
        <w:widowControl w:val="0"/>
        <w:shd w:val="clear" w:color="auto" w:fill="auto"/>
        <w:bidi w:val="0"/>
        <w:spacing w:before="0" w:after="400" w:line="240" w:lineRule="auto"/>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4</w:t>
      </w:r>
      <w:bookmarkEnd w:id="651"/>
      <w:r>
        <w:rPr>
          <w:color w:val="000000"/>
          <w:spacing w:val="0"/>
          <w:w w:val="100"/>
          <w:position w:val="0"/>
        </w:rPr>
        <w:t>、母公司利润表</w:t>
      </w:r>
      <w:bookmarkEnd w:id="649"/>
      <w:bookmarkEnd w:id="650"/>
      <w:bookmarkEnd w:id="652"/>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251"/>
        <w:gridCol w:w="2126"/>
        <w:gridCol w:w="220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327,629,056.28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287,784,680.31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195,807,693.52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143,239,808.91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3,830,819.96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2,235,650.08</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54,809,375.12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50,957,832.32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109,207,480.29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78,527,175.16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5,848,271.78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-490,887.42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9,831,690.28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19,133,172.74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49,771,092.42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18,423,578.78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1,792,512.92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3,856,678.78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-1,935,182.25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12,605,507.30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35,962,472.71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18,728,225.01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2,096.65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113,087.86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7,268.14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111,087.87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5,268.13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33,914,202.60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31,326,464.17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-2,749,232.30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-884,329.42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36,663,434.90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32,210,793.59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（一）以后不能重分类进损益的其他综合收益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权益法下在被投资单位不能重分类进损益的其他综合 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（二）以后将重分类进损益的其他综合收益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权益法下在被投资单位以后将重分类进损益的其他综 合收益中享有的份额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251"/>
        <w:gridCol w:w="2126"/>
        <w:gridCol w:w="2203"/>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36,663,434.90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32,210,793.59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0.0745</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0.0848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0.0745</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5</w:t>
      </w:r>
      <w:bookmarkEnd w:id="655"/>
      <w:r>
        <w:rPr>
          <w:color w:val="000000"/>
          <w:spacing w:val="0"/>
          <w:w w:val="100"/>
          <w:position w:val="0"/>
        </w:rPr>
        <w:t>、合并现金流量表</w:t>
      </w:r>
      <w:bookmarkEnd w:id="653"/>
      <w:bookmarkEnd w:id="654"/>
      <w:bookmarkEnd w:id="656"/>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674"/>
        <w:gridCol w:w="1987"/>
        <w:gridCol w:w="192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264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1,592,678,788.22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1,602,943,036.39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处置以公允价值计量且其变动计入当期损益的金融资产净增加额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20,526,600.85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20,090,710.72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50,781,054.97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66,989,833.12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1,663,986,444.04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1,690,023,580.23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1,162,867,476.07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1,010,859,921.94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支付保单红利的现金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674"/>
        <w:gridCol w:w="1987"/>
        <w:gridCol w:w="192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337,078,929.33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250,903,384.91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142,555,602.00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101,529,270.57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158,703,351.44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126,167,726.83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1,801,205,358.84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1,489,460,304.25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-137,218,914.80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200,563,275.98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3,672.52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83,672.52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634,191,188.65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566,390,972.80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634,191,188.65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566,390,972.80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-634,107,516.13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-566,384,472.80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1,128,558,160.00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225,000,000.00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1,129,783,160.00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280,000,000.00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325,000,000.00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46,464,576.89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9,833,327.76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3,252,220.50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933,100.00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25,064,457.54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225,987.60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396,529,034.43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100,059,315.36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733,254,125.57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179,940,684.64</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-38,072,305.36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-185,880,512.18</w:t>
            </w:r>
          </w:p>
        </w:tc>
      </w:tr>
    </w:tbl>
    <w:p>
      <w:pPr>
        <w:widowControl w:val="0"/>
        <w:spacing w:line="1" w:lineRule="exact"/>
      </w:pPr>
      <w:r>
        <w:br w:type="page"/>
      </w:r>
    </w:p>
    <w:tbl>
      <w:tblPr>
        <w:tblOverlap w:val="never"/>
        <w:jc w:val="center"/>
        <w:tblLayout w:type="fixed"/>
      </w:tblPr>
      <w:tblGrid>
        <w:gridCol w:w="5674"/>
        <w:gridCol w:w="1987"/>
        <w:gridCol w:w="192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559,229,897.59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745,110,409.77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521,157,592.23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559,229,897.59</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6</w:t>
      </w:r>
      <w:bookmarkEnd w:id="659"/>
      <w:r>
        <w:rPr>
          <w:color w:val="000000"/>
          <w:spacing w:val="0"/>
          <w:w w:val="100"/>
          <w:position w:val="0"/>
        </w:rPr>
        <w:t>、母公司现金流量表</w:t>
      </w:r>
      <w:bookmarkEnd w:id="657"/>
      <w:bookmarkEnd w:id="658"/>
      <w:bookmarkEnd w:id="660"/>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674"/>
        <w:gridCol w:w="1987"/>
        <w:gridCol w:w="192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both"/>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215,940,870.39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353,054,304.93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13,428,193.64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12,014,680.75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72,607,820.98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37,725,061.73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301,976,885.01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402,794,047.41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241,004,222.29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263,392,521.63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97,712,980.61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68,376,369.24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20,252,348.21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29,803,991.91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114,844,641.09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60,995,408.46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473,814,192.20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422,568,291.24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-171,837,307.19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-19,774,243.83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37,978,579.50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14,566,900.00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37,979,279.50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14,573,400.00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16,874,688.25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4,741,371.14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286,958,674.33</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578,558,160.00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20"/>
              <w:jc w:val="both"/>
              <w:rPr>
                <w:sz w:val="18"/>
                <w:szCs w:val="18"/>
              </w:rPr>
            </w:pPr>
            <w:r>
              <w:rPr>
                <w:rFonts w:ascii="Times New Roman" w:eastAsia="Times New Roman" w:hAnsi="Times New Roman" w:cs="Times New Roman"/>
                <w:color w:val="000000"/>
                <w:spacing w:val="0"/>
                <w:w w:val="100"/>
                <w:position w:val="0"/>
                <w:sz w:val="18"/>
                <w:szCs w:val="18"/>
              </w:rPr>
              <w:t>597,707,848.25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388,700,045.47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-559,728,568.75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-374,126,645.47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1,128,558,160.00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674"/>
        <w:gridCol w:w="1987"/>
        <w:gridCol w:w="192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225,000,000.00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1,128,558,160.00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225,000,000.00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42,837,867.39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6,487,850.20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25,064,457.54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225,987.60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367,902,324.93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6,713,837.80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760,655,835.07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218,286,162.20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29,089,959.13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-175,614,727.10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106,913,389.73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282,528,116.83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136,003,348.86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106,913,389.73</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7</w:t>
      </w:r>
      <w:bookmarkEnd w:id="663"/>
      <w:r>
        <w:rPr>
          <w:color w:val="000000"/>
          <w:spacing w:val="0"/>
          <w:w w:val="100"/>
          <w:position w:val="0"/>
        </w:rPr>
        <w:t>、合并所有者权益变动表</w:t>
      </w:r>
      <w:bookmarkEnd w:id="661"/>
      <w:bookmarkEnd w:id="662"/>
      <w:bookmarkEnd w:id="664"/>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所有者</w:t>
            </w:r>
          </w:p>
          <w:p>
            <w:pPr>
              <w:pStyle w:val="Style18"/>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权益合</w:t>
            </w:r>
          </w:p>
          <w:p>
            <w:pPr>
              <w:pStyle w:val="Style18"/>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一般风</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险准备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432,52</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3,346.</w:t>
            </w:r>
          </w:p>
          <w:p>
            <w:pPr>
              <w:pStyle w:val="Style18"/>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293,865</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44,288, </w:t>
            </w:r>
            <w:r>
              <w:rPr>
                <w:rFonts w:ascii="Times New Roman" w:eastAsia="Times New Roman" w:hAnsi="Times New Roman" w:cs="Times New Roman"/>
                <w:color w:val="000000"/>
                <w:spacing w:val="0"/>
                <w:w w:val="100"/>
                <w:position w:val="0"/>
                <w:sz w:val="18"/>
                <w:szCs w:val="18"/>
              </w:rPr>
              <w:t>300.05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599,457 </w:t>
            </w:r>
            <w:r>
              <w:rPr>
                <w:rFonts w:ascii="Times New Roman" w:eastAsia="Times New Roman" w:hAnsi="Times New Roman" w:cs="Times New Roman"/>
                <w:color w:val="000000"/>
                <w:spacing w:val="0"/>
                <w:w w:val="100"/>
                <w:position w:val="0"/>
                <w:sz w:val="18"/>
                <w:szCs w:val="18"/>
              </w:rPr>
              <w:t>,464.59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68,792,</w:t>
            </w:r>
          </w:p>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969.33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1,438,9</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27,126.</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432,52</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3,346.</w:t>
            </w:r>
          </w:p>
          <w:p>
            <w:pPr>
              <w:pStyle w:val="Style18"/>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293,865</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44,288, </w:t>
            </w:r>
            <w:r>
              <w:rPr>
                <w:rFonts w:ascii="Times New Roman" w:eastAsia="Times New Roman" w:hAnsi="Times New Roman" w:cs="Times New Roman"/>
                <w:color w:val="000000"/>
                <w:spacing w:val="0"/>
                <w:w w:val="100"/>
                <w:position w:val="0"/>
                <w:sz w:val="18"/>
                <w:szCs w:val="18"/>
              </w:rPr>
              <w:t>300.05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599,457 </w:t>
            </w:r>
            <w:r>
              <w:rPr>
                <w:rFonts w:ascii="Times New Roman" w:eastAsia="Times New Roman" w:hAnsi="Times New Roman" w:cs="Times New Roman"/>
                <w:color w:val="000000"/>
                <w:spacing w:val="0"/>
                <w:w w:val="100"/>
                <w:position w:val="0"/>
                <w:sz w:val="18"/>
                <w:szCs w:val="18"/>
              </w:rPr>
              <w:t>,464.59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68,792,</w:t>
            </w:r>
          </w:p>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969.33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1,438,9</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27,126.</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6,439,9</w:t>
            </w:r>
          </w:p>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108,832 </w:t>
            </w:r>
            <w:r>
              <w:rPr>
                <w:rFonts w:ascii="Times New Roman" w:eastAsia="Times New Roman" w:hAnsi="Times New Roman" w:cs="Times New Roman"/>
                <w:color w:val="000000"/>
                <w:spacing w:val="0"/>
                <w:w w:val="100"/>
                <w:position w:val="0"/>
                <w:sz w:val="18"/>
                <w:szCs w:val="18"/>
              </w:rPr>
              <w:t>,579.57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15,020,</w:t>
            </w:r>
          </w:p>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725.51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133,959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,645.52</w:t>
            </w: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155,751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17,201, </w:t>
            </w:r>
            <w:r>
              <w:rPr>
                <w:rFonts w:ascii="Times New Roman" w:eastAsia="Times New Roman" w:hAnsi="Times New Roman" w:cs="Times New Roman"/>
                <w:color w:val="000000"/>
                <w:spacing w:val="0"/>
                <w:w w:val="100"/>
                <w:position w:val="0"/>
                <w:sz w:val="18"/>
                <w:szCs w:val="18"/>
              </w:rPr>
              <w:t>146.01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172,952 </w:t>
            </w:r>
            <w:r>
              <w:rPr>
                <w:rFonts w:ascii="Times New Roman" w:eastAsia="Times New Roman" w:hAnsi="Times New Roman" w:cs="Times New Roman"/>
                <w:color w:val="000000"/>
                <w:spacing w:val="0"/>
                <w:w w:val="100"/>
                <w:position w:val="0"/>
                <w:sz w:val="18"/>
                <w:szCs w:val="18"/>
              </w:rPr>
              <w:t>,403.67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6,439,9</w:t>
            </w:r>
          </w:p>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1,225,0</w:t>
            </w:r>
          </w:p>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7,664,9</w:t>
            </w:r>
          </w:p>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96.95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1,225,0</w:t>
            </w:r>
          </w:p>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1,225,0</w:t>
            </w:r>
          </w:p>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6,439,9</w:t>
            </w:r>
          </w:p>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6,439,9</w:t>
            </w:r>
          </w:p>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96.95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-46,918,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-3,405,4</w:t>
            </w:r>
          </w:p>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-46,657,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755.10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-3,666,3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-43,252,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334.60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-3,405,4</w:t>
            </w:r>
          </w:p>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-46,657,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755.10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432,52</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3,346.</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300,305</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,043.81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47,954,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708,290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,044.16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83,813,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694.84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1,572,8</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86,772.</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bl>
    <w:p>
      <w:pPr>
        <w:spacing w:lineRule="exact" w:line="1"/>
        <w:rPr>
          <w:sz w:val="2"/>
          <w:szCs w:val="2"/>
        </w:rPr>
      </w:pPr>
      <w:r>
        <w:br w:type="page"/>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上期金额</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所有者</w:t>
            </w:r>
          </w:p>
          <w:p>
            <w:pPr>
              <w:pStyle w:val="Style18"/>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权益合</w:t>
            </w:r>
          </w:p>
          <w:p>
            <w:pPr>
              <w:pStyle w:val="Style18"/>
              <w:keepNext w:val="0"/>
              <w:keepLines w:val="0"/>
              <w:widowControl w:val="0"/>
              <w:shd w:val="clear" w:color="auto" w:fill="auto"/>
              <w:bidi w:val="0"/>
              <w:spacing w:before="0" w:after="120" w:line="240" w:lineRule="auto"/>
              <w:ind w:left="0" w:right="24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一般风</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险准备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216,26</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1,673.</w:t>
            </w:r>
          </w:p>
          <w:p>
            <w:pPr>
              <w:pStyle w:val="Style18"/>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514,383</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460,391</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51,684,</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1,283,7</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88,960.</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216,26</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1,673.</w:t>
            </w:r>
          </w:p>
          <w:p>
            <w:pPr>
              <w:pStyle w:val="Style18"/>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514,383</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460,391</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,867.26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51,684,</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1,283,7</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88,960.</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216,26</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1,673.</w:t>
            </w:r>
          </w:p>
          <w:p>
            <w:pPr>
              <w:pStyle w:val="Style18"/>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-220,51</w:t>
            </w:r>
          </w:p>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8,938.5</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139,065</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,597.33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17,108,</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155,138 </w:t>
            </w:r>
            <w:r>
              <w:rPr>
                <w:rFonts w:ascii="Times New Roman" w:eastAsia="Times New Roman" w:hAnsi="Times New Roman" w:cs="Times New Roman"/>
                <w:color w:val="000000"/>
                <w:spacing w:val="0"/>
                <w:w w:val="100"/>
                <w:position w:val="0"/>
                <w:sz w:val="18"/>
                <w:szCs w:val="18"/>
              </w:rPr>
              <w:t>,165.91</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148,774</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13,784,</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589.22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162,559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,116.11</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-4,257,2</w:t>
            </w:r>
          </w:p>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4,257,2</w:t>
            </w:r>
          </w:p>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65.52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-4,257,2</w:t>
            </w:r>
          </w:p>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4,257,2</w:t>
            </w:r>
          </w:p>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65.52</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-9,708,9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-933,10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-7,420,9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50.20</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-3,221,0</w:t>
            </w:r>
          </w:p>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-6,487,8</w:t>
            </w:r>
          </w:p>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-933,10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-7,420,9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216,26</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1,673.</w:t>
            </w:r>
          </w:p>
          <w:p>
            <w:pPr>
              <w:pStyle w:val="Style18"/>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-216,26</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1,673.0</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216,26</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1,673.</w:t>
            </w:r>
          </w:p>
          <w:p>
            <w:pPr>
              <w:pStyle w:val="Style18"/>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-216,26</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1,673.0</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432,52</w:t>
            </w:r>
          </w:p>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3,346.</w:t>
            </w:r>
          </w:p>
          <w:p>
            <w:pPr>
              <w:pStyle w:val="Style18"/>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293,865</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,046.86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44,288,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599,457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,464.59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68,792,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969.33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1,438,9</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27,126.</w:t>
            </w:r>
          </w:p>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r>
    </w:tbl>
    <w:p>
      <w:pPr>
        <w:widowControl w:val="0"/>
        <w:spacing w:after="319" w:line="1" w:lineRule="exact"/>
      </w:pPr>
    </w:p>
    <w:p>
      <w:pPr>
        <w:pStyle w:val="Style29"/>
        <w:keepNext/>
        <w:keepLines/>
        <w:widowControl w:val="0"/>
        <w:shd w:val="clear" w:color="auto" w:fill="auto"/>
        <w:bidi w:val="0"/>
        <w:spacing w:before="0" w:after="400" w:line="240" w:lineRule="auto"/>
        <w:ind w:left="0" w:right="0" w:firstLine="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8</w:t>
      </w:r>
      <w:bookmarkEnd w:id="667"/>
      <w:r>
        <w:rPr>
          <w:color w:val="000000"/>
          <w:spacing w:val="0"/>
          <w:w w:val="100"/>
          <w:position w:val="0"/>
        </w:rPr>
        <w:t>、母公司所有者权益变动表</w:t>
      </w:r>
      <w:bookmarkEnd w:id="665"/>
      <w:bookmarkEnd w:id="666"/>
      <w:bookmarkEnd w:id="668"/>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432,523, </w:t>
            </w:r>
            <w:r>
              <w:rPr>
                <w:rFonts w:ascii="Times New Roman" w:eastAsia="Times New Roman" w:hAnsi="Times New Roman" w:cs="Times New Roman"/>
                <w:color w:val="000000"/>
                <w:spacing w:val="0"/>
                <w:w w:val="100"/>
                <w:position w:val="0"/>
                <w:sz w:val="18"/>
                <w:szCs w:val="18"/>
              </w:rPr>
              <w:t>346.00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397,967,0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44,288,30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181,232 </w:t>
            </w:r>
            <w:r>
              <w:rPr>
                <w:rFonts w:ascii="Times New Roman" w:eastAsia="Times New Roman" w:hAnsi="Times New Roman" w:cs="Times New Roman"/>
                <w:color w:val="000000"/>
                <w:spacing w:val="0"/>
                <w:w w:val="100"/>
                <w:position w:val="0"/>
                <w:sz w:val="18"/>
                <w:szCs w:val="18"/>
              </w:rPr>
              <w:t>,114.13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1,056,010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,854.87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432,523, </w:t>
            </w:r>
            <w:r>
              <w:rPr>
                <w:rFonts w:ascii="Times New Roman" w:eastAsia="Times New Roman" w:hAnsi="Times New Roman" w:cs="Times New Roman"/>
                <w:color w:val="000000"/>
                <w:spacing w:val="0"/>
                <w:w w:val="100"/>
                <w:position w:val="0"/>
                <w:sz w:val="18"/>
                <w:szCs w:val="18"/>
              </w:rPr>
              <w:t>346.00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397,967,0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44,288,30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181,232 </w:t>
            </w:r>
            <w:r>
              <w:rPr>
                <w:rFonts w:ascii="Times New Roman" w:eastAsia="Times New Roman" w:hAnsi="Times New Roman" w:cs="Times New Roman"/>
                <w:color w:val="000000"/>
                <w:spacing w:val="0"/>
                <w:w w:val="100"/>
                <w:position w:val="0"/>
                <w:sz w:val="18"/>
                <w:szCs w:val="18"/>
              </w:rPr>
              <w:t>,114.13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1,056,010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,854.87</w:t>
            </w: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6,419,996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3,666,343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-10,255,</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243.19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-168,902.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36,663,</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434.90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36,663,43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6,419,996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6,419,996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6,419,996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6,419,996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3,666,343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-46,918,</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678.09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-43,252,3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3,666,343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-3,666,3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-43,252,</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-43,252,3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432,523, </w:t>
            </w:r>
            <w:r>
              <w:rPr>
                <w:rFonts w:ascii="Times New Roman" w:eastAsia="Times New Roman" w:hAnsi="Times New Roman" w:cs="Times New Roman"/>
                <w:color w:val="000000"/>
                <w:spacing w:val="0"/>
                <w:w w:val="100"/>
                <w:position w:val="0"/>
                <w:sz w:val="18"/>
                <w:szCs w:val="18"/>
              </w:rPr>
              <w:t>346.00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404,387,0</w:t>
            </w:r>
          </w:p>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91.64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47,954,64</w:t>
            </w:r>
          </w:p>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170,976</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,870.94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1,055,841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,952.12</w:t>
            </w:r>
          </w:p>
        </w:tc>
      </w:tr>
    </w:tbl>
    <w:p>
      <w:pPr>
        <w:widowControl w:val="0"/>
        <w:spacing w:after="43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上期金额</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216,261,</w:t>
            </w:r>
          </w:p>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614,228,7</w:t>
            </w:r>
          </w:p>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41,067,22</w:t>
            </w:r>
          </w:p>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158,730</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1,030,287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,911.48</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216,261,</w:t>
            </w:r>
          </w:p>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614,228,7</w:t>
            </w:r>
          </w:p>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41,067,22</w:t>
            </w:r>
          </w:p>
          <w:p>
            <w:pPr>
              <w:pStyle w:val="Style18"/>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158,730</w:t>
            </w:r>
          </w:p>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1,030,287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,911.48</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216,261,</w:t>
            </w:r>
          </w:p>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-216,261,</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3,221,079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160" w:right="0" w:hanging="160"/>
              <w:jc w:val="both"/>
              <w:rPr>
                <w:sz w:val="18"/>
                <w:szCs w:val="18"/>
              </w:rPr>
            </w:pPr>
            <w:r>
              <w:rPr>
                <w:rFonts w:ascii="Times New Roman" w:eastAsia="Times New Roman" w:hAnsi="Times New Roman" w:cs="Times New Roman"/>
                <w:color w:val="000000"/>
                <w:spacing w:val="0"/>
                <w:w w:val="100"/>
                <w:position w:val="0"/>
                <w:sz w:val="18"/>
                <w:szCs w:val="18"/>
              </w:rPr>
              <w:t xml:space="preserve">22,501, </w:t>
            </w:r>
            <w:r>
              <w:rPr>
                <w:rFonts w:ascii="Times New Roman" w:eastAsia="Times New Roman" w:hAnsi="Times New Roman" w:cs="Times New Roman"/>
                <w:color w:val="000000"/>
                <w:spacing w:val="0"/>
                <w:w w:val="100"/>
                <w:position w:val="0"/>
                <w:sz w:val="18"/>
                <w:szCs w:val="18"/>
              </w:rPr>
              <w:t>864.03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25,722,94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32,210,</w:t>
            </w:r>
          </w:p>
          <w:p>
            <w:pPr>
              <w:pStyle w:val="Style18"/>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793.59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32,210,79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3,221,079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-9,708,9</w:t>
            </w:r>
          </w:p>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-6,487,85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3,221,079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-3,221,0</w:t>
            </w:r>
          </w:p>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79.36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-6,487,8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-6,487,85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216,261,</w:t>
            </w:r>
          </w:p>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-216,261,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216,261,</w:t>
            </w:r>
          </w:p>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-216,261,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432,523, </w:t>
            </w:r>
            <w:r>
              <w:rPr>
                <w:rFonts w:ascii="Times New Roman" w:eastAsia="Times New Roman" w:hAnsi="Times New Roman" w:cs="Times New Roman"/>
                <w:color w:val="000000"/>
                <w:spacing w:val="0"/>
                <w:w w:val="100"/>
                <w:position w:val="0"/>
                <w:sz w:val="18"/>
                <w:szCs w:val="18"/>
              </w:rPr>
              <w:t>346.00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397,967,0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44,288,30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181,232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1,056,010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,854.87</w:t>
            </w:r>
          </w:p>
        </w:tc>
      </w:tr>
    </w:tbl>
    <w:p>
      <w:pPr>
        <w:widowControl w:val="0"/>
        <w:spacing w:after="299" w:line="1" w:lineRule="exact"/>
      </w:pPr>
    </w:p>
    <w:p>
      <w:pPr>
        <w:pStyle w:val="Style21"/>
        <w:keepNext/>
        <w:keepLines/>
        <w:widowControl w:val="0"/>
        <w:shd w:val="clear" w:color="auto" w:fill="auto"/>
        <w:bidi w:val="0"/>
        <w:spacing w:before="0" w:after="260" w:line="240" w:lineRule="auto"/>
        <w:ind w:left="0" w:right="0" w:firstLine="0"/>
        <w:jc w:val="both"/>
      </w:pPr>
      <w:bookmarkStart w:id="669" w:name="bookmark669"/>
      <w:bookmarkStart w:id="670" w:name="bookmark670"/>
      <w:bookmarkStart w:id="671" w:name="bookmark671"/>
      <w:bookmarkStart w:id="672" w:name="bookmark672"/>
      <w:r>
        <w:rPr>
          <w:color w:val="000000"/>
          <w:spacing w:val="0"/>
          <w:w w:val="100"/>
          <w:position w:val="0"/>
          <w:sz w:val="24"/>
          <w:szCs w:val="24"/>
        </w:rPr>
        <w:t>三</w:t>
      </w:r>
      <w:bookmarkEnd w:id="671"/>
      <w:r>
        <w:rPr>
          <w:color w:val="000000"/>
          <w:spacing w:val="0"/>
          <w:w w:val="100"/>
          <w:position w:val="0"/>
          <w:sz w:val="24"/>
          <w:szCs w:val="24"/>
        </w:rPr>
        <w:t>、公司基本情况</w:t>
      </w:r>
      <w:bookmarkEnd w:id="669"/>
      <w:bookmarkEnd w:id="670"/>
      <w:bookmarkEnd w:id="672"/>
    </w:p>
    <w:p>
      <w:pPr>
        <w:pStyle w:val="Style43"/>
        <w:keepNext w:val="0"/>
        <w:keepLines w:val="0"/>
        <w:widowControl w:val="0"/>
        <w:shd w:val="clear" w:color="auto" w:fill="auto"/>
        <w:bidi w:val="0"/>
        <w:spacing w:before="0" w:after="0" w:line="313" w:lineRule="exact"/>
        <w:ind w:left="0" w:right="0" w:firstLine="380"/>
        <w:jc w:val="both"/>
      </w:pPr>
      <w:bookmarkStart w:id="673" w:name="bookmark673"/>
      <w:r>
        <w:rPr>
          <w:color w:val="000000"/>
          <w:spacing w:val="0"/>
          <w:w w:val="100"/>
          <w:position w:val="0"/>
        </w:rPr>
        <w:t>（</w:t>
      </w:r>
      <w:bookmarkEnd w:id="673"/>
      <w:r>
        <w:rPr>
          <w:color w:val="000000"/>
          <w:spacing w:val="0"/>
          <w:w w:val="100"/>
          <w:position w:val="0"/>
        </w:rPr>
        <w:t>一）公司历史沿革</w:t>
      </w:r>
    </w:p>
    <w:p>
      <w:pPr>
        <w:pStyle w:val="Style4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成都卫士通信息产业股份有限公司（以下简称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卫士通公司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）是于</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 经成都市经济体制改革委员会</w:t>
      </w:r>
      <w:r>
        <w:rPr>
          <w:rFonts w:ascii="Times New Roman" w:eastAsia="Times New Roman" w:hAnsi="Times New Roman" w:cs="Times New Roman"/>
          <w:color w:val="000000"/>
          <w:spacing w:val="0"/>
          <w:w w:val="100"/>
          <w:position w:val="0"/>
        </w:rPr>
        <w:t>“</w:t>
      </w:r>
      <w:r>
        <w:rPr>
          <w:color w:val="000000"/>
          <w:spacing w:val="0"/>
          <w:w w:val="100"/>
          <w:position w:val="0"/>
        </w:rPr>
        <w:t>成体改</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1998］</w:t>
      </w:r>
      <w:r>
        <w:rPr>
          <w:color w:val="000000"/>
          <w:spacing w:val="0"/>
          <w:w w:val="100"/>
          <w:position w:val="0"/>
        </w:rPr>
        <w:t>第</w:t>
      </w:r>
      <w:r>
        <w:rPr>
          <w:rFonts w:ascii="Times New Roman" w:eastAsia="Times New Roman" w:hAnsi="Times New Roman" w:cs="Times New Roman"/>
          <w:color w:val="000000"/>
          <w:spacing w:val="0"/>
          <w:w w:val="100"/>
          <w:position w:val="0"/>
        </w:rPr>
        <w:t>28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批准成立的股份有限公司。公司由中国电子科技集团 公司第三十研究所（以下或称</w:t>
      </w:r>
      <w:r>
        <w:rPr>
          <w:rFonts w:ascii="Times New Roman" w:eastAsia="Times New Roman" w:hAnsi="Times New Roman" w:cs="Times New Roman"/>
          <w:color w:val="000000"/>
          <w:spacing w:val="0"/>
          <w:w w:val="100"/>
          <w:position w:val="0"/>
        </w:rPr>
        <w:t>“</w:t>
      </w:r>
      <w:r>
        <w:rPr>
          <w:color w:val="000000"/>
          <w:spacing w:val="0"/>
          <w:w w:val="100"/>
          <w:position w:val="0"/>
        </w:rPr>
        <w:t>三十所</w:t>
      </w:r>
      <w:r>
        <w:rPr>
          <w:rFonts w:ascii="Times New Roman" w:eastAsia="Times New Roman" w:hAnsi="Times New Roman" w:cs="Times New Roman"/>
          <w:color w:val="000000"/>
          <w:spacing w:val="0"/>
          <w:w w:val="100"/>
          <w:position w:val="0"/>
        </w:rPr>
        <w:t>”</w:t>
      </w:r>
      <w:r>
        <w:rPr>
          <w:color w:val="000000"/>
          <w:spacing w:val="0"/>
          <w:w w:val="100"/>
          <w:position w:val="0"/>
        </w:rPr>
        <w:t>）、西南通信研究所、成都西通开发公司及</w:t>
      </w:r>
      <w:r>
        <w:rPr>
          <w:rFonts w:ascii="Times New Roman" w:eastAsia="Times New Roman" w:hAnsi="Times New Roman" w:cs="Times New Roman"/>
          <w:color w:val="000000"/>
          <w:spacing w:val="0"/>
          <w:w w:val="100"/>
          <w:position w:val="0"/>
        </w:rPr>
        <w:t>1418</w:t>
      </w:r>
      <w:r>
        <w:rPr>
          <w:color w:val="000000"/>
          <w:spacing w:val="0"/>
          <w:w w:val="100"/>
          <w:position w:val="0"/>
        </w:rPr>
        <w:t>名自然人共同出资 以发起设立方式组建，公司注册资本为人民币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201.00</w:t>
      </w:r>
      <w:r>
        <w:rPr>
          <w:color w:val="000000"/>
          <w:spacing w:val="0"/>
          <w:w w:val="100"/>
          <w:position w:val="0"/>
        </w:rPr>
        <w:t>万元。经过历年实施的分配方案，截至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日，公司总股本变更为</w:t>
      </w:r>
      <w:r>
        <w:rPr>
          <w:rFonts w:ascii="Times New Roman" w:eastAsia="Times New Roman" w:hAnsi="Times New Roman" w:cs="Times New Roman"/>
          <w:color w:val="000000"/>
          <w:spacing w:val="0"/>
          <w:w w:val="100"/>
          <w:position w:val="0"/>
        </w:rPr>
        <w:t>50,098,705</w:t>
      </w:r>
      <w:r>
        <w:rPr>
          <w:color w:val="000000"/>
          <w:spacing w:val="0"/>
          <w:w w:val="100"/>
          <w:position w:val="0"/>
        </w:rPr>
        <w:t>股。</w:t>
      </w:r>
    </w:p>
    <w:p>
      <w:pPr>
        <w:pStyle w:val="Style4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日召开的</w:t>
      </w:r>
      <w:r>
        <w:rPr>
          <w:rFonts w:ascii="Times New Roman" w:eastAsia="Times New Roman" w:hAnsi="Times New Roman" w:cs="Times New Roman"/>
          <w:color w:val="000000"/>
          <w:spacing w:val="0"/>
          <w:w w:val="100"/>
          <w:position w:val="0"/>
        </w:rPr>
        <w:t>2007</w:t>
      </w:r>
      <w:r>
        <w:rPr>
          <w:color w:val="000000"/>
          <w:spacing w:val="0"/>
          <w:w w:val="100"/>
          <w:position w:val="0"/>
        </w:rPr>
        <w:t>年第三次临时股东大会决议和中国证券监督管理委员会</w:t>
      </w:r>
      <w:r>
        <w:rPr>
          <w:rFonts w:ascii="Times New Roman" w:eastAsia="Times New Roman" w:hAnsi="Times New Roman" w:cs="Times New Roman"/>
          <w:color w:val="000000"/>
          <w:spacing w:val="0"/>
          <w:w w:val="100"/>
          <w:position w:val="0"/>
        </w:rPr>
        <w:t>“</w:t>
      </w:r>
      <w:r>
        <w:rPr>
          <w:color w:val="000000"/>
          <w:spacing w:val="0"/>
          <w:w w:val="100"/>
          <w:position w:val="0"/>
        </w:rPr>
        <w:t>证监许 可</w:t>
      </w:r>
      <w:r>
        <w:rPr>
          <w:rFonts w:ascii="Times New Roman" w:eastAsia="Times New Roman" w:hAnsi="Times New Roman" w:cs="Times New Roman"/>
          <w:color w:val="000000"/>
          <w:spacing w:val="0"/>
          <w:w w:val="100"/>
          <w:position w:val="0"/>
        </w:rPr>
        <w:t>［2008］926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文核准，公司于</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日首次公开发行</w:t>
      </w:r>
      <w:r>
        <w:rPr>
          <w:rFonts w:ascii="Times New Roman" w:eastAsia="Times New Roman" w:hAnsi="Times New Roman" w:cs="Times New Roman"/>
          <w:color w:val="000000"/>
          <w:spacing w:val="0"/>
          <w:w w:val="100"/>
          <w:position w:val="0"/>
        </w:rPr>
        <w:t>17,000,000</w:t>
      </w:r>
      <w:r>
        <w:rPr>
          <w:color w:val="000000"/>
          <w:spacing w:val="0"/>
          <w:w w:val="100"/>
          <w:position w:val="0"/>
        </w:rPr>
        <w:t>股人民币普通股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股），发行价格 为</w:t>
      </w:r>
      <w:r>
        <w:rPr>
          <w:rFonts w:ascii="Times New Roman" w:eastAsia="Times New Roman" w:hAnsi="Times New Roman" w:cs="Times New Roman"/>
          <w:color w:val="000000"/>
          <w:spacing w:val="0"/>
          <w:w w:val="100"/>
          <w:position w:val="0"/>
        </w:rPr>
        <w:t>12.12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股。公司申请增加股本</w:t>
      </w:r>
      <w:r>
        <w:rPr>
          <w:rFonts w:ascii="Times New Roman" w:eastAsia="Times New Roman" w:hAnsi="Times New Roman" w:cs="Times New Roman"/>
          <w:color w:val="000000"/>
          <w:spacing w:val="0"/>
          <w:w w:val="100"/>
          <w:position w:val="0"/>
        </w:rPr>
        <w:t>17,000,000</w:t>
      </w:r>
      <w:r>
        <w:rPr>
          <w:color w:val="000000"/>
          <w:spacing w:val="0"/>
          <w:w w:val="100"/>
          <w:position w:val="0"/>
        </w:rPr>
        <w:t>股，变更后公司总股本增至</w:t>
      </w:r>
      <w:r>
        <w:rPr>
          <w:rFonts w:ascii="Times New Roman" w:eastAsia="Times New Roman" w:hAnsi="Times New Roman" w:cs="Times New Roman"/>
          <w:color w:val="000000"/>
          <w:spacing w:val="0"/>
          <w:w w:val="100"/>
          <w:position w:val="0"/>
        </w:rPr>
        <w:t>67,098,705</w:t>
      </w:r>
      <w:r>
        <w:rPr>
          <w:color w:val="000000"/>
          <w:spacing w:val="0"/>
          <w:w w:val="100"/>
          <w:position w:val="0"/>
        </w:rPr>
        <w:t>股。</w:t>
      </w:r>
    </w:p>
    <w:p>
      <w:pPr>
        <w:pStyle w:val="Style43"/>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rPr>
        <w:t>2009</w:t>
      </w:r>
      <w:r>
        <w:rPr>
          <w:color w:val="000000"/>
          <w:spacing w:val="0"/>
          <w:w w:val="100"/>
          <w:position w:val="0"/>
        </w:rPr>
        <w:t>年公司实施了</w:t>
      </w:r>
      <w:r>
        <w:rPr>
          <w:rFonts w:ascii="Times New Roman" w:eastAsia="Times New Roman" w:hAnsi="Times New Roman" w:cs="Times New Roman"/>
          <w:color w:val="000000"/>
          <w:spacing w:val="0"/>
          <w:w w:val="100"/>
          <w:position w:val="0"/>
        </w:rPr>
        <w:t>2008</w:t>
      </w:r>
      <w:r>
        <w:rPr>
          <w:color w:val="000000"/>
          <w:spacing w:val="0"/>
          <w:w w:val="100"/>
          <w:position w:val="0"/>
        </w:rPr>
        <w:t>年年度利润分配方案，以</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67,098,705</w:t>
      </w:r>
      <w:r>
        <w:rPr>
          <w:color w:val="000000"/>
          <w:spacing w:val="0"/>
          <w:w w:val="100"/>
          <w:position w:val="0"/>
        </w:rPr>
        <w:t>股为基数，以资本公 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2</w:t>
      </w:r>
      <w:r>
        <w:rPr>
          <w:color w:val="000000"/>
          <w:spacing w:val="0"/>
          <w:w w:val="100"/>
          <w:position w:val="0"/>
        </w:rPr>
        <w:t>股，变更后公司总股本增至</w:t>
      </w:r>
      <w:r>
        <w:rPr>
          <w:rFonts w:ascii="Times New Roman" w:eastAsia="Times New Roman" w:hAnsi="Times New Roman" w:cs="Times New Roman"/>
          <w:color w:val="000000"/>
          <w:spacing w:val="0"/>
          <w:w w:val="100"/>
          <w:position w:val="0"/>
        </w:rPr>
        <w:t>80,518,446</w:t>
      </w:r>
      <w:r>
        <w:rPr>
          <w:color w:val="000000"/>
          <w:spacing w:val="0"/>
          <w:w w:val="100"/>
          <w:position w:val="0"/>
        </w:rPr>
        <w:t>股。</w:t>
      </w:r>
    </w:p>
    <w:p>
      <w:pPr>
        <w:pStyle w:val="Style43"/>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rPr>
        <w:t>2010</w:t>
      </w:r>
      <w:r>
        <w:rPr>
          <w:color w:val="000000"/>
          <w:spacing w:val="0"/>
          <w:w w:val="100"/>
          <w:position w:val="0"/>
        </w:rPr>
        <w:t>年公司实施了</w:t>
      </w:r>
      <w:r>
        <w:rPr>
          <w:rFonts w:ascii="Times New Roman" w:eastAsia="Times New Roman" w:hAnsi="Times New Roman" w:cs="Times New Roman"/>
          <w:color w:val="000000"/>
          <w:spacing w:val="0"/>
          <w:w w:val="100"/>
          <w:position w:val="0"/>
        </w:rPr>
        <w:t>2009</w:t>
      </w:r>
      <w:r>
        <w:rPr>
          <w:color w:val="000000"/>
          <w:spacing w:val="0"/>
          <w:w w:val="100"/>
          <w:position w:val="0"/>
        </w:rPr>
        <w:t>年年度利润分配方案，以</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80,518,446</w:t>
      </w:r>
      <w:r>
        <w:rPr>
          <w:color w:val="000000"/>
          <w:spacing w:val="0"/>
          <w:w w:val="100"/>
          <w:position w:val="0"/>
        </w:rPr>
        <w:t>股为基数，以资本公 积金和未分配利润向全体股东每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6.5</w:t>
      </w:r>
      <w:r>
        <w:rPr>
          <w:color w:val="000000"/>
          <w:spacing w:val="0"/>
          <w:w w:val="100"/>
          <w:position w:val="0"/>
        </w:rPr>
        <w:t>股，变更后公司总股本增至</w:t>
      </w:r>
      <w:r>
        <w:rPr>
          <w:rFonts w:ascii="Times New Roman" w:eastAsia="Times New Roman" w:hAnsi="Times New Roman" w:cs="Times New Roman"/>
          <w:color w:val="000000"/>
          <w:spacing w:val="0"/>
          <w:w w:val="100"/>
          <w:position w:val="0"/>
        </w:rPr>
        <w:t>132,855,435</w:t>
      </w:r>
      <w:r>
        <w:rPr>
          <w:color w:val="000000"/>
          <w:spacing w:val="0"/>
          <w:w w:val="100"/>
          <w:position w:val="0"/>
        </w:rPr>
        <w:t>股。</w:t>
      </w:r>
    </w:p>
    <w:p>
      <w:pPr>
        <w:pStyle w:val="Style43"/>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rPr>
        <w:t>2011</w:t>
      </w:r>
      <w:r>
        <w:rPr>
          <w:color w:val="000000"/>
          <w:spacing w:val="0"/>
          <w:w w:val="100"/>
          <w:position w:val="0"/>
        </w:rPr>
        <w:t xml:space="preserve">年公司实施了 </w:t>
      </w:r>
      <w:r>
        <w:rPr>
          <w:rFonts w:ascii="Times New Roman" w:eastAsia="Times New Roman" w:hAnsi="Times New Roman" w:cs="Times New Roman"/>
          <w:color w:val="000000"/>
          <w:spacing w:val="0"/>
          <w:w w:val="100"/>
          <w:position w:val="0"/>
        </w:rPr>
        <w:t>2010</w:t>
      </w:r>
      <w:r>
        <w:rPr>
          <w:color w:val="000000"/>
          <w:spacing w:val="0"/>
          <w:w w:val="100"/>
          <w:position w:val="0"/>
        </w:rPr>
        <w:t>年年度利润分配方案，以</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132,855,435</w:t>
      </w:r>
      <w:r>
        <w:rPr>
          <w:color w:val="000000"/>
          <w:spacing w:val="0"/>
          <w:w w:val="100"/>
          <w:position w:val="0"/>
        </w:rPr>
        <w:t>股为基数，以资本 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w:t>
      </w:r>
      <w:r>
        <w:rPr>
          <w:color w:val="000000"/>
          <w:spacing w:val="0"/>
          <w:w w:val="100"/>
          <w:position w:val="0"/>
        </w:rPr>
        <w:t>股，变更后公司总股本增至</w:t>
      </w:r>
      <w:r>
        <w:rPr>
          <w:rFonts w:ascii="Times New Roman" w:eastAsia="Times New Roman" w:hAnsi="Times New Roman" w:cs="Times New Roman"/>
          <w:color w:val="000000"/>
          <w:spacing w:val="0"/>
          <w:w w:val="100"/>
          <w:position w:val="0"/>
        </w:rPr>
        <w:t>172,712,065</w:t>
      </w:r>
      <w:r>
        <w:rPr>
          <w:color w:val="000000"/>
          <w:spacing w:val="0"/>
          <w:w w:val="100"/>
          <w:position w:val="0"/>
        </w:rPr>
        <w:t>股。</w:t>
      </w:r>
    </w:p>
    <w:p>
      <w:pPr>
        <w:pStyle w:val="Style43"/>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根据中国证券监督管理委员会《关于核准成都卫士通信息产业股份有限公司向中国电子科技集团第三 十研究所等发行股份购买资产并募集配套资金的批复》（证监许可</w:t>
      </w:r>
      <w:r>
        <w:rPr>
          <w:rFonts w:ascii="Times New Roman" w:eastAsia="Times New Roman" w:hAnsi="Times New Roman" w:cs="Times New Roman"/>
          <w:color w:val="000000"/>
          <w:spacing w:val="0"/>
          <w:w w:val="100"/>
          <w:position w:val="0"/>
        </w:rPr>
        <w:t>［2014］729</w:t>
      </w:r>
      <w:r>
        <w:rPr>
          <w:color w:val="000000"/>
          <w:spacing w:val="0"/>
          <w:w w:val="100"/>
          <w:position w:val="0"/>
        </w:rPr>
        <w:t>号）、《成都卫士通信息产业 股份有限公司二零一四年第一次临时股东大会决议》和《成都卫士通信息产业股份有限公司第五届董事会 第二十四次会议决议》，公司采取非公开发行股票的方式向三十所、四川蜀祥创业投资有限公司（现更名 为</w:t>
      </w:r>
      <w:r>
        <w:rPr>
          <w:rFonts w:ascii="Times New Roman" w:eastAsia="Times New Roman" w:hAnsi="Times New Roman" w:cs="Times New Roman"/>
          <w:color w:val="000000"/>
          <w:spacing w:val="0"/>
          <w:w w:val="100"/>
          <w:position w:val="0"/>
        </w:rPr>
        <w:t>“</w:t>
      </w:r>
      <w:r>
        <w:rPr>
          <w:color w:val="000000"/>
          <w:spacing w:val="0"/>
          <w:w w:val="100"/>
          <w:position w:val="0"/>
        </w:rPr>
        <w:t>四川发展投资有限公司</w:t>
      </w:r>
      <w:r>
        <w:rPr>
          <w:rFonts w:ascii="Times New Roman" w:eastAsia="Times New Roman" w:hAnsi="Times New Roman" w:cs="Times New Roman"/>
          <w:color w:val="000000"/>
          <w:spacing w:val="0"/>
          <w:w w:val="100"/>
          <w:position w:val="0"/>
        </w:rPr>
        <w:t>”</w:t>
      </w:r>
      <w:r>
        <w:rPr>
          <w:color w:val="000000"/>
          <w:spacing w:val="0"/>
          <w:w w:val="100"/>
          <w:position w:val="0"/>
        </w:rPr>
        <w:t xml:space="preserve">）和成都国信安信息产业基地有限公司发行股份，申请增加注册资本 </w:t>
      </w:r>
      <w:r>
        <w:rPr>
          <w:rFonts w:ascii="Times New Roman" w:eastAsia="Times New Roman" w:hAnsi="Times New Roman" w:cs="Times New Roman"/>
          <w:color w:val="000000"/>
          <w:spacing w:val="0"/>
          <w:w w:val="100"/>
          <w:position w:val="0"/>
        </w:rPr>
        <w:t>32,662,580.0</w:t>
      </w:r>
      <w:r>
        <w:rPr>
          <w:rFonts w:ascii="Times New Roman" w:eastAsia="Times New Roman" w:hAnsi="Times New Roman" w:cs="Times New Roman"/>
          <w:color w:val="000000"/>
          <w:spacing w:val="0"/>
          <w:w w:val="100"/>
          <w:position w:val="0"/>
        </w:rPr>
        <w:t>0</w:t>
      </w:r>
      <w:r>
        <w:rPr>
          <w:color w:val="000000"/>
          <w:spacing w:val="0"/>
          <w:w w:val="100"/>
          <w:position w:val="0"/>
        </w:rPr>
        <w:t>元，变更后的注册资本（股本）为</w:t>
      </w:r>
      <w:r>
        <w:rPr>
          <w:rFonts w:ascii="Times New Roman" w:eastAsia="Times New Roman" w:hAnsi="Times New Roman" w:cs="Times New Roman"/>
          <w:color w:val="000000"/>
          <w:spacing w:val="0"/>
          <w:w w:val="100"/>
          <w:position w:val="0"/>
        </w:rPr>
        <w:t>205,374,645.00</w:t>
      </w:r>
      <w:r>
        <w:rPr>
          <w:color w:val="000000"/>
          <w:spacing w:val="0"/>
          <w:w w:val="100"/>
          <w:position w:val="0"/>
        </w:rPr>
        <w:t>元。以上增资已经中天运会计师事务所（特 殊普通合伙）审验，并于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日出具中天运〔</w:t>
      </w:r>
      <w:r>
        <w:rPr>
          <w:rFonts w:ascii="Times New Roman" w:eastAsia="Times New Roman" w:hAnsi="Times New Roman" w:cs="Times New Roman"/>
          <w:color w:val="000000"/>
          <w:spacing w:val="0"/>
          <w:w w:val="100"/>
          <w:position w:val="0"/>
        </w:rPr>
        <w:t>2014</w:t>
      </w:r>
      <w:r>
        <w:rPr>
          <w:color w:val="000000"/>
          <w:spacing w:val="0"/>
          <w:w w:val="100"/>
          <w:position w:val="0"/>
        </w:rPr>
        <w:t>）验字第</w:t>
      </w:r>
      <w:r>
        <w:rPr>
          <w:rFonts w:ascii="Times New Roman" w:eastAsia="Times New Roman" w:hAnsi="Times New Roman" w:cs="Times New Roman"/>
          <w:color w:val="000000"/>
          <w:spacing w:val="0"/>
          <w:w w:val="100"/>
          <w:position w:val="0"/>
        </w:rPr>
        <w:t>90026</w:t>
      </w:r>
      <w:r>
        <w:rPr>
          <w:color w:val="000000"/>
          <w:spacing w:val="0"/>
          <w:w w:val="100"/>
          <w:position w:val="0"/>
        </w:rPr>
        <w:t>号验资报告。而后，向三十所 非公开发行人民币普通股</w:t>
      </w:r>
      <w:r>
        <w:rPr>
          <w:rFonts w:ascii="Times New Roman" w:eastAsia="Times New Roman" w:hAnsi="Times New Roman" w:cs="Times New Roman"/>
          <w:color w:val="000000"/>
          <w:spacing w:val="0"/>
          <w:w w:val="100"/>
          <w:position w:val="0"/>
        </w:rPr>
        <w:t>10,887,028</w:t>
      </w:r>
      <w:r>
        <w:rPr>
          <w:color w:val="000000"/>
          <w:spacing w:val="0"/>
          <w:w w:val="100"/>
          <w:position w:val="0"/>
        </w:rPr>
        <w:t>股，申请增加注册资本</w:t>
      </w:r>
      <w:r>
        <w:rPr>
          <w:rFonts w:ascii="Times New Roman" w:eastAsia="Times New Roman" w:hAnsi="Times New Roman" w:cs="Times New Roman"/>
          <w:color w:val="000000"/>
          <w:spacing w:val="0"/>
          <w:w w:val="100"/>
          <w:position w:val="0"/>
        </w:rPr>
        <w:t>10,887,028.00</w:t>
      </w:r>
      <w:r>
        <w:rPr>
          <w:color w:val="000000"/>
          <w:spacing w:val="0"/>
          <w:w w:val="100"/>
          <w:position w:val="0"/>
        </w:rPr>
        <w:t xml:space="preserve">元，变更后的注册资本（股本）为 </w:t>
      </w:r>
      <w:r>
        <w:rPr>
          <w:rFonts w:ascii="Times New Roman" w:eastAsia="Times New Roman" w:hAnsi="Times New Roman" w:cs="Times New Roman"/>
          <w:color w:val="000000"/>
          <w:spacing w:val="0"/>
          <w:w w:val="100"/>
          <w:position w:val="0"/>
        </w:rPr>
        <w:t>216,261,673.00</w:t>
      </w:r>
      <w:r>
        <w:rPr>
          <w:color w:val="000000"/>
          <w:spacing w:val="0"/>
          <w:w w:val="100"/>
          <w:position w:val="0"/>
        </w:rPr>
        <w:t>元。以上增资已经中天运会计师事务所（特殊普通合伙）审验，并于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日出具中 天运〔</w:t>
      </w:r>
      <w:r>
        <w:rPr>
          <w:rFonts w:ascii="Times New Roman" w:eastAsia="Times New Roman" w:hAnsi="Times New Roman" w:cs="Times New Roman"/>
          <w:color w:val="000000"/>
          <w:spacing w:val="0"/>
          <w:w w:val="100"/>
          <w:position w:val="0"/>
        </w:rPr>
        <w:t>2014</w:t>
      </w:r>
      <w:r>
        <w:rPr>
          <w:color w:val="000000"/>
          <w:spacing w:val="0"/>
          <w:w w:val="100"/>
          <w:position w:val="0"/>
        </w:rPr>
        <w:t>）验字第</w:t>
      </w:r>
      <w:r>
        <w:rPr>
          <w:rFonts w:ascii="Times New Roman" w:eastAsia="Times New Roman" w:hAnsi="Times New Roman" w:cs="Times New Roman"/>
          <w:color w:val="000000"/>
          <w:spacing w:val="0"/>
          <w:w w:val="100"/>
          <w:position w:val="0"/>
        </w:rPr>
        <w:t>90041</w:t>
      </w:r>
      <w:r>
        <w:rPr>
          <w:color w:val="000000"/>
          <w:spacing w:val="0"/>
          <w:w w:val="100"/>
          <w:position w:val="0"/>
        </w:rPr>
        <w:t>号验资报告。本公司上述变更已于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日完成工商变更登记手续。</w:t>
      </w:r>
    </w:p>
    <w:p>
      <w:pPr>
        <w:pStyle w:val="Style43"/>
        <w:keepNext w:val="0"/>
        <w:keepLines w:val="0"/>
        <w:widowControl w:val="0"/>
        <w:shd w:val="clear" w:color="auto" w:fill="auto"/>
        <w:bidi w:val="0"/>
        <w:spacing w:before="0" w:after="0" w:line="314" w:lineRule="exact"/>
        <w:ind w:left="0" w:right="0" w:firstLine="360"/>
        <w:jc w:val="both"/>
      </w:pPr>
      <w:r>
        <w:rPr>
          <w:rFonts w:ascii="Times New Roman" w:eastAsia="Times New Roman" w:hAnsi="Times New Roman" w:cs="Times New Roman"/>
          <w:color w:val="000000"/>
          <w:spacing w:val="0"/>
          <w:w w:val="100"/>
          <w:position w:val="0"/>
        </w:rPr>
        <w:t>2015</w:t>
      </w:r>
      <w:r>
        <w:rPr>
          <w:color w:val="000000"/>
          <w:spacing w:val="0"/>
          <w:w w:val="100"/>
          <w:position w:val="0"/>
        </w:rPr>
        <w:t xml:space="preserve">年公司实施了 </w:t>
      </w:r>
      <w:r>
        <w:rPr>
          <w:rFonts w:ascii="Times New Roman" w:eastAsia="Times New Roman" w:hAnsi="Times New Roman" w:cs="Times New Roman"/>
          <w:color w:val="000000"/>
          <w:spacing w:val="0"/>
          <w:w w:val="100"/>
          <w:position w:val="0"/>
        </w:rPr>
        <w:t>2014</w:t>
      </w:r>
      <w:r>
        <w:rPr>
          <w:color w:val="000000"/>
          <w:spacing w:val="0"/>
          <w:w w:val="100"/>
          <w:position w:val="0"/>
        </w:rPr>
        <w:t>年年度利润分配方案，以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216,261,673</w:t>
      </w:r>
      <w:r>
        <w:rPr>
          <w:color w:val="000000"/>
          <w:spacing w:val="0"/>
          <w:w w:val="100"/>
          <w:position w:val="0"/>
        </w:rPr>
        <w:t>股为基数，以资本 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股，变更后公司总股本增至</w:t>
      </w:r>
      <w:r>
        <w:rPr>
          <w:rFonts w:ascii="Times New Roman" w:eastAsia="Times New Roman" w:hAnsi="Times New Roman" w:cs="Times New Roman"/>
          <w:color w:val="000000"/>
          <w:spacing w:val="0"/>
          <w:w w:val="100"/>
          <w:position w:val="0"/>
        </w:rPr>
        <w:t>432,523,346</w:t>
      </w:r>
      <w:r>
        <w:rPr>
          <w:color w:val="000000"/>
          <w:spacing w:val="0"/>
          <w:w w:val="100"/>
          <w:position w:val="0"/>
        </w:rPr>
        <w:t>股。</w:t>
      </w:r>
    </w:p>
    <w:p>
      <w:pPr>
        <w:pStyle w:val="Style43"/>
        <w:keepNext w:val="0"/>
        <w:keepLines w:val="0"/>
        <w:widowControl w:val="0"/>
        <w:shd w:val="clear" w:color="auto" w:fill="auto"/>
        <w:bidi w:val="0"/>
        <w:spacing w:before="0" w:after="0" w:line="314" w:lineRule="exact"/>
        <w:ind w:left="0" w:right="0"/>
        <w:jc w:val="both"/>
      </w:pPr>
      <w:r>
        <w:rPr>
          <w:color w:val="000000"/>
          <w:spacing w:val="0"/>
          <w:w w:val="100"/>
          <w:position w:val="0"/>
        </w:rPr>
        <w:t>根据中国证券监督管理委员会《关于核准核准豁免中国电子科技网络信息安全有限公司要约收购成都 卫士通信息产业股份有限公司股份义务的批复》（证监许可【</w:t>
      </w:r>
      <w:r>
        <w:rPr>
          <w:rFonts w:ascii="Times New Roman" w:eastAsia="Times New Roman" w:hAnsi="Times New Roman" w:cs="Times New Roman"/>
          <w:color w:val="000000"/>
          <w:spacing w:val="0"/>
          <w:w w:val="100"/>
          <w:position w:val="0"/>
        </w:rPr>
        <w:t>2015</w:t>
      </w:r>
      <w:r>
        <w:rPr>
          <w:color w:val="000000"/>
          <w:spacing w:val="0"/>
          <w:w w:val="100"/>
          <w:position w:val="0"/>
        </w:rPr>
        <w:t>】</w:t>
      </w:r>
      <w:r>
        <w:rPr>
          <w:rFonts w:ascii="Times New Roman" w:eastAsia="Times New Roman" w:hAnsi="Times New Roman" w:cs="Times New Roman"/>
          <w:color w:val="000000"/>
          <w:spacing w:val="0"/>
          <w:w w:val="100"/>
          <w:position w:val="0"/>
        </w:rPr>
        <w:t>2190</w:t>
      </w:r>
      <w:r>
        <w:rPr>
          <w:color w:val="000000"/>
          <w:spacing w:val="0"/>
          <w:w w:val="100"/>
          <w:position w:val="0"/>
        </w:rPr>
        <w:t>号）、国务院国有资产监督管理 委员会《关于无偿划转中国电子科技集团公司第三十研究所和成都国信安信息产业基地有限公司所持成都 卫士通信息产业股份有限公司股份有关问题的批复》（国资产权【</w:t>
      </w:r>
      <w:r>
        <w:rPr>
          <w:rFonts w:ascii="Times New Roman" w:eastAsia="Times New Roman" w:hAnsi="Times New Roman" w:cs="Times New Roman"/>
          <w:color w:val="000000"/>
          <w:spacing w:val="0"/>
          <w:w w:val="100"/>
          <w:position w:val="0"/>
        </w:rPr>
        <w:t>2015</w:t>
      </w:r>
      <w:r>
        <w:rPr>
          <w:color w:val="000000"/>
          <w:spacing w:val="0"/>
          <w:w w:val="100"/>
          <w:position w:val="0"/>
        </w:rPr>
        <w:t>】</w:t>
      </w:r>
      <w:r>
        <w:rPr>
          <w:rFonts w:ascii="Times New Roman" w:eastAsia="Times New Roman" w:hAnsi="Times New Roman" w:cs="Times New Roman"/>
          <w:color w:val="000000"/>
          <w:spacing w:val="0"/>
          <w:w w:val="100"/>
          <w:position w:val="0"/>
        </w:rPr>
        <w:t>877</w:t>
      </w:r>
      <w:r>
        <w:rPr>
          <w:color w:val="000000"/>
          <w:spacing w:val="0"/>
          <w:w w:val="100"/>
          <w:position w:val="0"/>
        </w:rPr>
        <w:t>号），中国电子科技集团公 司第三十研究所和成都国信安信息产业基地有限公司将其分别持有的公司</w:t>
      </w:r>
      <w:r>
        <w:rPr>
          <w:rFonts w:ascii="Times New Roman" w:eastAsia="Times New Roman" w:hAnsi="Times New Roman" w:cs="Times New Roman"/>
          <w:color w:val="000000"/>
          <w:spacing w:val="0"/>
          <w:w w:val="100"/>
          <w:position w:val="0"/>
        </w:rPr>
        <w:t>18776.399</w:t>
      </w:r>
      <w:r>
        <w:rPr>
          <w:rFonts w:ascii="Times New Roman" w:eastAsia="Times New Roman" w:hAnsi="Times New Roman" w:cs="Times New Roman"/>
          <w:color w:val="000000"/>
          <w:spacing w:val="0"/>
          <w:w w:val="100"/>
          <w:position w:val="0"/>
        </w:rPr>
        <w:t>2</w:t>
      </w:r>
      <w:r>
        <w:rPr>
          <w:color w:val="000000"/>
          <w:spacing w:val="0"/>
          <w:w w:val="100"/>
          <w:position w:val="0"/>
        </w:rPr>
        <w:t>万股股份和</w:t>
      </w:r>
      <w:r>
        <w:rPr>
          <w:rFonts w:ascii="Times New Roman" w:eastAsia="Times New Roman" w:hAnsi="Times New Roman" w:cs="Times New Roman"/>
          <w:color w:val="000000"/>
          <w:spacing w:val="0"/>
          <w:w w:val="100"/>
          <w:position w:val="0"/>
        </w:rPr>
        <w:t xml:space="preserve">343.0246 </w:t>
      </w:r>
      <w:r>
        <w:rPr>
          <w:color w:val="000000"/>
          <w:spacing w:val="0"/>
          <w:w w:val="100"/>
          <w:position w:val="0"/>
        </w:rPr>
        <w:t>万股股份无偿划转给中国电子科技网络信息安全有限公司持有。本次股份划转后，公司总股本不变，中国 电子科技集团公司第三十研究所和成都国信安信息产业基地有限公司不再持有公司股份，中国电子科技网 络信息安全有限公司持有公司</w:t>
      </w:r>
      <w:r>
        <w:rPr>
          <w:rFonts w:ascii="Times New Roman" w:eastAsia="Times New Roman" w:hAnsi="Times New Roman" w:cs="Times New Roman"/>
          <w:color w:val="000000"/>
          <w:spacing w:val="0"/>
          <w:w w:val="100"/>
          <w:position w:val="0"/>
        </w:rPr>
        <w:t>19,119.4238</w:t>
      </w:r>
      <w:r>
        <w:rPr>
          <w:color w:val="000000"/>
          <w:spacing w:val="0"/>
          <w:w w:val="100"/>
          <w:position w:val="0"/>
        </w:rPr>
        <w:t>万股股份，占总股本的</w:t>
      </w:r>
      <w:r>
        <w:rPr>
          <w:rFonts w:ascii="Times New Roman" w:eastAsia="Times New Roman" w:hAnsi="Times New Roman" w:cs="Times New Roman"/>
          <w:color w:val="000000"/>
          <w:spacing w:val="0"/>
          <w:w w:val="100"/>
          <w:position w:val="0"/>
        </w:rPr>
        <w:t>44.20%</w:t>
      </w:r>
      <w:r>
        <w:rPr>
          <w:color w:val="000000"/>
          <w:spacing w:val="0"/>
          <w:w w:val="100"/>
          <w:position w:val="0"/>
        </w:rPr>
        <w:t>。公司实际控制人未发生变更，仍 为中国电子科技集团公司。</w:t>
      </w:r>
    </w:p>
    <w:p>
      <w:pPr>
        <w:pStyle w:val="Style43"/>
        <w:keepNext w:val="0"/>
        <w:keepLines w:val="0"/>
        <w:widowControl w:val="0"/>
        <w:shd w:val="clear" w:color="auto" w:fill="auto"/>
        <w:tabs>
          <w:tab w:pos="969" w:val="left"/>
        </w:tabs>
        <w:bidi w:val="0"/>
        <w:spacing w:before="0" w:after="0" w:line="314" w:lineRule="exact"/>
        <w:ind w:left="0" w:right="0"/>
        <w:jc w:val="both"/>
      </w:pPr>
      <w:bookmarkStart w:id="674" w:name="bookmark674"/>
      <w:r>
        <w:rPr>
          <w:color w:val="000000"/>
          <w:spacing w:val="0"/>
          <w:w w:val="100"/>
          <w:position w:val="0"/>
        </w:rPr>
        <w:t>（</w:t>
      </w:r>
      <w:bookmarkEnd w:id="674"/>
      <w:r>
        <w:rPr>
          <w:color w:val="000000"/>
          <w:spacing w:val="0"/>
          <w:w w:val="100"/>
          <w:position w:val="0"/>
        </w:rPr>
        <w:t>二）</w:t>
        <w:tab/>
        <w:t>公司注册地址、组织形式、总部地址</w:t>
      </w:r>
    </w:p>
    <w:p>
      <w:pPr>
        <w:pStyle w:val="Style43"/>
        <w:keepNext w:val="0"/>
        <w:keepLines w:val="0"/>
        <w:widowControl w:val="0"/>
        <w:shd w:val="clear" w:color="auto" w:fill="auto"/>
        <w:bidi w:val="0"/>
        <w:spacing w:before="0" w:after="0" w:line="314" w:lineRule="exact"/>
        <w:ind w:left="0" w:right="0"/>
        <w:jc w:val="both"/>
      </w:pPr>
      <w:r>
        <w:rPr>
          <w:color w:val="000000"/>
          <w:spacing w:val="0"/>
          <w:w w:val="100"/>
          <w:position w:val="0"/>
        </w:rPr>
        <w:t>本公司注册地址为成都高新区云华路</w:t>
      </w:r>
      <w:r>
        <w:rPr>
          <w:rFonts w:ascii="Times New Roman" w:eastAsia="Times New Roman" w:hAnsi="Times New Roman" w:cs="Times New Roman"/>
          <w:color w:val="000000"/>
          <w:spacing w:val="0"/>
          <w:w w:val="100"/>
          <w:position w:val="0"/>
        </w:rPr>
        <w:t>333</w:t>
      </w:r>
      <w:r>
        <w:rPr>
          <w:color w:val="000000"/>
          <w:spacing w:val="0"/>
          <w:w w:val="100"/>
          <w:position w:val="0"/>
        </w:rPr>
        <w:t>号；组织形式为股份有限公司；总部地址位于成都高新区云 华路</w:t>
      </w:r>
      <w:r>
        <w:rPr>
          <w:rFonts w:ascii="Times New Roman" w:eastAsia="Times New Roman" w:hAnsi="Times New Roman" w:cs="Times New Roman"/>
          <w:color w:val="000000"/>
          <w:spacing w:val="0"/>
          <w:w w:val="100"/>
          <w:position w:val="0"/>
        </w:rPr>
        <w:t>333</w:t>
      </w:r>
      <w:r>
        <w:rPr>
          <w:color w:val="000000"/>
          <w:spacing w:val="0"/>
          <w:w w:val="100"/>
          <w:position w:val="0"/>
        </w:rPr>
        <w:t>号。</w:t>
      </w:r>
    </w:p>
    <w:p>
      <w:pPr>
        <w:pStyle w:val="Style43"/>
        <w:keepNext w:val="0"/>
        <w:keepLines w:val="0"/>
        <w:widowControl w:val="0"/>
        <w:shd w:val="clear" w:color="auto" w:fill="auto"/>
        <w:tabs>
          <w:tab w:pos="969" w:val="left"/>
        </w:tabs>
        <w:bidi w:val="0"/>
        <w:spacing w:before="0" w:after="80" w:line="314" w:lineRule="exact"/>
        <w:ind w:left="0" w:right="0"/>
        <w:jc w:val="both"/>
      </w:pPr>
      <w:bookmarkStart w:id="675" w:name="bookmark675"/>
      <w:r>
        <w:rPr>
          <w:color w:val="000000"/>
          <w:spacing w:val="0"/>
          <w:w w:val="100"/>
          <w:position w:val="0"/>
        </w:rPr>
        <w:t>（</w:t>
      </w:r>
      <w:bookmarkEnd w:id="675"/>
      <w:r>
        <w:rPr>
          <w:color w:val="000000"/>
          <w:spacing w:val="0"/>
          <w:w w:val="100"/>
          <w:position w:val="0"/>
        </w:rPr>
        <w:t>三）</w:t>
        <w:tab/>
        <w:t>公司的业务性质、经营范围、主要产品及其变更和营业收入构成</w:t>
      </w:r>
    </w:p>
    <w:p>
      <w:pPr>
        <w:pStyle w:val="Style43"/>
        <w:keepNext w:val="0"/>
        <w:keepLines w:val="0"/>
        <w:widowControl w:val="0"/>
        <w:shd w:val="clear" w:color="auto" w:fill="auto"/>
        <w:tabs>
          <w:tab w:pos="757" w:val="left"/>
        </w:tabs>
        <w:bidi w:val="0"/>
        <w:spacing w:before="0" w:after="0" w:line="326" w:lineRule="auto"/>
        <w:ind w:left="0" w:right="0"/>
        <w:jc w:val="both"/>
      </w:pPr>
      <w:bookmarkStart w:id="676" w:name="bookmark676"/>
      <w:r>
        <w:rPr>
          <w:rFonts w:ascii="Times New Roman" w:eastAsia="Times New Roman" w:hAnsi="Times New Roman" w:cs="Times New Roman"/>
          <w:color w:val="000000"/>
          <w:spacing w:val="0"/>
          <w:w w:val="100"/>
          <w:position w:val="0"/>
        </w:rPr>
        <w:t>1</w:t>
      </w:r>
      <w:bookmarkEnd w:id="676"/>
      <w:r>
        <w:rPr>
          <w:color w:val="000000"/>
          <w:spacing w:val="0"/>
          <w:w w:val="100"/>
          <w:position w:val="0"/>
        </w:rPr>
        <w:t>、</w:t>
        <w:tab/>
        <w:t>业务性质</w:t>
      </w:r>
    </w:p>
    <w:p>
      <w:pPr>
        <w:pStyle w:val="Style43"/>
        <w:keepNext w:val="0"/>
        <w:keepLines w:val="0"/>
        <w:widowControl w:val="0"/>
        <w:shd w:val="clear" w:color="auto" w:fill="auto"/>
        <w:bidi w:val="0"/>
        <w:spacing w:before="0" w:after="0" w:line="314" w:lineRule="exact"/>
        <w:ind w:left="0" w:right="0"/>
        <w:jc w:val="both"/>
      </w:pPr>
      <w:r>
        <w:rPr>
          <w:color w:val="000000"/>
          <w:spacing w:val="0"/>
          <w:w w:val="100"/>
          <w:position w:val="0"/>
        </w:rPr>
        <w:t>信息安全是信息产业的重要分支，也是国家信息化建设和网络社会正常秩序的重要保障。公司的产品 体系由密码产品、信息安全产品和安全信息产品三大类组成，以及配套的系统集成与技术服务。</w:t>
      </w:r>
    </w:p>
    <w:p>
      <w:pPr>
        <w:pStyle w:val="Style43"/>
        <w:keepNext w:val="0"/>
        <w:keepLines w:val="0"/>
        <w:widowControl w:val="0"/>
        <w:shd w:val="clear" w:color="auto" w:fill="auto"/>
        <w:tabs>
          <w:tab w:pos="757" w:val="left"/>
        </w:tabs>
        <w:bidi w:val="0"/>
        <w:spacing w:before="0" w:after="0" w:line="314" w:lineRule="exact"/>
        <w:ind w:left="0" w:right="0"/>
        <w:jc w:val="both"/>
      </w:pPr>
      <w:bookmarkStart w:id="677" w:name="bookmark677"/>
      <w:r>
        <w:rPr>
          <w:rFonts w:ascii="Times New Roman" w:eastAsia="Times New Roman" w:hAnsi="Times New Roman" w:cs="Times New Roman"/>
          <w:color w:val="000000"/>
          <w:spacing w:val="0"/>
          <w:w w:val="100"/>
          <w:position w:val="0"/>
        </w:rPr>
        <w:t>2</w:t>
      </w:r>
      <w:bookmarkEnd w:id="677"/>
      <w:r>
        <w:rPr>
          <w:color w:val="000000"/>
          <w:spacing w:val="0"/>
          <w:w w:val="100"/>
          <w:position w:val="0"/>
        </w:rPr>
        <w:t>、</w:t>
        <w:tab/>
        <w:t>主要提供的产品和服务包括：</w:t>
      </w:r>
    </w:p>
    <w:p>
      <w:pPr>
        <w:pStyle w:val="Style43"/>
        <w:keepNext w:val="0"/>
        <w:keepLines w:val="0"/>
        <w:widowControl w:val="0"/>
        <w:shd w:val="clear" w:color="auto" w:fill="auto"/>
        <w:tabs>
          <w:tab w:pos="961" w:val="left"/>
        </w:tabs>
        <w:bidi w:val="0"/>
        <w:spacing w:before="0" w:after="0" w:line="314" w:lineRule="exact"/>
        <w:ind w:left="0" w:right="0"/>
        <w:jc w:val="both"/>
      </w:pPr>
      <w:bookmarkStart w:id="678" w:name="bookmark678"/>
      <w:r>
        <w:rPr>
          <w:color w:val="000000"/>
          <w:spacing w:val="0"/>
          <w:w w:val="100"/>
          <w:position w:val="0"/>
        </w:rPr>
        <w:t>（</w:t>
      </w:r>
      <w:bookmarkEnd w:id="678"/>
      <w:r>
        <w:rPr>
          <w:rFonts w:ascii="Times New Roman" w:eastAsia="Times New Roman" w:hAnsi="Times New Roman" w:cs="Times New Roman"/>
          <w:color w:val="000000"/>
          <w:spacing w:val="0"/>
          <w:w w:val="100"/>
          <w:position w:val="0"/>
        </w:rPr>
        <w:t>1</w:t>
      </w:r>
      <w:r>
        <w:rPr>
          <w:color w:val="000000"/>
          <w:spacing w:val="0"/>
          <w:w w:val="100"/>
          <w:position w:val="0"/>
        </w:rPr>
        <w:t>）</w:t>
        <w:tab/>
        <w:t>密码产品是卫士通公司一直以来的核心产品，包括密码芯片（密码算法芯片</w:t>
      </w:r>
      <w:r>
        <w:rPr>
          <w:rFonts w:ascii="Times New Roman" w:eastAsia="Times New Roman" w:hAnsi="Times New Roman" w:cs="Times New Roman"/>
          <w:color w:val="000000"/>
          <w:spacing w:val="0"/>
          <w:w w:val="100"/>
          <w:position w:val="0"/>
        </w:rPr>
        <w:t>/</w:t>
      </w:r>
      <w:r>
        <w:rPr>
          <w:color w:val="000000"/>
          <w:spacing w:val="0"/>
          <w:w w:val="100"/>
          <w:position w:val="0"/>
        </w:rPr>
        <w:t>物理噪声源芯片等）、 密码模块</w:t>
      </w:r>
      <w:r>
        <w:rPr>
          <w:color w:val="000000"/>
          <w:spacing w:val="0"/>
          <w:w w:val="100"/>
          <w:position w:val="0"/>
        </w:rPr>
        <w:t>（</w:t>
      </w:r>
      <w:r>
        <w:rPr>
          <w:rFonts w:ascii="Times New Roman" w:eastAsia="Times New Roman" w:hAnsi="Times New Roman" w:cs="Times New Roman"/>
          <w:color w:val="000000"/>
          <w:spacing w:val="0"/>
          <w:w w:val="100"/>
          <w:position w:val="0"/>
        </w:rPr>
        <w:t>USBKey</w:t>
      </w:r>
      <w:r>
        <w:rPr>
          <w:color w:val="000000"/>
          <w:spacing w:val="0"/>
          <w:w w:val="100"/>
          <w:position w:val="0"/>
        </w:rPr>
        <w:t>密码模块</w:t>
      </w:r>
      <w:r>
        <w:rPr>
          <w:rFonts w:ascii="Times New Roman" w:eastAsia="Times New Roman" w:hAnsi="Times New Roman" w:cs="Times New Roman"/>
          <w:color w:val="000000"/>
          <w:spacing w:val="0"/>
          <w:w w:val="100"/>
          <w:position w:val="0"/>
        </w:rPr>
        <w:t>/SD</w:t>
      </w:r>
      <w:r>
        <w:rPr>
          <w:color w:val="000000"/>
          <w:spacing w:val="0"/>
          <w:w w:val="100"/>
          <w:position w:val="0"/>
        </w:rPr>
        <w:t>密码模块</w:t>
      </w:r>
      <w:r>
        <w:rPr>
          <w:rFonts w:ascii="Times New Roman" w:eastAsia="Times New Roman" w:hAnsi="Times New Roman" w:cs="Times New Roman"/>
          <w:color w:val="000000"/>
          <w:spacing w:val="0"/>
          <w:w w:val="100"/>
          <w:position w:val="0"/>
        </w:rPr>
        <w:t>/TF</w:t>
      </w:r>
      <w:r>
        <w:rPr>
          <w:color w:val="000000"/>
          <w:spacing w:val="0"/>
          <w:w w:val="100"/>
          <w:position w:val="0"/>
        </w:rPr>
        <w:t>密码模块</w:t>
      </w:r>
      <w:r>
        <w:rPr>
          <w:rFonts w:ascii="Times New Roman" w:eastAsia="Times New Roman" w:hAnsi="Times New Roman" w:cs="Times New Roman"/>
          <w:color w:val="000000"/>
          <w:spacing w:val="0"/>
          <w:w w:val="100"/>
          <w:position w:val="0"/>
        </w:rPr>
        <w:t>/</w:t>
      </w:r>
      <w:r>
        <w:rPr>
          <w:color w:val="000000"/>
          <w:spacing w:val="0"/>
          <w:w w:val="100"/>
          <w:position w:val="0"/>
        </w:rPr>
        <w:t>无线密码模块等）、密码板卡</w:t>
      </w:r>
      <w:r>
        <w:rPr>
          <w:color w:val="000000"/>
          <w:spacing w:val="0"/>
          <w:w w:val="100"/>
          <w:position w:val="0"/>
        </w:rPr>
        <w:t>（</w:t>
      </w:r>
      <w:r>
        <w:rPr>
          <w:rFonts w:ascii="Times New Roman" w:eastAsia="Times New Roman" w:hAnsi="Times New Roman" w:cs="Times New Roman"/>
          <w:color w:val="000000"/>
          <w:spacing w:val="0"/>
          <w:w w:val="100"/>
          <w:position w:val="0"/>
        </w:rPr>
        <w:t>PCI/PCI-E/PCI-X</w:t>
      </w:r>
      <w:r>
        <w:rPr>
          <w:color w:val="000000"/>
          <w:spacing w:val="0"/>
          <w:w w:val="100"/>
          <w:position w:val="0"/>
        </w:rPr>
        <w:t>系 列密码卡等）、密码设备（</w:t>
      </w:r>
      <w:r>
        <w:rPr>
          <w:rFonts w:ascii="Times New Roman" w:eastAsia="Times New Roman" w:hAnsi="Times New Roman" w:cs="Times New Roman"/>
          <w:color w:val="000000"/>
          <w:spacing w:val="0"/>
          <w:w w:val="100"/>
          <w:position w:val="0"/>
        </w:rPr>
        <w:t>IPSecVPN</w:t>
      </w:r>
      <w:r>
        <w:rPr>
          <w:color w:val="000000"/>
          <w:spacing w:val="0"/>
          <w:w w:val="100"/>
          <w:position w:val="0"/>
        </w:rPr>
        <w:t>网关</w:t>
      </w:r>
      <w:r>
        <w:rPr>
          <w:rFonts w:ascii="Times New Roman" w:eastAsia="Times New Roman" w:hAnsi="Times New Roman" w:cs="Times New Roman"/>
          <w:color w:val="000000"/>
          <w:spacing w:val="0"/>
          <w:w w:val="100"/>
          <w:position w:val="0"/>
        </w:rPr>
        <w:t>/SSLVPN</w:t>
      </w:r>
      <w:r>
        <w:rPr>
          <w:color w:val="000000"/>
          <w:spacing w:val="0"/>
          <w:w w:val="100"/>
          <w:position w:val="0"/>
        </w:rPr>
        <w:t>网关</w:t>
      </w:r>
      <w:r>
        <w:rPr>
          <w:rFonts w:ascii="Times New Roman" w:eastAsia="Times New Roman" w:hAnsi="Times New Roman" w:cs="Times New Roman"/>
          <w:color w:val="000000"/>
          <w:spacing w:val="0"/>
          <w:w w:val="100"/>
          <w:position w:val="0"/>
        </w:rPr>
        <w:t>/</w:t>
      </w:r>
      <w:r>
        <w:rPr>
          <w:color w:val="000000"/>
          <w:spacing w:val="0"/>
          <w:w w:val="100"/>
          <w:position w:val="0"/>
        </w:rPr>
        <w:t>专用网络密码机</w:t>
      </w:r>
      <w:r>
        <w:rPr>
          <w:rFonts w:ascii="Times New Roman" w:eastAsia="Times New Roman" w:hAnsi="Times New Roman" w:cs="Times New Roman"/>
          <w:color w:val="000000"/>
          <w:spacing w:val="0"/>
          <w:w w:val="100"/>
          <w:position w:val="0"/>
        </w:rPr>
        <w:t>/</w:t>
      </w:r>
      <w:r>
        <w:rPr>
          <w:color w:val="000000"/>
          <w:spacing w:val="0"/>
          <w:w w:val="100"/>
          <w:position w:val="0"/>
        </w:rPr>
        <w:t>金融数据密码机</w:t>
      </w:r>
      <w:r>
        <w:rPr>
          <w:rFonts w:ascii="Times New Roman" w:eastAsia="Times New Roman" w:hAnsi="Times New Roman" w:cs="Times New Roman"/>
          <w:color w:val="000000"/>
          <w:spacing w:val="0"/>
          <w:w w:val="100"/>
          <w:position w:val="0"/>
        </w:rPr>
        <w:t>/</w:t>
      </w:r>
      <w:r>
        <w:rPr>
          <w:color w:val="000000"/>
          <w:spacing w:val="0"/>
          <w:w w:val="100"/>
          <w:position w:val="0"/>
        </w:rPr>
        <w:t>服务器密码机</w:t>
      </w:r>
      <w:r>
        <w:rPr>
          <w:rFonts w:ascii="Times New Roman" w:eastAsia="Times New Roman" w:hAnsi="Times New Roman" w:cs="Times New Roman"/>
          <w:color w:val="000000"/>
          <w:spacing w:val="0"/>
          <w:w w:val="100"/>
          <w:position w:val="0"/>
        </w:rPr>
        <w:t xml:space="preserve">/ </w:t>
      </w:r>
      <w:r>
        <w:rPr>
          <w:color w:val="000000"/>
          <w:spacing w:val="0"/>
          <w:w w:val="100"/>
          <w:position w:val="0"/>
        </w:rPr>
        <w:t>签名验签服务器等）和密码系统（密匙管理系统</w:t>
      </w:r>
      <w:r>
        <w:rPr>
          <w:rFonts w:ascii="Times New Roman" w:eastAsia="Times New Roman" w:hAnsi="Times New Roman" w:cs="Times New Roman"/>
          <w:color w:val="000000"/>
          <w:spacing w:val="0"/>
          <w:w w:val="100"/>
          <w:position w:val="0"/>
        </w:rPr>
        <w:t>/</w:t>
      </w:r>
      <w:r>
        <w:rPr>
          <w:color w:val="000000"/>
          <w:spacing w:val="0"/>
          <w:w w:val="100"/>
          <w:position w:val="0"/>
        </w:rPr>
        <w:t>证书管理系统</w:t>
      </w:r>
      <w:r>
        <w:rPr>
          <w:rFonts w:ascii="Times New Roman" w:eastAsia="Times New Roman" w:hAnsi="Times New Roman" w:cs="Times New Roman"/>
          <w:color w:val="000000"/>
          <w:spacing w:val="0"/>
          <w:w w:val="100"/>
          <w:position w:val="0"/>
        </w:rPr>
        <w:t>/</w:t>
      </w:r>
      <w:r>
        <w:rPr>
          <w:color w:val="000000"/>
          <w:spacing w:val="0"/>
          <w:w w:val="100"/>
          <w:position w:val="0"/>
        </w:rPr>
        <w:t>密码设备管理系统等）。</w:t>
      </w:r>
    </w:p>
    <w:p>
      <w:pPr>
        <w:pStyle w:val="Style43"/>
        <w:keepNext w:val="0"/>
        <w:keepLines w:val="0"/>
        <w:widowControl w:val="0"/>
        <w:shd w:val="clear" w:color="auto" w:fill="auto"/>
        <w:tabs>
          <w:tab w:pos="961" w:val="left"/>
        </w:tabs>
        <w:bidi w:val="0"/>
        <w:spacing w:before="0" w:after="0" w:line="314" w:lineRule="exact"/>
        <w:ind w:left="0" w:right="0"/>
        <w:jc w:val="both"/>
      </w:pPr>
      <w:bookmarkStart w:id="679" w:name="bookmark679"/>
      <w:r>
        <w:rPr>
          <w:color w:val="000000"/>
          <w:spacing w:val="0"/>
          <w:w w:val="100"/>
          <w:position w:val="0"/>
        </w:rPr>
        <w:t>（</w:t>
      </w:r>
      <w:bookmarkEnd w:id="679"/>
      <w:r>
        <w:rPr>
          <w:rFonts w:ascii="Times New Roman" w:eastAsia="Times New Roman" w:hAnsi="Times New Roman" w:cs="Times New Roman"/>
          <w:color w:val="000000"/>
          <w:spacing w:val="0"/>
          <w:w w:val="100"/>
          <w:position w:val="0"/>
        </w:rPr>
        <w:t>2</w:t>
      </w:r>
      <w:r>
        <w:rPr>
          <w:color w:val="000000"/>
          <w:spacing w:val="0"/>
          <w:w w:val="100"/>
          <w:position w:val="0"/>
        </w:rPr>
        <w:t>）</w:t>
        <w:tab/>
        <w:t>信息安全产品包括网络安全产品（防火墙</w:t>
      </w:r>
      <w:r>
        <w:rPr>
          <w:rFonts w:ascii="Times New Roman" w:eastAsia="Times New Roman" w:hAnsi="Times New Roman" w:cs="Times New Roman"/>
          <w:color w:val="000000"/>
          <w:spacing w:val="0"/>
          <w:w w:val="100"/>
          <w:position w:val="0"/>
        </w:rPr>
        <w:t>/</w:t>
      </w:r>
      <w:r>
        <w:rPr>
          <w:color w:val="000000"/>
          <w:spacing w:val="0"/>
          <w:w w:val="100"/>
          <w:position w:val="0"/>
        </w:rPr>
        <w:t>入侵检测系统</w:t>
      </w:r>
      <w:r>
        <w:rPr>
          <w:rFonts w:ascii="Times New Roman" w:eastAsia="Times New Roman" w:hAnsi="Times New Roman" w:cs="Times New Roman"/>
          <w:color w:val="000000"/>
          <w:spacing w:val="0"/>
          <w:w w:val="100"/>
          <w:position w:val="0"/>
        </w:rPr>
        <w:t>/</w:t>
      </w:r>
      <w:r>
        <w:rPr>
          <w:color w:val="000000"/>
          <w:spacing w:val="0"/>
          <w:w w:val="100"/>
          <w:position w:val="0"/>
        </w:rPr>
        <w:t>入侵保护系统</w:t>
      </w:r>
      <w:r>
        <w:rPr>
          <w:rFonts w:ascii="Times New Roman" w:eastAsia="Times New Roman" w:hAnsi="Times New Roman" w:cs="Times New Roman"/>
          <w:color w:val="000000"/>
          <w:spacing w:val="0"/>
          <w:w w:val="100"/>
          <w:position w:val="0"/>
        </w:rPr>
        <w:t>/</w:t>
      </w:r>
      <w:r>
        <w:rPr>
          <w:color w:val="000000"/>
          <w:spacing w:val="0"/>
          <w:w w:val="100"/>
          <w:position w:val="0"/>
        </w:rPr>
        <w:t>网络行为管理与审计系统 等）、主机安全产品（终端安全防护系统</w:t>
      </w:r>
      <w:r>
        <w:rPr>
          <w:rFonts w:ascii="Times New Roman" w:eastAsia="Times New Roman" w:hAnsi="Times New Roman" w:cs="Times New Roman"/>
          <w:color w:val="000000"/>
          <w:spacing w:val="0"/>
          <w:w w:val="100"/>
          <w:position w:val="0"/>
        </w:rPr>
        <w:t>/</w:t>
      </w:r>
      <w:r>
        <w:rPr>
          <w:color w:val="000000"/>
          <w:spacing w:val="0"/>
          <w:w w:val="100"/>
          <w:position w:val="0"/>
        </w:rPr>
        <w:t>服务器加固系统</w:t>
      </w:r>
      <w:r>
        <w:rPr>
          <w:rFonts w:ascii="Times New Roman" w:eastAsia="Times New Roman" w:hAnsi="Times New Roman" w:cs="Times New Roman"/>
          <w:color w:val="000000"/>
          <w:spacing w:val="0"/>
          <w:w w:val="100"/>
          <w:position w:val="0"/>
        </w:rPr>
        <w:t>/</w:t>
      </w:r>
      <w:r>
        <w:rPr>
          <w:color w:val="000000"/>
          <w:spacing w:val="0"/>
          <w:w w:val="100"/>
          <w:position w:val="0"/>
        </w:rPr>
        <w:t>主机监控与审计系统等）、应用安全产品（应 用安全支撑平台</w:t>
      </w:r>
      <w:r>
        <w:rPr>
          <w:rFonts w:ascii="Times New Roman" w:eastAsia="Times New Roman" w:hAnsi="Times New Roman" w:cs="Times New Roman"/>
          <w:color w:val="000000"/>
          <w:spacing w:val="0"/>
          <w:w w:val="100"/>
          <w:position w:val="0"/>
        </w:rPr>
        <w:t>/</w:t>
      </w:r>
      <w:r>
        <w:rPr>
          <w:color w:val="000000"/>
          <w:spacing w:val="0"/>
          <w:w w:val="100"/>
          <w:position w:val="0"/>
        </w:rPr>
        <w:t>数据库加固系统</w:t>
      </w:r>
      <w:r>
        <w:rPr>
          <w:rFonts w:ascii="Times New Roman" w:eastAsia="Times New Roman" w:hAnsi="Times New Roman" w:cs="Times New Roman"/>
          <w:color w:val="000000"/>
          <w:spacing w:val="0"/>
          <w:w w:val="100"/>
          <w:position w:val="0"/>
        </w:rPr>
        <w:t>/</w:t>
      </w:r>
      <w:r>
        <w:rPr>
          <w:color w:val="000000"/>
          <w:spacing w:val="0"/>
          <w:w w:val="100"/>
          <w:position w:val="0"/>
        </w:rPr>
        <w:t>应用安全中间件等）、数据安全产品（木马病毒防御系统</w:t>
      </w:r>
      <w:r>
        <w:rPr>
          <w:rFonts w:ascii="Times New Roman" w:eastAsia="Times New Roman" w:hAnsi="Times New Roman" w:cs="Times New Roman"/>
          <w:color w:val="000000"/>
          <w:spacing w:val="0"/>
          <w:w w:val="100"/>
          <w:position w:val="0"/>
        </w:rPr>
        <w:t>/</w:t>
      </w:r>
      <w:r>
        <w:rPr>
          <w:color w:val="000000"/>
          <w:spacing w:val="0"/>
          <w:w w:val="100"/>
          <w:position w:val="0"/>
        </w:rPr>
        <w:t>数据加密系统 等）。</w:t>
      </w:r>
    </w:p>
    <w:p>
      <w:pPr>
        <w:pStyle w:val="Style43"/>
        <w:keepNext w:val="0"/>
        <w:keepLines w:val="0"/>
        <w:widowControl w:val="0"/>
        <w:shd w:val="clear" w:color="auto" w:fill="auto"/>
        <w:tabs>
          <w:tab w:pos="956" w:val="left"/>
        </w:tabs>
        <w:bidi w:val="0"/>
        <w:spacing w:before="0" w:after="0" w:line="314" w:lineRule="exact"/>
        <w:ind w:left="0" w:right="0"/>
        <w:jc w:val="both"/>
      </w:pPr>
      <w:bookmarkStart w:id="680" w:name="bookmark680"/>
      <w:r>
        <w:rPr>
          <w:color w:val="000000"/>
          <w:spacing w:val="0"/>
          <w:w w:val="100"/>
          <w:position w:val="0"/>
        </w:rPr>
        <w:t>（</w:t>
      </w:r>
      <w:bookmarkEnd w:id="680"/>
      <w:r>
        <w:rPr>
          <w:rFonts w:ascii="Times New Roman" w:eastAsia="Times New Roman" w:hAnsi="Times New Roman" w:cs="Times New Roman"/>
          <w:color w:val="000000"/>
          <w:spacing w:val="0"/>
          <w:w w:val="100"/>
          <w:position w:val="0"/>
        </w:rPr>
        <w:t>3</w:t>
      </w:r>
      <w:r>
        <w:rPr>
          <w:color w:val="000000"/>
          <w:spacing w:val="0"/>
          <w:w w:val="100"/>
          <w:position w:val="0"/>
        </w:rPr>
        <w:t>）</w:t>
        <w:tab/>
        <w:t>安全信息产品是卫士通公司积极践行安全与应用紧密融合思路的产物，包括安全电子公文系统、 安全桌面云、安全存储系统等。</w:t>
      </w:r>
    </w:p>
    <w:p>
      <w:pPr>
        <w:pStyle w:val="Style43"/>
        <w:keepNext w:val="0"/>
        <w:keepLines w:val="0"/>
        <w:widowControl w:val="0"/>
        <w:shd w:val="clear" w:color="auto" w:fill="auto"/>
        <w:tabs>
          <w:tab w:pos="961" w:val="left"/>
        </w:tabs>
        <w:bidi w:val="0"/>
        <w:spacing w:before="0" w:after="80" w:line="314" w:lineRule="exact"/>
        <w:ind w:left="0" w:right="0"/>
        <w:jc w:val="both"/>
      </w:pPr>
      <w:bookmarkStart w:id="681" w:name="bookmark681"/>
      <w:r>
        <w:rPr>
          <w:color w:val="000000"/>
          <w:spacing w:val="0"/>
          <w:w w:val="100"/>
          <w:position w:val="0"/>
        </w:rPr>
        <w:t>（</w:t>
      </w:r>
      <w:bookmarkEnd w:id="681"/>
      <w:r>
        <w:rPr>
          <w:rFonts w:ascii="Times New Roman" w:eastAsia="Times New Roman" w:hAnsi="Times New Roman" w:cs="Times New Roman"/>
          <w:color w:val="000000"/>
          <w:spacing w:val="0"/>
          <w:w w:val="100"/>
          <w:position w:val="0"/>
        </w:rPr>
        <w:t>4</w:t>
      </w:r>
      <w:r>
        <w:rPr>
          <w:color w:val="000000"/>
          <w:spacing w:val="0"/>
          <w:w w:val="100"/>
          <w:position w:val="0"/>
        </w:rPr>
        <w:t>）</w:t>
        <w:tab/>
        <w:t>系统集成与技术服务是本公司依托雄厚的技术支持和强大的营销网络为各层次用户提供系统集 成及全生命周期安全支持与服务，包括：项目规划、工程建设、解决方案、培训和后续保障。</w:t>
      </w:r>
    </w:p>
    <w:p>
      <w:pPr>
        <w:pStyle w:val="Style43"/>
        <w:keepNext w:val="0"/>
        <w:keepLines w:val="0"/>
        <w:widowControl w:val="0"/>
        <w:shd w:val="clear" w:color="auto" w:fill="auto"/>
        <w:tabs>
          <w:tab w:pos="757" w:val="left"/>
        </w:tabs>
        <w:bidi w:val="0"/>
        <w:spacing w:before="0" w:after="0" w:line="326" w:lineRule="auto"/>
        <w:ind w:left="0" w:right="0"/>
        <w:jc w:val="both"/>
      </w:pPr>
      <w:bookmarkStart w:id="682" w:name="bookmark682"/>
      <w:r>
        <w:rPr>
          <w:rFonts w:ascii="Times New Roman" w:eastAsia="Times New Roman" w:hAnsi="Times New Roman" w:cs="Times New Roman"/>
          <w:color w:val="000000"/>
          <w:spacing w:val="0"/>
          <w:w w:val="100"/>
          <w:position w:val="0"/>
        </w:rPr>
        <w:t>3</w:t>
      </w:r>
      <w:bookmarkEnd w:id="682"/>
      <w:r>
        <w:rPr>
          <w:color w:val="000000"/>
          <w:spacing w:val="0"/>
          <w:w w:val="100"/>
          <w:position w:val="0"/>
        </w:rPr>
        <w:t>、</w:t>
        <w:tab/>
        <w:t>经营范围</w:t>
      </w:r>
    </w:p>
    <w:p>
      <w:pPr>
        <w:pStyle w:val="Style43"/>
        <w:keepNext w:val="0"/>
        <w:keepLines w:val="0"/>
        <w:widowControl w:val="0"/>
        <w:shd w:val="clear" w:color="auto" w:fill="auto"/>
        <w:bidi w:val="0"/>
        <w:spacing w:before="0" w:after="0" w:line="314" w:lineRule="exact"/>
        <w:ind w:left="0" w:right="0"/>
        <w:jc w:val="both"/>
      </w:pPr>
      <w:r>
        <w:rPr>
          <w:color w:val="000000"/>
          <w:spacing w:val="0"/>
          <w:w w:val="100"/>
          <w:position w:val="0"/>
        </w:rPr>
        <w:t>本公司营业范围包括通信保密与信息安全、信息网络与多媒体终端及系统产品的开发、生产、销售、 工程建设（涉及前置审批的批准后方可经营）；税控收款机系列产品、金融及贸易结算电子设备、</w:t>
      </w:r>
      <w:r>
        <w:rPr>
          <w:rFonts w:ascii="Times New Roman" w:eastAsia="Times New Roman" w:hAnsi="Times New Roman" w:cs="Times New Roman"/>
          <w:color w:val="000000"/>
          <w:spacing w:val="0"/>
          <w:w w:val="100"/>
          <w:position w:val="0"/>
        </w:rPr>
        <w:t>IC</w:t>
      </w:r>
      <w:r>
        <w:rPr>
          <w:color w:val="000000"/>
          <w:spacing w:val="0"/>
          <w:w w:val="100"/>
          <w:position w:val="0"/>
        </w:rPr>
        <w:t>卡机 具设备、微型计算机系统产品及相关软件等电子信息技术产品的研制、生产、组装、销售、工程集成和技 术服务；无线通信系统（不含无线电发射设备）、图像设备、电子设备、电子计算机及外围设备、耗材、 电子元器件、专用芯片的研制、生产、销售、工程建设、系统集成及技术咨询与服务；自营和代理各类商 品及技术的进出口业务，但国家限定公司经营或禁止进出口的商品及技术除外。</w:t>
      </w:r>
    </w:p>
    <w:p>
      <w:pPr>
        <w:pStyle w:val="Style43"/>
        <w:keepNext w:val="0"/>
        <w:keepLines w:val="0"/>
        <w:widowControl w:val="0"/>
        <w:shd w:val="clear" w:color="auto" w:fill="auto"/>
        <w:bidi w:val="0"/>
        <w:spacing w:before="0" w:after="80" w:line="314" w:lineRule="exact"/>
        <w:ind w:left="0" w:right="0" w:firstLine="340"/>
        <w:jc w:val="left"/>
      </w:pPr>
      <w:bookmarkStart w:id="683" w:name="bookmark683"/>
      <w:r>
        <w:rPr>
          <w:color w:val="000000"/>
          <w:spacing w:val="0"/>
          <w:w w:val="100"/>
          <w:position w:val="0"/>
        </w:rPr>
        <w:t>（</w:t>
      </w:r>
      <w:bookmarkEnd w:id="683"/>
      <w:r>
        <w:rPr>
          <w:color w:val="000000"/>
          <w:spacing w:val="0"/>
          <w:w w:val="100"/>
          <w:position w:val="0"/>
        </w:rPr>
        <w:t>四）母公司以及最终实质控制人名称</w:t>
      </w:r>
    </w:p>
    <w:p>
      <w:pPr>
        <w:pStyle w:val="Style43"/>
        <w:keepNext w:val="0"/>
        <w:keepLines w:val="0"/>
        <w:widowControl w:val="0"/>
        <w:shd w:val="clear" w:color="auto" w:fill="auto"/>
        <w:bidi w:val="0"/>
        <w:spacing w:before="0" w:after="0" w:line="307" w:lineRule="exact"/>
        <w:ind w:left="0" w:right="0"/>
        <w:jc w:val="both"/>
      </w:pPr>
      <w:r>
        <w:rPr>
          <w:color w:val="000000"/>
          <w:spacing w:val="0"/>
          <w:w w:val="100"/>
          <w:position w:val="0"/>
        </w:rPr>
        <w:t>公司的第一大股东为中国电子科技网络信息安全有限公司，最终实质控制人为中国电子科技集团公 司。</w:t>
      </w:r>
    </w:p>
    <w:p>
      <w:pPr>
        <w:pStyle w:val="Style43"/>
        <w:keepNext w:val="0"/>
        <w:keepLines w:val="0"/>
        <w:widowControl w:val="0"/>
        <w:shd w:val="clear" w:color="auto" w:fill="auto"/>
        <w:tabs>
          <w:tab w:pos="929" w:val="left"/>
        </w:tabs>
        <w:bidi w:val="0"/>
        <w:spacing w:before="0" w:after="0" w:line="307" w:lineRule="exact"/>
        <w:ind w:left="0" w:right="0" w:firstLine="340"/>
        <w:jc w:val="both"/>
      </w:pPr>
      <w:bookmarkStart w:id="684" w:name="bookmark684"/>
      <w:r>
        <w:rPr>
          <w:color w:val="000000"/>
          <w:spacing w:val="0"/>
          <w:w w:val="100"/>
          <w:position w:val="0"/>
        </w:rPr>
        <w:t>（</w:t>
      </w:r>
      <w:bookmarkEnd w:id="684"/>
      <w:r>
        <w:rPr>
          <w:color w:val="000000"/>
          <w:spacing w:val="0"/>
          <w:w w:val="100"/>
          <w:position w:val="0"/>
        </w:rPr>
        <w:t>五）</w:t>
        <w:tab/>
        <w:t>合并范围变更</w:t>
      </w:r>
    </w:p>
    <w:p>
      <w:pPr>
        <w:pStyle w:val="Style43"/>
        <w:keepNext w:val="0"/>
        <w:keepLines w:val="0"/>
        <w:widowControl w:val="0"/>
        <w:shd w:val="clear" w:color="auto" w:fill="auto"/>
        <w:bidi w:val="0"/>
        <w:spacing w:before="0" w:after="0" w:line="307" w:lineRule="exact"/>
        <w:ind w:left="0" w:right="0"/>
        <w:jc w:val="both"/>
      </w:pPr>
      <w:r>
        <w:rPr>
          <w:color w:val="000000"/>
          <w:spacing w:val="0"/>
          <w:w w:val="100"/>
          <w:position w:val="0"/>
        </w:rPr>
        <w:t>本公司合并财务报表范围以控制为基础给予确定。报告期合并财务报表范围增加中电科（天津）网络 信息安全有限公司，具体情况详见</w:t>
      </w:r>
      <w:r>
        <w:rPr>
          <w:rFonts w:ascii="Times New Roman" w:eastAsia="Times New Roman" w:hAnsi="Times New Roman" w:cs="Times New Roman"/>
          <w:color w:val="000000"/>
          <w:spacing w:val="0"/>
          <w:w w:val="100"/>
          <w:position w:val="0"/>
        </w:rPr>
        <w:t>“</w:t>
      </w:r>
      <w:r>
        <w:rPr>
          <w:color w:val="000000"/>
          <w:spacing w:val="0"/>
          <w:w w:val="100"/>
          <w:position w:val="0"/>
        </w:rPr>
        <w:t>本财务报表附注八、合并范围的变更</w:t>
      </w:r>
      <w:r>
        <w:rPr>
          <w:rFonts w:ascii="Times New Roman" w:eastAsia="Times New Roman" w:hAnsi="Times New Roman" w:cs="Times New Roman"/>
          <w:color w:val="000000"/>
          <w:spacing w:val="0"/>
          <w:w w:val="100"/>
          <w:position w:val="0"/>
        </w:rPr>
        <w:t>''</w:t>
      </w:r>
      <w:r>
        <w:rPr>
          <w:color w:val="000000"/>
          <w:spacing w:val="0"/>
          <w:w w:val="100"/>
          <w:position w:val="0"/>
        </w:rPr>
        <w:t>。报告期合并财务报表范围详见</w:t>
      </w:r>
      <w:r>
        <w:rPr>
          <w:rFonts w:ascii="Times New Roman" w:eastAsia="Times New Roman" w:hAnsi="Times New Roman" w:cs="Times New Roman"/>
          <w:color w:val="000000"/>
          <w:spacing w:val="0"/>
          <w:w w:val="100"/>
          <w:position w:val="0"/>
        </w:rPr>
        <w:t>“</w:t>
      </w:r>
      <w:r>
        <w:rPr>
          <w:color w:val="000000"/>
          <w:spacing w:val="0"/>
          <w:w w:val="100"/>
          <w:position w:val="0"/>
        </w:rPr>
        <w:t>本 财务报表附注九、在其他主体中的权益</w:t>
      </w:r>
      <w:r>
        <w:rPr>
          <w:rFonts w:ascii="Times New Roman" w:eastAsia="Times New Roman" w:hAnsi="Times New Roman" w:cs="Times New Roman"/>
          <w:color w:val="000000"/>
          <w:spacing w:val="0"/>
          <w:w w:val="100"/>
          <w:position w:val="0"/>
        </w:rPr>
        <w:t>1</w:t>
      </w:r>
      <w:r>
        <w:rPr>
          <w:color w:val="000000"/>
          <w:spacing w:val="0"/>
          <w:w w:val="100"/>
          <w:position w:val="0"/>
        </w:rPr>
        <w:t>、在子公司中的权益之（</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43"/>
        <w:keepNext w:val="0"/>
        <w:keepLines w:val="0"/>
        <w:widowControl w:val="0"/>
        <w:shd w:val="clear" w:color="auto" w:fill="auto"/>
        <w:tabs>
          <w:tab w:pos="934" w:val="left"/>
        </w:tabs>
        <w:bidi w:val="0"/>
        <w:spacing w:before="0" w:after="0" w:line="307" w:lineRule="exact"/>
        <w:ind w:left="0" w:right="0" w:firstLine="340"/>
        <w:jc w:val="left"/>
      </w:pPr>
      <w:bookmarkStart w:id="685" w:name="bookmark685"/>
      <w:r>
        <w:rPr>
          <w:color w:val="000000"/>
          <w:spacing w:val="0"/>
          <w:w w:val="100"/>
          <w:position w:val="0"/>
        </w:rPr>
        <w:t>（</w:t>
      </w:r>
      <w:bookmarkEnd w:id="685"/>
      <w:r>
        <w:rPr>
          <w:color w:val="000000"/>
          <w:spacing w:val="0"/>
          <w:w w:val="100"/>
          <w:position w:val="0"/>
        </w:rPr>
        <w:t>六）</w:t>
        <w:tab/>
        <w:t>财务报告的批准报出者和财务报告批准报出日</w:t>
      </w:r>
    </w:p>
    <w:p>
      <w:pPr>
        <w:pStyle w:val="Style43"/>
        <w:keepNext w:val="0"/>
        <w:keepLines w:val="0"/>
        <w:widowControl w:val="0"/>
        <w:shd w:val="clear" w:color="auto" w:fill="auto"/>
        <w:bidi w:val="0"/>
        <w:spacing w:before="0" w:after="380" w:line="307" w:lineRule="exact"/>
        <w:ind w:left="0" w:right="0"/>
        <w:jc w:val="both"/>
      </w:pPr>
      <w:r>
        <w:rPr>
          <w:color w:val="000000"/>
          <w:spacing w:val="0"/>
          <w:w w:val="100"/>
          <w:position w:val="0"/>
        </w:rPr>
        <w:t>本财务报告业经公司董事会于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日批准报出。</w:t>
      </w:r>
    </w:p>
    <w:p>
      <w:pPr>
        <w:pStyle w:val="Style21"/>
        <w:keepNext/>
        <w:keepLines/>
        <w:widowControl w:val="0"/>
        <w:shd w:val="clear" w:color="auto" w:fill="auto"/>
        <w:tabs>
          <w:tab w:pos="498" w:val="left"/>
        </w:tabs>
        <w:bidi w:val="0"/>
        <w:spacing w:before="0" w:after="380" w:line="240" w:lineRule="auto"/>
        <w:ind w:left="0" w:right="0" w:firstLine="0"/>
        <w:jc w:val="both"/>
      </w:pPr>
      <w:bookmarkStart w:id="686" w:name="bookmark686"/>
      <w:bookmarkStart w:id="687" w:name="bookmark687"/>
      <w:bookmarkStart w:id="688" w:name="bookmark688"/>
      <w:bookmarkStart w:id="689" w:name="bookmark689"/>
      <w:r>
        <w:rPr>
          <w:color w:val="000000"/>
          <w:spacing w:val="0"/>
          <w:w w:val="100"/>
          <w:position w:val="0"/>
          <w:sz w:val="24"/>
          <w:szCs w:val="24"/>
        </w:rPr>
        <w:t>四</w:t>
      </w:r>
      <w:bookmarkEnd w:id="688"/>
      <w:r>
        <w:rPr>
          <w:color w:val="000000"/>
          <w:spacing w:val="0"/>
          <w:w w:val="100"/>
          <w:position w:val="0"/>
          <w:sz w:val="24"/>
          <w:szCs w:val="24"/>
        </w:rPr>
        <w:t>、</w:t>
        <w:tab/>
        <w:t>财务报表的编制基础</w:t>
      </w:r>
      <w:bookmarkEnd w:id="686"/>
      <w:bookmarkEnd w:id="687"/>
      <w:bookmarkEnd w:id="689"/>
    </w:p>
    <w:p>
      <w:pPr>
        <w:pStyle w:val="Style29"/>
        <w:keepNext/>
        <w:keepLines/>
        <w:widowControl w:val="0"/>
        <w:shd w:val="clear" w:color="auto" w:fill="auto"/>
        <w:tabs>
          <w:tab w:pos="368" w:val="left"/>
        </w:tabs>
        <w:bidi w:val="0"/>
        <w:spacing w:before="0" w:after="200" w:line="322" w:lineRule="auto"/>
        <w:ind w:left="0" w:right="0" w:firstLine="0"/>
        <w:jc w:val="both"/>
      </w:pPr>
      <w:bookmarkStart w:id="690" w:name="bookmark690"/>
      <w:bookmarkStart w:id="691" w:name="bookmark691"/>
      <w:bookmarkStart w:id="692" w:name="bookmark692"/>
      <w:bookmarkStart w:id="693" w:name="bookmark693"/>
      <w:r>
        <w:rPr>
          <w:rFonts w:ascii="Times New Roman" w:eastAsia="Times New Roman" w:hAnsi="Times New Roman" w:cs="Times New Roman"/>
          <w:color w:val="000000"/>
          <w:spacing w:val="0"/>
          <w:w w:val="100"/>
          <w:position w:val="0"/>
        </w:rPr>
        <w:t>1</w:t>
      </w:r>
      <w:bookmarkEnd w:id="692"/>
      <w:r>
        <w:rPr>
          <w:color w:val="000000"/>
          <w:spacing w:val="0"/>
          <w:w w:val="100"/>
          <w:position w:val="0"/>
        </w:rPr>
        <w:t>、</w:t>
        <w:tab/>
        <w:t>编制基础</w:t>
      </w:r>
      <w:bookmarkEnd w:id="690"/>
      <w:bookmarkEnd w:id="691"/>
      <w:bookmarkEnd w:id="693"/>
    </w:p>
    <w:p>
      <w:pPr>
        <w:pStyle w:val="Style43"/>
        <w:keepNext w:val="0"/>
        <w:keepLines w:val="0"/>
        <w:widowControl w:val="0"/>
        <w:shd w:val="clear" w:color="auto" w:fill="auto"/>
        <w:bidi w:val="0"/>
        <w:spacing w:before="0" w:after="0" w:line="311" w:lineRule="exact"/>
        <w:ind w:left="0" w:right="0"/>
        <w:jc w:val="both"/>
      </w:pPr>
      <w:r>
        <w:rPr>
          <w:color w:val="000000"/>
          <w:spacing w:val="0"/>
          <w:w w:val="100"/>
          <w:position w:val="0"/>
        </w:rPr>
        <w:t>本公司财务报表以持续经营假设为基础，根据实际发生的交易和事项，按照财政部颁布的《企业会计 准则</w:t>
      </w:r>
      <w:r>
        <w:rPr>
          <w:rFonts w:ascii="Times New Roman" w:eastAsia="Times New Roman" w:hAnsi="Times New Roman" w:cs="Times New Roman"/>
          <w:color w:val="000000"/>
          <w:spacing w:val="0"/>
          <w:w w:val="100"/>
          <w:position w:val="0"/>
        </w:rPr>
        <w:t>-</w:t>
      </w:r>
      <w:r>
        <w:rPr>
          <w:color w:val="000000"/>
          <w:spacing w:val="0"/>
          <w:w w:val="100"/>
          <w:position w:val="0"/>
        </w:rPr>
        <w:t>基本准则》和</w:t>
      </w:r>
      <w:r>
        <w:rPr>
          <w:rFonts w:ascii="Times New Roman" w:eastAsia="Times New Roman" w:hAnsi="Times New Roman" w:cs="Times New Roman"/>
          <w:color w:val="000000"/>
          <w:spacing w:val="0"/>
          <w:w w:val="100"/>
          <w:position w:val="0"/>
        </w:rPr>
        <w:t>41</w:t>
      </w:r>
      <w:r>
        <w:rPr>
          <w:color w:val="000000"/>
          <w:spacing w:val="0"/>
          <w:w w:val="100"/>
          <w:position w:val="0"/>
        </w:rPr>
        <w:t>项具体会计准则，以及企业会计准则应用指南、企业会计准则解释及其他规定（以下 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），以及中国证券监督管理委员会《公开发行证券的公司信息披露编报规则第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 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年修订）的披露规定编制。</w:t>
      </w:r>
    </w:p>
    <w:p>
      <w:pPr>
        <w:pStyle w:val="Style43"/>
        <w:keepNext w:val="0"/>
        <w:keepLines w:val="0"/>
        <w:widowControl w:val="0"/>
        <w:shd w:val="clear" w:color="auto" w:fill="auto"/>
        <w:bidi w:val="0"/>
        <w:spacing w:before="0" w:after="380" w:line="311" w:lineRule="exact"/>
        <w:ind w:left="0" w:right="0"/>
        <w:jc w:val="both"/>
      </w:pPr>
      <w:r>
        <w:rPr>
          <w:color w:val="000000"/>
          <w:spacing w:val="0"/>
          <w:w w:val="100"/>
          <w:position w:val="0"/>
        </w:rPr>
        <w:t>根据企业会计准则的相关规定，本公司会计核算以权责发生制为基础。除某些金融工具外，本财务报 表均以历史成本为计量基础。资产如果发生减值，则按照相关规定计提相应的减值准备。</w:t>
      </w:r>
    </w:p>
    <w:p>
      <w:pPr>
        <w:pStyle w:val="Style29"/>
        <w:keepNext/>
        <w:keepLines/>
        <w:widowControl w:val="0"/>
        <w:shd w:val="clear" w:color="auto" w:fill="auto"/>
        <w:tabs>
          <w:tab w:pos="378" w:val="left"/>
        </w:tabs>
        <w:bidi w:val="0"/>
        <w:spacing w:before="0" w:after="200" w:line="322" w:lineRule="auto"/>
        <w:ind w:left="0" w:right="0" w:firstLine="0"/>
        <w:jc w:val="both"/>
      </w:pPr>
      <w:bookmarkStart w:id="694" w:name="bookmark694"/>
      <w:bookmarkStart w:id="695" w:name="bookmark695"/>
      <w:bookmarkStart w:id="696" w:name="bookmark696"/>
      <w:bookmarkStart w:id="697" w:name="bookmark697"/>
      <w:r>
        <w:rPr>
          <w:rFonts w:ascii="Times New Roman" w:eastAsia="Times New Roman" w:hAnsi="Times New Roman" w:cs="Times New Roman"/>
          <w:color w:val="000000"/>
          <w:spacing w:val="0"/>
          <w:w w:val="100"/>
          <w:position w:val="0"/>
        </w:rPr>
        <w:t>2</w:t>
      </w:r>
      <w:bookmarkEnd w:id="696"/>
      <w:r>
        <w:rPr>
          <w:color w:val="000000"/>
          <w:spacing w:val="0"/>
          <w:w w:val="100"/>
          <w:position w:val="0"/>
        </w:rPr>
        <w:t>、</w:t>
        <w:tab/>
        <w:t>持续经营</w:t>
      </w:r>
      <w:bookmarkEnd w:id="694"/>
      <w:bookmarkEnd w:id="695"/>
      <w:bookmarkEnd w:id="697"/>
    </w:p>
    <w:p>
      <w:pPr>
        <w:pStyle w:val="Style43"/>
        <w:keepNext w:val="0"/>
        <w:keepLines w:val="0"/>
        <w:widowControl w:val="0"/>
        <w:shd w:val="clear" w:color="auto" w:fill="auto"/>
        <w:bidi w:val="0"/>
        <w:spacing w:before="0" w:after="380" w:line="307" w:lineRule="exact"/>
        <w:ind w:left="0" w:right="0"/>
        <w:jc w:val="both"/>
      </w:pPr>
      <w:r>
        <w:rPr>
          <w:color w:val="000000"/>
          <w:spacing w:val="0"/>
          <w:w w:val="100"/>
          <w:position w:val="0"/>
        </w:rPr>
        <w:t>本公司自报告期末起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个月不存在对本公司持续经营能力产生重大疑虑的因素或事项。</w:t>
      </w:r>
    </w:p>
    <w:p>
      <w:pPr>
        <w:pStyle w:val="Style21"/>
        <w:keepNext/>
        <w:keepLines/>
        <w:widowControl w:val="0"/>
        <w:shd w:val="clear" w:color="auto" w:fill="auto"/>
        <w:tabs>
          <w:tab w:pos="517" w:val="left"/>
        </w:tabs>
        <w:bidi w:val="0"/>
        <w:spacing w:before="0" w:after="280" w:line="240" w:lineRule="auto"/>
        <w:ind w:left="0" w:right="0" w:firstLine="0"/>
        <w:jc w:val="left"/>
      </w:pPr>
      <w:bookmarkStart w:id="698" w:name="bookmark698"/>
      <w:bookmarkStart w:id="699" w:name="bookmark699"/>
      <w:bookmarkStart w:id="700" w:name="bookmark700"/>
      <w:bookmarkStart w:id="701" w:name="bookmark701"/>
      <w:r>
        <w:rPr>
          <w:color w:val="000000"/>
          <w:spacing w:val="0"/>
          <w:w w:val="100"/>
          <w:position w:val="0"/>
          <w:sz w:val="24"/>
          <w:szCs w:val="24"/>
        </w:rPr>
        <w:t>五</w:t>
      </w:r>
      <w:bookmarkEnd w:id="700"/>
      <w:r>
        <w:rPr>
          <w:color w:val="000000"/>
          <w:spacing w:val="0"/>
          <w:w w:val="100"/>
          <w:position w:val="0"/>
          <w:sz w:val="24"/>
          <w:szCs w:val="24"/>
        </w:rPr>
        <w:t>、</w:t>
        <w:tab/>
        <w:t>重要会计政策及会计估计</w:t>
      </w:r>
      <w:bookmarkEnd w:id="698"/>
      <w:bookmarkEnd w:id="699"/>
      <w:bookmarkEnd w:id="701"/>
    </w:p>
    <w:p>
      <w:pPr>
        <w:pStyle w:val="Style43"/>
        <w:keepNext w:val="0"/>
        <w:keepLines w:val="0"/>
        <w:widowControl w:val="0"/>
        <w:shd w:val="clear" w:color="auto" w:fill="auto"/>
        <w:bidi w:val="0"/>
        <w:spacing w:before="0" w:after="0" w:line="307" w:lineRule="exact"/>
        <w:ind w:left="0" w:right="0"/>
        <w:jc w:val="both"/>
      </w:pPr>
      <w:r>
        <w:rPr>
          <w:color w:val="000000"/>
          <w:spacing w:val="0"/>
          <w:w w:val="100"/>
          <w:position w:val="0"/>
        </w:rPr>
        <w:t>公司是否需要遵守特殊行业的披露要求</w:t>
      </w:r>
    </w:p>
    <w:p>
      <w:pPr>
        <w:pStyle w:val="Style43"/>
        <w:keepNext w:val="0"/>
        <w:keepLines w:val="0"/>
        <w:widowControl w:val="0"/>
        <w:shd w:val="clear" w:color="auto" w:fill="auto"/>
        <w:bidi w:val="0"/>
        <w:spacing w:before="0" w:after="0" w:line="307" w:lineRule="exact"/>
        <w:ind w:left="0" w:right="0"/>
        <w:jc w:val="both"/>
      </w:pPr>
      <w:r>
        <w:rPr>
          <w:color w:val="000000"/>
          <w:spacing w:val="0"/>
          <w:w w:val="100"/>
          <w:position w:val="0"/>
        </w:rPr>
        <w:t>否</w:t>
      </w:r>
    </w:p>
    <w:p>
      <w:pPr>
        <w:pStyle w:val="Style43"/>
        <w:keepNext w:val="0"/>
        <w:keepLines w:val="0"/>
        <w:widowControl w:val="0"/>
        <w:shd w:val="clear" w:color="auto" w:fill="auto"/>
        <w:bidi w:val="0"/>
        <w:spacing w:before="0" w:after="0" w:line="307" w:lineRule="exact"/>
        <w:ind w:left="0" w:right="0"/>
        <w:jc w:val="both"/>
      </w:pPr>
      <w:r>
        <w:rPr>
          <w:color w:val="000000"/>
          <w:spacing w:val="0"/>
          <w:w w:val="100"/>
          <w:position w:val="0"/>
        </w:rPr>
        <w:t>具体会计政策和会计估计提示</w:t>
      </w:r>
    </w:p>
    <w:p>
      <w:pPr>
        <w:pStyle w:val="Style43"/>
        <w:keepNext w:val="0"/>
        <w:keepLines w:val="0"/>
        <w:widowControl w:val="0"/>
        <w:shd w:val="clear" w:color="auto" w:fill="auto"/>
        <w:bidi w:val="0"/>
        <w:spacing w:before="0" w:after="380" w:line="307" w:lineRule="exact"/>
        <w:ind w:left="0" w:right="0"/>
        <w:jc w:val="both"/>
      </w:pPr>
      <w:r>
        <w:rPr>
          <w:color w:val="000000"/>
          <w:spacing w:val="0"/>
          <w:w w:val="100"/>
          <w:position w:val="0"/>
        </w:rPr>
        <w:t>无</w:t>
      </w:r>
    </w:p>
    <w:p>
      <w:pPr>
        <w:pStyle w:val="Style29"/>
        <w:keepNext/>
        <w:keepLines/>
        <w:widowControl w:val="0"/>
        <w:shd w:val="clear" w:color="auto" w:fill="auto"/>
        <w:tabs>
          <w:tab w:pos="368" w:val="left"/>
        </w:tabs>
        <w:bidi w:val="0"/>
        <w:spacing w:before="0" w:after="200" w:line="322" w:lineRule="auto"/>
        <w:ind w:left="0" w:right="0" w:firstLine="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1</w:t>
      </w:r>
      <w:bookmarkEnd w:id="704"/>
      <w:r>
        <w:rPr>
          <w:color w:val="000000"/>
          <w:spacing w:val="0"/>
          <w:w w:val="100"/>
          <w:position w:val="0"/>
        </w:rPr>
        <w:t>、</w:t>
        <w:tab/>
        <w:t>遵循企业会计准则的声明</w:t>
      </w:r>
      <w:bookmarkEnd w:id="702"/>
      <w:bookmarkEnd w:id="703"/>
      <w:bookmarkEnd w:id="705"/>
    </w:p>
    <w:p>
      <w:pPr>
        <w:pStyle w:val="Style43"/>
        <w:keepNext w:val="0"/>
        <w:keepLines w:val="0"/>
        <w:widowControl w:val="0"/>
        <w:shd w:val="clear" w:color="auto" w:fill="auto"/>
        <w:bidi w:val="0"/>
        <w:spacing w:before="0" w:after="380" w:line="312" w:lineRule="exact"/>
        <w:ind w:left="0" w:right="0"/>
        <w:jc w:val="both"/>
      </w:pPr>
      <w:r>
        <w:rPr>
          <w:color w:val="000000"/>
          <w:spacing w:val="0"/>
          <w:w w:val="100"/>
          <w:position w:val="0"/>
        </w:rPr>
        <w:t>本公司编制的财务报表符合《企业会计准则》的要求，真实、完整地反映了公司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 并及公司财务状况以及</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年度的合并及公司经营成果和现金流量等相关信息。</w:t>
      </w:r>
    </w:p>
    <w:p>
      <w:pPr>
        <w:pStyle w:val="Style29"/>
        <w:keepNext/>
        <w:keepLines/>
        <w:widowControl w:val="0"/>
        <w:shd w:val="clear" w:color="auto" w:fill="auto"/>
        <w:tabs>
          <w:tab w:pos="378" w:val="left"/>
        </w:tabs>
        <w:bidi w:val="0"/>
        <w:spacing w:before="0" w:after="200" w:line="322" w:lineRule="auto"/>
        <w:ind w:left="0" w:right="0" w:firstLine="0"/>
        <w:jc w:val="both"/>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2</w:t>
      </w:r>
      <w:bookmarkEnd w:id="708"/>
      <w:r>
        <w:rPr>
          <w:color w:val="000000"/>
          <w:spacing w:val="0"/>
          <w:w w:val="100"/>
          <w:position w:val="0"/>
        </w:rPr>
        <w:t>、</w:t>
        <w:tab/>
        <w:t>会计期间</w:t>
      </w:r>
      <w:bookmarkEnd w:id="706"/>
      <w:bookmarkEnd w:id="707"/>
      <w:bookmarkEnd w:id="709"/>
    </w:p>
    <w:p>
      <w:pPr>
        <w:pStyle w:val="Style43"/>
        <w:keepNext w:val="0"/>
        <w:keepLines w:val="0"/>
        <w:widowControl w:val="0"/>
        <w:shd w:val="clear" w:color="auto" w:fill="auto"/>
        <w:bidi w:val="0"/>
        <w:spacing w:before="0" w:after="380" w:line="307" w:lineRule="exact"/>
        <w:ind w:left="0" w:right="0"/>
        <w:jc w:val="both"/>
      </w:pPr>
      <w:r>
        <w:rPr>
          <w:color w:val="000000"/>
          <w:spacing w:val="0"/>
          <w:w w:val="100"/>
          <w:position w:val="0"/>
        </w:rPr>
        <w:t>本公司会计年度为公历年度，即每年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29"/>
        <w:keepNext/>
        <w:keepLines/>
        <w:widowControl w:val="0"/>
        <w:shd w:val="clear" w:color="auto" w:fill="auto"/>
        <w:tabs>
          <w:tab w:pos="378" w:val="left"/>
        </w:tabs>
        <w:bidi w:val="0"/>
        <w:spacing w:before="0" w:after="200" w:line="322" w:lineRule="auto"/>
        <w:ind w:left="0" w:right="0" w:firstLine="0"/>
        <w:jc w:val="both"/>
      </w:pPr>
      <w:bookmarkStart w:id="710" w:name="bookmark710"/>
      <w:bookmarkStart w:id="711" w:name="bookmark711"/>
      <w:bookmarkStart w:id="712" w:name="bookmark712"/>
      <w:bookmarkStart w:id="713" w:name="bookmark713"/>
      <w:r>
        <w:rPr>
          <w:rFonts w:ascii="Times New Roman" w:eastAsia="Times New Roman" w:hAnsi="Times New Roman" w:cs="Times New Roman"/>
          <w:color w:val="000000"/>
          <w:spacing w:val="0"/>
          <w:w w:val="100"/>
          <w:position w:val="0"/>
        </w:rPr>
        <w:t>3</w:t>
      </w:r>
      <w:bookmarkEnd w:id="712"/>
      <w:r>
        <w:rPr>
          <w:color w:val="000000"/>
          <w:spacing w:val="0"/>
          <w:w w:val="100"/>
          <w:position w:val="0"/>
        </w:rPr>
        <w:t>、</w:t>
        <w:tab/>
        <w:t>营业周期</w:t>
      </w:r>
      <w:bookmarkEnd w:id="710"/>
      <w:bookmarkEnd w:id="711"/>
      <w:bookmarkEnd w:id="713"/>
    </w:p>
    <w:p>
      <w:pPr>
        <w:pStyle w:val="Style43"/>
        <w:keepNext w:val="0"/>
        <w:keepLines w:val="0"/>
        <w:widowControl w:val="0"/>
        <w:shd w:val="clear" w:color="auto" w:fill="auto"/>
        <w:bidi w:val="0"/>
        <w:spacing w:before="0" w:after="200" w:line="307" w:lineRule="exact"/>
        <w:ind w:left="0" w:right="0"/>
        <w:jc w:val="both"/>
      </w:pPr>
      <w:r>
        <w:rPr>
          <w:color w:val="000000"/>
          <w:spacing w:val="0"/>
          <w:w w:val="100"/>
          <w:position w:val="0"/>
        </w:rPr>
        <w:t>本公司营业周期是指本公司签订合同，购买用于加工的软硬件资产起至实现现金或现金等价物期间。 本公司以</w:t>
      </w:r>
      <w:r>
        <w:rPr>
          <w:rFonts w:ascii="Times New Roman" w:eastAsia="Times New Roman" w:hAnsi="Times New Roman" w:cs="Times New Roman"/>
          <w:color w:val="000000"/>
          <w:spacing w:val="0"/>
          <w:w w:val="100"/>
          <w:position w:val="0"/>
        </w:rPr>
        <w:t>12</w:t>
      </w:r>
      <w:r>
        <w:rPr>
          <w:color w:val="000000"/>
          <w:spacing w:val="0"/>
          <w:w w:val="100"/>
          <w:position w:val="0"/>
        </w:rPr>
        <w:t>个月作为一个营业周期，并以其作为资产和负债的流动性划分标准。</w:t>
      </w:r>
    </w:p>
    <w:p>
      <w:pPr>
        <w:pStyle w:val="Style29"/>
        <w:keepNext/>
        <w:keepLines/>
        <w:widowControl w:val="0"/>
        <w:shd w:val="clear" w:color="auto" w:fill="auto"/>
        <w:tabs>
          <w:tab w:pos="344" w:val="left"/>
        </w:tabs>
        <w:bidi w:val="0"/>
        <w:spacing w:before="0" w:after="280" w:line="312" w:lineRule="exact"/>
        <w:ind w:left="0" w:right="0" w:firstLine="0"/>
        <w:jc w:val="both"/>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4</w:t>
      </w:r>
      <w:bookmarkEnd w:id="716"/>
      <w:r>
        <w:rPr>
          <w:color w:val="000000"/>
          <w:spacing w:val="0"/>
          <w:w w:val="100"/>
          <w:position w:val="0"/>
        </w:rPr>
        <w:t>、</w:t>
        <w:tab/>
        <w:t>记账本位币</w:t>
      </w:r>
      <w:bookmarkEnd w:id="714"/>
      <w:bookmarkEnd w:id="715"/>
      <w:bookmarkEnd w:id="717"/>
    </w:p>
    <w:p>
      <w:pPr>
        <w:pStyle w:val="Style43"/>
        <w:keepNext w:val="0"/>
        <w:keepLines w:val="0"/>
        <w:widowControl w:val="0"/>
        <w:shd w:val="clear" w:color="auto" w:fill="auto"/>
        <w:bidi w:val="0"/>
        <w:spacing w:before="0" w:after="280" w:line="312" w:lineRule="exact"/>
        <w:ind w:left="0" w:right="0" w:firstLine="420"/>
        <w:jc w:val="both"/>
      </w:pPr>
      <w:r>
        <w:rPr>
          <w:color w:val="000000"/>
          <w:spacing w:val="0"/>
          <w:w w:val="100"/>
          <w:position w:val="0"/>
        </w:rPr>
        <w:t>本公司以人民币为记账本位币。</w:t>
      </w:r>
    </w:p>
    <w:p>
      <w:pPr>
        <w:pStyle w:val="Style29"/>
        <w:keepNext/>
        <w:keepLines/>
        <w:widowControl w:val="0"/>
        <w:shd w:val="clear" w:color="auto" w:fill="auto"/>
        <w:tabs>
          <w:tab w:pos="344" w:val="left"/>
        </w:tabs>
        <w:bidi w:val="0"/>
        <w:spacing w:before="0" w:after="280" w:line="312" w:lineRule="exact"/>
        <w:ind w:left="0" w:right="0" w:firstLine="0"/>
        <w:jc w:val="both"/>
      </w:pPr>
      <w:bookmarkStart w:id="718" w:name="bookmark718"/>
      <w:bookmarkStart w:id="719" w:name="bookmark719"/>
      <w:bookmarkStart w:id="720" w:name="bookmark720"/>
      <w:bookmarkStart w:id="721" w:name="bookmark721"/>
      <w:r>
        <w:rPr>
          <w:rFonts w:ascii="Times New Roman" w:eastAsia="Times New Roman" w:hAnsi="Times New Roman" w:cs="Times New Roman"/>
          <w:color w:val="000000"/>
          <w:spacing w:val="0"/>
          <w:w w:val="100"/>
          <w:position w:val="0"/>
        </w:rPr>
        <w:t>5</w:t>
      </w:r>
      <w:bookmarkEnd w:id="720"/>
      <w:r>
        <w:rPr>
          <w:color w:val="000000"/>
          <w:spacing w:val="0"/>
          <w:w w:val="100"/>
          <w:position w:val="0"/>
        </w:rPr>
        <w:t>、</w:t>
        <w:tab/>
        <w:t>同一控制下和非同一控制下企业合并的会计处理方法</w:t>
      </w:r>
      <w:bookmarkEnd w:id="718"/>
      <w:bookmarkEnd w:id="719"/>
      <w:bookmarkEnd w:id="721"/>
    </w:p>
    <w:p>
      <w:pPr>
        <w:pStyle w:val="Style43"/>
        <w:keepNext w:val="0"/>
        <w:keepLines w:val="0"/>
        <w:widowControl w:val="0"/>
        <w:shd w:val="clear" w:color="auto" w:fill="auto"/>
        <w:bidi w:val="0"/>
        <w:spacing w:before="0" w:after="0" w:line="312" w:lineRule="exact"/>
        <w:ind w:left="0" w:right="0" w:firstLine="420"/>
        <w:jc w:val="both"/>
      </w:pPr>
      <w:r>
        <w:rPr>
          <w:color w:val="000000"/>
          <w:spacing w:val="0"/>
          <w:w w:val="100"/>
          <w:position w:val="0"/>
        </w:rPr>
        <w:t>本公司将两个或者两个以上单独的企业合并形成一个报告主体的交易或事项确定为企业合并。</w:t>
      </w:r>
    </w:p>
    <w:p>
      <w:pPr>
        <w:pStyle w:val="Style43"/>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企业合并分为同一控制下企业合并和非同一控制下企业合并两种类型。其会计处理如下：</w:t>
      </w:r>
    </w:p>
    <w:p>
      <w:pPr>
        <w:pStyle w:val="Style43"/>
        <w:keepNext w:val="0"/>
        <w:keepLines w:val="0"/>
        <w:widowControl w:val="0"/>
        <w:shd w:val="clear" w:color="auto" w:fill="auto"/>
        <w:bidi w:val="0"/>
        <w:spacing w:before="0" w:after="0" w:line="312" w:lineRule="exact"/>
        <w:ind w:left="0" w:right="0" w:firstLine="54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、同一控制下企业合并在合并日的会计处理</w:t>
      </w:r>
    </w:p>
    <w:p>
      <w:pPr>
        <w:pStyle w:val="Style43"/>
        <w:keepNext w:val="0"/>
        <w:keepLines w:val="0"/>
        <w:widowControl w:val="0"/>
        <w:shd w:val="clear" w:color="auto" w:fill="auto"/>
        <w:bidi w:val="0"/>
        <w:spacing w:before="0" w:after="100" w:line="312" w:lineRule="exact"/>
        <w:ind w:left="0" w:right="0"/>
        <w:jc w:val="both"/>
      </w:pPr>
      <w:bookmarkStart w:id="722" w:name="bookmark722"/>
      <w:r>
        <w:rPr>
          <w:b/>
          <w:bCs/>
          <w:color w:val="000000"/>
          <w:spacing w:val="0"/>
          <w:w w:val="100"/>
          <w:position w:val="0"/>
        </w:rPr>
        <w:t>（</w:t>
      </w:r>
      <w:bookmarkEnd w:id="722"/>
      <w:r>
        <w:rPr>
          <w:rFonts w:ascii="Times New Roman" w:eastAsia="Times New Roman" w:hAnsi="Times New Roman" w:cs="Times New Roman"/>
          <w:b/>
          <w:bCs/>
          <w:color w:val="000000"/>
          <w:spacing w:val="0"/>
          <w:w w:val="100"/>
          <w:position w:val="0"/>
        </w:rPr>
        <w:t>1</w:t>
      </w:r>
      <w:r>
        <w:rPr>
          <w:b/>
          <w:bCs/>
          <w:color w:val="000000"/>
          <w:spacing w:val="0"/>
          <w:w w:val="100"/>
          <w:position w:val="0"/>
        </w:rPr>
        <w:t>）一次交易实现同一控制下企业合并</w:t>
      </w:r>
    </w:p>
    <w:p>
      <w:pPr>
        <w:pStyle w:val="Style43"/>
        <w:keepNext w:val="0"/>
        <w:keepLines w:val="0"/>
        <w:widowControl w:val="0"/>
        <w:shd w:val="clear" w:color="auto" w:fill="auto"/>
        <w:bidi w:val="0"/>
        <w:spacing w:before="0" w:after="0" w:line="313" w:lineRule="exact"/>
        <w:ind w:left="0" w:right="0"/>
        <w:jc w:val="both"/>
      </w:pPr>
      <w:r>
        <w:rPr>
          <w:color w:val="000000"/>
          <w:spacing w:val="0"/>
          <w:w w:val="100"/>
          <w:position w:val="0"/>
        </w:rPr>
        <w:t>对于同一控制下的企业合并，合并方按照合并日在被合并方所有者权益在最终控制方合并报表中的账 面价值的份额作为长期股权投资的初始投资成本计量。合并方长期股权投资初始投资成本与支付的合并对 价账面价值（或发行股份面值总额）之间的差额，调整资本公积；资本公积不足冲减的，调整留存收益。 合并方为进行企业合并发生的直接相关费用计入当期损益。</w:t>
      </w:r>
    </w:p>
    <w:p>
      <w:pPr>
        <w:pStyle w:val="Style43"/>
        <w:keepNext w:val="0"/>
        <w:keepLines w:val="0"/>
        <w:widowControl w:val="0"/>
        <w:shd w:val="clear" w:color="auto" w:fill="auto"/>
        <w:bidi w:val="0"/>
        <w:spacing w:before="0" w:after="0" w:line="313" w:lineRule="exact"/>
        <w:ind w:left="0" w:right="0"/>
        <w:jc w:val="both"/>
      </w:pPr>
      <w:bookmarkStart w:id="723" w:name="bookmark723"/>
      <w:r>
        <w:rPr>
          <w:b/>
          <w:bCs/>
          <w:color w:val="000000"/>
          <w:spacing w:val="0"/>
          <w:w w:val="100"/>
          <w:position w:val="0"/>
        </w:rPr>
        <w:t>（</w:t>
      </w:r>
      <w:bookmarkEnd w:id="723"/>
      <w:r>
        <w:rPr>
          <w:rFonts w:ascii="Times New Roman" w:eastAsia="Times New Roman" w:hAnsi="Times New Roman" w:cs="Times New Roman"/>
          <w:b/>
          <w:bCs/>
          <w:color w:val="000000"/>
          <w:spacing w:val="0"/>
          <w:w w:val="100"/>
          <w:position w:val="0"/>
        </w:rPr>
        <w:t>2</w:t>
      </w:r>
      <w:r>
        <w:rPr>
          <w:b/>
          <w:bCs/>
          <w:color w:val="000000"/>
          <w:spacing w:val="0"/>
          <w:w w:val="100"/>
          <w:position w:val="0"/>
        </w:rPr>
        <w:t>）多次交易分步实现同一控制下企业合并</w:t>
      </w:r>
    </w:p>
    <w:p>
      <w:pPr>
        <w:pStyle w:val="Style43"/>
        <w:keepNext w:val="0"/>
        <w:keepLines w:val="0"/>
        <w:widowControl w:val="0"/>
        <w:shd w:val="clear" w:color="auto" w:fill="auto"/>
        <w:bidi w:val="0"/>
        <w:spacing w:before="0" w:after="0" w:line="313" w:lineRule="exact"/>
        <w:ind w:left="0" w:right="0"/>
        <w:jc w:val="both"/>
      </w:pPr>
      <w:r>
        <w:rPr>
          <w:color w:val="000000"/>
          <w:spacing w:val="0"/>
          <w:w w:val="100"/>
          <w:position w:val="0"/>
        </w:rPr>
        <w:t>通过多次交易分步实现同一控制下企业合并的，在母公司财务报表中，合并日时点按照新增后的持股 比例计算被合并方所有者权益在最终控制方合并报表中的账面价值的份额作为该项投资的初始投资成本， 初始投资成本与其原长期股权投资账面价值加上合并日取得进一步股权新支付对价的账面价值之和的差 额，调整资本公积（股本溢价），资本公积不足冲减的，调整留存收益。</w:t>
      </w:r>
    </w:p>
    <w:p>
      <w:pPr>
        <w:pStyle w:val="Style43"/>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在合并财务报表中，应视同参与合并的各方在最终控制方开始控制时作为比较数据追溯调整的最早期 间进行合并报表编制。对被合并方的有关资产、负债并入合并财务报表增加的净资产调整所有者权益项下 </w:t>
      </w:r>
      <w:r>
        <w:rPr>
          <w:rFonts w:ascii="Times New Roman" w:eastAsia="Times New Roman" w:hAnsi="Times New Roman" w:cs="Times New Roman"/>
          <w:color w:val="000000"/>
          <w:spacing w:val="0"/>
          <w:w w:val="100"/>
          <w:position w:val="0"/>
        </w:rPr>
        <w:t>“</w:t>
      </w:r>
      <w:r>
        <w:rPr>
          <w:color w:val="000000"/>
          <w:spacing w:val="0"/>
          <w:w w:val="100"/>
          <w:position w:val="0"/>
        </w:rPr>
        <w:t>资本公积</w:t>
      </w:r>
      <w:r>
        <w:rPr>
          <w:rFonts w:ascii="Times New Roman" w:eastAsia="Times New Roman" w:hAnsi="Times New Roman" w:cs="Times New Roman"/>
          <w:color w:val="000000"/>
          <w:spacing w:val="0"/>
          <w:w w:val="100"/>
          <w:position w:val="0"/>
        </w:rPr>
        <w:t>''</w:t>
      </w:r>
      <w:r>
        <w:rPr>
          <w:color w:val="000000"/>
          <w:spacing w:val="0"/>
          <w:w w:val="100"/>
          <w:position w:val="0"/>
        </w:rPr>
        <w:t>项目。同时对合并方在取得被合并方控制权之前持有的股权投资与合并方和被合并方同处于同 一方最终控制之日孰晚日起至合并日之间已经确认损益、其他综合收益部分冲减合并报表期初留存收益或 当期损益，但被合并方重新计量设定受益计划净负债或净资产变动而产生的其他综合收益除外。</w:t>
      </w:r>
    </w:p>
    <w:p>
      <w:pPr>
        <w:pStyle w:val="Style43"/>
        <w:keepNext w:val="0"/>
        <w:keepLines w:val="0"/>
        <w:widowControl w:val="0"/>
        <w:shd w:val="clear" w:color="auto" w:fill="auto"/>
        <w:bidi w:val="0"/>
        <w:spacing w:before="0" w:after="0" w:line="313" w:lineRule="exact"/>
        <w:ind w:left="0" w:right="0"/>
        <w:jc w:val="both"/>
      </w:pPr>
      <w:bookmarkStart w:id="724" w:name="bookmark724"/>
      <w:r>
        <w:rPr>
          <w:rFonts w:ascii="Times New Roman" w:eastAsia="Times New Roman" w:hAnsi="Times New Roman" w:cs="Times New Roman"/>
          <w:b/>
          <w:bCs/>
          <w:color w:val="000000"/>
          <w:spacing w:val="0"/>
          <w:w w:val="100"/>
          <w:position w:val="0"/>
        </w:rPr>
        <w:t>2</w:t>
      </w:r>
      <w:bookmarkEnd w:id="724"/>
      <w:r>
        <w:rPr>
          <w:b/>
          <w:bCs/>
          <w:color w:val="000000"/>
          <w:spacing w:val="0"/>
          <w:w w:val="100"/>
          <w:position w:val="0"/>
        </w:rPr>
        <w:t>、非同一控制下企业合并在购买日的会计处理</w:t>
      </w:r>
    </w:p>
    <w:p>
      <w:pPr>
        <w:pStyle w:val="Style43"/>
        <w:keepNext w:val="0"/>
        <w:keepLines w:val="0"/>
        <w:widowControl w:val="0"/>
        <w:shd w:val="clear" w:color="auto" w:fill="auto"/>
        <w:bidi w:val="0"/>
        <w:spacing w:before="0" w:after="100" w:line="313" w:lineRule="exact"/>
        <w:ind w:left="0" w:right="0"/>
        <w:jc w:val="both"/>
      </w:pPr>
      <w:bookmarkStart w:id="725" w:name="bookmark725"/>
      <w:r>
        <w:rPr>
          <w:b/>
          <w:bCs/>
          <w:color w:val="000000"/>
          <w:spacing w:val="0"/>
          <w:w w:val="100"/>
          <w:position w:val="0"/>
        </w:rPr>
        <w:t>（</w:t>
      </w:r>
      <w:bookmarkEnd w:id="725"/>
      <w:r>
        <w:rPr>
          <w:rFonts w:ascii="Times New Roman" w:eastAsia="Times New Roman" w:hAnsi="Times New Roman" w:cs="Times New Roman"/>
          <w:b/>
          <w:bCs/>
          <w:color w:val="000000"/>
          <w:spacing w:val="0"/>
          <w:w w:val="100"/>
          <w:position w:val="0"/>
        </w:rPr>
        <w:t>1</w:t>
      </w:r>
      <w:r>
        <w:rPr>
          <w:b/>
          <w:bCs/>
          <w:color w:val="000000"/>
          <w:spacing w:val="0"/>
          <w:w w:val="100"/>
          <w:position w:val="0"/>
        </w:rPr>
        <w:t>）一次交易实现非同一控制下企业合并</w:t>
      </w:r>
    </w:p>
    <w:p>
      <w:pPr>
        <w:pStyle w:val="Style43"/>
        <w:keepNext w:val="0"/>
        <w:keepLines w:val="0"/>
        <w:widowControl w:val="0"/>
        <w:shd w:val="clear" w:color="auto" w:fill="auto"/>
        <w:bidi w:val="0"/>
        <w:spacing w:before="0" w:after="0" w:line="312" w:lineRule="exact"/>
        <w:ind w:left="0" w:right="0"/>
        <w:jc w:val="both"/>
      </w:pPr>
      <w:r>
        <w:rPr>
          <w:color w:val="000000"/>
          <w:spacing w:val="0"/>
          <w:w w:val="100"/>
          <w:position w:val="0"/>
        </w:rPr>
        <w:t>对于非同一控制下的企业合并，合并成本为购买方在购买日为取得对被购买方的控制权而付出的资 产、发生或承担的负债以及发行的权益性证券的公允价值。购买方为进行企业合并发生的各项直接相关费 用计入当期损益。在合并合同中对可能影响合并成本的未来事项作出约定的，购买日如果估计未来事项很 可能发生并且对合并成本的影响金额能够可靠计量的，也计入合并成本。</w:t>
      </w:r>
    </w:p>
    <w:p>
      <w:pPr>
        <w:pStyle w:val="Style43"/>
        <w:keepNext w:val="0"/>
        <w:keepLines w:val="0"/>
        <w:widowControl w:val="0"/>
        <w:shd w:val="clear" w:color="auto" w:fill="auto"/>
        <w:bidi w:val="0"/>
        <w:spacing w:before="0" w:after="0" w:line="312" w:lineRule="exact"/>
        <w:ind w:left="0" w:right="0"/>
        <w:jc w:val="both"/>
      </w:pPr>
      <w:r>
        <w:rPr>
          <w:color w:val="000000"/>
          <w:spacing w:val="0"/>
          <w:w w:val="100"/>
          <w:position w:val="0"/>
        </w:rPr>
        <w:t>非同一控制下企业合并中所取得的被购买方符合确认条件的可辨认资产、负债及或有负债，在购买日 以公允价值计量。购买方对合并成本大于合并中取得的被购买方可辨认净资产公允价值份额的差额，确认 为商誉。购买方对合并成本小于合并中取得的被购买方可辨认净资产公允价值份额的，经复核后合并成本 仍小于合并中取得的被购买方可辨认净资产公允价值份额的差额，计入当期损益。</w:t>
      </w:r>
    </w:p>
    <w:p>
      <w:pPr>
        <w:pStyle w:val="Style43"/>
        <w:keepNext w:val="0"/>
        <w:keepLines w:val="0"/>
        <w:widowControl w:val="0"/>
        <w:shd w:val="clear" w:color="auto" w:fill="auto"/>
        <w:bidi w:val="0"/>
        <w:spacing w:before="0" w:after="0" w:line="312" w:lineRule="exact"/>
        <w:ind w:left="0" w:right="0"/>
        <w:jc w:val="both"/>
      </w:pPr>
      <w:bookmarkStart w:id="726" w:name="bookmark726"/>
      <w:r>
        <w:rPr>
          <w:b/>
          <w:bCs/>
          <w:color w:val="000000"/>
          <w:spacing w:val="0"/>
          <w:w w:val="100"/>
          <w:position w:val="0"/>
        </w:rPr>
        <w:t>（</w:t>
      </w:r>
      <w:bookmarkEnd w:id="726"/>
      <w:r>
        <w:rPr>
          <w:rFonts w:ascii="Times New Roman" w:eastAsia="Times New Roman" w:hAnsi="Times New Roman" w:cs="Times New Roman"/>
          <w:b/>
          <w:bCs/>
          <w:color w:val="000000"/>
          <w:spacing w:val="0"/>
          <w:w w:val="100"/>
          <w:position w:val="0"/>
        </w:rPr>
        <w:t>2</w:t>
      </w:r>
      <w:r>
        <w:rPr>
          <w:b/>
          <w:bCs/>
          <w:color w:val="000000"/>
          <w:spacing w:val="0"/>
          <w:w w:val="100"/>
          <w:position w:val="0"/>
        </w:rPr>
        <w:t>）多次交易分步实现非同一控制下企业合并</w:t>
      </w:r>
    </w:p>
    <w:p>
      <w:pPr>
        <w:pStyle w:val="Style43"/>
        <w:keepNext w:val="0"/>
        <w:keepLines w:val="0"/>
        <w:widowControl w:val="0"/>
        <w:shd w:val="clear" w:color="auto" w:fill="auto"/>
        <w:bidi w:val="0"/>
        <w:spacing w:before="0" w:after="0" w:line="312" w:lineRule="exact"/>
        <w:ind w:left="0" w:right="0"/>
        <w:jc w:val="both"/>
      </w:pPr>
      <w:r>
        <w:rPr>
          <w:color w:val="000000"/>
          <w:spacing w:val="0"/>
          <w:w w:val="100"/>
          <w:position w:val="0"/>
        </w:rPr>
        <w:t>通过多次交易分步实现非同一控制下企业合并的，在母公司财务报表中，以购买日之前所持被购买方 的股权投资的账面价值与购买日新增投资成本之和，作为该项投资的初始投资成本；购买日之前持有的被 购买方的股权涉及其他综合收益的，应当在处置该项投资时将与其相关的其他综合收益转入当期投资收 益，但被购买方重新计量设定受益计划净负债或净资产变动而产生的其他综合收益除外。</w:t>
      </w:r>
    </w:p>
    <w:p>
      <w:pPr>
        <w:pStyle w:val="Style43"/>
        <w:keepNext w:val="0"/>
        <w:keepLines w:val="0"/>
        <w:widowControl w:val="0"/>
        <w:shd w:val="clear" w:color="auto" w:fill="auto"/>
        <w:bidi w:val="0"/>
        <w:spacing w:before="0" w:after="100" w:line="312" w:lineRule="exact"/>
        <w:ind w:left="0" w:right="0"/>
        <w:jc w:val="both"/>
      </w:pPr>
      <w:r>
        <w:rPr>
          <w:color w:val="000000"/>
          <w:spacing w:val="0"/>
          <w:w w:val="100"/>
          <w:position w:val="0"/>
        </w:rPr>
        <w:t>在合并财务报表中，对于购买日之前持有的被购买方的股权，按照该股权在购买日的公允价值进行重 新计量，公允价值与其账面价值的差额计入当期投资收益；购买日之前持有的被购买方的股权涉及其他综 合收益的，与其相关的其他综合收益应当转为购买日所属当期投资收益。同时，购买日之前所持被购买方 的股权于购买日的公允价值与购买日新购入股权所支付对价之和作为合并成本，合并成本与购买日中取得 的被购买方可辨认净资产公允价值份额的差额，确认为商誉或合并当期损益。</w:t>
      </w:r>
    </w:p>
    <w:p>
      <w:pPr>
        <w:pStyle w:val="Style43"/>
        <w:keepNext w:val="0"/>
        <w:keepLines w:val="0"/>
        <w:widowControl w:val="0"/>
        <w:shd w:val="clear" w:color="auto" w:fill="auto"/>
        <w:bidi w:val="0"/>
        <w:spacing w:before="0" w:after="0" w:line="314" w:lineRule="exact"/>
        <w:ind w:left="0" w:right="0" w:firstLine="420"/>
        <w:jc w:val="both"/>
      </w:pPr>
      <w:bookmarkStart w:id="727" w:name="bookmark727"/>
      <w:r>
        <w:rPr>
          <w:rFonts w:ascii="Times New Roman" w:eastAsia="Times New Roman" w:hAnsi="Times New Roman" w:cs="Times New Roman"/>
          <w:b/>
          <w:bCs/>
          <w:color w:val="000000"/>
          <w:spacing w:val="0"/>
          <w:w w:val="100"/>
          <w:position w:val="0"/>
        </w:rPr>
        <w:t>3</w:t>
      </w:r>
      <w:bookmarkEnd w:id="727"/>
      <w:r>
        <w:rPr>
          <w:b/>
          <w:bCs/>
          <w:color w:val="000000"/>
          <w:spacing w:val="0"/>
          <w:w w:val="100"/>
          <w:position w:val="0"/>
        </w:rPr>
        <w:t>、分步处置子公司股权至丧失控制权的会计处理方法</w:t>
      </w:r>
    </w:p>
    <w:p>
      <w:pPr>
        <w:pStyle w:val="Style43"/>
        <w:keepNext w:val="0"/>
        <w:keepLines w:val="0"/>
        <w:widowControl w:val="0"/>
        <w:shd w:val="clear" w:color="auto" w:fill="auto"/>
        <w:tabs>
          <w:tab w:pos="886" w:val="left"/>
        </w:tabs>
        <w:bidi w:val="0"/>
        <w:spacing w:before="0" w:after="0" w:line="314" w:lineRule="exact"/>
        <w:ind w:left="0" w:right="0" w:firstLine="420"/>
        <w:jc w:val="both"/>
      </w:pPr>
      <w:bookmarkStart w:id="728" w:name="bookmark728"/>
      <w:r>
        <w:rPr>
          <w:b/>
          <w:bCs/>
          <w:color w:val="000000"/>
          <w:spacing w:val="0"/>
          <w:w w:val="100"/>
          <w:position w:val="0"/>
        </w:rPr>
        <w:t>（</w:t>
      </w:r>
      <w:bookmarkEnd w:id="728"/>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判断分步处置股权至丧失控制权过程中的各项交易是否属于</w:t>
      </w:r>
      <w:r>
        <w:rPr>
          <w:rFonts w:ascii="Times New Roman" w:eastAsia="Times New Roman" w:hAnsi="Times New Roman" w:cs="Times New Roman"/>
          <w:b/>
          <w:bCs/>
          <w:color w:val="000000"/>
          <w:spacing w:val="0"/>
          <w:w w:val="100"/>
          <w:position w:val="0"/>
        </w:rPr>
        <w:t>“</w:t>
      </w:r>
      <w:r>
        <w:rPr>
          <w:b/>
          <w:bCs/>
          <w:color w:val="000000"/>
          <w:spacing w:val="0"/>
          <w:w w:val="100"/>
          <w:position w:val="0"/>
        </w:rPr>
        <w:t>一揽子交易</w:t>
      </w:r>
      <w:r>
        <w:rPr>
          <w:rFonts w:ascii="Times New Roman" w:eastAsia="Times New Roman" w:hAnsi="Times New Roman" w:cs="Times New Roman"/>
          <w:b/>
          <w:bCs/>
          <w:color w:val="000000"/>
          <w:spacing w:val="0"/>
          <w:w w:val="100"/>
          <w:position w:val="0"/>
        </w:rPr>
        <w:t>”</w:t>
      </w:r>
      <w:r>
        <w:rPr>
          <w:b/>
          <w:bCs/>
          <w:color w:val="000000"/>
          <w:spacing w:val="0"/>
          <w:w w:val="100"/>
          <w:position w:val="0"/>
        </w:rPr>
        <w:t>的原则</w:t>
      </w:r>
    </w:p>
    <w:p>
      <w:pPr>
        <w:pStyle w:val="Style43"/>
        <w:keepNext w:val="0"/>
        <w:keepLines w:val="0"/>
        <w:widowControl w:val="0"/>
        <w:shd w:val="clear" w:color="auto" w:fill="auto"/>
        <w:bidi w:val="0"/>
        <w:spacing w:before="0" w:after="0" w:line="314" w:lineRule="exact"/>
        <w:ind w:left="0" w:right="0" w:firstLine="0"/>
        <w:jc w:val="both"/>
      </w:pPr>
      <w:r>
        <w:rPr>
          <w:color w:val="000000"/>
          <w:spacing w:val="0"/>
          <w:w w:val="100"/>
          <w:position w:val="0"/>
        </w:rPr>
        <w:t>处置对子公司股权投资的各项交易的条款、条件以及经济影响符合以下一种或多种情况时，将多次交易事 项作为一揽子交易进行会计处理。具体原则：</w:t>
      </w:r>
    </w:p>
    <w:p>
      <w:pPr>
        <w:pStyle w:val="Style43"/>
        <w:keepNext w:val="0"/>
        <w:keepLines w:val="0"/>
        <w:widowControl w:val="0"/>
        <w:numPr>
          <w:ilvl w:val="0"/>
          <w:numId w:val="11"/>
        </w:numPr>
        <w:shd w:val="clear" w:color="auto" w:fill="auto"/>
        <w:tabs>
          <w:tab w:pos="806" w:val="left"/>
        </w:tabs>
        <w:bidi w:val="0"/>
        <w:spacing w:before="0" w:after="0" w:line="314" w:lineRule="exact"/>
        <w:ind w:left="0" w:right="0"/>
        <w:jc w:val="both"/>
      </w:pPr>
      <w:bookmarkStart w:id="729" w:name="bookmark729"/>
      <w:bookmarkEnd w:id="729"/>
      <w:r>
        <w:rPr>
          <w:color w:val="000000"/>
          <w:spacing w:val="0"/>
          <w:w w:val="100"/>
          <w:position w:val="0"/>
        </w:rPr>
        <w:t>这些交易是同时或者在考虑了彼此影响的情况下订立的；</w:t>
      </w:r>
    </w:p>
    <w:p>
      <w:pPr>
        <w:pStyle w:val="Style43"/>
        <w:keepNext w:val="0"/>
        <w:keepLines w:val="0"/>
        <w:widowControl w:val="0"/>
        <w:numPr>
          <w:ilvl w:val="0"/>
          <w:numId w:val="11"/>
        </w:numPr>
        <w:shd w:val="clear" w:color="auto" w:fill="auto"/>
        <w:tabs>
          <w:tab w:pos="810" w:val="left"/>
        </w:tabs>
        <w:bidi w:val="0"/>
        <w:spacing w:before="0" w:after="0" w:line="314" w:lineRule="exact"/>
        <w:ind w:left="0" w:right="0"/>
        <w:jc w:val="both"/>
      </w:pPr>
      <w:bookmarkStart w:id="730" w:name="bookmark730"/>
      <w:bookmarkEnd w:id="730"/>
      <w:r>
        <w:rPr>
          <w:color w:val="000000"/>
          <w:spacing w:val="0"/>
          <w:w w:val="100"/>
          <w:position w:val="0"/>
        </w:rPr>
        <w:t>这些交易整体才能达成一项完整的商业结果；</w:t>
      </w:r>
    </w:p>
    <w:p>
      <w:pPr>
        <w:pStyle w:val="Style43"/>
        <w:keepNext w:val="0"/>
        <w:keepLines w:val="0"/>
        <w:widowControl w:val="0"/>
        <w:numPr>
          <w:ilvl w:val="0"/>
          <w:numId w:val="11"/>
        </w:numPr>
        <w:shd w:val="clear" w:color="auto" w:fill="auto"/>
        <w:tabs>
          <w:tab w:pos="810" w:val="left"/>
        </w:tabs>
        <w:bidi w:val="0"/>
        <w:spacing w:before="0" w:after="0" w:line="314" w:lineRule="exact"/>
        <w:ind w:left="0" w:right="0"/>
        <w:jc w:val="both"/>
      </w:pPr>
      <w:bookmarkStart w:id="731" w:name="bookmark731"/>
      <w:bookmarkEnd w:id="731"/>
      <w:r>
        <w:rPr>
          <w:color w:val="000000"/>
          <w:spacing w:val="0"/>
          <w:w w:val="100"/>
          <w:position w:val="0"/>
        </w:rPr>
        <w:t>一项交易的发生取决于其他至少一项交易的发生；</w:t>
      </w:r>
    </w:p>
    <w:p>
      <w:pPr>
        <w:pStyle w:val="Style43"/>
        <w:keepNext w:val="0"/>
        <w:keepLines w:val="0"/>
        <w:widowControl w:val="0"/>
        <w:numPr>
          <w:ilvl w:val="0"/>
          <w:numId w:val="11"/>
        </w:numPr>
        <w:shd w:val="clear" w:color="auto" w:fill="auto"/>
        <w:tabs>
          <w:tab w:pos="810" w:val="left"/>
        </w:tabs>
        <w:bidi w:val="0"/>
        <w:spacing w:before="0" w:after="0" w:line="314" w:lineRule="exact"/>
        <w:ind w:left="0" w:right="0"/>
        <w:jc w:val="both"/>
      </w:pPr>
      <w:bookmarkStart w:id="732" w:name="bookmark732"/>
      <w:bookmarkEnd w:id="732"/>
      <w:r>
        <w:rPr>
          <w:color w:val="000000"/>
          <w:spacing w:val="0"/>
          <w:w w:val="100"/>
          <w:position w:val="0"/>
        </w:rPr>
        <w:t>一项交易单独看是不经济的，但是和其他交易一并考虑时是经济的。</w:t>
      </w:r>
    </w:p>
    <w:p>
      <w:pPr>
        <w:pStyle w:val="Style43"/>
        <w:keepNext w:val="0"/>
        <w:keepLines w:val="0"/>
        <w:widowControl w:val="0"/>
        <w:shd w:val="clear" w:color="auto" w:fill="auto"/>
        <w:tabs>
          <w:tab w:pos="906" w:val="left"/>
        </w:tabs>
        <w:bidi w:val="0"/>
        <w:spacing w:before="0" w:after="0" w:line="314" w:lineRule="exact"/>
        <w:ind w:left="0" w:right="0"/>
        <w:jc w:val="both"/>
      </w:pPr>
      <w:bookmarkStart w:id="733" w:name="bookmark733"/>
      <w:r>
        <w:rPr>
          <w:b/>
          <w:bCs/>
          <w:color w:val="000000"/>
          <w:spacing w:val="0"/>
          <w:w w:val="100"/>
          <w:position w:val="0"/>
        </w:rPr>
        <w:t>（</w:t>
      </w:r>
      <w:bookmarkEnd w:id="733"/>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属于</w:t>
      </w:r>
      <w:r>
        <w:rPr>
          <w:rFonts w:ascii="Times New Roman" w:eastAsia="Times New Roman" w:hAnsi="Times New Roman" w:cs="Times New Roman"/>
          <w:b/>
          <w:bCs/>
          <w:color w:val="000000"/>
          <w:spacing w:val="0"/>
          <w:w w:val="100"/>
          <w:position w:val="0"/>
        </w:rPr>
        <w:t>“</w:t>
      </w:r>
      <w:r>
        <w:rPr>
          <w:b/>
          <w:bCs/>
          <w:color w:val="000000"/>
          <w:spacing w:val="0"/>
          <w:w w:val="100"/>
          <w:position w:val="0"/>
        </w:rPr>
        <w:t>一揽子交易</w:t>
      </w:r>
      <w:r>
        <w:rPr>
          <w:rFonts w:ascii="Times New Roman" w:eastAsia="Times New Roman" w:hAnsi="Times New Roman" w:cs="Times New Roman"/>
          <w:b/>
          <w:bCs/>
          <w:color w:val="000000"/>
          <w:spacing w:val="0"/>
          <w:w w:val="100"/>
          <w:position w:val="0"/>
        </w:rPr>
        <w:t>”</w:t>
      </w:r>
      <w:r>
        <w:rPr>
          <w:b/>
          <w:bCs/>
          <w:color w:val="000000"/>
          <w:spacing w:val="0"/>
          <w:w w:val="100"/>
          <w:position w:val="0"/>
        </w:rPr>
        <w:t>的分步处置股权至丧失控制权的各项交易的会计处理方法</w:t>
      </w:r>
    </w:p>
    <w:p>
      <w:pPr>
        <w:pStyle w:val="Style43"/>
        <w:keepNext w:val="0"/>
        <w:keepLines w:val="0"/>
        <w:widowControl w:val="0"/>
        <w:shd w:val="clear" w:color="auto" w:fill="auto"/>
        <w:bidi w:val="0"/>
        <w:spacing w:before="0" w:after="0" w:line="314" w:lineRule="exact"/>
        <w:ind w:left="0" w:right="0"/>
        <w:jc w:val="both"/>
      </w:pPr>
      <w:r>
        <w:rPr>
          <w:color w:val="000000"/>
          <w:spacing w:val="0"/>
          <w:w w:val="100"/>
          <w:position w:val="0"/>
        </w:rPr>
        <w:t>对于属于</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的分步处置股权至丧失控制权的情形，应当将各项交易作为一项处置子公司并 丧失控制权的交易进行会计处理。具体在母公司财务报表和合并财务报表中会计处理方法如下：</w:t>
      </w:r>
    </w:p>
    <w:p>
      <w:pPr>
        <w:pStyle w:val="Style43"/>
        <w:keepNext w:val="0"/>
        <w:keepLines w:val="0"/>
        <w:widowControl w:val="0"/>
        <w:shd w:val="clear" w:color="auto" w:fill="auto"/>
        <w:bidi w:val="0"/>
        <w:spacing w:before="0" w:after="0" w:line="314" w:lineRule="exact"/>
        <w:ind w:left="0" w:right="0"/>
        <w:jc w:val="both"/>
      </w:pPr>
      <w:r>
        <w:rPr>
          <w:color w:val="000000"/>
          <w:spacing w:val="0"/>
          <w:w w:val="100"/>
          <w:position w:val="0"/>
        </w:rPr>
        <w:t>在母公司财务报表中，将每一次处置价款与所处置投资对应的账面价值的差额确认为其他综合收益， 到丧失控制权时再一并转入丧失控制权的当期损益；对于失去控制权之后的剩余股权，按其账面价值确认 为长期股权投资或其他相关金融资产，失去控制权之后的剩余股权能够对原有子公司实施共同控制或重大 影响的，按权益法的相关规定进行会计处理。</w:t>
      </w:r>
    </w:p>
    <w:p>
      <w:pPr>
        <w:pStyle w:val="Style43"/>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在合并财务报表中，对于失去控制权之前的每一次交易，将处置价款与处置投资对应的享有该子公司净资 产份额的差额，在合并报表中确认为其他综合收益；在丧失控制权时一并转入丧失控制权当期的损益。对 于剩余股权，按照其在丧失控制权日的公允价值进行重新计量，处置股权取得的对价与剩余股权公允价值 之和，减去按原持股比例计算应享有原有子公司自购买日开始持续计算的净资产的份额之间的差额，计入 丧失控制权当期的投资收益。与原有子公司股权投资相关的其他综合收益，在丧失控制权时转为当期投资 收益。但原子公司重新计量设定受益计划净负债或净资产变动而产生的其他综合收益除外。</w:t>
      </w:r>
    </w:p>
    <w:p>
      <w:pPr>
        <w:pStyle w:val="Style43"/>
        <w:keepNext w:val="0"/>
        <w:keepLines w:val="0"/>
        <w:widowControl w:val="0"/>
        <w:shd w:val="clear" w:color="auto" w:fill="auto"/>
        <w:tabs>
          <w:tab w:pos="906" w:val="left"/>
        </w:tabs>
        <w:bidi w:val="0"/>
        <w:spacing w:before="0" w:after="0" w:line="314" w:lineRule="exact"/>
        <w:ind w:left="0" w:right="0"/>
        <w:jc w:val="both"/>
      </w:pPr>
      <w:bookmarkStart w:id="734" w:name="bookmark734"/>
      <w:r>
        <w:rPr>
          <w:b/>
          <w:bCs/>
          <w:color w:val="000000"/>
          <w:spacing w:val="0"/>
          <w:w w:val="100"/>
          <w:position w:val="0"/>
        </w:rPr>
        <w:t>（</w:t>
      </w:r>
      <w:bookmarkEnd w:id="734"/>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不属于</w:t>
      </w:r>
      <w:r>
        <w:rPr>
          <w:rFonts w:ascii="Times New Roman" w:eastAsia="Times New Roman" w:hAnsi="Times New Roman" w:cs="Times New Roman"/>
          <w:b/>
          <w:bCs/>
          <w:color w:val="000000"/>
          <w:spacing w:val="0"/>
          <w:w w:val="100"/>
          <w:position w:val="0"/>
        </w:rPr>
        <w:t>“</w:t>
      </w:r>
      <w:r>
        <w:rPr>
          <w:b/>
          <w:bCs/>
          <w:color w:val="000000"/>
          <w:spacing w:val="0"/>
          <w:w w:val="100"/>
          <w:position w:val="0"/>
        </w:rPr>
        <w:t>一揽子交易</w:t>
      </w:r>
      <w:r>
        <w:rPr>
          <w:rFonts w:ascii="Times New Roman" w:eastAsia="Times New Roman" w:hAnsi="Times New Roman" w:cs="Times New Roman"/>
          <w:b/>
          <w:bCs/>
          <w:color w:val="000000"/>
          <w:spacing w:val="0"/>
          <w:w w:val="100"/>
          <w:position w:val="0"/>
        </w:rPr>
        <w:t>”</w:t>
      </w:r>
      <w:r>
        <w:rPr>
          <w:b/>
          <w:bCs/>
          <w:color w:val="000000"/>
          <w:spacing w:val="0"/>
          <w:w w:val="100"/>
          <w:position w:val="0"/>
        </w:rPr>
        <w:t>的分步处置股权至丧失控制权的各项交易的会计处理方法</w:t>
      </w:r>
    </w:p>
    <w:p>
      <w:pPr>
        <w:pStyle w:val="Style43"/>
        <w:keepNext w:val="0"/>
        <w:keepLines w:val="0"/>
        <w:widowControl w:val="0"/>
        <w:shd w:val="clear" w:color="auto" w:fill="auto"/>
        <w:bidi w:val="0"/>
        <w:spacing w:before="0" w:after="0" w:line="314" w:lineRule="exact"/>
        <w:ind w:left="0" w:right="0"/>
        <w:jc w:val="both"/>
      </w:pPr>
      <w:r>
        <w:rPr>
          <w:color w:val="000000"/>
          <w:spacing w:val="0"/>
          <w:w w:val="100"/>
          <w:position w:val="0"/>
        </w:rPr>
        <w:t>对于失去控制权之前的每一次交易，在母公司财务报表中将处置价款与处置投资对应的账面价值的差 额确认为当期投资收益；在合并财务报表中将处置价款与处置投资对应的享有该子公司净资产份额的差额 计入资本公积（资本溢价），资本溢价不足冲减的，调整留存收益。</w:t>
      </w:r>
    </w:p>
    <w:p>
      <w:pPr>
        <w:pStyle w:val="Style43"/>
        <w:keepNext w:val="0"/>
        <w:keepLines w:val="0"/>
        <w:widowControl w:val="0"/>
        <w:shd w:val="clear" w:color="auto" w:fill="auto"/>
        <w:bidi w:val="0"/>
        <w:spacing w:before="0" w:after="280" w:line="314" w:lineRule="exact"/>
        <w:ind w:left="0" w:right="0"/>
        <w:jc w:val="both"/>
      </w:pPr>
      <w:r>
        <w:rPr>
          <w:color w:val="000000"/>
          <w:spacing w:val="0"/>
          <w:w w:val="100"/>
          <w:position w:val="0"/>
        </w:rPr>
        <w:t>对于失去控制权时的交易，在母公司财务报表中，对于处置的股权，按照处置价款与处置投资对应的 账面价值的差额确认为当期投资收益；同时，对于剩余股权，按其账面价值确认为长期股权投资或其他相 关金融资产。处置后的剩余股权能够对原有子公司实施共同控制或重大影响的，按有关成本法转为权益法 的相关规定进行会计处理。在合并财务报表中，对于剩余股权，按照其在丧失控制权日的公允价值进行重 新计量。处置股权取得的对价与剩余股权公允价值之和，减去按原持股比例计算应享有原有子公司自购买 日开始持续计算的净资产的份额之间的差额，计入丧失控制权当期的投资收益。与原有子公司股权投资相 关的其他综合收益，在丧失控制权时转为当期投资收益。但原子公司重新计量设定受益计划净负债或净资 产变动而产生的其他综合收益除外。</w:t>
      </w:r>
    </w:p>
    <w:p>
      <w:pPr>
        <w:pStyle w:val="Style29"/>
        <w:keepNext/>
        <w:keepLines/>
        <w:widowControl w:val="0"/>
        <w:shd w:val="clear" w:color="auto" w:fill="auto"/>
        <w:bidi w:val="0"/>
        <w:spacing w:before="0" w:after="280" w:line="314" w:lineRule="exact"/>
        <w:ind w:left="0" w:right="0" w:firstLine="0"/>
        <w:jc w:val="both"/>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6</w:t>
      </w:r>
      <w:bookmarkEnd w:id="737"/>
      <w:r>
        <w:rPr>
          <w:color w:val="000000"/>
          <w:spacing w:val="0"/>
          <w:w w:val="100"/>
          <w:position w:val="0"/>
        </w:rPr>
        <w:t>、合并财务报表的编制方法</w:t>
      </w:r>
      <w:bookmarkEnd w:id="735"/>
      <w:bookmarkEnd w:id="736"/>
      <w:bookmarkEnd w:id="738"/>
    </w:p>
    <w:p>
      <w:pPr>
        <w:pStyle w:val="Style43"/>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本公司以控制为基础确定合并范围。将拥有实质性控制权的子公司纳入合并财务报表范围。</w:t>
      </w:r>
    </w:p>
    <w:p>
      <w:pPr>
        <w:pStyle w:val="Style43"/>
        <w:keepNext w:val="0"/>
        <w:keepLines w:val="0"/>
        <w:widowControl w:val="0"/>
        <w:shd w:val="clear" w:color="auto" w:fill="auto"/>
        <w:bidi w:val="0"/>
        <w:spacing w:before="0" w:after="0" w:line="313" w:lineRule="exact"/>
        <w:ind w:left="0" w:right="0"/>
        <w:jc w:val="both"/>
      </w:pPr>
      <w:r>
        <w:rPr>
          <w:color w:val="000000"/>
          <w:spacing w:val="0"/>
          <w:w w:val="100"/>
          <w:position w:val="0"/>
        </w:rPr>
        <w:t>本公司合并财务报表按照《企业会计准则第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号——合并财务报表》及相关规定的要求编制，合并时 抵销合并范围内的所有重大内部交易和往来。子公司的股东权益中不属于母公司所拥有的部分作为少数股 东权益在合并财务报表中单独列示。</w:t>
      </w:r>
    </w:p>
    <w:p>
      <w:pPr>
        <w:pStyle w:val="Style43"/>
        <w:keepNext w:val="0"/>
        <w:keepLines w:val="0"/>
        <w:widowControl w:val="0"/>
        <w:shd w:val="clear" w:color="auto" w:fill="auto"/>
        <w:bidi w:val="0"/>
        <w:spacing w:before="0" w:after="0" w:line="313" w:lineRule="exact"/>
        <w:ind w:left="0" w:right="0" w:firstLine="0"/>
        <w:jc w:val="both"/>
      </w:pPr>
      <w:r>
        <w:rPr>
          <w:color w:val="000000"/>
          <w:spacing w:val="0"/>
          <w:w w:val="100"/>
          <w:position w:val="0"/>
        </w:rPr>
        <w:t>子公司与本公司采用的会计政策或会计期间不一致的，在编制合并财务报表时，按照本公司的会计政策或 会计期间对子公司财务报表进行必要的调整。</w:t>
      </w:r>
    </w:p>
    <w:p>
      <w:pPr>
        <w:pStyle w:val="Style43"/>
        <w:keepNext w:val="0"/>
        <w:keepLines w:val="0"/>
        <w:widowControl w:val="0"/>
        <w:shd w:val="clear" w:color="auto" w:fill="auto"/>
        <w:bidi w:val="0"/>
        <w:spacing w:before="0" w:after="380" w:line="313" w:lineRule="exact"/>
        <w:ind w:left="0" w:right="0" w:firstLine="0"/>
        <w:jc w:val="both"/>
      </w:pPr>
      <w:r>
        <w:rPr>
          <w:color w:val="000000"/>
          <w:spacing w:val="0"/>
          <w:w w:val="100"/>
          <w:position w:val="0"/>
        </w:rPr>
        <w:t xml:space="preserve">对于非同一控制下企业合并取得的子公司，在编制合并财务报表时，以购买日可辨认净资产公允价值为基 础对其个别财务报表进行调整；对于同一控制下企业合并取得的子公司，视同该企业合并于合并当期的年 </w:t>
      </w:r>
      <w:r>
        <w:rPr>
          <w:color w:val="000000"/>
          <w:spacing w:val="0"/>
          <w:w w:val="100"/>
          <w:position w:val="0"/>
        </w:rPr>
        <w:t>初已经发生，从合并当期的年初起将其资产、负债、经营成果和现金流量纳入合并财务报表。</w:t>
      </w:r>
    </w:p>
    <w:p>
      <w:pPr>
        <w:pStyle w:val="Style29"/>
        <w:keepNext/>
        <w:keepLines/>
        <w:widowControl w:val="0"/>
        <w:shd w:val="clear" w:color="auto" w:fill="auto"/>
        <w:tabs>
          <w:tab w:pos="373" w:val="left"/>
        </w:tabs>
        <w:bidi w:val="0"/>
        <w:spacing w:before="0" w:after="180" w:line="329" w:lineRule="auto"/>
        <w:ind w:left="0" w:right="0" w:firstLine="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7</w:t>
      </w:r>
      <w:bookmarkEnd w:id="741"/>
      <w:r>
        <w:rPr>
          <w:color w:val="000000"/>
          <w:spacing w:val="0"/>
          <w:w w:val="100"/>
          <w:position w:val="0"/>
        </w:rPr>
        <w:t>、</w:t>
        <w:tab/>
        <w:t>合营安排分类及共同经营会计处理方法</w:t>
      </w:r>
      <w:bookmarkEnd w:id="739"/>
      <w:bookmarkEnd w:id="740"/>
      <w:bookmarkEnd w:id="742"/>
    </w:p>
    <w:p>
      <w:pPr>
        <w:pStyle w:val="Style43"/>
        <w:keepNext w:val="0"/>
        <w:keepLines w:val="0"/>
        <w:widowControl w:val="0"/>
        <w:shd w:val="clear" w:color="auto" w:fill="auto"/>
        <w:bidi w:val="0"/>
        <w:spacing w:before="0" w:after="0" w:line="317" w:lineRule="exact"/>
        <w:ind w:left="0" w:right="0"/>
        <w:jc w:val="left"/>
      </w:pPr>
      <w:r>
        <w:rPr>
          <w:color w:val="000000"/>
          <w:spacing w:val="0"/>
          <w:w w:val="100"/>
          <w:position w:val="0"/>
        </w:rPr>
        <w:t>本公司将一项由两个或两个以上的参与方共同控制的安排确定为合营安排。参与方为共同控制的一方 时界定为合营安排中的合营方，否则界定为合营安排中的非合营方。</w:t>
      </w:r>
    </w:p>
    <w:p>
      <w:pPr>
        <w:pStyle w:val="Style43"/>
        <w:keepNext w:val="0"/>
        <w:keepLines w:val="0"/>
        <w:widowControl w:val="0"/>
        <w:shd w:val="clear" w:color="auto" w:fill="auto"/>
        <w:bidi w:val="0"/>
        <w:spacing w:before="0" w:after="80" w:line="317" w:lineRule="exact"/>
        <w:ind w:left="0" w:right="0"/>
        <w:jc w:val="left"/>
      </w:pPr>
      <w:r>
        <w:rPr>
          <w:color w:val="000000"/>
          <w:spacing w:val="0"/>
          <w:w w:val="100"/>
          <w:position w:val="0"/>
        </w:rPr>
        <w:t>合营安排根据合营方是否为享有该安排相关资产权利且承担相关负债义务，还是仅对该安排的净资产 享有权利划分为共同经营或合营企业两种类型。</w:t>
      </w:r>
    </w:p>
    <w:p>
      <w:pPr>
        <w:pStyle w:val="Style43"/>
        <w:keepNext w:val="0"/>
        <w:keepLines w:val="0"/>
        <w:widowControl w:val="0"/>
        <w:shd w:val="clear" w:color="auto" w:fill="auto"/>
        <w:tabs>
          <w:tab w:pos="808" w:val="left"/>
        </w:tabs>
        <w:bidi w:val="0"/>
        <w:spacing w:before="0" w:after="0" w:line="331" w:lineRule="auto"/>
        <w:ind w:left="0" w:right="0"/>
        <w:jc w:val="left"/>
      </w:pPr>
      <w:bookmarkStart w:id="743" w:name="bookmark743"/>
      <w:r>
        <w:rPr>
          <w:rFonts w:ascii="Times New Roman" w:eastAsia="Times New Roman" w:hAnsi="Times New Roman" w:cs="Times New Roman"/>
          <w:b/>
          <w:bCs/>
          <w:color w:val="000000"/>
          <w:spacing w:val="0"/>
          <w:w w:val="100"/>
          <w:position w:val="0"/>
        </w:rPr>
        <w:t>1</w:t>
      </w:r>
      <w:bookmarkEnd w:id="743"/>
      <w:r>
        <w:rPr>
          <w:b/>
          <w:bCs/>
          <w:color w:val="000000"/>
          <w:spacing w:val="0"/>
          <w:w w:val="100"/>
          <w:position w:val="0"/>
        </w:rPr>
        <w:t>、</w:t>
        <w:tab/>
        <w:t>共同经营的会计处理方法</w:t>
      </w:r>
    </w:p>
    <w:p>
      <w:pPr>
        <w:pStyle w:val="Style43"/>
        <w:keepNext w:val="0"/>
        <w:keepLines w:val="0"/>
        <w:widowControl w:val="0"/>
        <w:shd w:val="clear" w:color="auto" w:fill="auto"/>
        <w:bidi w:val="0"/>
        <w:spacing w:before="0" w:after="0" w:line="317" w:lineRule="exact"/>
        <w:ind w:left="0" w:right="0"/>
        <w:jc w:val="left"/>
      </w:pPr>
      <w:r>
        <w:rPr>
          <w:color w:val="000000"/>
          <w:spacing w:val="0"/>
          <w:w w:val="100"/>
          <w:position w:val="0"/>
        </w:rPr>
        <w:t>本公司为共同经营中的合营方，应当确认其共同经营中利益份额相关的下列项目，并按照相关企业会 计准则的规定进行会计处理：①确认单独所持有的资产，以及按其份额确认共同持有的资产；②确认单独 所承担的负债，以及按其份额确认共同承担的负债；③确认出售其享有的共同经营产出份额所产生的收入; ④按其份额确认共同经营因出售产出所产生的收入；⑤确认单独所发生的费用，以及按其份额确认共同经 营发生的费用。</w:t>
      </w:r>
    </w:p>
    <w:p>
      <w:pPr>
        <w:pStyle w:val="Style43"/>
        <w:keepNext w:val="0"/>
        <w:keepLines w:val="0"/>
        <w:widowControl w:val="0"/>
        <w:shd w:val="clear" w:color="auto" w:fill="auto"/>
        <w:bidi w:val="0"/>
        <w:spacing w:before="0" w:after="80" w:line="317" w:lineRule="exact"/>
        <w:ind w:left="0" w:right="0" w:firstLine="0"/>
        <w:jc w:val="left"/>
      </w:pPr>
      <w:r>
        <w:rPr>
          <w:color w:val="000000"/>
          <w:spacing w:val="0"/>
          <w:w w:val="100"/>
          <w:position w:val="0"/>
        </w:rPr>
        <w:t>本公司为共同经营中非合营方比照上述合营方进行会计处理。</w:t>
      </w:r>
    </w:p>
    <w:p>
      <w:pPr>
        <w:pStyle w:val="Style43"/>
        <w:keepNext w:val="0"/>
        <w:keepLines w:val="0"/>
        <w:widowControl w:val="0"/>
        <w:shd w:val="clear" w:color="auto" w:fill="auto"/>
        <w:tabs>
          <w:tab w:pos="818" w:val="left"/>
        </w:tabs>
        <w:bidi w:val="0"/>
        <w:spacing w:before="0" w:after="0" w:line="331" w:lineRule="auto"/>
        <w:ind w:left="0" w:right="0"/>
        <w:jc w:val="both"/>
      </w:pPr>
      <w:bookmarkStart w:id="744" w:name="bookmark744"/>
      <w:r>
        <w:rPr>
          <w:rFonts w:ascii="Times New Roman" w:eastAsia="Times New Roman" w:hAnsi="Times New Roman" w:cs="Times New Roman"/>
          <w:b/>
          <w:bCs/>
          <w:color w:val="000000"/>
          <w:spacing w:val="0"/>
          <w:w w:val="100"/>
          <w:position w:val="0"/>
        </w:rPr>
        <w:t>2</w:t>
      </w:r>
      <w:bookmarkEnd w:id="744"/>
      <w:r>
        <w:rPr>
          <w:b/>
          <w:bCs/>
          <w:color w:val="000000"/>
          <w:spacing w:val="0"/>
          <w:w w:val="100"/>
          <w:position w:val="0"/>
        </w:rPr>
        <w:t>、</w:t>
        <w:tab/>
        <w:t>合营企业的会计处理方法</w:t>
      </w:r>
    </w:p>
    <w:p>
      <w:pPr>
        <w:pStyle w:val="Style43"/>
        <w:keepNext w:val="0"/>
        <w:keepLines w:val="0"/>
        <w:widowControl w:val="0"/>
        <w:shd w:val="clear" w:color="auto" w:fill="auto"/>
        <w:bidi w:val="0"/>
        <w:spacing w:before="0" w:after="380" w:line="317" w:lineRule="exact"/>
        <w:ind w:left="0" w:right="0"/>
        <w:jc w:val="both"/>
      </w:pPr>
      <w:r>
        <w:rPr>
          <w:color w:val="000000"/>
          <w:spacing w:val="0"/>
          <w:w w:val="100"/>
          <w:position w:val="0"/>
        </w:rPr>
        <w:t>本公司为合营企业的合营方，应当按照《企业会计准则第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w:t>
      </w:r>
      <w:r>
        <w:rPr>
          <w:color w:val="000000"/>
          <w:spacing w:val="0"/>
          <w:w w:val="100"/>
          <w:position w:val="0"/>
        </w:rPr>
        <w:t>一</w:t>
      </w:r>
      <w:r>
        <w:rPr>
          <w:color w:val="000000"/>
          <w:spacing w:val="0"/>
          <w:w w:val="100"/>
          <w:position w:val="0"/>
        </w:rPr>
        <w:t>长期股权投资》的相关 规定进行核算及会计处理。</w:t>
      </w:r>
    </w:p>
    <w:p>
      <w:pPr>
        <w:pStyle w:val="Style29"/>
        <w:keepNext/>
        <w:keepLines/>
        <w:widowControl w:val="0"/>
        <w:shd w:val="clear" w:color="auto" w:fill="auto"/>
        <w:tabs>
          <w:tab w:pos="378" w:val="left"/>
        </w:tabs>
        <w:bidi w:val="0"/>
        <w:spacing w:before="0" w:after="180" w:line="329" w:lineRule="auto"/>
        <w:ind w:left="0" w:right="0" w:firstLine="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8</w:t>
      </w:r>
      <w:bookmarkEnd w:id="747"/>
      <w:r>
        <w:rPr>
          <w:color w:val="000000"/>
          <w:spacing w:val="0"/>
          <w:w w:val="100"/>
          <w:position w:val="0"/>
        </w:rPr>
        <w:t>、</w:t>
        <w:tab/>
        <w:t>现金及现金等价物的确定标准</w:t>
      </w:r>
      <w:bookmarkEnd w:id="745"/>
      <w:bookmarkEnd w:id="746"/>
      <w:bookmarkEnd w:id="748"/>
    </w:p>
    <w:p>
      <w:pPr>
        <w:pStyle w:val="Style43"/>
        <w:keepNext w:val="0"/>
        <w:keepLines w:val="0"/>
        <w:widowControl w:val="0"/>
        <w:shd w:val="clear" w:color="auto" w:fill="auto"/>
        <w:bidi w:val="0"/>
        <w:spacing w:before="0" w:after="0" w:line="312" w:lineRule="exact"/>
        <w:ind w:left="0" w:right="0"/>
        <w:jc w:val="left"/>
      </w:pPr>
      <w:r>
        <w:rPr>
          <w:color w:val="000000"/>
          <w:spacing w:val="0"/>
          <w:w w:val="100"/>
          <w:position w:val="0"/>
        </w:rPr>
        <w:t>本公司在编制现金流量表时所确定的现金，是指本公司库存现金以及可以随时用于支付的存款。</w:t>
      </w:r>
    </w:p>
    <w:p>
      <w:pPr>
        <w:pStyle w:val="Style43"/>
        <w:keepNext w:val="0"/>
        <w:keepLines w:val="0"/>
        <w:widowControl w:val="0"/>
        <w:shd w:val="clear" w:color="auto" w:fill="auto"/>
        <w:bidi w:val="0"/>
        <w:spacing w:before="0" w:after="380" w:line="312" w:lineRule="exact"/>
        <w:ind w:left="0" w:right="0"/>
        <w:jc w:val="both"/>
      </w:pPr>
      <w:r>
        <w:rPr>
          <w:color w:val="000000"/>
          <w:spacing w:val="0"/>
          <w:w w:val="100"/>
          <w:position w:val="0"/>
        </w:rPr>
        <w:t>本公司在编制现金流量表时所确定的现金等价物，是指本公司持有的期限短、流动性强、易于转换为 已知金额现金、价值变动风险很小的投资。</w:t>
      </w:r>
    </w:p>
    <w:p>
      <w:pPr>
        <w:pStyle w:val="Style29"/>
        <w:keepNext/>
        <w:keepLines/>
        <w:widowControl w:val="0"/>
        <w:shd w:val="clear" w:color="auto" w:fill="auto"/>
        <w:tabs>
          <w:tab w:pos="378" w:val="left"/>
        </w:tabs>
        <w:bidi w:val="0"/>
        <w:spacing w:before="0" w:after="280" w:line="329" w:lineRule="auto"/>
        <w:ind w:left="0" w:right="0" w:firstLine="0"/>
        <w:jc w:val="left"/>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9</w:t>
      </w:r>
      <w:bookmarkEnd w:id="751"/>
      <w:r>
        <w:rPr>
          <w:color w:val="000000"/>
          <w:spacing w:val="0"/>
          <w:w w:val="100"/>
          <w:position w:val="0"/>
        </w:rPr>
        <w:t>、</w:t>
        <w:tab/>
        <w:t>外币业务和外币报表折算</w:t>
      </w:r>
      <w:bookmarkEnd w:id="749"/>
      <w:bookmarkEnd w:id="750"/>
      <w:bookmarkEnd w:id="752"/>
    </w:p>
    <w:p>
      <w:pPr>
        <w:pStyle w:val="Style29"/>
        <w:keepNext/>
        <w:keepLines/>
        <w:widowControl w:val="0"/>
        <w:shd w:val="clear" w:color="auto" w:fill="auto"/>
        <w:tabs>
          <w:tab w:pos="808" w:val="left"/>
        </w:tabs>
        <w:bidi w:val="0"/>
        <w:spacing w:before="0" w:after="0" w:line="329" w:lineRule="auto"/>
        <w:ind w:left="0" w:right="0" w:firstLine="440"/>
        <w:jc w:val="both"/>
      </w:pPr>
      <w:bookmarkStart w:id="749" w:name="bookmark749"/>
      <w:bookmarkStart w:id="750" w:name="bookmark750"/>
      <w:bookmarkStart w:id="753" w:name="bookmark753"/>
      <w:r>
        <w:rPr>
          <w:rFonts w:ascii="Times New Roman" w:eastAsia="Times New Roman" w:hAnsi="Times New Roman" w:cs="Times New Roman"/>
          <w:color w:val="000000"/>
          <w:spacing w:val="0"/>
          <w:w w:val="100"/>
          <w:position w:val="0"/>
        </w:rPr>
        <w:t>1</w:t>
      </w:r>
      <w:bookmarkEnd w:id="753"/>
      <w:r>
        <w:rPr>
          <w:color w:val="000000"/>
          <w:spacing w:val="0"/>
          <w:w w:val="100"/>
          <w:position w:val="0"/>
        </w:rPr>
        <w:t>、</w:t>
        <w:tab/>
        <w:t>外币业务折算</w:t>
      </w:r>
      <w:bookmarkEnd w:id="749"/>
      <w:bookmarkEnd w:id="750"/>
    </w:p>
    <w:p>
      <w:pPr>
        <w:pStyle w:val="Style43"/>
        <w:keepNext w:val="0"/>
        <w:keepLines w:val="0"/>
        <w:widowControl w:val="0"/>
        <w:shd w:val="clear" w:color="auto" w:fill="auto"/>
        <w:bidi w:val="0"/>
        <w:spacing w:before="0" w:after="0" w:line="310" w:lineRule="exact"/>
        <w:ind w:left="0" w:right="0"/>
        <w:jc w:val="left"/>
      </w:pPr>
      <w:r>
        <w:rPr>
          <w:color w:val="000000"/>
          <w:spacing w:val="0"/>
          <w:w w:val="100"/>
          <w:position w:val="0"/>
        </w:rPr>
        <w:t>本公司对发生的外币交易，采用与交易发生日即期汇率折合本位币入账。</w:t>
      </w:r>
    </w:p>
    <w:p>
      <w:pPr>
        <w:pStyle w:val="Style43"/>
        <w:keepNext w:val="0"/>
        <w:keepLines w:val="0"/>
        <w:widowControl w:val="0"/>
        <w:shd w:val="clear" w:color="auto" w:fill="auto"/>
        <w:bidi w:val="0"/>
        <w:spacing w:before="0" w:after="0" w:line="310" w:lineRule="exact"/>
        <w:ind w:left="0" w:right="0" w:firstLine="0"/>
        <w:jc w:val="both"/>
      </w:pPr>
      <w:r>
        <w:rPr>
          <w:color w:val="000000"/>
          <w:spacing w:val="0"/>
          <w:w w:val="100"/>
          <w:position w:val="0"/>
        </w:rPr>
        <w:t>资产负债表日外币货币性项目按资产负债表日即期汇率折算，因该日的即期汇率与初始确认时或者前一资 产负债表日即期汇率不同而产生的汇兑差额，除符合资本化条件的外币专门借款的汇兑差额在资本化期间 予以资本化计入相关资产的成本外，均计入当期损益。</w:t>
      </w:r>
    </w:p>
    <w:p>
      <w:pPr>
        <w:pStyle w:val="Style43"/>
        <w:keepNext w:val="0"/>
        <w:keepLines w:val="0"/>
        <w:widowControl w:val="0"/>
        <w:shd w:val="clear" w:color="auto" w:fill="auto"/>
        <w:bidi w:val="0"/>
        <w:spacing w:before="0" w:after="80" w:line="310" w:lineRule="exact"/>
        <w:ind w:left="0" w:right="0" w:firstLine="0"/>
        <w:jc w:val="both"/>
      </w:pPr>
      <w:r>
        <w:rPr>
          <w:color w:val="000000"/>
          <w:spacing w:val="0"/>
          <w:w w:val="100"/>
          <w:position w:val="0"/>
        </w:rPr>
        <w:t>以历史成本计量的外币非货币性项目，仍采用交易发生日的即期汇率折算，不改变其记账本位币金额。以 公允价值计量的外币非货币性项目，采用公允价值确定日的即期汇率折算，折算后的记账本位币金额与原 记账本位币金额的差额，作为公允价值变动</w:t>
      </w:r>
      <w:r>
        <w:rPr>
          <w:rFonts w:ascii="Times New Roman" w:eastAsia="Times New Roman" w:hAnsi="Times New Roman" w:cs="Times New Roman"/>
          <w:color w:val="000000"/>
          <w:spacing w:val="0"/>
          <w:w w:val="100"/>
          <w:position w:val="0"/>
        </w:rPr>
        <w:t>（</w:t>
      </w:r>
      <w:r>
        <w:rPr>
          <w:color w:val="000000"/>
          <w:spacing w:val="0"/>
          <w:w w:val="100"/>
          <w:position w:val="0"/>
        </w:rPr>
        <w:t>含汇率变动</w:t>
      </w:r>
      <w:r>
        <w:rPr>
          <w:rFonts w:ascii="Times New Roman" w:eastAsia="Times New Roman" w:hAnsi="Times New Roman" w:cs="Times New Roman"/>
          <w:color w:val="000000"/>
          <w:spacing w:val="0"/>
          <w:w w:val="100"/>
          <w:position w:val="0"/>
        </w:rPr>
        <w:t>）</w:t>
      </w:r>
      <w:r>
        <w:rPr>
          <w:color w:val="000000"/>
          <w:spacing w:val="0"/>
          <w:w w:val="100"/>
          <w:position w:val="0"/>
        </w:rPr>
        <w:t>处理，计入当期损益或确认为其他综合收益。</w:t>
      </w:r>
    </w:p>
    <w:p>
      <w:pPr>
        <w:pStyle w:val="Style43"/>
        <w:keepNext w:val="0"/>
        <w:keepLines w:val="0"/>
        <w:widowControl w:val="0"/>
        <w:shd w:val="clear" w:color="auto" w:fill="auto"/>
        <w:tabs>
          <w:tab w:pos="818" w:val="left"/>
        </w:tabs>
        <w:bidi w:val="0"/>
        <w:spacing w:before="0" w:after="0" w:line="324" w:lineRule="auto"/>
        <w:ind w:left="0" w:right="0"/>
        <w:jc w:val="both"/>
      </w:pPr>
      <w:bookmarkStart w:id="754" w:name="bookmark754"/>
      <w:r>
        <w:rPr>
          <w:rFonts w:ascii="Times New Roman" w:eastAsia="Times New Roman" w:hAnsi="Times New Roman" w:cs="Times New Roman"/>
          <w:b/>
          <w:bCs/>
          <w:color w:val="000000"/>
          <w:spacing w:val="0"/>
          <w:w w:val="100"/>
          <w:position w:val="0"/>
        </w:rPr>
        <w:t>2</w:t>
      </w:r>
      <w:bookmarkEnd w:id="754"/>
      <w:r>
        <w:rPr>
          <w:b/>
          <w:bCs/>
          <w:color w:val="000000"/>
          <w:spacing w:val="0"/>
          <w:w w:val="100"/>
          <w:position w:val="0"/>
        </w:rPr>
        <w:t>、</w:t>
        <w:tab/>
        <w:t>外币财务报表折算</w:t>
      </w:r>
    </w:p>
    <w:p>
      <w:pPr>
        <w:pStyle w:val="Style43"/>
        <w:keepNext w:val="0"/>
        <w:keepLines w:val="0"/>
        <w:widowControl w:val="0"/>
        <w:shd w:val="clear" w:color="auto" w:fill="auto"/>
        <w:bidi w:val="0"/>
        <w:spacing w:before="0" w:after="0" w:line="314" w:lineRule="exact"/>
        <w:ind w:left="0" w:right="0"/>
        <w:jc w:val="both"/>
      </w:pPr>
      <w:r>
        <w:rPr>
          <w:color w:val="000000"/>
          <w:spacing w:val="0"/>
          <w:w w:val="100"/>
          <w:position w:val="0"/>
        </w:rPr>
        <w:t>本公司的控股子公司、合营企业、联营企业等，若采用与本公司不同的记账本位币，需对其外币财务 报表折算后，再进行会计核算及合并财务报表的编报。</w:t>
      </w:r>
    </w:p>
    <w:p>
      <w:pPr>
        <w:pStyle w:val="Style43"/>
        <w:keepNext w:val="0"/>
        <w:keepLines w:val="0"/>
        <w:widowControl w:val="0"/>
        <w:shd w:val="clear" w:color="auto" w:fill="auto"/>
        <w:bidi w:val="0"/>
        <w:spacing w:before="0" w:after="0" w:line="314" w:lineRule="exact"/>
        <w:ind w:left="0" w:right="0" w:firstLine="0"/>
        <w:jc w:val="left"/>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 目外，其他项目采用发生时的即期汇率折算。利润表中的收入和费用项目，采用交易发生日即期汇率折算。 折算产生的外币财务报表折算差额，在资产负债表中所有者权益项目下单独列示。</w:t>
      </w:r>
    </w:p>
    <w:p>
      <w:pPr>
        <w:pStyle w:val="Style43"/>
        <w:keepNext w:val="0"/>
        <w:keepLines w:val="0"/>
        <w:widowControl w:val="0"/>
        <w:shd w:val="clear" w:color="auto" w:fill="auto"/>
        <w:bidi w:val="0"/>
        <w:spacing w:before="0" w:after="0" w:line="314" w:lineRule="exact"/>
        <w:ind w:left="0" w:right="0"/>
        <w:jc w:val="both"/>
      </w:pPr>
      <w:r>
        <w:rPr>
          <w:color w:val="000000"/>
          <w:spacing w:val="0"/>
          <w:w w:val="100"/>
          <w:position w:val="0"/>
        </w:rPr>
        <w:t>外币现金流量按照系统合理方法确定的，采用交易发生日即期汇率折算。汇率变动对现金的影响额， 在现金流量表中单独列示。</w:t>
      </w:r>
    </w:p>
    <w:p>
      <w:pPr>
        <w:pStyle w:val="Style43"/>
        <w:keepNext w:val="0"/>
        <w:keepLines w:val="0"/>
        <w:widowControl w:val="0"/>
        <w:shd w:val="clear" w:color="auto" w:fill="auto"/>
        <w:bidi w:val="0"/>
        <w:spacing w:before="0" w:after="300" w:line="314" w:lineRule="exact"/>
        <w:ind w:left="0" w:right="0"/>
        <w:jc w:val="both"/>
      </w:pPr>
      <w:r>
        <w:rPr>
          <w:color w:val="000000"/>
          <w:spacing w:val="0"/>
          <w:w w:val="100"/>
          <w:position w:val="0"/>
        </w:rPr>
        <w:t xml:space="preserve">处置境外经营时，与该境外经营有关的外币报表折算差额，全部或按处置该境外经营的比例转入处置 </w:t>
      </w:r>
      <w:r>
        <w:rPr>
          <w:color w:val="000000"/>
          <w:spacing w:val="0"/>
          <w:w w:val="100"/>
          <w:position w:val="0"/>
        </w:rPr>
        <w:t>当期损益。</w:t>
      </w:r>
    </w:p>
    <w:p>
      <w:pPr>
        <w:pStyle w:val="Style29"/>
        <w:keepNext/>
        <w:keepLines/>
        <w:widowControl w:val="0"/>
        <w:shd w:val="clear" w:color="auto" w:fill="auto"/>
        <w:bidi w:val="0"/>
        <w:spacing w:before="0" w:after="300" w:line="314" w:lineRule="exact"/>
        <w:ind w:left="0" w:right="0" w:firstLine="0"/>
        <w:jc w:val="both"/>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1</w:t>
      </w:r>
      <w:bookmarkEnd w:id="757"/>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55"/>
      <w:bookmarkEnd w:id="756"/>
      <w:bookmarkEnd w:id="758"/>
    </w:p>
    <w:p>
      <w:pPr>
        <w:pStyle w:val="Style29"/>
        <w:keepNext/>
        <w:keepLines/>
        <w:widowControl w:val="0"/>
        <w:shd w:val="clear" w:color="auto" w:fill="auto"/>
        <w:tabs>
          <w:tab w:pos="910" w:val="left"/>
        </w:tabs>
        <w:bidi w:val="0"/>
        <w:spacing w:before="0" w:after="100" w:line="314" w:lineRule="exact"/>
        <w:ind w:left="0" w:right="0" w:firstLine="440"/>
        <w:jc w:val="both"/>
      </w:pPr>
      <w:bookmarkStart w:id="755" w:name="bookmark755"/>
      <w:bookmarkStart w:id="756" w:name="bookmark756"/>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金融工具的分类、确认和计量</w:t>
      </w:r>
      <w:bookmarkEnd w:id="755"/>
      <w:bookmarkEnd w:id="756"/>
    </w:p>
    <w:p>
      <w:pPr>
        <w:pStyle w:val="Style43"/>
        <w:keepNext w:val="0"/>
        <w:keepLines w:val="0"/>
        <w:widowControl w:val="0"/>
        <w:shd w:val="clear" w:color="auto" w:fill="auto"/>
        <w:bidi w:val="0"/>
        <w:spacing w:before="0" w:after="0" w:line="314" w:lineRule="exact"/>
        <w:ind w:left="0" w:right="0"/>
        <w:jc w:val="both"/>
      </w:pPr>
      <w:r>
        <w:rPr>
          <w:color w:val="000000"/>
          <w:spacing w:val="0"/>
          <w:w w:val="100"/>
          <w:position w:val="0"/>
        </w:rPr>
        <w:t>金融工具划分为金融资产或金融负债。</w:t>
      </w:r>
    </w:p>
    <w:p>
      <w:pPr>
        <w:pStyle w:val="Style43"/>
        <w:keepNext w:val="0"/>
        <w:keepLines w:val="0"/>
        <w:widowControl w:val="0"/>
        <w:shd w:val="clear" w:color="auto" w:fill="auto"/>
        <w:bidi w:val="0"/>
        <w:spacing w:before="0" w:after="0" w:line="314" w:lineRule="exact"/>
        <w:ind w:left="0" w:right="0"/>
        <w:jc w:val="both"/>
      </w:pPr>
      <w:r>
        <w:rPr>
          <w:color w:val="000000"/>
          <w:spacing w:val="0"/>
          <w:w w:val="100"/>
          <w:position w:val="0"/>
        </w:rPr>
        <w:t>金融资产于初始确认时分类为：以公允价值计量且其变动计入当期损益的金融资产（包括交易性金融 资产和指定为以公允价值计量且其变动计入当期损益的金融资产）、持有至到期投资、贷款和应收款项、 可供出售金融资产。除应收款项以外的金融资产的分类取决于本公司及其子公司对金融资产的持有意图和 持有能力等。</w:t>
      </w:r>
    </w:p>
    <w:p>
      <w:pPr>
        <w:pStyle w:val="Style43"/>
        <w:keepNext w:val="0"/>
        <w:keepLines w:val="0"/>
        <w:widowControl w:val="0"/>
        <w:shd w:val="clear" w:color="auto" w:fill="auto"/>
        <w:bidi w:val="0"/>
        <w:spacing w:before="0" w:after="0" w:line="314" w:lineRule="exact"/>
        <w:ind w:left="0" w:right="0"/>
        <w:jc w:val="both"/>
      </w:pPr>
      <w:r>
        <w:rPr>
          <w:color w:val="000000"/>
          <w:spacing w:val="0"/>
          <w:w w:val="100"/>
          <w:position w:val="0"/>
        </w:rPr>
        <w:t>金融负债于初始确认时分类为：以公允价值计量且其变动计入当期损益的金融负债（包括交易性金融 负债和指定为以公允价值计量且其变动计入当期损益的金融负债）以及其他金融负债。</w:t>
      </w:r>
    </w:p>
    <w:p>
      <w:pPr>
        <w:pStyle w:val="Style43"/>
        <w:keepNext w:val="0"/>
        <w:keepLines w:val="0"/>
        <w:widowControl w:val="0"/>
        <w:shd w:val="clear" w:color="auto" w:fill="auto"/>
        <w:bidi w:val="0"/>
        <w:spacing w:before="0" w:after="0" w:line="314" w:lineRule="exact"/>
        <w:ind w:left="0" w:right="0"/>
        <w:jc w:val="both"/>
      </w:pPr>
      <w:r>
        <w:rPr>
          <w:color w:val="000000"/>
          <w:spacing w:val="0"/>
          <w:w w:val="100"/>
          <w:position w:val="0"/>
        </w:rPr>
        <w:t>本公司成为金融工具合同的一方时，确认为一项金融资产或金融负债。</w:t>
      </w:r>
    </w:p>
    <w:p>
      <w:pPr>
        <w:pStyle w:val="Style43"/>
        <w:keepNext w:val="0"/>
        <w:keepLines w:val="0"/>
        <w:widowControl w:val="0"/>
        <w:shd w:val="clear" w:color="auto" w:fill="auto"/>
        <w:bidi w:val="0"/>
        <w:spacing w:before="0" w:after="0" w:line="314" w:lineRule="exact"/>
        <w:ind w:left="0" w:right="0"/>
        <w:jc w:val="both"/>
      </w:pPr>
      <w:r>
        <w:rPr>
          <w:color w:val="000000"/>
          <w:spacing w:val="0"/>
          <w:w w:val="100"/>
          <w:position w:val="0"/>
        </w:rPr>
        <w:t>本公司金融资产或金融负债初始确认按公允价值计量。后续计量则分类进行处理：以公允价值计量且 其变动计入当期损益的金融资产、可供出售金融资产及以公允价值计量且其变动计入当期损益的金融负债 按公允价值计量；持有到期投资、贷款和应收款项以及其他金融负债按摊余成本计量。</w:t>
      </w:r>
    </w:p>
    <w:p>
      <w:pPr>
        <w:pStyle w:val="Style43"/>
        <w:keepNext w:val="0"/>
        <w:keepLines w:val="0"/>
        <w:widowControl w:val="0"/>
        <w:shd w:val="clear" w:color="auto" w:fill="auto"/>
        <w:bidi w:val="0"/>
        <w:spacing w:before="0" w:after="0" w:line="314" w:lineRule="exact"/>
        <w:ind w:left="0" w:right="0"/>
        <w:jc w:val="both"/>
      </w:pPr>
      <w:r>
        <w:rPr>
          <w:color w:val="000000"/>
          <w:spacing w:val="0"/>
          <w:w w:val="100"/>
          <w:position w:val="0"/>
        </w:rPr>
        <w:t>本公司金融资产或金融负债后续计量中公允价值变动形成的利得或损失，除与套期保值有关外，按照 如下方法处理：①以公允价值计量且其变动计入当期损益的金融资产或金融负债公允价值变动形成的利得 或损失，计入公允价值变动损益；在资产持有期间所取得的利息或现金股利，确认为投资收益；处置时， 将实际收到的金额与初始入账金额之间的差额确认为投资收益，同时调整公允价值变动损益。②可供出售 金融资产的公允价值变动计入其他综合收益；持有期间按实际利率法计算的利息，计入投资收益；可供出 售权益工具投资的现金股利，于被投资单位宣告发放股利时计入投资收益；处置时，将实际收到的金额与 账面价值扣除原直接计入其他综合收益的公允价值变动累计额之后的差额确认为投资收益。</w:t>
      </w:r>
    </w:p>
    <w:p>
      <w:pPr>
        <w:pStyle w:val="Style43"/>
        <w:keepNext w:val="0"/>
        <w:keepLines w:val="0"/>
        <w:widowControl w:val="0"/>
        <w:shd w:val="clear" w:color="auto" w:fill="auto"/>
        <w:tabs>
          <w:tab w:pos="910" w:val="left"/>
        </w:tabs>
        <w:bidi w:val="0"/>
        <w:spacing w:before="0" w:after="100" w:line="314" w:lineRule="exact"/>
        <w:ind w:left="0" w:right="0"/>
        <w:jc w:val="both"/>
      </w:pPr>
      <w:bookmarkStart w:id="760" w:name="bookmark760"/>
      <w:r>
        <w:rPr>
          <w:b/>
          <w:bCs/>
          <w:color w:val="000000"/>
          <w:spacing w:val="0"/>
          <w:w w:val="100"/>
          <w:position w:val="0"/>
        </w:rPr>
        <w:t>（</w:t>
      </w:r>
      <w:bookmarkEnd w:id="760"/>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金融资产转移的确认依据和计量方法</w:t>
      </w:r>
    </w:p>
    <w:p>
      <w:pPr>
        <w:pStyle w:val="Style43"/>
        <w:keepNext w:val="0"/>
        <w:keepLines w:val="0"/>
        <w:widowControl w:val="0"/>
        <w:shd w:val="clear" w:color="auto" w:fill="auto"/>
        <w:bidi w:val="0"/>
        <w:spacing w:before="0" w:after="0" w:line="312" w:lineRule="exact"/>
        <w:ind w:left="0" w:right="0"/>
        <w:jc w:val="both"/>
      </w:pPr>
      <w:r>
        <w:rPr>
          <w:color w:val="000000"/>
          <w:spacing w:val="0"/>
          <w:w w:val="100"/>
          <w:position w:val="0"/>
        </w:rPr>
        <w:t>本公司金融资产转移的确认依据：金融资产所有权上几乎所有的风险和报酬转移时，或既没有转移也 没有保留金融资产所有权上几乎所有的风险和报酬，但放弃了对该金融资产控制的，应当终止确认该项金 融资产。</w:t>
      </w:r>
    </w:p>
    <w:p>
      <w:pPr>
        <w:pStyle w:val="Style43"/>
        <w:keepNext w:val="0"/>
        <w:keepLines w:val="0"/>
        <w:widowControl w:val="0"/>
        <w:shd w:val="clear" w:color="auto" w:fill="auto"/>
        <w:bidi w:val="0"/>
        <w:spacing w:before="0" w:after="0" w:line="312" w:lineRule="exact"/>
        <w:ind w:left="0" w:right="0"/>
        <w:jc w:val="both"/>
      </w:pPr>
      <w:r>
        <w:rPr>
          <w:color w:val="000000"/>
          <w:spacing w:val="0"/>
          <w:w w:val="100"/>
          <w:position w:val="0"/>
        </w:rPr>
        <w:t>本公司金融资产转移的计量：金融资产满足终止确认条件，应进行金融资产转移的计量，即将所转移 金融资产的账面价值与因转移而收到的对价和原直接计入其他综合收益的公允价值变动累计额之和的差 额部分，计入当期损益。</w:t>
      </w:r>
    </w:p>
    <w:p>
      <w:pPr>
        <w:pStyle w:val="Style43"/>
        <w:keepNext w:val="0"/>
        <w:keepLines w:val="0"/>
        <w:widowControl w:val="0"/>
        <w:shd w:val="clear" w:color="auto" w:fill="auto"/>
        <w:bidi w:val="0"/>
        <w:spacing w:before="0" w:after="0" w:line="312" w:lineRule="exact"/>
        <w:ind w:left="0" w:right="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止确认部分之间，按照各自的相对公允价值进行分摊，并将终止确认部分的账面价值与终止确认部分的收 到对价和原直接计入其他综合收益的公允价值变动累计额之和的差额部分，计入当期损益。</w:t>
      </w:r>
    </w:p>
    <w:p>
      <w:pPr>
        <w:pStyle w:val="Style43"/>
        <w:keepNext w:val="0"/>
        <w:keepLines w:val="0"/>
        <w:widowControl w:val="0"/>
        <w:shd w:val="clear" w:color="auto" w:fill="auto"/>
        <w:tabs>
          <w:tab w:pos="910" w:val="left"/>
        </w:tabs>
        <w:bidi w:val="0"/>
        <w:spacing w:before="0" w:after="100" w:line="312" w:lineRule="exact"/>
        <w:ind w:left="0" w:right="0"/>
        <w:jc w:val="both"/>
      </w:pPr>
      <w:bookmarkStart w:id="761" w:name="bookmark761"/>
      <w:r>
        <w:rPr>
          <w:b/>
          <w:bCs/>
          <w:color w:val="000000"/>
          <w:spacing w:val="0"/>
          <w:w w:val="100"/>
          <w:position w:val="0"/>
        </w:rPr>
        <w:t>（</w:t>
      </w:r>
      <w:bookmarkEnd w:id="761"/>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金融负债终止确认条件</w:t>
      </w:r>
    </w:p>
    <w:p>
      <w:pPr>
        <w:pStyle w:val="Style43"/>
        <w:keepNext w:val="0"/>
        <w:keepLines w:val="0"/>
        <w:widowControl w:val="0"/>
        <w:shd w:val="clear" w:color="auto" w:fill="auto"/>
        <w:bidi w:val="0"/>
        <w:spacing w:before="0" w:after="0" w:line="322" w:lineRule="exact"/>
        <w:ind w:left="0" w:right="0"/>
        <w:jc w:val="both"/>
      </w:pPr>
      <w:r>
        <w:rPr>
          <w:color w:val="000000"/>
          <w:spacing w:val="0"/>
          <w:w w:val="100"/>
          <w:position w:val="0"/>
        </w:rPr>
        <w:t>本公司金融负债终止确认条件：金融负债的现时义务全部或部分已经解除的，则应终止确认该金融负 债或其一部分。</w:t>
      </w:r>
    </w:p>
    <w:p>
      <w:pPr>
        <w:pStyle w:val="Style43"/>
        <w:keepNext w:val="0"/>
        <w:keepLines w:val="0"/>
        <w:widowControl w:val="0"/>
        <w:shd w:val="clear" w:color="auto" w:fill="auto"/>
        <w:tabs>
          <w:tab w:pos="910" w:val="left"/>
        </w:tabs>
        <w:bidi w:val="0"/>
        <w:spacing w:before="0" w:after="100" w:line="314" w:lineRule="exact"/>
        <w:ind w:left="0" w:right="0"/>
        <w:jc w:val="both"/>
      </w:pPr>
      <w:bookmarkStart w:id="762" w:name="bookmark762"/>
      <w:r>
        <w:rPr>
          <w:b/>
          <w:bCs/>
          <w:color w:val="000000"/>
          <w:spacing w:val="0"/>
          <w:w w:val="100"/>
          <w:position w:val="0"/>
        </w:rPr>
        <w:t>（</w:t>
      </w:r>
      <w:bookmarkEnd w:id="762"/>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金融资产和金融负债的公允价值确认方法</w:t>
      </w:r>
    </w:p>
    <w:p>
      <w:pPr>
        <w:pStyle w:val="Style43"/>
        <w:keepNext w:val="0"/>
        <w:keepLines w:val="0"/>
        <w:widowControl w:val="0"/>
        <w:shd w:val="clear" w:color="auto" w:fill="auto"/>
        <w:bidi w:val="0"/>
        <w:spacing w:before="0" w:after="0" w:line="314" w:lineRule="exact"/>
        <w:ind w:left="0" w:right="0"/>
        <w:jc w:val="both"/>
      </w:pPr>
      <w:r>
        <w:rPr>
          <w:color w:val="000000"/>
          <w:spacing w:val="0"/>
          <w:w w:val="100"/>
          <w:position w:val="0"/>
        </w:rPr>
        <w:t>本公司对金融资产和金融负债的公允价值的确认方法：如存在活跃市场的金融工具，以活跃市场中的 报价确定其公允价值；如不存在活跃市场的金融工具，采用估值技术确定其公允价值。</w:t>
      </w:r>
    </w:p>
    <w:p>
      <w:pPr>
        <w:pStyle w:val="Style43"/>
        <w:keepNext w:val="0"/>
        <w:keepLines w:val="0"/>
        <w:widowControl w:val="0"/>
        <w:shd w:val="clear" w:color="auto" w:fill="auto"/>
        <w:bidi w:val="0"/>
        <w:spacing w:before="0" w:after="0" w:line="314" w:lineRule="exact"/>
        <w:ind w:left="0" w:right="0"/>
        <w:jc w:val="both"/>
      </w:pPr>
      <w:r>
        <w:rPr>
          <w:color w:val="000000"/>
          <w:spacing w:val="0"/>
          <w:w w:val="100"/>
          <w:position w:val="0"/>
        </w:rPr>
        <w:t>估值技术包括参考熟悉情况并自愿交易的各方最近进行的市场交易中使用的价格、参照实质上相同的 其他金融资产的当前公允价值、现金流量折现法等。采用估值技术时，优先最大程度使用市场参数，减少 使用与本公司及其子公司特定相关的参数。</w:t>
      </w:r>
    </w:p>
    <w:p>
      <w:pPr>
        <w:pStyle w:val="Style43"/>
        <w:keepNext w:val="0"/>
        <w:keepLines w:val="0"/>
        <w:widowControl w:val="0"/>
        <w:shd w:val="clear" w:color="auto" w:fill="auto"/>
        <w:tabs>
          <w:tab w:pos="910" w:val="left"/>
        </w:tabs>
        <w:bidi w:val="0"/>
        <w:spacing w:before="0" w:after="100" w:line="314" w:lineRule="exact"/>
        <w:ind w:left="0" w:right="0"/>
        <w:jc w:val="both"/>
      </w:pPr>
      <w:bookmarkStart w:id="763" w:name="bookmark763"/>
      <w:r>
        <w:rPr>
          <w:b/>
          <w:bCs/>
          <w:color w:val="000000"/>
          <w:spacing w:val="0"/>
          <w:w w:val="100"/>
          <w:position w:val="0"/>
        </w:rPr>
        <w:t>（</w:t>
      </w:r>
      <w:bookmarkEnd w:id="763"/>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金融资产减值</w:t>
      </w:r>
    </w:p>
    <w:p>
      <w:pPr>
        <w:pStyle w:val="Style43"/>
        <w:keepNext w:val="0"/>
        <w:keepLines w:val="0"/>
        <w:widowControl w:val="0"/>
        <w:shd w:val="clear" w:color="auto" w:fill="auto"/>
        <w:bidi w:val="0"/>
        <w:spacing w:before="0" w:after="0" w:line="317" w:lineRule="exact"/>
        <w:ind w:left="0" w:right="0"/>
        <w:jc w:val="both"/>
      </w:pPr>
      <w:r>
        <w:rPr>
          <w:color w:val="000000"/>
          <w:spacing w:val="0"/>
          <w:w w:val="100"/>
          <w:position w:val="0"/>
        </w:rPr>
        <w:t>本公司在资产负债日对除以公允价值计量且变动计入当期损益的金融资产以外的金融资产的账面价 值进行减值检查，当客观证据表明金融资产发生减值，则应当对该金融资产进行减值测试，以根据测试结 果计提减值准备。</w:t>
      </w:r>
    </w:p>
    <w:p>
      <w:pPr>
        <w:pStyle w:val="Style43"/>
        <w:keepNext w:val="0"/>
        <w:keepLines w:val="0"/>
        <w:widowControl w:val="0"/>
        <w:shd w:val="clear" w:color="auto" w:fill="auto"/>
        <w:bidi w:val="0"/>
        <w:spacing w:before="0" w:after="100" w:line="317" w:lineRule="exact"/>
        <w:ind w:left="0" w:right="0"/>
        <w:jc w:val="both"/>
      </w:pPr>
      <w:r>
        <w:rPr>
          <w:color w:val="000000"/>
          <w:spacing w:val="0"/>
          <w:w w:val="100"/>
          <w:position w:val="0"/>
        </w:rPr>
        <w:t>本公司对应收款项减值详见</w:t>
      </w:r>
      <w:r>
        <w:rPr>
          <w:rFonts w:ascii="Times New Roman" w:eastAsia="Times New Roman" w:hAnsi="Times New Roman" w:cs="Times New Roman"/>
          <w:color w:val="000000"/>
          <w:spacing w:val="0"/>
          <w:w w:val="100"/>
          <w:position w:val="0"/>
        </w:rPr>
        <w:t>“</w:t>
      </w:r>
      <w:r>
        <w:rPr>
          <w:color w:val="000000"/>
          <w:spacing w:val="0"/>
          <w:w w:val="100"/>
          <w:position w:val="0"/>
        </w:rPr>
        <w:t>本附注四之十一应收款项</w:t>
      </w:r>
      <w:r>
        <w:rPr>
          <w:rFonts w:ascii="Times New Roman" w:eastAsia="Times New Roman" w:hAnsi="Times New Roman" w:cs="Times New Roman"/>
          <w:color w:val="000000"/>
          <w:spacing w:val="0"/>
          <w:w w:val="100"/>
          <w:position w:val="0"/>
        </w:rPr>
        <w:t>”</w:t>
      </w:r>
      <w:r>
        <w:rPr>
          <w:color w:val="000000"/>
          <w:spacing w:val="0"/>
          <w:w w:val="100"/>
          <w:position w:val="0"/>
        </w:rPr>
        <w:t>部分。</w:t>
      </w:r>
    </w:p>
    <w:p>
      <w:pPr>
        <w:pStyle w:val="Style43"/>
        <w:keepNext w:val="0"/>
        <w:keepLines w:val="0"/>
        <w:widowControl w:val="0"/>
        <w:shd w:val="clear" w:color="auto" w:fill="auto"/>
        <w:bidi w:val="0"/>
        <w:spacing w:before="0" w:after="100" w:line="312" w:lineRule="exact"/>
        <w:ind w:left="0" w:right="0"/>
        <w:jc w:val="both"/>
      </w:pPr>
      <w:r>
        <w:rPr>
          <w:color w:val="000000"/>
          <w:spacing w:val="0"/>
          <w:w w:val="100"/>
          <w:position w:val="0"/>
        </w:rPr>
        <w:t>本公司持有至到期投资发生减值时，将其账面价值减记至预计未来现金流量现值，减记金额确认为减 值损失，计入当期损益。可供出售金融资产发生减值时，将原直接计入其他综合收益的因公允价值下降形 成的累计损失予以转出并计入当期损益，该转出的累计损失为该资产初始取得成本扣除已收回本金和已摊 销金额、当前公允价值和原已计入损益的减值损失后的余额。</w:t>
      </w:r>
    </w:p>
    <w:p>
      <w:pPr>
        <w:pStyle w:val="Style43"/>
        <w:keepNext w:val="0"/>
        <w:keepLines w:val="0"/>
        <w:widowControl w:val="0"/>
        <w:shd w:val="clear" w:color="auto" w:fill="auto"/>
        <w:bidi w:val="0"/>
        <w:spacing w:before="0" w:after="100" w:line="310" w:lineRule="exact"/>
        <w:ind w:left="0" w:right="0"/>
        <w:jc w:val="both"/>
      </w:pPr>
      <w:r>
        <w:rPr>
          <w:color w:val="000000"/>
          <w:spacing w:val="0"/>
          <w:w w:val="100"/>
          <w:position w:val="0"/>
        </w:rPr>
        <w:t>本公司各类可供出售金融资产减值的认定标准包括下列各项：</w:t>
      </w:r>
    </w:p>
    <w:p>
      <w:pPr>
        <w:pStyle w:val="Style43"/>
        <w:keepNext w:val="0"/>
        <w:keepLines w:val="0"/>
        <w:widowControl w:val="0"/>
        <w:numPr>
          <w:ilvl w:val="0"/>
          <w:numId w:val="13"/>
        </w:numPr>
        <w:shd w:val="clear" w:color="auto" w:fill="auto"/>
        <w:tabs>
          <w:tab w:pos="832" w:val="left"/>
        </w:tabs>
        <w:bidi w:val="0"/>
        <w:spacing w:before="0" w:after="0" w:line="310" w:lineRule="exact"/>
        <w:ind w:left="0" w:right="0"/>
        <w:jc w:val="both"/>
      </w:pPr>
      <w:bookmarkStart w:id="764" w:name="bookmark764"/>
      <w:bookmarkEnd w:id="764"/>
      <w:r>
        <w:rPr>
          <w:color w:val="000000"/>
          <w:spacing w:val="0"/>
          <w:w w:val="100"/>
          <w:position w:val="0"/>
        </w:rPr>
        <w:t>发行方或债务人发生严重财务困难；</w:t>
      </w:r>
    </w:p>
    <w:p>
      <w:pPr>
        <w:pStyle w:val="Style43"/>
        <w:keepNext w:val="0"/>
        <w:keepLines w:val="0"/>
        <w:widowControl w:val="0"/>
        <w:numPr>
          <w:ilvl w:val="0"/>
          <w:numId w:val="13"/>
        </w:numPr>
        <w:shd w:val="clear" w:color="auto" w:fill="auto"/>
        <w:tabs>
          <w:tab w:pos="837" w:val="left"/>
        </w:tabs>
        <w:bidi w:val="0"/>
        <w:spacing w:before="0" w:after="0" w:line="310" w:lineRule="exact"/>
        <w:ind w:left="0" w:right="0"/>
        <w:jc w:val="both"/>
      </w:pPr>
      <w:bookmarkStart w:id="765" w:name="bookmark765"/>
      <w:bookmarkEnd w:id="765"/>
      <w:r>
        <w:rPr>
          <w:color w:val="000000"/>
          <w:spacing w:val="0"/>
          <w:w w:val="100"/>
          <w:position w:val="0"/>
        </w:rPr>
        <w:t>债务人违反了合同条款，如偿付利息或本金发生违约或逾期等；</w:t>
      </w:r>
    </w:p>
    <w:p>
      <w:pPr>
        <w:pStyle w:val="Style43"/>
        <w:keepNext w:val="0"/>
        <w:keepLines w:val="0"/>
        <w:widowControl w:val="0"/>
        <w:numPr>
          <w:ilvl w:val="0"/>
          <w:numId w:val="13"/>
        </w:numPr>
        <w:shd w:val="clear" w:color="auto" w:fill="auto"/>
        <w:tabs>
          <w:tab w:pos="837" w:val="left"/>
        </w:tabs>
        <w:bidi w:val="0"/>
        <w:spacing w:before="0" w:after="0" w:line="310" w:lineRule="exact"/>
        <w:ind w:left="0" w:right="0"/>
        <w:jc w:val="both"/>
      </w:pPr>
      <w:bookmarkStart w:id="766" w:name="bookmark766"/>
      <w:bookmarkEnd w:id="766"/>
      <w:r>
        <w:rPr>
          <w:color w:val="000000"/>
          <w:spacing w:val="0"/>
          <w:w w:val="100"/>
          <w:position w:val="0"/>
        </w:rPr>
        <w:t>债权人出于经济或法律等方面因素的考虑，对发生财务困难的债务人作出让步；</w:t>
      </w:r>
    </w:p>
    <w:p>
      <w:pPr>
        <w:pStyle w:val="Style43"/>
        <w:keepNext w:val="0"/>
        <w:keepLines w:val="0"/>
        <w:widowControl w:val="0"/>
        <w:numPr>
          <w:ilvl w:val="0"/>
          <w:numId w:val="13"/>
        </w:numPr>
        <w:shd w:val="clear" w:color="auto" w:fill="auto"/>
        <w:tabs>
          <w:tab w:pos="837" w:val="left"/>
        </w:tabs>
        <w:bidi w:val="0"/>
        <w:spacing w:before="0" w:after="0" w:line="310" w:lineRule="exact"/>
        <w:ind w:left="0" w:right="0"/>
        <w:jc w:val="both"/>
      </w:pPr>
      <w:bookmarkStart w:id="767" w:name="bookmark767"/>
      <w:bookmarkEnd w:id="767"/>
      <w:r>
        <w:rPr>
          <w:color w:val="000000"/>
          <w:spacing w:val="0"/>
          <w:w w:val="100"/>
          <w:position w:val="0"/>
        </w:rPr>
        <w:t>债务人很可能倒闭或进行其他财务重组；</w:t>
      </w:r>
    </w:p>
    <w:p>
      <w:pPr>
        <w:pStyle w:val="Style43"/>
        <w:keepNext w:val="0"/>
        <w:keepLines w:val="0"/>
        <w:widowControl w:val="0"/>
        <w:numPr>
          <w:ilvl w:val="0"/>
          <w:numId w:val="13"/>
        </w:numPr>
        <w:shd w:val="clear" w:color="auto" w:fill="auto"/>
        <w:tabs>
          <w:tab w:pos="837" w:val="left"/>
        </w:tabs>
        <w:bidi w:val="0"/>
        <w:spacing w:before="0" w:after="0" w:line="310" w:lineRule="exact"/>
        <w:ind w:left="0" w:right="0"/>
        <w:jc w:val="both"/>
      </w:pPr>
      <w:bookmarkStart w:id="768" w:name="bookmark768"/>
      <w:bookmarkEnd w:id="768"/>
      <w:r>
        <w:rPr>
          <w:color w:val="000000"/>
          <w:spacing w:val="0"/>
          <w:w w:val="100"/>
          <w:position w:val="0"/>
        </w:rPr>
        <w:t>因发行方发生重大财务困难，该金融资产无法在活跃市场继续交易；</w:t>
      </w:r>
    </w:p>
    <w:p>
      <w:pPr>
        <w:pStyle w:val="Style43"/>
        <w:keepNext w:val="0"/>
        <w:keepLines w:val="0"/>
        <w:widowControl w:val="0"/>
        <w:numPr>
          <w:ilvl w:val="0"/>
          <w:numId w:val="13"/>
        </w:numPr>
        <w:shd w:val="clear" w:color="auto" w:fill="auto"/>
        <w:tabs>
          <w:tab w:pos="814" w:val="left"/>
        </w:tabs>
        <w:bidi w:val="0"/>
        <w:spacing w:before="0" w:after="0" w:line="310" w:lineRule="exact"/>
        <w:ind w:left="0" w:right="0"/>
        <w:jc w:val="both"/>
      </w:pPr>
      <w:bookmarkStart w:id="769" w:name="bookmark769"/>
      <w:bookmarkEnd w:id="769"/>
      <w:r>
        <w:rPr>
          <w:color w:val="000000"/>
          <w:spacing w:val="0"/>
          <w:w w:val="100"/>
          <w:position w:val="0"/>
        </w:rPr>
        <w:t>无法辨认一组金融资产中的某项资产的现金流量是否已经减少，但根据公开的数据对其进行总体评 价后发现，该组金融资产自初始确认以来的预计未来现金流量确已减少且可计量，如该组金融资产的债务 人支付能力逐步恶化，或债务人所在国家或地区失业率提高、担保物在其所在地区的价格明显下降、所处 行业不景气等；</w:t>
      </w:r>
    </w:p>
    <w:p>
      <w:pPr>
        <w:pStyle w:val="Style43"/>
        <w:keepNext w:val="0"/>
        <w:keepLines w:val="0"/>
        <w:widowControl w:val="0"/>
        <w:numPr>
          <w:ilvl w:val="0"/>
          <w:numId w:val="13"/>
        </w:numPr>
        <w:shd w:val="clear" w:color="auto" w:fill="auto"/>
        <w:tabs>
          <w:tab w:pos="810" w:val="left"/>
        </w:tabs>
        <w:bidi w:val="0"/>
        <w:spacing w:before="0" w:after="0" w:line="310" w:lineRule="exact"/>
        <w:ind w:left="0" w:right="0"/>
        <w:jc w:val="both"/>
      </w:pPr>
      <w:bookmarkStart w:id="770" w:name="bookmark770"/>
      <w:bookmarkEnd w:id="770"/>
      <w:r>
        <w:rPr>
          <w:color w:val="000000"/>
          <w:spacing w:val="0"/>
          <w:w w:val="100"/>
          <w:position w:val="0"/>
        </w:rPr>
        <w:t>权益工具发行方经营所处的技术、市场、经济或法律环境等发生重大不利变化，使权益工具投资人 可能无法收回投资成本；</w:t>
      </w:r>
    </w:p>
    <w:p>
      <w:pPr>
        <w:pStyle w:val="Style43"/>
        <w:keepNext w:val="0"/>
        <w:keepLines w:val="0"/>
        <w:widowControl w:val="0"/>
        <w:numPr>
          <w:ilvl w:val="0"/>
          <w:numId w:val="13"/>
        </w:numPr>
        <w:shd w:val="clear" w:color="auto" w:fill="auto"/>
        <w:tabs>
          <w:tab w:pos="837" w:val="left"/>
        </w:tabs>
        <w:bidi w:val="0"/>
        <w:spacing w:before="0" w:after="0" w:line="310" w:lineRule="exact"/>
        <w:ind w:left="0" w:right="0"/>
        <w:jc w:val="both"/>
      </w:pPr>
      <w:bookmarkStart w:id="771" w:name="bookmark771"/>
      <w:bookmarkEnd w:id="771"/>
      <w:r>
        <w:rPr>
          <w:color w:val="000000"/>
          <w:spacing w:val="0"/>
          <w:w w:val="100"/>
          <w:position w:val="0"/>
        </w:rPr>
        <w:t>权益工具投资的公允价值发生严重或非暂时性下跌；</w:t>
      </w:r>
    </w:p>
    <w:p>
      <w:pPr>
        <w:pStyle w:val="Style43"/>
        <w:keepNext w:val="0"/>
        <w:keepLines w:val="0"/>
        <w:widowControl w:val="0"/>
        <w:numPr>
          <w:ilvl w:val="0"/>
          <w:numId w:val="13"/>
        </w:numPr>
        <w:shd w:val="clear" w:color="auto" w:fill="auto"/>
        <w:tabs>
          <w:tab w:pos="837" w:val="left"/>
        </w:tabs>
        <w:bidi w:val="0"/>
        <w:spacing w:before="0" w:after="380" w:line="310" w:lineRule="exact"/>
        <w:ind w:left="0" w:right="0"/>
        <w:jc w:val="both"/>
      </w:pPr>
      <w:bookmarkStart w:id="772" w:name="bookmark772"/>
      <w:bookmarkEnd w:id="772"/>
      <w:r>
        <w:rPr>
          <w:color w:val="000000"/>
          <w:spacing w:val="0"/>
          <w:w w:val="100"/>
          <w:position w:val="0"/>
        </w:rPr>
        <w:t>其他表明金融资产发生减值的客观证据。</w:t>
      </w:r>
    </w:p>
    <w:p>
      <w:pPr>
        <w:pStyle w:val="Style29"/>
        <w:keepNext/>
        <w:keepLines/>
        <w:widowControl w:val="0"/>
        <w:shd w:val="clear" w:color="auto" w:fill="auto"/>
        <w:bidi w:val="0"/>
        <w:spacing w:before="0" w:after="260" w:line="324" w:lineRule="auto"/>
        <w:ind w:left="0" w:right="0" w:firstLine="0"/>
        <w:jc w:val="both"/>
      </w:pPr>
      <w:bookmarkStart w:id="773" w:name="bookmark773"/>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1</w:t>
      </w:r>
      <w:bookmarkEnd w:id="775"/>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73"/>
      <w:bookmarkEnd w:id="774"/>
      <w:bookmarkEnd w:id="776"/>
    </w:p>
    <w:p>
      <w:pPr>
        <w:pStyle w:val="Style23"/>
        <w:keepNext w:val="0"/>
        <w:keepLines w:val="0"/>
        <w:widowControl w:val="0"/>
        <w:shd w:val="clear" w:color="auto" w:fill="auto"/>
        <w:bidi w:val="0"/>
        <w:spacing w:before="0" w:after="0" w:line="240" w:lineRule="auto"/>
        <w:ind w:left="5" w:right="0" w:firstLine="0"/>
        <w:jc w:val="left"/>
        <w:rPr>
          <w:sz w:val="20"/>
          <w:szCs w:val="20"/>
        </w:rPr>
      </w:pPr>
      <w:bookmarkStart w:id="777" w:name="bookmark777"/>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）单项金额重大并单独计提坏账准备的应收款项</w:t>
      </w:r>
      <w:bookmarkEnd w:id="777"/>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应收款项账面余额在</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万元以上的款项</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根据其账面价值与预计未来现金流量现值之间差额确认</w:t>
            </w:r>
          </w:p>
        </w:tc>
      </w:tr>
    </w:tbl>
    <w:p>
      <w:pPr>
        <w:widowControl w:val="0"/>
        <w:spacing w:after="31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5" w:right="0" w:firstLine="0"/>
        <w:jc w:val="left"/>
        <w:rPr>
          <w:sz w:val="20"/>
          <w:szCs w:val="20"/>
        </w:rPr>
      </w:pPr>
      <w:bookmarkStart w:id="778" w:name="bookmark778"/>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）按信用风险特征组合计提坏账准备的应收款项</w:t>
      </w:r>
      <w:bookmarkEnd w:id="778"/>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：特别关联方组合</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：其他组合</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bl>
    <w:p>
      <w:pPr>
        <w:widowControl w:val="0"/>
        <w:spacing w:after="99" w:line="1" w:lineRule="exact"/>
      </w:pPr>
    </w:p>
    <w:p>
      <w:pPr>
        <w:widowControl w:val="0"/>
        <w:spacing w:line="1" w:lineRule="exact"/>
      </w:pP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bl>
    <w:p>
      <w:pPr>
        <w:widowControl w:val="0"/>
        <w:spacing w:line="1" w:lineRule="exact"/>
      </w:pP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2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after="33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5" w:right="0" w:firstLine="0"/>
        <w:jc w:val="left"/>
        <w:rPr>
          <w:sz w:val="20"/>
          <w:szCs w:val="20"/>
        </w:rPr>
      </w:pPr>
      <w:bookmarkStart w:id="779" w:name="bookmark779"/>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）单项金额不重大但单独计提坏账准备的应收款项</w:t>
      </w:r>
      <w:bookmarkEnd w:id="779"/>
    </w:p>
    <w:tbl>
      <w:tblPr>
        <w:tblOverlap w:val="never"/>
        <w:jc w:val="center"/>
        <w:tblLayout w:type="fixed"/>
      </w:tblPr>
      <w:tblGrid>
        <w:gridCol w:w="4790"/>
        <w:gridCol w:w="4790"/>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应收款项的未来现金流量现值与以账龄为信用风险特征的应 收款项组合的未来现金流量现值存在显著差异。</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单独进行减值测试，根据其未来现金流量现值低于其账面价 值的差额计提坏账准备。</w:t>
            </w:r>
          </w:p>
        </w:tc>
      </w:tr>
    </w:tbl>
    <w:p>
      <w:pPr>
        <w:widowControl w:val="0"/>
        <w:spacing w:after="239" w:line="1" w:lineRule="exact"/>
      </w:pPr>
    </w:p>
    <w:p>
      <w:pPr>
        <w:pStyle w:val="Style29"/>
        <w:keepNext/>
        <w:keepLines/>
        <w:widowControl w:val="0"/>
        <w:shd w:val="clear" w:color="auto" w:fill="auto"/>
        <w:bidi w:val="0"/>
        <w:spacing w:before="0" w:after="280" w:line="314" w:lineRule="exact"/>
        <w:ind w:left="0" w:right="0" w:firstLine="0"/>
        <w:jc w:val="both"/>
      </w:pPr>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80"/>
      <w:bookmarkEnd w:id="781"/>
      <w:bookmarkEnd w:id="782"/>
    </w:p>
    <w:p>
      <w:pPr>
        <w:pStyle w:val="Style43"/>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公司是否需要遵守特殊行业的披露要求</w:t>
      </w:r>
    </w:p>
    <w:p>
      <w:pPr>
        <w:pStyle w:val="Style43"/>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否</w:t>
      </w:r>
    </w:p>
    <w:p>
      <w:pPr>
        <w:pStyle w:val="Style43"/>
        <w:keepNext w:val="0"/>
        <w:keepLines w:val="0"/>
        <w:widowControl w:val="0"/>
        <w:shd w:val="clear" w:color="auto" w:fill="auto"/>
        <w:tabs>
          <w:tab w:pos="788" w:val="left"/>
        </w:tabs>
        <w:bidi w:val="0"/>
        <w:spacing w:before="0" w:after="100" w:line="314" w:lineRule="exact"/>
        <w:ind w:left="0" w:right="0" w:firstLine="420"/>
        <w:jc w:val="both"/>
      </w:pPr>
      <w:bookmarkStart w:id="783" w:name="bookmark783"/>
      <w:r>
        <w:rPr>
          <w:rFonts w:ascii="Times New Roman" w:eastAsia="Times New Roman" w:hAnsi="Times New Roman" w:cs="Times New Roman"/>
          <w:b/>
          <w:bCs/>
          <w:color w:val="000000"/>
          <w:spacing w:val="0"/>
          <w:w w:val="100"/>
          <w:position w:val="0"/>
        </w:rPr>
        <w:t>1</w:t>
      </w:r>
      <w:bookmarkEnd w:id="783"/>
      <w:r>
        <w:rPr>
          <w:b/>
          <w:bCs/>
          <w:color w:val="000000"/>
          <w:spacing w:val="0"/>
          <w:w w:val="100"/>
          <w:position w:val="0"/>
        </w:rPr>
        <w:t>、</w:t>
        <w:tab/>
        <w:t>存货的分类</w:t>
      </w:r>
    </w:p>
    <w:p>
      <w:pPr>
        <w:pStyle w:val="Style43"/>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存货是指本公司在日常活动中持有以备出售的产成品或商品、处在生产过程中的在产品、在生产过程 或提供劳务过程中耗用的材料和物料等。主要包括原材料、低值易耗品、包装物、在产品、库存商品等。</w:t>
      </w:r>
    </w:p>
    <w:p>
      <w:pPr>
        <w:pStyle w:val="Style43"/>
        <w:keepNext w:val="0"/>
        <w:keepLines w:val="0"/>
        <w:widowControl w:val="0"/>
        <w:shd w:val="clear" w:color="auto" w:fill="auto"/>
        <w:tabs>
          <w:tab w:pos="798" w:val="left"/>
        </w:tabs>
        <w:bidi w:val="0"/>
        <w:spacing w:before="0" w:after="100" w:line="312" w:lineRule="exact"/>
        <w:ind w:left="0" w:right="0" w:firstLine="420"/>
        <w:jc w:val="both"/>
      </w:pPr>
      <w:bookmarkStart w:id="784" w:name="bookmark784"/>
      <w:r>
        <w:rPr>
          <w:rFonts w:ascii="Times New Roman" w:eastAsia="Times New Roman" w:hAnsi="Times New Roman" w:cs="Times New Roman"/>
          <w:b/>
          <w:bCs/>
          <w:color w:val="000000"/>
          <w:spacing w:val="0"/>
          <w:w w:val="100"/>
          <w:position w:val="0"/>
        </w:rPr>
        <w:t>2</w:t>
      </w:r>
      <w:bookmarkEnd w:id="784"/>
      <w:r>
        <w:rPr>
          <w:b/>
          <w:bCs/>
          <w:color w:val="000000"/>
          <w:spacing w:val="0"/>
          <w:w w:val="100"/>
          <w:position w:val="0"/>
        </w:rPr>
        <w:t>、</w:t>
        <w:tab/>
        <w:t>发出存货的计价方法</w:t>
      </w:r>
    </w:p>
    <w:p>
      <w:pPr>
        <w:pStyle w:val="Style43"/>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存货发出时，采取先进先出法确定其发出的实际成本。</w:t>
      </w:r>
    </w:p>
    <w:p>
      <w:pPr>
        <w:pStyle w:val="Style43"/>
        <w:keepNext w:val="0"/>
        <w:keepLines w:val="0"/>
        <w:widowControl w:val="0"/>
        <w:shd w:val="clear" w:color="auto" w:fill="auto"/>
        <w:tabs>
          <w:tab w:pos="798" w:val="left"/>
        </w:tabs>
        <w:bidi w:val="0"/>
        <w:spacing w:before="0" w:after="100" w:line="314" w:lineRule="exact"/>
        <w:ind w:left="0" w:right="0" w:firstLine="420"/>
        <w:jc w:val="both"/>
      </w:pPr>
      <w:bookmarkStart w:id="785" w:name="bookmark785"/>
      <w:r>
        <w:rPr>
          <w:rFonts w:ascii="Times New Roman" w:eastAsia="Times New Roman" w:hAnsi="Times New Roman" w:cs="Times New Roman"/>
          <w:b/>
          <w:bCs/>
          <w:color w:val="000000"/>
          <w:spacing w:val="0"/>
          <w:w w:val="100"/>
          <w:position w:val="0"/>
        </w:rPr>
        <w:t>3</w:t>
      </w:r>
      <w:bookmarkEnd w:id="785"/>
      <w:r>
        <w:rPr>
          <w:b/>
          <w:bCs/>
          <w:color w:val="000000"/>
          <w:spacing w:val="0"/>
          <w:w w:val="100"/>
          <w:position w:val="0"/>
        </w:rPr>
        <w:t>、</w:t>
        <w:tab/>
        <w:t>存货可变现净值的确定依据和跌价准备的计提方法</w:t>
      </w:r>
    </w:p>
    <w:p>
      <w:pPr>
        <w:pStyle w:val="Style43"/>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可变现净值是指在日常活动中，存货的估计售价减去至完工时估计将要发生的成本、估计的销售费用 以及相关税费后的金额。在确定存货的可变现净值时，以取得的确凿证据为基础，同时考虑持有存货的目 的以及资产负债表日后事项的影响。</w:t>
      </w:r>
    </w:p>
    <w:p>
      <w:pPr>
        <w:pStyle w:val="Style43"/>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在资产负债表日，存货按照成本与可变现净值孰低计量。当其可变现净值低于成本时，提取存货跌价 准备。存货跌价准备按单个存货项目的成本高于其可变现净值的差额提取。</w:t>
      </w:r>
    </w:p>
    <w:p>
      <w:pPr>
        <w:pStyle w:val="Style43"/>
        <w:keepNext w:val="0"/>
        <w:keepLines w:val="0"/>
        <w:widowControl w:val="0"/>
        <w:shd w:val="clear" w:color="auto" w:fill="auto"/>
        <w:bidi w:val="0"/>
        <w:spacing w:before="0" w:after="0" w:line="314" w:lineRule="exact"/>
        <w:ind w:left="0" w:right="0" w:firstLine="420"/>
        <w:jc w:val="both"/>
      </w:pPr>
      <w:r>
        <w:rPr>
          <w:color w:val="000000"/>
          <w:spacing w:val="0"/>
          <w:w w:val="100"/>
          <w:position w:val="0"/>
        </w:rPr>
        <w:t>计提存货跌价准备后，如果以前减记存货价值的影响因素已经消失，导致存货的可变现净值高于其账 面价值的，在原己计提的存货跌价准备金额内予以转回，转回的金额计入当期损益。</w:t>
      </w:r>
    </w:p>
    <w:p>
      <w:pPr>
        <w:pStyle w:val="Style43"/>
        <w:keepNext w:val="0"/>
        <w:keepLines w:val="0"/>
        <w:widowControl w:val="0"/>
        <w:shd w:val="clear" w:color="auto" w:fill="auto"/>
        <w:tabs>
          <w:tab w:pos="798" w:val="left"/>
        </w:tabs>
        <w:bidi w:val="0"/>
        <w:spacing w:before="0" w:after="100" w:line="314" w:lineRule="exact"/>
        <w:ind w:left="0" w:right="0" w:firstLine="420"/>
        <w:jc w:val="both"/>
      </w:pPr>
      <w:bookmarkStart w:id="786" w:name="bookmark786"/>
      <w:r>
        <w:rPr>
          <w:rFonts w:ascii="Times New Roman" w:eastAsia="Times New Roman" w:hAnsi="Times New Roman" w:cs="Times New Roman"/>
          <w:b/>
          <w:bCs/>
          <w:color w:val="000000"/>
          <w:spacing w:val="0"/>
          <w:w w:val="100"/>
          <w:position w:val="0"/>
        </w:rPr>
        <w:t>4</w:t>
      </w:r>
      <w:bookmarkEnd w:id="786"/>
      <w:r>
        <w:rPr>
          <w:b/>
          <w:bCs/>
          <w:color w:val="000000"/>
          <w:spacing w:val="0"/>
          <w:w w:val="100"/>
          <w:position w:val="0"/>
        </w:rPr>
        <w:t>、</w:t>
        <w:tab/>
        <w:t>存货的盘存制度</w:t>
      </w:r>
    </w:p>
    <w:p>
      <w:pPr>
        <w:pStyle w:val="Style43"/>
        <w:keepNext w:val="0"/>
        <w:keepLines w:val="0"/>
        <w:widowControl w:val="0"/>
        <w:shd w:val="clear" w:color="auto" w:fill="auto"/>
        <w:bidi w:val="0"/>
        <w:spacing w:before="0" w:after="0" w:line="314" w:lineRule="exact"/>
        <w:ind w:left="0" w:right="0" w:firstLine="420"/>
        <w:jc w:val="both"/>
      </w:pPr>
      <w:r>
        <w:rPr>
          <w:color w:val="000000"/>
          <w:spacing w:val="0"/>
          <w:w w:val="100"/>
          <w:position w:val="0"/>
        </w:rPr>
        <w:t>本公司的存货盘存制度为永续盘存制。</w:t>
      </w:r>
    </w:p>
    <w:p>
      <w:pPr>
        <w:pStyle w:val="Style43"/>
        <w:keepNext w:val="0"/>
        <w:keepLines w:val="0"/>
        <w:widowControl w:val="0"/>
        <w:shd w:val="clear" w:color="auto" w:fill="auto"/>
        <w:tabs>
          <w:tab w:pos="798" w:val="left"/>
        </w:tabs>
        <w:bidi w:val="0"/>
        <w:spacing w:before="0" w:after="100" w:line="314" w:lineRule="exact"/>
        <w:ind w:left="0" w:right="0" w:firstLine="420"/>
        <w:jc w:val="both"/>
      </w:pPr>
      <w:bookmarkStart w:id="787" w:name="bookmark787"/>
      <w:r>
        <w:rPr>
          <w:rFonts w:ascii="Times New Roman" w:eastAsia="Times New Roman" w:hAnsi="Times New Roman" w:cs="Times New Roman"/>
          <w:b/>
          <w:bCs/>
          <w:color w:val="000000"/>
          <w:spacing w:val="0"/>
          <w:w w:val="100"/>
          <w:position w:val="0"/>
        </w:rPr>
        <w:t>5</w:t>
      </w:r>
      <w:bookmarkEnd w:id="787"/>
      <w:r>
        <w:rPr>
          <w:b/>
          <w:bCs/>
          <w:color w:val="000000"/>
          <w:spacing w:val="0"/>
          <w:w w:val="100"/>
          <w:position w:val="0"/>
        </w:rPr>
        <w:t>、</w:t>
        <w:tab/>
        <w:t>低值易耗品和包装物的摊销方法</w:t>
      </w:r>
    </w:p>
    <w:p>
      <w:pPr>
        <w:pStyle w:val="Style43"/>
        <w:keepNext w:val="0"/>
        <w:keepLines w:val="0"/>
        <w:widowControl w:val="0"/>
        <w:shd w:val="clear" w:color="auto" w:fill="auto"/>
        <w:bidi w:val="0"/>
        <w:spacing w:before="0" w:after="100" w:line="314" w:lineRule="exact"/>
        <w:ind w:left="0" w:right="0" w:firstLine="420"/>
        <w:jc w:val="both"/>
      </w:pPr>
      <w:r>
        <w:rPr>
          <w:color w:val="000000"/>
          <w:spacing w:val="0"/>
          <w:w w:val="100"/>
          <w:position w:val="0"/>
        </w:rPr>
        <w:t>低值易耗品采用一次摊销；包装物采用一次转销法摊销。</w:t>
      </w:r>
    </w:p>
    <w:p>
      <w:pPr>
        <w:pStyle w:val="Style29"/>
        <w:keepNext/>
        <w:keepLines/>
        <w:widowControl w:val="0"/>
        <w:shd w:val="clear" w:color="auto" w:fill="auto"/>
        <w:tabs>
          <w:tab w:pos="474" w:val="left"/>
        </w:tabs>
        <w:bidi w:val="0"/>
        <w:spacing w:before="0" w:after="300" w:line="313" w:lineRule="exact"/>
        <w:ind w:left="0" w:right="0" w:firstLine="0"/>
        <w:jc w:val="both"/>
      </w:pPr>
      <w:bookmarkStart w:id="788" w:name="bookmark788"/>
      <w:bookmarkStart w:id="789" w:name="bookmark789"/>
      <w:bookmarkStart w:id="790" w:name="bookmark790"/>
      <w:bookmarkStart w:id="791" w:name="bookmark791"/>
      <w:r>
        <w:rPr>
          <w:rFonts w:ascii="Times New Roman" w:eastAsia="Times New Roman" w:hAnsi="Times New Roman" w:cs="Times New Roman"/>
          <w:color w:val="000000"/>
          <w:spacing w:val="0"/>
          <w:w w:val="100"/>
          <w:position w:val="0"/>
        </w:rPr>
        <w:t>1</w:t>
      </w:r>
      <w:bookmarkEnd w:id="790"/>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788"/>
      <w:bookmarkEnd w:id="789"/>
      <w:bookmarkEnd w:id="791"/>
    </w:p>
    <w:p>
      <w:pPr>
        <w:pStyle w:val="Style29"/>
        <w:keepNext/>
        <w:keepLines/>
        <w:widowControl w:val="0"/>
        <w:shd w:val="clear" w:color="auto" w:fill="auto"/>
        <w:tabs>
          <w:tab w:pos="474" w:val="left"/>
        </w:tabs>
        <w:bidi w:val="0"/>
        <w:spacing w:before="0" w:after="300" w:line="313" w:lineRule="exact"/>
        <w:ind w:left="0" w:right="0" w:firstLine="0"/>
        <w:jc w:val="both"/>
      </w:pPr>
      <w:bookmarkStart w:id="792" w:name="bookmark792"/>
      <w:bookmarkStart w:id="793" w:name="bookmark793"/>
      <w:bookmarkStart w:id="794" w:name="bookmark794"/>
      <w:bookmarkStart w:id="795" w:name="bookmark795"/>
      <w:r>
        <w:rPr>
          <w:rFonts w:ascii="Times New Roman" w:eastAsia="Times New Roman" w:hAnsi="Times New Roman" w:cs="Times New Roman"/>
          <w:color w:val="000000"/>
          <w:spacing w:val="0"/>
          <w:w w:val="100"/>
          <w:position w:val="0"/>
        </w:rPr>
        <w:t>1</w:t>
      </w:r>
      <w:bookmarkEnd w:id="794"/>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792"/>
      <w:bookmarkEnd w:id="793"/>
      <w:bookmarkEnd w:id="795"/>
    </w:p>
    <w:p>
      <w:pPr>
        <w:pStyle w:val="Style29"/>
        <w:keepNext/>
        <w:keepLines/>
        <w:widowControl w:val="0"/>
        <w:shd w:val="clear" w:color="auto" w:fill="auto"/>
        <w:tabs>
          <w:tab w:pos="808" w:val="left"/>
        </w:tabs>
        <w:bidi w:val="0"/>
        <w:spacing w:before="0" w:after="100" w:line="313" w:lineRule="exact"/>
        <w:ind w:left="0" w:right="0" w:firstLine="440"/>
        <w:jc w:val="both"/>
      </w:pPr>
      <w:bookmarkStart w:id="792" w:name="bookmark792"/>
      <w:bookmarkStart w:id="793" w:name="bookmark793"/>
      <w:bookmarkStart w:id="796" w:name="bookmark796"/>
      <w:r>
        <w:rPr>
          <w:rFonts w:ascii="Times New Roman" w:eastAsia="Times New Roman" w:hAnsi="Times New Roman" w:cs="Times New Roman"/>
          <w:color w:val="000000"/>
          <w:spacing w:val="0"/>
          <w:w w:val="100"/>
          <w:position w:val="0"/>
        </w:rPr>
        <w:t>1</w:t>
      </w:r>
      <w:bookmarkEnd w:id="796"/>
      <w:r>
        <w:rPr>
          <w:color w:val="000000"/>
          <w:spacing w:val="0"/>
          <w:w w:val="100"/>
          <w:position w:val="0"/>
        </w:rPr>
        <w:t>、</w:t>
        <w:tab/>
        <w:t>初始投资成本确定</w:t>
      </w:r>
      <w:bookmarkEnd w:id="792"/>
      <w:bookmarkEnd w:id="793"/>
    </w:p>
    <w:p>
      <w:pPr>
        <w:pStyle w:val="Style43"/>
        <w:keepNext w:val="0"/>
        <w:keepLines w:val="0"/>
        <w:widowControl w:val="0"/>
        <w:shd w:val="clear" w:color="auto" w:fill="auto"/>
        <w:bidi w:val="0"/>
        <w:spacing w:before="0" w:after="0" w:line="314" w:lineRule="exact"/>
        <w:ind w:left="0" w:right="0"/>
        <w:jc w:val="both"/>
      </w:pPr>
      <w:bookmarkStart w:id="797" w:name="bookmark797"/>
      <w:r>
        <w:rPr>
          <w:color w:val="000000"/>
          <w:spacing w:val="0"/>
          <w:w w:val="100"/>
          <w:position w:val="0"/>
        </w:rPr>
        <w:t>（</w:t>
      </w:r>
      <w:bookmarkEnd w:id="797"/>
      <w:r>
        <w:rPr>
          <w:rFonts w:ascii="Times New Roman" w:eastAsia="Times New Roman" w:hAnsi="Times New Roman" w:cs="Times New Roman"/>
          <w:color w:val="000000"/>
          <w:spacing w:val="0"/>
          <w:w w:val="100"/>
          <w:position w:val="0"/>
        </w:rPr>
        <w:t>1</w:t>
      </w:r>
      <w:r>
        <w:rPr>
          <w:color w:val="000000"/>
          <w:spacing w:val="0"/>
          <w:w w:val="100"/>
          <w:position w:val="0"/>
        </w:rPr>
        <w:t>） 对于企业合并取得的长期股权投资，如为同一控制下的企业合并，应当按照取得被合并方所有 者权益在最终控制方合并财务报表中的账面价值的份额确认为初始成本；非同一控制下的企业合并，应当 按购买日确定的合并成本确认为初始成本；</w:t>
      </w:r>
    </w:p>
    <w:p>
      <w:pPr>
        <w:pStyle w:val="Style43"/>
        <w:keepNext w:val="0"/>
        <w:keepLines w:val="0"/>
        <w:widowControl w:val="0"/>
        <w:shd w:val="clear" w:color="auto" w:fill="auto"/>
        <w:tabs>
          <w:tab w:pos="928" w:val="left"/>
        </w:tabs>
        <w:bidi w:val="0"/>
        <w:spacing w:before="0" w:after="0" w:line="314" w:lineRule="exact"/>
        <w:ind w:left="0" w:right="0"/>
        <w:jc w:val="both"/>
      </w:pPr>
      <w:bookmarkStart w:id="798" w:name="bookmark798"/>
      <w:r>
        <w:rPr>
          <w:color w:val="000000"/>
          <w:spacing w:val="0"/>
          <w:w w:val="100"/>
          <w:position w:val="0"/>
        </w:rPr>
        <w:t>（</w:t>
      </w:r>
      <w:bookmarkEnd w:id="798"/>
      <w:r>
        <w:rPr>
          <w:rFonts w:ascii="Times New Roman" w:eastAsia="Times New Roman" w:hAnsi="Times New Roman" w:cs="Times New Roman"/>
          <w:color w:val="000000"/>
          <w:spacing w:val="0"/>
          <w:w w:val="100"/>
          <w:position w:val="0"/>
        </w:rPr>
        <w:t>2</w:t>
      </w:r>
      <w:r>
        <w:rPr>
          <w:color w:val="000000"/>
          <w:spacing w:val="0"/>
          <w:w w:val="100"/>
          <w:position w:val="0"/>
        </w:rPr>
        <w:t>）</w:t>
        <w:tab/>
        <w:t>以支付现金取得的长期股权投资，初始投资成本为实际支付的购买价款；</w:t>
      </w:r>
    </w:p>
    <w:p>
      <w:pPr>
        <w:pStyle w:val="Style43"/>
        <w:keepNext w:val="0"/>
        <w:keepLines w:val="0"/>
        <w:widowControl w:val="0"/>
        <w:shd w:val="clear" w:color="auto" w:fill="auto"/>
        <w:tabs>
          <w:tab w:pos="928" w:val="left"/>
        </w:tabs>
        <w:bidi w:val="0"/>
        <w:spacing w:before="0" w:after="0" w:line="314" w:lineRule="exact"/>
        <w:ind w:left="0" w:right="0"/>
        <w:jc w:val="both"/>
      </w:pPr>
      <w:bookmarkStart w:id="799" w:name="bookmark799"/>
      <w:r>
        <w:rPr>
          <w:color w:val="000000"/>
          <w:spacing w:val="0"/>
          <w:w w:val="100"/>
          <w:position w:val="0"/>
        </w:rPr>
        <w:t>（</w:t>
      </w:r>
      <w:bookmarkEnd w:id="799"/>
      <w:r>
        <w:rPr>
          <w:rFonts w:ascii="Times New Roman" w:eastAsia="Times New Roman" w:hAnsi="Times New Roman" w:cs="Times New Roman"/>
          <w:color w:val="000000"/>
          <w:spacing w:val="0"/>
          <w:w w:val="100"/>
          <w:position w:val="0"/>
        </w:rPr>
        <w:t>3</w:t>
      </w:r>
      <w:r>
        <w:rPr>
          <w:color w:val="000000"/>
          <w:spacing w:val="0"/>
          <w:w w:val="100"/>
          <w:position w:val="0"/>
        </w:rPr>
        <w:t>）</w:t>
        <w:tab/>
        <w:t>以发行权益性证券取得的长期股权投资，初始投资成本为发行权益性证券的公允价值；</w:t>
      </w:r>
    </w:p>
    <w:p>
      <w:pPr>
        <w:pStyle w:val="Style43"/>
        <w:keepNext w:val="0"/>
        <w:keepLines w:val="0"/>
        <w:widowControl w:val="0"/>
        <w:shd w:val="clear" w:color="auto" w:fill="auto"/>
        <w:tabs>
          <w:tab w:pos="928" w:val="left"/>
        </w:tabs>
        <w:bidi w:val="0"/>
        <w:spacing w:before="0" w:after="0" w:line="314" w:lineRule="exact"/>
        <w:ind w:left="0" w:right="0"/>
        <w:jc w:val="both"/>
      </w:pPr>
      <w:bookmarkStart w:id="800" w:name="bookmark800"/>
      <w:r>
        <w:rPr>
          <w:color w:val="000000"/>
          <w:spacing w:val="0"/>
          <w:w w:val="100"/>
          <w:position w:val="0"/>
        </w:rPr>
        <w:t>（</w:t>
      </w:r>
      <w:bookmarkEnd w:id="800"/>
      <w:r>
        <w:rPr>
          <w:rFonts w:ascii="Times New Roman" w:eastAsia="Times New Roman" w:hAnsi="Times New Roman" w:cs="Times New Roman"/>
          <w:color w:val="000000"/>
          <w:spacing w:val="0"/>
          <w:w w:val="100"/>
          <w:position w:val="0"/>
        </w:rPr>
        <w:t>4</w:t>
      </w:r>
      <w:r>
        <w:rPr>
          <w:color w:val="000000"/>
          <w:spacing w:val="0"/>
          <w:w w:val="100"/>
          <w:position w:val="0"/>
        </w:rPr>
        <w:t>）</w:t>
        <w:tab/>
        <w:t>非货币性资产交换取得或债务重组取得的，初始投资成本根据准则相关规定确定。</w:t>
      </w:r>
    </w:p>
    <w:p>
      <w:pPr>
        <w:pStyle w:val="Style43"/>
        <w:keepNext w:val="0"/>
        <w:keepLines w:val="0"/>
        <w:widowControl w:val="0"/>
        <w:shd w:val="clear" w:color="auto" w:fill="auto"/>
        <w:tabs>
          <w:tab w:pos="818" w:val="left"/>
        </w:tabs>
        <w:bidi w:val="0"/>
        <w:spacing w:before="0" w:after="100" w:line="314" w:lineRule="exact"/>
        <w:ind w:left="0" w:right="0"/>
        <w:jc w:val="both"/>
      </w:pPr>
      <w:bookmarkStart w:id="801" w:name="bookmark801"/>
      <w:r>
        <w:rPr>
          <w:rFonts w:ascii="Times New Roman" w:eastAsia="Times New Roman" w:hAnsi="Times New Roman" w:cs="Times New Roman"/>
          <w:b/>
          <w:bCs/>
          <w:color w:val="000000"/>
          <w:spacing w:val="0"/>
          <w:w w:val="100"/>
          <w:position w:val="0"/>
        </w:rPr>
        <w:t>2</w:t>
      </w:r>
      <w:bookmarkEnd w:id="801"/>
      <w:r>
        <w:rPr>
          <w:b/>
          <w:bCs/>
          <w:color w:val="000000"/>
          <w:spacing w:val="0"/>
          <w:w w:val="100"/>
          <w:position w:val="0"/>
        </w:rPr>
        <w:t>、</w:t>
        <w:tab/>
        <w:t>后续计量及损益确认方法</w:t>
      </w:r>
    </w:p>
    <w:p>
      <w:pPr>
        <w:pStyle w:val="Style43"/>
        <w:keepNext w:val="0"/>
        <w:keepLines w:val="0"/>
        <w:widowControl w:val="0"/>
        <w:shd w:val="clear" w:color="auto" w:fill="auto"/>
        <w:bidi w:val="0"/>
        <w:spacing w:before="0" w:after="0" w:line="313" w:lineRule="exact"/>
        <w:ind w:left="0" w:right="0"/>
        <w:jc w:val="both"/>
      </w:pPr>
      <w:r>
        <w:rPr>
          <w:color w:val="000000"/>
          <w:spacing w:val="0"/>
          <w:w w:val="100"/>
          <w:position w:val="0"/>
        </w:rPr>
        <w:t>长期股权投资后续计量分别采用权益法或成本法。采用权益法核算的长期股权投资，按照应享有或应 分担的被投资单位实现的净损益和其他综合收益的份额，分别确认投资收益和其他综合收益，并调整长期 股权投资。当宣告分派的利润或现金股利计算应分得的部分，相应减少长期股权投资的账面价值；对于被 投资单位除净损益、其他综合收益和利润分配以外所有者权益的其他变动，应当调整长期股权投资及所有 者权益项目。</w:t>
      </w:r>
    </w:p>
    <w:p>
      <w:pPr>
        <w:pStyle w:val="Style43"/>
        <w:keepNext w:val="0"/>
        <w:keepLines w:val="0"/>
        <w:widowControl w:val="0"/>
        <w:shd w:val="clear" w:color="auto" w:fill="auto"/>
        <w:bidi w:val="0"/>
        <w:spacing w:before="0" w:after="0" w:line="313" w:lineRule="exact"/>
        <w:ind w:left="0" w:right="0"/>
        <w:jc w:val="both"/>
      </w:pPr>
      <w:r>
        <w:rPr>
          <w:color w:val="000000"/>
          <w:spacing w:val="0"/>
          <w:w w:val="100"/>
          <w:position w:val="0"/>
        </w:rPr>
        <w:t>采用成本法核算的长期股权投资，除追加或收回投资外，账面价值一般不变。当宣告分派的利润或现 金股利计算应分得的部分，确认投资收益。</w:t>
      </w:r>
    </w:p>
    <w:p>
      <w:pPr>
        <w:pStyle w:val="Style43"/>
        <w:keepNext w:val="0"/>
        <w:keepLines w:val="0"/>
        <w:widowControl w:val="0"/>
        <w:shd w:val="clear" w:color="auto" w:fill="auto"/>
        <w:bidi w:val="0"/>
        <w:spacing w:before="0" w:after="0" w:line="313" w:lineRule="exact"/>
        <w:ind w:left="0" w:right="0"/>
        <w:jc w:val="both"/>
      </w:pPr>
      <w:r>
        <w:rPr>
          <w:color w:val="000000"/>
          <w:spacing w:val="0"/>
          <w:w w:val="100"/>
          <w:position w:val="0"/>
        </w:rPr>
        <w:t>长期股权投资具有共同控制、重大影响的采用权益法核算，具有控制的采用成本法核算。</w:t>
      </w:r>
    </w:p>
    <w:p>
      <w:pPr>
        <w:pStyle w:val="Style43"/>
        <w:keepNext w:val="0"/>
        <w:keepLines w:val="0"/>
        <w:widowControl w:val="0"/>
        <w:shd w:val="clear" w:color="auto" w:fill="auto"/>
        <w:tabs>
          <w:tab w:pos="818" w:val="left"/>
        </w:tabs>
        <w:bidi w:val="0"/>
        <w:spacing w:before="0" w:after="0" w:line="313" w:lineRule="exact"/>
        <w:ind w:left="0" w:right="0"/>
        <w:jc w:val="both"/>
      </w:pPr>
      <w:bookmarkStart w:id="802" w:name="bookmark802"/>
      <w:r>
        <w:rPr>
          <w:rFonts w:ascii="Times New Roman" w:eastAsia="Times New Roman" w:hAnsi="Times New Roman" w:cs="Times New Roman"/>
          <w:b/>
          <w:bCs/>
          <w:color w:val="000000"/>
          <w:spacing w:val="0"/>
          <w:w w:val="100"/>
          <w:position w:val="0"/>
        </w:rPr>
        <w:t>3</w:t>
      </w:r>
      <w:bookmarkEnd w:id="802"/>
      <w:r>
        <w:rPr>
          <w:b/>
          <w:bCs/>
          <w:color w:val="000000"/>
          <w:spacing w:val="0"/>
          <w:w w:val="100"/>
          <w:position w:val="0"/>
        </w:rPr>
        <w:t>、</w:t>
        <w:tab/>
        <w:t>确定对被投资单位具有共同控制、重大影响的判断标准</w:t>
      </w:r>
    </w:p>
    <w:p>
      <w:pPr>
        <w:pStyle w:val="Style43"/>
        <w:keepNext w:val="0"/>
        <w:keepLines w:val="0"/>
        <w:widowControl w:val="0"/>
        <w:shd w:val="clear" w:color="auto" w:fill="auto"/>
        <w:tabs>
          <w:tab w:pos="1021" w:val="left"/>
        </w:tabs>
        <w:bidi w:val="0"/>
        <w:spacing w:before="0" w:after="0" w:line="313" w:lineRule="exact"/>
        <w:ind w:left="0" w:right="0"/>
        <w:jc w:val="both"/>
      </w:pPr>
      <w:bookmarkStart w:id="803" w:name="bookmark803"/>
      <w:r>
        <w:rPr>
          <w:color w:val="000000"/>
          <w:spacing w:val="0"/>
          <w:w w:val="100"/>
          <w:position w:val="0"/>
        </w:rPr>
        <w:t>（</w:t>
      </w:r>
      <w:bookmarkEnd w:id="803"/>
      <w:r>
        <w:rPr>
          <w:rFonts w:ascii="Times New Roman" w:eastAsia="Times New Roman" w:hAnsi="Times New Roman" w:cs="Times New Roman"/>
          <w:color w:val="000000"/>
          <w:spacing w:val="0"/>
          <w:w w:val="100"/>
          <w:position w:val="0"/>
        </w:rPr>
        <w:t>1</w:t>
      </w:r>
      <w:r>
        <w:rPr>
          <w:color w:val="000000"/>
          <w:spacing w:val="0"/>
          <w:w w:val="100"/>
          <w:position w:val="0"/>
        </w:rPr>
        <w:t>）</w:t>
        <w:tab/>
        <w:t>确定对被投资单位具有共同控制的判断标准：两个或多个合营方按照相关约定对某项安排所共 有的控制，并且该安排的相关活动必须经过分享控制权的参与方一致同意后才能决策。</w:t>
      </w:r>
    </w:p>
    <w:p>
      <w:pPr>
        <w:pStyle w:val="Style43"/>
        <w:keepNext w:val="0"/>
        <w:keepLines w:val="0"/>
        <w:widowControl w:val="0"/>
        <w:shd w:val="clear" w:color="auto" w:fill="auto"/>
        <w:tabs>
          <w:tab w:pos="1016" w:val="left"/>
        </w:tabs>
        <w:bidi w:val="0"/>
        <w:spacing w:before="0" w:after="0" w:line="313" w:lineRule="exact"/>
        <w:ind w:left="0" w:right="0"/>
        <w:jc w:val="both"/>
      </w:pPr>
      <w:bookmarkStart w:id="804" w:name="bookmark804"/>
      <w:r>
        <w:rPr>
          <w:color w:val="000000"/>
          <w:spacing w:val="0"/>
          <w:w w:val="100"/>
          <w:position w:val="0"/>
        </w:rPr>
        <w:t>（</w:t>
      </w:r>
      <w:bookmarkEnd w:id="804"/>
      <w:r>
        <w:rPr>
          <w:rFonts w:ascii="Times New Roman" w:eastAsia="Times New Roman" w:hAnsi="Times New Roman" w:cs="Times New Roman"/>
          <w:color w:val="000000"/>
          <w:spacing w:val="0"/>
          <w:w w:val="100"/>
          <w:position w:val="0"/>
        </w:rPr>
        <w:t>2</w:t>
      </w:r>
      <w:r>
        <w:rPr>
          <w:color w:val="000000"/>
          <w:spacing w:val="0"/>
          <w:w w:val="100"/>
          <w:position w:val="0"/>
        </w:rPr>
        <w:t>）</w:t>
        <w:tab/>
        <w:t>确定对被投资单位具有重大影响的判断标准：当持有被投资单位</w:t>
      </w:r>
      <w:r>
        <w:rPr>
          <w:rFonts w:ascii="Times New Roman" w:eastAsia="Times New Roman" w:hAnsi="Times New Roman" w:cs="Times New Roman"/>
          <w:color w:val="000000"/>
          <w:spacing w:val="0"/>
          <w:w w:val="100"/>
          <w:position w:val="0"/>
        </w:rPr>
        <w:t>20%</w:t>
      </w:r>
      <w:r>
        <w:rPr>
          <w:color w:val="000000"/>
          <w:spacing w:val="0"/>
          <w:w w:val="100"/>
          <w:position w:val="0"/>
        </w:rPr>
        <w:t>以上至</w:t>
      </w:r>
      <w:r>
        <w:rPr>
          <w:rFonts w:ascii="Times New Roman" w:eastAsia="Times New Roman" w:hAnsi="Times New Roman" w:cs="Times New Roman"/>
          <w:color w:val="000000"/>
          <w:spacing w:val="0"/>
          <w:w w:val="100"/>
          <w:position w:val="0"/>
        </w:rPr>
        <w:t>50%</w:t>
      </w:r>
      <w:r>
        <w:rPr>
          <w:color w:val="000000"/>
          <w:spacing w:val="0"/>
          <w:w w:val="100"/>
          <w:position w:val="0"/>
        </w:rPr>
        <w:t>的表决权股份时， 具有重大影响。或虽不足</w:t>
      </w:r>
      <w:r>
        <w:rPr>
          <w:rFonts w:ascii="Times New Roman" w:eastAsia="Times New Roman" w:hAnsi="Times New Roman" w:cs="Times New Roman"/>
          <w:color w:val="000000"/>
          <w:spacing w:val="0"/>
          <w:w w:val="100"/>
          <w:position w:val="0"/>
        </w:rPr>
        <w:t>20%</w:t>
      </w:r>
      <w:r>
        <w:rPr>
          <w:color w:val="000000"/>
          <w:spacing w:val="0"/>
          <w:w w:val="100"/>
          <w:position w:val="0"/>
        </w:rPr>
        <w:t>，但符合下列条件之一时，具有重大影响：</w:t>
      </w:r>
    </w:p>
    <w:p>
      <w:pPr>
        <w:pStyle w:val="Style43"/>
        <w:keepNext w:val="0"/>
        <w:keepLines w:val="0"/>
        <w:widowControl w:val="0"/>
        <w:numPr>
          <w:ilvl w:val="0"/>
          <w:numId w:val="15"/>
        </w:numPr>
        <w:shd w:val="clear" w:color="auto" w:fill="auto"/>
        <w:tabs>
          <w:tab w:pos="832" w:val="left"/>
        </w:tabs>
        <w:bidi w:val="0"/>
        <w:spacing w:before="0" w:after="0" w:line="313" w:lineRule="exact"/>
        <w:ind w:left="0" w:right="0"/>
        <w:jc w:val="both"/>
      </w:pPr>
      <w:bookmarkStart w:id="805" w:name="bookmark805"/>
      <w:bookmarkEnd w:id="805"/>
      <w:r>
        <w:rPr>
          <w:color w:val="000000"/>
          <w:spacing w:val="0"/>
          <w:w w:val="100"/>
          <w:position w:val="0"/>
        </w:rPr>
        <w:t>在被投资单位的董事会或类似的权力机构中派有代表；</w:t>
      </w:r>
    </w:p>
    <w:p>
      <w:pPr>
        <w:pStyle w:val="Style43"/>
        <w:keepNext w:val="0"/>
        <w:keepLines w:val="0"/>
        <w:widowControl w:val="0"/>
        <w:numPr>
          <w:ilvl w:val="0"/>
          <w:numId w:val="15"/>
        </w:numPr>
        <w:shd w:val="clear" w:color="auto" w:fill="auto"/>
        <w:tabs>
          <w:tab w:pos="837" w:val="left"/>
        </w:tabs>
        <w:bidi w:val="0"/>
        <w:spacing w:before="0" w:after="0" w:line="313" w:lineRule="exact"/>
        <w:ind w:left="0" w:right="0"/>
        <w:jc w:val="both"/>
      </w:pPr>
      <w:bookmarkStart w:id="806" w:name="bookmark806"/>
      <w:bookmarkEnd w:id="806"/>
      <w:r>
        <w:rPr>
          <w:color w:val="000000"/>
          <w:spacing w:val="0"/>
          <w:w w:val="100"/>
          <w:position w:val="0"/>
        </w:rPr>
        <w:t>参与被投资单位的政策制定过程；</w:t>
      </w:r>
    </w:p>
    <w:p>
      <w:pPr>
        <w:pStyle w:val="Style43"/>
        <w:keepNext w:val="0"/>
        <w:keepLines w:val="0"/>
        <w:widowControl w:val="0"/>
        <w:numPr>
          <w:ilvl w:val="0"/>
          <w:numId w:val="15"/>
        </w:numPr>
        <w:shd w:val="clear" w:color="auto" w:fill="auto"/>
        <w:tabs>
          <w:tab w:pos="837" w:val="left"/>
        </w:tabs>
        <w:bidi w:val="0"/>
        <w:spacing w:before="0" w:after="0" w:line="313" w:lineRule="exact"/>
        <w:ind w:left="0" w:right="0"/>
        <w:jc w:val="both"/>
      </w:pPr>
      <w:bookmarkStart w:id="807" w:name="bookmark807"/>
      <w:bookmarkEnd w:id="807"/>
      <w:r>
        <w:rPr>
          <w:color w:val="000000"/>
          <w:spacing w:val="0"/>
          <w:w w:val="100"/>
          <w:position w:val="0"/>
        </w:rPr>
        <w:t>向被投资单位派出管理人员；</w:t>
      </w:r>
    </w:p>
    <w:p>
      <w:pPr>
        <w:pStyle w:val="Style43"/>
        <w:keepNext w:val="0"/>
        <w:keepLines w:val="0"/>
        <w:widowControl w:val="0"/>
        <w:numPr>
          <w:ilvl w:val="0"/>
          <w:numId w:val="15"/>
        </w:numPr>
        <w:shd w:val="clear" w:color="auto" w:fill="auto"/>
        <w:tabs>
          <w:tab w:pos="837" w:val="left"/>
        </w:tabs>
        <w:bidi w:val="0"/>
        <w:spacing w:before="0" w:after="0" w:line="313" w:lineRule="exact"/>
        <w:ind w:left="0" w:right="0"/>
        <w:jc w:val="both"/>
      </w:pPr>
      <w:bookmarkStart w:id="808" w:name="bookmark808"/>
      <w:bookmarkEnd w:id="808"/>
      <w:r>
        <w:rPr>
          <w:color w:val="000000"/>
          <w:spacing w:val="0"/>
          <w:w w:val="100"/>
          <w:position w:val="0"/>
        </w:rPr>
        <w:t>被投资单位依赖投资公司的技术或技术资料；</w:t>
      </w:r>
    </w:p>
    <w:p>
      <w:pPr>
        <w:pStyle w:val="Style43"/>
        <w:keepNext w:val="0"/>
        <w:keepLines w:val="0"/>
        <w:widowControl w:val="0"/>
        <w:numPr>
          <w:ilvl w:val="0"/>
          <w:numId w:val="15"/>
        </w:numPr>
        <w:shd w:val="clear" w:color="auto" w:fill="auto"/>
        <w:tabs>
          <w:tab w:pos="837" w:val="left"/>
        </w:tabs>
        <w:bidi w:val="0"/>
        <w:spacing w:before="0" w:after="300" w:line="313" w:lineRule="exact"/>
        <w:ind w:left="0" w:right="0"/>
        <w:jc w:val="both"/>
      </w:pPr>
      <w:bookmarkStart w:id="809" w:name="bookmark809"/>
      <w:bookmarkEnd w:id="809"/>
      <w:r>
        <w:rPr>
          <w:color w:val="000000"/>
          <w:spacing w:val="0"/>
          <w:w w:val="100"/>
          <w:position w:val="0"/>
        </w:rPr>
        <w:t>其他能足以证明对被投资单位具有重大影响的情形。</w:t>
      </w:r>
    </w:p>
    <w:p>
      <w:pPr>
        <w:pStyle w:val="Style29"/>
        <w:keepNext/>
        <w:keepLines/>
        <w:widowControl w:val="0"/>
        <w:shd w:val="clear" w:color="auto" w:fill="auto"/>
        <w:tabs>
          <w:tab w:pos="474" w:val="left"/>
        </w:tabs>
        <w:bidi w:val="0"/>
        <w:spacing w:before="0" w:after="300" w:line="313" w:lineRule="exact"/>
        <w:ind w:left="0" w:right="0" w:firstLine="0"/>
        <w:jc w:val="both"/>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1</w:t>
      </w:r>
      <w:bookmarkEnd w:id="812"/>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810"/>
      <w:bookmarkEnd w:id="811"/>
      <w:bookmarkEnd w:id="813"/>
    </w:p>
    <w:p>
      <w:pPr>
        <w:pStyle w:val="Style43"/>
        <w:keepNext w:val="0"/>
        <w:keepLines w:val="0"/>
        <w:widowControl w:val="0"/>
        <w:shd w:val="clear" w:color="auto" w:fill="auto"/>
        <w:bidi w:val="0"/>
        <w:spacing w:before="0" w:after="0" w:line="313" w:lineRule="exact"/>
        <w:ind w:left="0" w:right="0" w:firstLine="640"/>
        <w:jc w:val="both"/>
      </w:pPr>
      <w:r>
        <w:rPr>
          <w:color w:val="000000"/>
          <w:spacing w:val="0"/>
          <w:w w:val="100"/>
          <w:position w:val="0"/>
        </w:rPr>
        <w:t>投资性房地产计量模式</w:t>
      </w:r>
    </w:p>
    <w:p>
      <w:pPr>
        <w:pStyle w:val="Style43"/>
        <w:keepNext w:val="0"/>
        <w:keepLines w:val="0"/>
        <w:widowControl w:val="0"/>
        <w:shd w:val="clear" w:color="auto" w:fill="auto"/>
        <w:bidi w:val="0"/>
        <w:spacing w:before="0" w:after="300" w:line="313" w:lineRule="exact"/>
        <w:ind w:left="0" w:right="0" w:firstLine="640"/>
        <w:jc w:val="both"/>
      </w:pPr>
      <w:r>
        <w:rPr>
          <w:color w:val="000000"/>
          <w:spacing w:val="0"/>
          <w:w w:val="100"/>
          <w:position w:val="0"/>
        </w:rPr>
        <w:t>不适用</w:t>
      </w:r>
    </w:p>
    <w:p>
      <w:pPr>
        <w:pStyle w:val="Style29"/>
        <w:keepNext/>
        <w:keepLines/>
        <w:widowControl w:val="0"/>
        <w:shd w:val="clear" w:color="auto" w:fill="auto"/>
        <w:tabs>
          <w:tab w:pos="474" w:val="left"/>
        </w:tabs>
        <w:bidi w:val="0"/>
        <w:spacing w:before="0" w:after="300" w:line="313" w:lineRule="exact"/>
        <w:ind w:left="0" w:right="0" w:firstLine="0"/>
        <w:jc w:val="both"/>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1</w:t>
      </w:r>
      <w:bookmarkEnd w:id="816"/>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814"/>
      <w:bookmarkEnd w:id="815"/>
      <w:bookmarkEnd w:id="817"/>
    </w:p>
    <w:p>
      <w:pPr>
        <w:pStyle w:val="Style33"/>
        <w:keepNext/>
        <w:keepLines/>
        <w:widowControl w:val="0"/>
        <w:shd w:val="clear" w:color="auto" w:fill="auto"/>
        <w:bidi w:val="0"/>
        <w:spacing w:before="0" w:after="300" w:line="313" w:lineRule="exact"/>
        <w:ind w:left="0" w:right="0" w:firstLine="0"/>
        <w:jc w:val="both"/>
      </w:pPr>
      <w:bookmarkStart w:id="818" w:name="bookmark818"/>
      <w:bookmarkStart w:id="819" w:name="bookmark819"/>
      <w:bookmarkStart w:id="820" w:name="bookmark820"/>
      <w:bookmarkStart w:id="821" w:name="bookmark821"/>
      <w:r>
        <w:rPr>
          <w:color w:val="000000"/>
          <w:spacing w:val="0"/>
          <w:w w:val="100"/>
          <w:position w:val="0"/>
        </w:rPr>
        <w:t>（</w:t>
      </w:r>
      <w:bookmarkEnd w:id="820"/>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18"/>
      <w:bookmarkEnd w:id="819"/>
      <w:bookmarkEnd w:id="821"/>
    </w:p>
    <w:p>
      <w:pPr>
        <w:pStyle w:val="Style43"/>
        <w:keepNext w:val="0"/>
        <w:keepLines w:val="0"/>
        <w:widowControl w:val="0"/>
        <w:shd w:val="clear" w:color="auto" w:fill="auto"/>
        <w:bidi w:val="0"/>
        <w:spacing w:before="0" w:after="200" w:line="312" w:lineRule="exact"/>
        <w:ind w:left="0" w:right="0"/>
        <w:jc w:val="both"/>
      </w:pPr>
      <w:r>
        <w:rPr>
          <w:color w:val="000000"/>
          <w:spacing w:val="0"/>
          <w:w w:val="100"/>
          <w:position w:val="0"/>
        </w:rPr>
        <w:t>固定资产指为生产商品、提供劳务、出租或经营管理而持有的，使用寿命超过一个会计年度的有形资 产。同时满足以下条件时予以确认：①与该固定资产有关的经济利益很可能流入企业；②该固定资产的 成本能够可靠地计量。</w:t>
      </w:r>
    </w:p>
    <w:p>
      <w:pPr>
        <w:pStyle w:val="Style23"/>
        <w:keepNext w:val="0"/>
        <w:keepLines w:val="0"/>
        <w:widowControl w:val="0"/>
        <w:shd w:val="clear" w:color="auto" w:fill="auto"/>
        <w:bidi w:val="0"/>
        <w:spacing w:before="0" w:after="0" w:line="240" w:lineRule="auto"/>
        <w:ind w:left="5" w:right="0" w:firstLine="0"/>
        <w:jc w:val="left"/>
        <w:rPr>
          <w:sz w:val="20"/>
          <w:szCs w:val="20"/>
        </w:rPr>
      </w:pPr>
      <w:bookmarkStart w:id="822" w:name="bookmark822"/>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822"/>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折旧方法</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折旧年限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残值率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年折旧率</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4.75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机器设备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20.00-12.50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16.17</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其他设备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年限平均法</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20.00</w:t>
            </w:r>
          </w:p>
        </w:tc>
      </w:tr>
    </w:tbl>
    <w:p>
      <w:pPr>
        <w:pStyle w:val="Style43"/>
        <w:keepNext w:val="0"/>
        <w:keepLines w:val="0"/>
        <w:widowControl w:val="0"/>
        <w:shd w:val="clear" w:color="auto" w:fill="auto"/>
        <w:bidi w:val="0"/>
        <w:spacing w:before="0" w:after="280" w:line="314" w:lineRule="exact"/>
        <w:ind w:left="0" w:right="0"/>
        <w:jc w:val="both"/>
      </w:pPr>
      <w:r>
        <w:rPr>
          <w:color w:val="000000"/>
          <w:spacing w:val="0"/>
          <w:w w:val="100"/>
          <w:position w:val="0"/>
        </w:rPr>
        <w:t>本公司固定资产主要分为：房屋建筑物、机器设备、电子设备、运输设备等；折旧方法采用年限平均 法。根据各类固定资产的性质和使用情况，确定固定资产的使用寿命和预计净残值。并在年度终了，对固 定资产的使用寿命、预计净残值和折旧方法进行复核，如与原先估计数存在差异的，进行相应的调整。除 已提足折旧仍继续使用的固定资产和单独计价入账的土地之外，本公司对所有固定资产计提折旧。</w:t>
      </w:r>
    </w:p>
    <w:p>
      <w:pPr>
        <w:pStyle w:val="Style33"/>
        <w:keepNext/>
        <w:keepLines/>
        <w:widowControl w:val="0"/>
        <w:shd w:val="clear" w:color="auto" w:fill="auto"/>
        <w:bidi w:val="0"/>
        <w:spacing w:before="0" w:after="280" w:line="312" w:lineRule="exact"/>
        <w:ind w:left="0" w:right="0" w:firstLine="0"/>
        <w:jc w:val="left"/>
      </w:pPr>
      <w:bookmarkStart w:id="823" w:name="bookmark823"/>
      <w:bookmarkStart w:id="824" w:name="bookmark824"/>
      <w:bookmarkStart w:id="825" w:name="bookmark825"/>
      <w:bookmarkStart w:id="826" w:name="bookmark826"/>
      <w:r>
        <w:rPr>
          <w:color w:val="000000"/>
          <w:spacing w:val="0"/>
          <w:w w:val="100"/>
          <w:position w:val="0"/>
        </w:rPr>
        <w:t>（</w:t>
      </w:r>
      <w:bookmarkEnd w:id="825"/>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23"/>
      <w:bookmarkEnd w:id="824"/>
      <w:bookmarkEnd w:id="826"/>
    </w:p>
    <w:p>
      <w:pPr>
        <w:pStyle w:val="Style43"/>
        <w:keepNext w:val="0"/>
        <w:keepLines w:val="0"/>
        <w:widowControl w:val="0"/>
        <w:shd w:val="clear" w:color="auto" w:fill="auto"/>
        <w:bidi w:val="0"/>
        <w:spacing w:before="0" w:after="380" w:line="312" w:lineRule="exact"/>
        <w:ind w:left="0" w:right="0"/>
        <w:jc w:val="both"/>
      </w:pPr>
      <w:r>
        <w:rPr>
          <w:color w:val="000000"/>
          <w:spacing w:val="0"/>
          <w:w w:val="100"/>
          <w:position w:val="0"/>
        </w:rPr>
        <w:t>融资租入固定资产的认定依据：实质上转移了与资产所有权有关的全部风险和报酬的租赁。具体认定 依据为符合下列一项或数项条件的：①在租赁期届满时，租赁资产的所有权转移给承租人；②承租人有购 买租赁资产的选择权，所订立的购买价款预计将远低于行使选择权时租赁资产的公允价值，因而在租赁开 始日就可以合理确定承租人会行使这种选择权；③即使资产的所有权不转移，但租赁期占租赁资产使用寿 命的大部分；④承租人在租赁开始日的最低租赁付款额现值，几乎相当于租赁开始日租赁资产公允价值； ⑤租赁资产性质特殊，如不作较大改造只有承租人才能使用。融资租入固定资产的计价方法：融资租入 固定资产初始计价为租赁期开始日租赁资产公允价值与最低租赁付款额现值较低者作为入账价值。融资租 入固定资产后续计价采用与自有固定资产相一致的折旧政策计提折旧。其他说明，与固定资产有关的后续 支出，如果与该固定资产有关的经济利益很可能流入且其成本能可靠地计量，则计入固定资产成本，并终 止确认被替换部分的账面价值。除此以外的其他后续支出，在发生时计入当期损益。固定资产出售、转让、 报废或毁损的处置收入扣除其账面价值和相关税费后的差额计入当期损益。本公司至少于年度终了对固定 资产的使用寿命、预计净残值和折旧方法进行复核，如发生改变则作为会计估计变更处理。</w:t>
      </w:r>
    </w:p>
    <w:p>
      <w:pPr>
        <w:pStyle w:val="Style29"/>
        <w:keepNext/>
        <w:keepLines/>
        <w:widowControl w:val="0"/>
        <w:shd w:val="clear" w:color="auto" w:fill="auto"/>
        <w:bidi w:val="0"/>
        <w:spacing w:before="0" w:after="220" w:line="326" w:lineRule="auto"/>
        <w:ind w:left="0" w:right="0" w:firstLine="0"/>
        <w:jc w:val="both"/>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1</w:t>
      </w:r>
      <w:bookmarkEnd w:id="829"/>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827"/>
      <w:bookmarkEnd w:id="828"/>
      <w:bookmarkEnd w:id="830"/>
    </w:p>
    <w:p>
      <w:pPr>
        <w:pStyle w:val="Style43"/>
        <w:keepNext w:val="0"/>
        <w:keepLines w:val="0"/>
        <w:widowControl w:val="0"/>
        <w:shd w:val="clear" w:color="auto" w:fill="auto"/>
        <w:bidi w:val="0"/>
        <w:spacing w:before="0" w:after="0" w:line="312" w:lineRule="exact"/>
        <w:ind w:left="0" w:right="0"/>
        <w:jc w:val="both"/>
      </w:pPr>
      <w:r>
        <w:rPr>
          <w:color w:val="000000"/>
          <w:spacing w:val="0"/>
          <w:w w:val="100"/>
          <w:position w:val="0"/>
        </w:rPr>
        <w:t>公司是否需要遵守特殊行业的披露要求</w:t>
      </w:r>
    </w:p>
    <w:p>
      <w:pPr>
        <w:pStyle w:val="Style43"/>
        <w:keepNext w:val="0"/>
        <w:keepLines w:val="0"/>
        <w:widowControl w:val="0"/>
        <w:shd w:val="clear" w:color="auto" w:fill="auto"/>
        <w:bidi w:val="0"/>
        <w:spacing w:before="0" w:after="100" w:line="312" w:lineRule="exact"/>
        <w:ind w:left="0" w:right="0"/>
        <w:jc w:val="both"/>
      </w:pPr>
      <w:r>
        <w:rPr>
          <w:color w:val="000000"/>
          <w:spacing w:val="0"/>
          <w:w w:val="100"/>
          <w:position w:val="0"/>
        </w:rPr>
        <w:t>否</w:t>
      </w:r>
    </w:p>
    <w:p>
      <w:pPr>
        <w:pStyle w:val="Style43"/>
        <w:keepNext w:val="0"/>
        <w:keepLines w:val="0"/>
        <w:widowControl w:val="0"/>
        <w:shd w:val="clear" w:color="auto" w:fill="auto"/>
        <w:tabs>
          <w:tab w:pos="787" w:val="left"/>
        </w:tabs>
        <w:bidi w:val="0"/>
        <w:spacing w:before="0" w:after="0" w:line="326" w:lineRule="auto"/>
        <w:ind w:left="0" w:right="0"/>
        <w:jc w:val="both"/>
      </w:pPr>
      <w:bookmarkStart w:id="831" w:name="bookmark831"/>
      <w:r>
        <w:rPr>
          <w:rFonts w:ascii="Times New Roman" w:eastAsia="Times New Roman" w:hAnsi="Times New Roman" w:cs="Times New Roman"/>
          <w:b/>
          <w:bCs/>
          <w:color w:val="000000"/>
          <w:spacing w:val="0"/>
          <w:w w:val="100"/>
          <w:position w:val="0"/>
        </w:rPr>
        <w:t>1</w:t>
      </w:r>
      <w:bookmarkEnd w:id="831"/>
      <w:r>
        <w:rPr>
          <w:b/>
          <w:bCs/>
          <w:color w:val="000000"/>
          <w:spacing w:val="0"/>
          <w:w w:val="100"/>
          <w:position w:val="0"/>
        </w:rPr>
        <w:t>、</w:t>
        <w:tab/>
        <w:t>在建工程的类别</w:t>
      </w:r>
    </w:p>
    <w:p>
      <w:pPr>
        <w:pStyle w:val="Style43"/>
        <w:keepNext w:val="0"/>
        <w:keepLines w:val="0"/>
        <w:widowControl w:val="0"/>
        <w:shd w:val="clear" w:color="auto" w:fill="auto"/>
        <w:bidi w:val="0"/>
        <w:spacing w:before="0" w:after="100" w:line="312" w:lineRule="exact"/>
        <w:ind w:left="0" w:right="0"/>
        <w:jc w:val="both"/>
      </w:pPr>
      <w:r>
        <w:rPr>
          <w:color w:val="000000"/>
          <w:spacing w:val="0"/>
          <w:w w:val="100"/>
          <w:position w:val="0"/>
        </w:rPr>
        <w:t>本公司在建工程分为自营方式建造和出包方式建造两种。</w:t>
      </w:r>
    </w:p>
    <w:p>
      <w:pPr>
        <w:pStyle w:val="Style43"/>
        <w:keepNext w:val="0"/>
        <w:keepLines w:val="0"/>
        <w:widowControl w:val="0"/>
        <w:shd w:val="clear" w:color="auto" w:fill="auto"/>
        <w:tabs>
          <w:tab w:pos="796" w:val="left"/>
        </w:tabs>
        <w:bidi w:val="0"/>
        <w:spacing w:before="0" w:after="0" w:line="326" w:lineRule="auto"/>
        <w:ind w:left="0" w:right="0"/>
        <w:jc w:val="both"/>
      </w:pPr>
      <w:bookmarkStart w:id="832" w:name="bookmark832"/>
      <w:r>
        <w:rPr>
          <w:rFonts w:ascii="Times New Roman" w:eastAsia="Times New Roman" w:hAnsi="Times New Roman" w:cs="Times New Roman"/>
          <w:b/>
          <w:bCs/>
          <w:color w:val="000000"/>
          <w:spacing w:val="0"/>
          <w:w w:val="100"/>
          <w:position w:val="0"/>
        </w:rPr>
        <w:t>2</w:t>
      </w:r>
      <w:bookmarkEnd w:id="832"/>
      <w:r>
        <w:rPr>
          <w:b/>
          <w:bCs/>
          <w:color w:val="000000"/>
          <w:spacing w:val="0"/>
          <w:w w:val="100"/>
          <w:position w:val="0"/>
        </w:rPr>
        <w:t>、</w:t>
        <w:tab/>
        <w:t>在建工程结转固定资产的标准和时点</w:t>
      </w:r>
    </w:p>
    <w:p>
      <w:pPr>
        <w:pStyle w:val="Style43"/>
        <w:keepNext w:val="0"/>
        <w:keepLines w:val="0"/>
        <w:widowControl w:val="0"/>
        <w:shd w:val="clear" w:color="auto" w:fill="auto"/>
        <w:bidi w:val="0"/>
        <w:spacing w:before="0" w:after="0" w:line="298" w:lineRule="exact"/>
        <w:ind w:left="0" w:right="0"/>
        <w:jc w:val="both"/>
      </w:pPr>
      <w:r>
        <w:rPr>
          <w:color w:val="000000"/>
          <w:spacing w:val="0"/>
          <w:w w:val="100"/>
          <w:position w:val="0"/>
        </w:rPr>
        <w:t>本公司在建工程在工程完工达到预定可使用状态时，结转固定资产。预定可使用状态的判断标准，应 符合下列情况之一：</w:t>
      </w:r>
    </w:p>
    <w:p>
      <w:pPr>
        <w:pStyle w:val="Style43"/>
        <w:keepNext w:val="0"/>
        <w:keepLines w:val="0"/>
        <w:widowControl w:val="0"/>
        <w:numPr>
          <w:ilvl w:val="0"/>
          <w:numId w:val="17"/>
        </w:numPr>
        <w:shd w:val="clear" w:color="auto" w:fill="auto"/>
        <w:tabs>
          <w:tab w:pos="811" w:val="left"/>
        </w:tabs>
        <w:bidi w:val="0"/>
        <w:spacing w:before="0" w:after="0" w:line="317" w:lineRule="exact"/>
        <w:ind w:left="0" w:right="0"/>
        <w:jc w:val="both"/>
      </w:pPr>
      <w:bookmarkStart w:id="833" w:name="bookmark833"/>
      <w:bookmarkEnd w:id="833"/>
      <w:r>
        <w:rPr>
          <w:color w:val="000000"/>
          <w:spacing w:val="0"/>
          <w:w w:val="100"/>
          <w:position w:val="0"/>
        </w:rPr>
        <w:t>固定资产的实体建造（包括安装）工作已经全部完成或实质上已经全部完成；</w:t>
      </w:r>
    </w:p>
    <w:p>
      <w:pPr>
        <w:pStyle w:val="Style43"/>
        <w:keepNext w:val="0"/>
        <w:keepLines w:val="0"/>
        <w:widowControl w:val="0"/>
        <w:numPr>
          <w:ilvl w:val="0"/>
          <w:numId w:val="17"/>
        </w:numPr>
        <w:shd w:val="clear" w:color="auto" w:fill="auto"/>
        <w:tabs>
          <w:tab w:pos="793" w:val="left"/>
        </w:tabs>
        <w:bidi w:val="0"/>
        <w:spacing w:before="0" w:after="0" w:line="317" w:lineRule="exact"/>
        <w:ind w:left="0" w:right="0"/>
        <w:jc w:val="both"/>
      </w:pPr>
      <w:bookmarkStart w:id="834" w:name="bookmark834"/>
      <w:bookmarkEnd w:id="834"/>
      <w:r>
        <w:rPr>
          <w:color w:val="000000"/>
          <w:spacing w:val="0"/>
          <w:w w:val="100"/>
          <w:position w:val="0"/>
        </w:rPr>
        <w:t>已经试生产或试运行，并且其结果表明资产能够正常运行或能够稳定地生产出合格产品，或者试运 行结果表明其能够正常运转或营业；</w:t>
      </w:r>
    </w:p>
    <w:p>
      <w:pPr>
        <w:pStyle w:val="Style43"/>
        <w:keepNext w:val="0"/>
        <w:keepLines w:val="0"/>
        <w:widowControl w:val="0"/>
        <w:numPr>
          <w:ilvl w:val="0"/>
          <w:numId w:val="17"/>
        </w:numPr>
        <w:shd w:val="clear" w:color="auto" w:fill="auto"/>
        <w:tabs>
          <w:tab w:pos="816" w:val="left"/>
        </w:tabs>
        <w:bidi w:val="0"/>
        <w:spacing w:before="0" w:after="0" w:line="317" w:lineRule="exact"/>
        <w:ind w:left="0" w:right="0"/>
        <w:jc w:val="both"/>
      </w:pPr>
      <w:bookmarkStart w:id="835" w:name="bookmark835"/>
      <w:bookmarkEnd w:id="835"/>
      <w:r>
        <w:rPr>
          <w:color w:val="000000"/>
          <w:spacing w:val="0"/>
          <w:w w:val="100"/>
          <w:position w:val="0"/>
        </w:rPr>
        <w:t>该项建造的固定资产上的支出金额很少或者几乎不再发生；</w:t>
      </w:r>
    </w:p>
    <w:p>
      <w:pPr>
        <w:pStyle w:val="Style43"/>
        <w:keepNext w:val="0"/>
        <w:keepLines w:val="0"/>
        <w:widowControl w:val="0"/>
        <w:numPr>
          <w:ilvl w:val="0"/>
          <w:numId w:val="17"/>
        </w:numPr>
        <w:shd w:val="clear" w:color="auto" w:fill="auto"/>
        <w:tabs>
          <w:tab w:pos="816" w:val="left"/>
        </w:tabs>
        <w:bidi w:val="0"/>
        <w:spacing w:before="0" w:after="100" w:line="317" w:lineRule="exact"/>
        <w:ind w:left="0" w:right="0"/>
        <w:jc w:val="both"/>
      </w:pPr>
      <w:bookmarkStart w:id="836" w:name="bookmark836"/>
      <w:bookmarkEnd w:id="836"/>
      <w:r>
        <w:rPr>
          <w:color w:val="000000"/>
          <w:spacing w:val="0"/>
          <w:w w:val="100"/>
          <w:position w:val="0"/>
        </w:rPr>
        <w:t>所购建的固定资产已经达到设计或合同要求，或与设计或合同要求基本相符。</w:t>
      </w:r>
    </w:p>
    <w:p>
      <w:pPr>
        <w:pStyle w:val="Style29"/>
        <w:keepNext/>
        <w:keepLines/>
        <w:widowControl w:val="0"/>
        <w:shd w:val="clear" w:color="auto" w:fill="auto"/>
        <w:tabs>
          <w:tab w:pos="461" w:val="left"/>
        </w:tabs>
        <w:bidi w:val="0"/>
        <w:spacing w:before="0" w:after="300" w:line="314" w:lineRule="exact"/>
        <w:ind w:left="0" w:right="0" w:firstLine="0"/>
        <w:jc w:val="left"/>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1</w:t>
      </w:r>
      <w:bookmarkEnd w:id="839"/>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837"/>
      <w:bookmarkEnd w:id="838"/>
      <w:bookmarkEnd w:id="840"/>
    </w:p>
    <w:p>
      <w:pPr>
        <w:pStyle w:val="Style29"/>
        <w:keepNext/>
        <w:keepLines/>
        <w:widowControl w:val="0"/>
        <w:shd w:val="clear" w:color="auto" w:fill="auto"/>
        <w:tabs>
          <w:tab w:pos="795" w:val="left"/>
        </w:tabs>
        <w:bidi w:val="0"/>
        <w:spacing w:before="0" w:after="100" w:line="314" w:lineRule="exact"/>
        <w:ind w:left="0" w:right="0" w:firstLine="440"/>
        <w:jc w:val="both"/>
      </w:pPr>
      <w:bookmarkStart w:id="837" w:name="bookmark837"/>
      <w:bookmarkStart w:id="838" w:name="bookmark838"/>
      <w:bookmarkStart w:id="841" w:name="bookmark841"/>
      <w:r>
        <w:rPr>
          <w:rFonts w:ascii="Times New Roman" w:eastAsia="Times New Roman" w:hAnsi="Times New Roman" w:cs="Times New Roman"/>
          <w:color w:val="000000"/>
          <w:spacing w:val="0"/>
          <w:w w:val="100"/>
          <w:position w:val="0"/>
        </w:rPr>
        <w:t>1</w:t>
      </w:r>
      <w:bookmarkEnd w:id="841"/>
      <w:r>
        <w:rPr>
          <w:color w:val="000000"/>
          <w:spacing w:val="0"/>
          <w:w w:val="100"/>
          <w:position w:val="0"/>
        </w:rPr>
        <w:t>、</w:t>
        <w:tab/>
        <w:t>借款费用资本化的确认原则</w:t>
      </w:r>
      <w:bookmarkEnd w:id="837"/>
      <w:bookmarkEnd w:id="838"/>
    </w:p>
    <w:p>
      <w:pPr>
        <w:pStyle w:val="Style43"/>
        <w:keepNext w:val="0"/>
        <w:keepLines w:val="0"/>
        <w:widowControl w:val="0"/>
        <w:shd w:val="clear" w:color="auto" w:fill="auto"/>
        <w:bidi w:val="0"/>
        <w:spacing w:before="0" w:after="0" w:line="312" w:lineRule="exact"/>
        <w:ind w:left="0" w:right="0"/>
        <w:jc w:val="both"/>
      </w:pPr>
      <w:r>
        <w:rPr>
          <w:color w:val="000000"/>
          <w:spacing w:val="0"/>
          <w:w w:val="100"/>
          <w:position w:val="0"/>
        </w:rPr>
        <w:t>本公司发生的借款费用，可直接归属于符合资本化条件的资产的购建或者生产的，予以资本化，计入 相关资产成本；其他借款费用，在发生时根据其发生额确认为费用，计入当期损益。符合资本化条件的资 产，是指需要经过相当长时间的购建或者生产活动才能达到预定可使用或者可销售状态的固定资产、投资 性房地产和存货等资产。</w:t>
      </w:r>
    </w:p>
    <w:p>
      <w:pPr>
        <w:pStyle w:val="Style43"/>
        <w:keepNext w:val="0"/>
        <w:keepLines w:val="0"/>
        <w:widowControl w:val="0"/>
        <w:shd w:val="clear" w:color="auto" w:fill="auto"/>
        <w:tabs>
          <w:tab w:pos="805" w:val="left"/>
        </w:tabs>
        <w:bidi w:val="0"/>
        <w:spacing w:before="0" w:after="100" w:line="312" w:lineRule="exact"/>
        <w:ind w:left="0" w:right="0"/>
        <w:jc w:val="both"/>
      </w:pPr>
      <w:bookmarkStart w:id="842" w:name="bookmark842"/>
      <w:r>
        <w:rPr>
          <w:rFonts w:ascii="Times New Roman" w:eastAsia="Times New Roman" w:hAnsi="Times New Roman" w:cs="Times New Roman"/>
          <w:b/>
          <w:bCs/>
          <w:color w:val="000000"/>
          <w:spacing w:val="0"/>
          <w:w w:val="100"/>
          <w:position w:val="0"/>
        </w:rPr>
        <w:t>2</w:t>
      </w:r>
      <w:bookmarkEnd w:id="842"/>
      <w:r>
        <w:rPr>
          <w:b/>
          <w:bCs/>
          <w:color w:val="000000"/>
          <w:spacing w:val="0"/>
          <w:w w:val="100"/>
          <w:position w:val="0"/>
        </w:rPr>
        <w:t>、</w:t>
        <w:tab/>
        <w:t>资本化金额计算方法</w:t>
      </w:r>
    </w:p>
    <w:p>
      <w:pPr>
        <w:pStyle w:val="Style43"/>
        <w:keepNext w:val="0"/>
        <w:keepLines w:val="0"/>
        <w:widowControl w:val="0"/>
        <w:shd w:val="clear" w:color="auto" w:fill="auto"/>
        <w:bidi w:val="0"/>
        <w:spacing w:before="0" w:after="0" w:line="314" w:lineRule="exact"/>
        <w:ind w:left="0" w:right="0"/>
        <w:jc w:val="both"/>
      </w:pPr>
      <w:r>
        <w:rPr>
          <w:color w:val="000000"/>
          <w:spacing w:val="0"/>
          <w:w w:val="100"/>
          <w:position w:val="0"/>
        </w:rPr>
        <w:t>资本化期间：指从借款费用开始资本化时点到停止资本化时点的期间。借款费用暂停资本化的期间不 包括在内。</w:t>
      </w:r>
    </w:p>
    <w:p>
      <w:pPr>
        <w:pStyle w:val="Style43"/>
        <w:keepNext w:val="0"/>
        <w:keepLines w:val="0"/>
        <w:widowControl w:val="0"/>
        <w:shd w:val="clear" w:color="auto" w:fill="auto"/>
        <w:bidi w:val="0"/>
        <w:spacing w:before="0" w:after="0" w:line="314" w:lineRule="exact"/>
        <w:ind w:left="0" w:right="0"/>
        <w:jc w:val="both"/>
      </w:pPr>
      <w:r>
        <w:rPr>
          <w:color w:val="000000"/>
          <w:spacing w:val="0"/>
          <w:w w:val="100"/>
          <w:position w:val="0"/>
        </w:rPr>
        <w:t>暂停资本化期间：在购建或生产过程中发生非正常中断、且中断时间连续超过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个月的，应当暂停借 款费用的资本化期间。</w:t>
      </w:r>
    </w:p>
    <w:p>
      <w:pPr>
        <w:pStyle w:val="Style43"/>
        <w:keepNext w:val="0"/>
        <w:keepLines w:val="0"/>
        <w:widowControl w:val="0"/>
        <w:shd w:val="clear" w:color="auto" w:fill="auto"/>
        <w:bidi w:val="0"/>
        <w:spacing w:before="0" w:after="0" w:line="314" w:lineRule="exact"/>
        <w:ind w:left="0" w:right="0"/>
        <w:jc w:val="both"/>
      </w:pPr>
      <w:r>
        <w:rPr>
          <w:color w:val="000000"/>
          <w:spacing w:val="0"/>
          <w:w w:val="100"/>
          <w:position w:val="0"/>
        </w:rPr>
        <w:t>资本化金额计算：①借入专门借款，按照专门借款当期实际发生的利息费用，减去将尚未动用的借款 资金存入银行取得的利息收入或进行暂时性投资取得的投资收益后的金额确定；②占用一般借款按照累计 资产支出超过专门借款部分的资产支出加权平均数乘以所占用一般借款的资本化率计算确定，资本化率为 一般借款的加权平均利率；③借款存在折价或溢价的，按照实际利率法确定每一会计期间应摊销的折价或 溢价金额，调整每期利息金额。</w:t>
      </w:r>
    </w:p>
    <w:p>
      <w:pPr>
        <w:pStyle w:val="Style43"/>
        <w:keepNext w:val="0"/>
        <w:keepLines w:val="0"/>
        <w:widowControl w:val="0"/>
        <w:shd w:val="clear" w:color="auto" w:fill="auto"/>
        <w:bidi w:val="0"/>
        <w:spacing w:before="0" w:after="300" w:line="314" w:lineRule="exact"/>
        <w:ind w:left="0" w:right="0" w:firstLine="0"/>
        <w:jc w:val="both"/>
      </w:pPr>
      <w:r>
        <w:rPr>
          <w:color w:val="000000"/>
          <w:spacing w:val="0"/>
          <w:w w:val="100"/>
          <w:position w:val="0"/>
        </w:rPr>
        <w:t>实际利率法是根据借款实际利率计算其摊余折价或溢价或利息费用的方法。其中实际利率是借款在预期存 续期间的未来现金流量，折现为该借款当前账面价值所使用的利率。</w:t>
      </w:r>
    </w:p>
    <w:p>
      <w:pPr>
        <w:pStyle w:val="Style29"/>
        <w:keepNext/>
        <w:keepLines/>
        <w:widowControl w:val="0"/>
        <w:shd w:val="clear" w:color="auto" w:fill="auto"/>
        <w:tabs>
          <w:tab w:pos="461" w:val="left"/>
        </w:tabs>
        <w:bidi w:val="0"/>
        <w:spacing w:before="0" w:after="300" w:line="314" w:lineRule="exact"/>
        <w:ind w:left="0" w:right="0" w:firstLine="0"/>
        <w:jc w:val="both"/>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1</w:t>
      </w:r>
      <w:bookmarkEnd w:id="845"/>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843"/>
      <w:bookmarkEnd w:id="844"/>
      <w:bookmarkEnd w:id="846"/>
    </w:p>
    <w:p>
      <w:pPr>
        <w:pStyle w:val="Style29"/>
        <w:keepNext/>
        <w:keepLines/>
        <w:widowControl w:val="0"/>
        <w:shd w:val="clear" w:color="auto" w:fill="auto"/>
        <w:tabs>
          <w:tab w:pos="470" w:val="left"/>
        </w:tabs>
        <w:bidi w:val="0"/>
        <w:spacing w:before="0" w:after="300" w:line="314" w:lineRule="exact"/>
        <w:ind w:left="0" w:right="0" w:firstLine="0"/>
        <w:jc w:val="both"/>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2</w:t>
      </w:r>
      <w:bookmarkEnd w:id="849"/>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847"/>
      <w:bookmarkEnd w:id="848"/>
      <w:bookmarkEnd w:id="850"/>
    </w:p>
    <w:p>
      <w:pPr>
        <w:pStyle w:val="Style29"/>
        <w:keepNext/>
        <w:keepLines/>
        <w:widowControl w:val="0"/>
        <w:shd w:val="clear" w:color="auto" w:fill="auto"/>
        <w:tabs>
          <w:tab w:pos="470" w:val="left"/>
        </w:tabs>
        <w:bidi w:val="0"/>
        <w:spacing w:before="0" w:after="300" w:line="314" w:lineRule="exact"/>
        <w:ind w:left="0" w:right="0" w:firstLine="0"/>
        <w:jc w:val="both"/>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2</w:t>
      </w:r>
      <w:bookmarkEnd w:id="853"/>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851"/>
      <w:bookmarkEnd w:id="852"/>
      <w:bookmarkEnd w:id="854"/>
    </w:p>
    <w:p>
      <w:pPr>
        <w:pStyle w:val="Style33"/>
        <w:keepNext/>
        <w:keepLines/>
        <w:widowControl w:val="0"/>
        <w:shd w:val="clear" w:color="auto" w:fill="auto"/>
        <w:bidi w:val="0"/>
        <w:spacing w:before="0" w:after="300" w:line="314" w:lineRule="exact"/>
        <w:ind w:left="0" w:right="0" w:firstLine="0"/>
        <w:jc w:val="both"/>
      </w:pPr>
      <w:bookmarkStart w:id="855" w:name="bookmark855"/>
      <w:bookmarkStart w:id="856" w:name="bookmark856"/>
      <w:bookmarkStart w:id="857" w:name="bookmark857"/>
      <w:bookmarkStart w:id="858" w:name="bookmark858"/>
      <w:r>
        <w:rPr>
          <w:color w:val="000000"/>
          <w:spacing w:val="0"/>
          <w:w w:val="100"/>
          <w:position w:val="0"/>
        </w:rPr>
        <w:t>（</w:t>
      </w:r>
      <w:bookmarkEnd w:id="857"/>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55"/>
      <w:bookmarkEnd w:id="856"/>
      <w:bookmarkEnd w:id="858"/>
    </w:p>
    <w:p>
      <w:pPr>
        <w:pStyle w:val="Style33"/>
        <w:keepNext/>
        <w:keepLines/>
        <w:widowControl w:val="0"/>
        <w:shd w:val="clear" w:color="auto" w:fill="auto"/>
        <w:tabs>
          <w:tab w:pos="795" w:val="left"/>
        </w:tabs>
        <w:bidi w:val="0"/>
        <w:spacing w:before="0" w:after="100" w:line="314" w:lineRule="exact"/>
        <w:ind w:left="0" w:right="0" w:firstLine="440"/>
        <w:jc w:val="both"/>
      </w:pPr>
      <w:bookmarkStart w:id="855" w:name="bookmark855"/>
      <w:bookmarkStart w:id="856" w:name="bookmark856"/>
      <w:bookmarkStart w:id="859" w:name="bookmark859"/>
      <w:r>
        <w:rPr>
          <w:rFonts w:ascii="Times New Roman" w:eastAsia="Times New Roman" w:hAnsi="Times New Roman" w:cs="Times New Roman"/>
          <w:color w:val="000000"/>
          <w:spacing w:val="0"/>
          <w:w w:val="100"/>
          <w:position w:val="0"/>
        </w:rPr>
        <w:t>1</w:t>
      </w:r>
      <w:bookmarkEnd w:id="859"/>
      <w:r>
        <w:rPr>
          <w:color w:val="000000"/>
          <w:spacing w:val="0"/>
          <w:w w:val="100"/>
          <w:position w:val="0"/>
        </w:rPr>
        <w:t>、</w:t>
        <w:tab/>
        <w:t>无形资产的计价方法</w:t>
      </w:r>
      <w:bookmarkEnd w:id="855"/>
      <w:bookmarkEnd w:id="856"/>
    </w:p>
    <w:p>
      <w:pPr>
        <w:pStyle w:val="Style43"/>
        <w:keepNext w:val="0"/>
        <w:keepLines w:val="0"/>
        <w:widowControl w:val="0"/>
        <w:shd w:val="clear" w:color="auto" w:fill="auto"/>
        <w:bidi w:val="0"/>
        <w:spacing w:before="0" w:after="0" w:line="314" w:lineRule="exact"/>
        <w:ind w:left="0" w:right="0"/>
        <w:jc w:val="both"/>
      </w:pPr>
      <w:r>
        <w:rPr>
          <w:color w:val="000000"/>
          <w:spacing w:val="0"/>
          <w:w w:val="100"/>
          <w:position w:val="0"/>
        </w:rPr>
        <w:t>本公司无形资产按照成本进行初始计量。购入的无形资产，按实际支付的价款和相关支出作为实际成 本。投资者投入的无形资产，按投资合同或协议约定的价值确定实际成本，但合同或协议约定价值不公允 的，按公允价值确定实际成本。自行开发的无形资产，其成本为达到预定用途前所发生的支出总额。</w:t>
      </w:r>
    </w:p>
    <w:p>
      <w:pPr>
        <w:pStyle w:val="Style43"/>
        <w:keepNext w:val="0"/>
        <w:keepLines w:val="0"/>
        <w:widowControl w:val="0"/>
        <w:shd w:val="clear" w:color="auto" w:fill="auto"/>
        <w:bidi w:val="0"/>
        <w:spacing w:before="0" w:after="0" w:line="314" w:lineRule="exact"/>
        <w:ind w:left="0" w:right="0"/>
        <w:jc w:val="both"/>
      </w:pPr>
      <w:r>
        <w:rPr>
          <w:color w:val="000000"/>
          <w:spacing w:val="0"/>
          <w:w w:val="100"/>
          <w:position w:val="0"/>
        </w:rPr>
        <w:t>本公司无形资产后续计量，分别为：①使用寿命有限无形资产采用直线法摊销，并在年度终了，对无 形资产的使用寿命和摊销方法进行复核，如与原先估计数存在差异的，进行相应的调整。②使用寿命不确 定的无形资产不摊销，但在年度终了，对使用寿命进行复核，当有确凿证据表明其使用寿命是有限的，则 估计其使用寿命，按直线法进行摊销。</w:t>
      </w:r>
    </w:p>
    <w:p>
      <w:pPr>
        <w:pStyle w:val="Style43"/>
        <w:keepNext w:val="0"/>
        <w:keepLines w:val="0"/>
        <w:widowControl w:val="0"/>
        <w:shd w:val="clear" w:color="auto" w:fill="auto"/>
        <w:tabs>
          <w:tab w:pos="805" w:val="left"/>
        </w:tabs>
        <w:bidi w:val="0"/>
        <w:spacing w:before="0" w:after="0" w:line="314" w:lineRule="exact"/>
        <w:ind w:left="0" w:right="0"/>
        <w:jc w:val="both"/>
      </w:pPr>
      <w:bookmarkStart w:id="860" w:name="bookmark860"/>
      <w:r>
        <w:rPr>
          <w:rFonts w:ascii="Times New Roman" w:eastAsia="Times New Roman" w:hAnsi="Times New Roman" w:cs="Times New Roman"/>
          <w:b/>
          <w:bCs/>
          <w:color w:val="000000"/>
          <w:spacing w:val="0"/>
          <w:w w:val="100"/>
          <w:position w:val="0"/>
        </w:rPr>
        <w:t>2</w:t>
      </w:r>
      <w:bookmarkEnd w:id="860"/>
      <w:r>
        <w:rPr>
          <w:b/>
          <w:bCs/>
          <w:color w:val="000000"/>
          <w:spacing w:val="0"/>
          <w:w w:val="100"/>
          <w:position w:val="0"/>
        </w:rPr>
        <w:t>、</w:t>
        <w:tab/>
        <w:t>使用寿命有限的无形资产使用寿命估计</w:t>
      </w:r>
    </w:p>
    <w:p>
      <w:pPr>
        <w:pStyle w:val="Style43"/>
        <w:keepNext w:val="0"/>
        <w:keepLines w:val="0"/>
        <w:widowControl w:val="0"/>
        <w:shd w:val="clear" w:color="auto" w:fill="auto"/>
        <w:bidi w:val="0"/>
        <w:spacing w:before="0" w:after="0" w:line="314" w:lineRule="exact"/>
        <w:ind w:left="0" w:right="0"/>
        <w:jc w:val="both"/>
      </w:pPr>
      <w:r>
        <w:rPr>
          <w:color w:val="000000"/>
          <w:spacing w:val="0"/>
          <w:w w:val="100"/>
          <w:position w:val="0"/>
        </w:rPr>
        <w:t>本公司对使用寿命有限的无形资产，估计其使用寿命时通常考虑以下因素：①运用该资产生产的产品 通常的寿命周期、可获得的类似资产使用寿命的信息；②技术、工艺等方面的现阶段情况及对未来发展趋 势的估计；③以该资产生产的产品或提供劳务的市场需求情况；④现在或潜在的竞争者预期采取的行动； ⑤为维持该资产带来经济利益能力的预期维护支出，以及公司预计支付有关支出的能力；⑥对该资产控制 期限的相关法律规定或类似限制，如特许使用期、租赁期等；⑦与公司持有其他资产使用寿命的关联性等。</w:t>
      </w:r>
    </w:p>
    <w:p>
      <w:pPr>
        <w:pStyle w:val="Style43"/>
        <w:keepNext w:val="0"/>
        <w:keepLines w:val="0"/>
        <w:widowControl w:val="0"/>
        <w:shd w:val="clear" w:color="auto" w:fill="auto"/>
        <w:tabs>
          <w:tab w:pos="805" w:val="left"/>
        </w:tabs>
        <w:bidi w:val="0"/>
        <w:spacing w:before="0" w:after="200" w:line="314" w:lineRule="exact"/>
        <w:ind w:left="0" w:right="0"/>
        <w:jc w:val="both"/>
      </w:pPr>
      <w:bookmarkStart w:id="861" w:name="bookmark861"/>
      <w:r>
        <w:rPr>
          <w:rFonts w:ascii="Times New Roman" w:eastAsia="Times New Roman" w:hAnsi="Times New Roman" w:cs="Times New Roman"/>
          <w:b/>
          <w:bCs/>
          <w:color w:val="000000"/>
          <w:spacing w:val="0"/>
          <w:w w:val="100"/>
          <w:position w:val="0"/>
        </w:rPr>
        <w:t>3</w:t>
      </w:r>
      <w:bookmarkEnd w:id="861"/>
      <w:r>
        <w:rPr>
          <w:b/>
          <w:bCs/>
          <w:color w:val="000000"/>
          <w:spacing w:val="0"/>
          <w:w w:val="100"/>
          <w:position w:val="0"/>
        </w:rPr>
        <w:t>、</w:t>
        <w:tab/>
        <w:t>使用寿命不确定的判断依据</w:t>
      </w:r>
    </w:p>
    <w:p>
      <w:pPr>
        <w:pStyle w:val="Style43"/>
        <w:keepNext w:val="0"/>
        <w:keepLines w:val="0"/>
        <w:widowControl w:val="0"/>
        <w:shd w:val="clear" w:color="auto" w:fill="auto"/>
        <w:bidi w:val="0"/>
        <w:spacing w:before="0" w:after="0" w:line="314" w:lineRule="exact"/>
        <w:ind w:left="0" w:right="0"/>
        <w:jc w:val="both"/>
      </w:pPr>
      <w:r>
        <w:rPr>
          <w:color w:val="000000"/>
          <w:spacing w:val="0"/>
          <w:w w:val="100"/>
          <w:position w:val="0"/>
        </w:rPr>
        <w:t>本公司将无法预见该资产为公司带来经济利益的期限，或使用期限不确定等无形资产确定为使用寿命 不确定的无形资产。</w:t>
      </w:r>
    </w:p>
    <w:p>
      <w:pPr>
        <w:pStyle w:val="Style43"/>
        <w:keepNext w:val="0"/>
        <w:keepLines w:val="0"/>
        <w:widowControl w:val="0"/>
        <w:shd w:val="clear" w:color="auto" w:fill="auto"/>
        <w:bidi w:val="0"/>
        <w:spacing w:before="0" w:after="0" w:line="314" w:lineRule="exact"/>
        <w:ind w:left="0" w:right="0"/>
        <w:jc w:val="both"/>
      </w:pPr>
      <w:r>
        <w:rPr>
          <w:color w:val="000000"/>
          <w:spacing w:val="0"/>
          <w:w w:val="100"/>
          <w:position w:val="0"/>
        </w:rPr>
        <w:t>使用寿命不确定的判断依据：①来源于合同性权利或其他法定权利，但合同规定或法律规定无明确使 用年限；②综合同行业情况或相关专家论证等，仍无法判断无形资产为公司带来经济利益的期限。</w:t>
      </w:r>
    </w:p>
    <w:p>
      <w:pPr>
        <w:pStyle w:val="Style43"/>
        <w:keepNext w:val="0"/>
        <w:keepLines w:val="0"/>
        <w:widowControl w:val="0"/>
        <w:shd w:val="clear" w:color="auto" w:fill="auto"/>
        <w:bidi w:val="0"/>
        <w:spacing w:before="0" w:after="300" w:line="314" w:lineRule="exact"/>
        <w:ind w:left="0" w:right="0"/>
        <w:jc w:val="both"/>
      </w:pPr>
      <w:r>
        <w:rPr>
          <w:color w:val="000000"/>
          <w:spacing w:val="0"/>
          <w:w w:val="100"/>
          <w:position w:val="0"/>
        </w:rPr>
        <w:t>每年年末，对使用寿命不确定无形资产使用寿命进行复核，主要采取自下而上的方式，由无形资产使 用相关部门进行基础复核，评价使用寿命不确定判断依据是否存在变化等确定。</w:t>
      </w:r>
    </w:p>
    <w:p>
      <w:pPr>
        <w:pStyle w:val="Style33"/>
        <w:keepNext/>
        <w:keepLines/>
        <w:widowControl w:val="0"/>
        <w:shd w:val="clear" w:color="auto" w:fill="auto"/>
        <w:bidi w:val="0"/>
        <w:spacing w:before="0" w:after="300" w:line="313" w:lineRule="exact"/>
        <w:ind w:left="0" w:right="0" w:firstLine="0"/>
        <w:jc w:val="left"/>
      </w:pPr>
      <w:bookmarkStart w:id="862" w:name="bookmark862"/>
      <w:bookmarkStart w:id="863" w:name="bookmark863"/>
      <w:bookmarkStart w:id="864" w:name="bookmark864"/>
      <w:bookmarkStart w:id="865" w:name="bookmark865"/>
      <w:r>
        <w:rPr>
          <w:color w:val="000000"/>
          <w:spacing w:val="0"/>
          <w:w w:val="100"/>
          <w:position w:val="0"/>
        </w:rPr>
        <w:t>（</w:t>
      </w:r>
      <w:bookmarkEnd w:id="864"/>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62"/>
      <w:bookmarkEnd w:id="863"/>
      <w:bookmarkEnd w:id="865"/>
    </w:p>
    <w:p>
      <w:pPr>
        <w:pStyle w:val="Style43"/>
        <w:keepNext w:val="0"/>
        <w:keepLines w:val="0"/>
        <w:widowControl w:val="0"/>
        <w:shd w:val="clear" w:color="auto" w:fill="auto"/>
        <w:bidi w:val="0"/>
        <w:spacing w:before="0" w:after="0" w:line="312" w:lineRule="exact"/>
        <w:ind w:left="0" w:right="0"/>
        <w:jc w:val="both"/>
      </w:pPr>
      <w:r>
        <w:rPr>
          <w:color w:val="000000"/>
          <w:spacing w:val="0"/>
          <w:w w:val="100"/>
          <w:position w:val="0"/>
        </w:rPr>
        <w:t>内部研发项目研究阶段的支出，于发生时计入当期损益；开发阶段的支出，同时满足下列条件的，确 认为无形资产：（</w:t>
      </w:r>
      <w:r>
        <w:rPr>
          <w:rFonts w:ascii="Times New Roman" w:eastAsia="Times New Roman" w:hAnsi="Times New Roman" w:cs="Times New Roman"/>
          <w:color w:val="000000"/>
          <w:spacing w:val="0"/>
          <w:w w:val="100"/>
          <w:position w:val="0"/>
        </w:rPr>
        <w:t>1</w:t>
      </w:r>
      <w:r>
        <w:rPr>
          <w:color w:val="000000"/>
          <w:spacing w:val="0"/>
          <w:w w:val="100"/>
          <w:position w:val="0"/>
        </w:rPr>
        <w:t>）完成该无形资产以使其能够使用或出售在技术上具有可行性；（</w:t>
      </w:r>
      <w:r>
        <w:rPr>
          <w:rFonts w:ascii="Times New Roman" w:eastAsia="Times New Roman" w:hAnsi="Times New Roman" w:cs="Times New Roman"/>
          <w:color w:val="000000"/>
          <w:spacing w:val="0"/>
          <w:w w:val="100"/>
          <w:position w:val="0"/>
        </w:rPr>
        <w:t>2</w:t>
      </w:r>
      <w:r>
        <w:rPr>
          <w:color w:val="000000"/>
          <w:spacing w:val="0"/>
          <w:w w:val="100"/>
          <w:position w:val="0"/>
        </w:rPr>
        <w:t>）具有完成该无形 资产并使用或出售的意图；（</w:t>
      </w:r>
      <w:r>
        <w:rPr>
          <w:rFonts w:ascii="Times New Roman" w:eastAsia="Times New Roman" w:hAnsi="Times New Roman" w:cs="Times New Roman"/>
          <w:color w:val="000000"/>
          <w:spacing w:val="0"/>
          <w:w w:val="100"/>
          <w:position w:val="0"/>
        </w:rPr>
        <w:t>3</w:t>
      </w:r>
      <w:r>
        <w:rPr>
          <w:color w:val="000000"/>
          <w:spacing w:val="0"/>
          <w:w w:val="100"/>
          <w:position w:val="0"/>
        </w:rPr>
        <w:t>）无形资产产生经济利益的方式，包括能够证明运用该无形资产生产的产 品存在市场或无形资产自身存在市场，无形资产将在内部使用的，能证明其有用性；（</w:t>
      </w:r>
      <w:r>
        <w:rPr>
          <w:rFonts w:ascii="Times New Roman" w:eastAsia="Times New Roman" w:hAnsi="Times New Roman" w:cs="Times New Roman"/>
          <w:color w:val="000000"/>
          <w:spacing w:val="0"/>
          <w:w w:val="100"/>
          <w:position w:val="0"/>
        </w:rPr>
        <w:t>4</w:t>
      </w:r>
      <w:r>
        <w:rPr>
          <w:color w:val="000000"/>
          <w:spacing w:val="0"/>
          <w:w w:val="100"/>
          <w:position w:val="0"/>
        </w:rPr>
        <w:t>）有足够的技术、 财务资源和其他资源支持，以完成该无形资产的开发，并有能力使用或出售该无形资产；（</w:t>
      </w:r>
      <w:r>
        <w:rPr>
          <w:rFonts w:ascii="Times New Roman" w:eastAsia="Times New Roman" w:hAnsi="Times New Roman" w:cs="Times New Roman"/>
          <w:color w:val="000000"/>
          <w:spacing w:val="0"/>
          <w:w w:val="100"/>
          <w:position w:val="0"/>
        </w:rPr>
        <w:t>5</w:t>
      </w:r>
      <w:r>
        <w:rPr>
          <w:color w:val="000000"/>
          <w:spacing w:val="0"/>
          <w:w w:val="100"/>
          <w:position w:val="0"/>
        </w:rPr>
        <w:t>）归属于该 无形资产开发阶段的支出能够可靠地计量。</w:t>
      </w:r>
    </w:p>
    <w:p>
      <w:pPr>
        <w:pStyle w:val="Style43"/>
        <w:keepNext w:val="0"/>
        <w:keepLines w:val="0"/>
        <w:widowControl w:val="0"/>
        <w:shd w:val="clear" w:color="auto" w:fill="auto"/>
        <w:bidi w:val="0"/>
        <w:spacing w:before="0" w:after="380" w:line="312" w:lineRule="exact"/>
        <w:ind w:left="0" w:right="0"/>
        <w:jc w:val="both"/>
      </w:pPr>
      <w:r>
        <w:rPr>
          <w:color w:val="000000"/>
          <w:spacing w:val="0"/>
          <w:w w:val="100"/>
          <w:position w:val="0"/>
        </w:rPr>
        <w:t>公司将开发阶段借款费用符合资本化条件的予以资本化，计入内部研发项目资本化成本。 无法区分研究阶段支出和开发阶段支出的，将发生的研发支出全部计入当期损益。</w:t>
      </w:r>
    </w:p>
    <w:p>
      <w:pPr>
        <w:pStyle w:val="Style29"/>
        <w:keepNext/>
        <w:keepLines/>
        <w:widowControl w:val="0"/>
        <w:shd w:val="clear" w:color="auto" w:fill="auto"/>
        <w:tabs>
          <w:tab w:pos="477" w:val="left"/>
        </w:tabs>
        <w:bidi w:val="0"/>
        <w:spacing w:before="0" w:after="200" w:line="326" w:lineRule="auto"/>
        <w:ind w:left="0" w:right="0" w:firstLine="0"/>
        <w:jc w:val="left"/>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2</w:t>
      </w:r>
      <w:bookmarkEnd w:id="868"/>
      <w:r>
        <w:rPr>
          <w:rFonts w:ascii="Times New Roman" w:eastAsia="Times New Roman" w:hAnsi="Times New Roman" w:cs="Times New Roman"/>
          <w:color w:val="000000"/>
          <w:spacing w:val="0"/>
          <w:w w:val="100"/>
          <w:position w:val="0"/>
        </w:rPr>
        <w:t>2</w:t>
      </w:r>
      <w:r>
        <w:rPr>
          <w:color w:val="000000"/>
          <w:spacing w:val="0"/>
          <w:w w:val="100"/>
          <w:position w:val="0"/>
        </w:rPr>
        <w:t>、</w:t>
        <w:tab/>
        <w:t>长期资产减值</w:t>
      </w:r>
      <w:bookmarkEnd w:id="866"/>
      <w:bookmarkEnd w:id="867"/>
      <w:bookmarkEnd w:id="869"/>
    </w:p>
    <w:p>
      <w:pPr>
        <w:pStyle w:val="Style43"/>
        <w:keepNext w:val="0"/>
        <w:keepLines w:val="0"/>
        <w:widowControl w:val="0"/>
        <w:shd w:val="clear" w:color="auto" w:fill="auto"/>
        <w:bidi w:val="0"/>
        <w:spacing w:before="0" w:after="80" w:line="313" w:lineRule="exact"/>
        <w:ind w:left="0" w:right="0"/>
        <w:jc w:val="left"/>
      </w:pPr>
      <w:r>
        <w:rPr>
          <w:color w:val="000000"/>
          <w:spacing w:val="0"/>
          <w:w w:val="100"/>
          <w:position w:val="0"/>
        </w:rPr>
        <w:t>本公司长期资产主要指长期股权投资、固定资产、在建工程、无形资产、商誉等。</w:t>
      </w:r>
    </w:p>
    <w:p>
      <w:pPr>
        <w:pStyle w:val="Style43"/>
        <w:keepNext w:val="0"/>
        <w:keepLines w:val="0"/>
        <w:widowControl w:val="0"/>
        <w:shd w:val="clear" w:color="auto" w:fill="auto"/>
        <w:tabs>
          <w:tab w:pos="802" w:val="left"/>
        </w:tabs>
        <w:bidi w:val="0"/>
        <w:spacing w:before="0" w:after="0" w:line="326" w:lineRule="auto"/>
        <w:ind w:left="0" w:right="0"/>
        <w:jc w:val="both"/>
      </w:pPr>
      <w:bookmarkStart w:id="870" w:name="bookmark870"/>
      <w:r>
        <w:rPr>
          <w:rFonts w:ascii="Times New Roman" w:eastAsia="Times New Roman" w:hAnsi="Times New Roman" w:cs="Times New Roman"/>
          <w:b/>
          <w:bCs/>
          <w:color w:val="000000"/>
          <w:spacing w:val="0"/>
          <w:w w:val="100"/>
          <w:position w:val="0"/>
        </w:rPr>
        <w:t>1</w:t>
      </w:r>
      <w:bookmarkEnd w:id="870"/>
      <w:r>
        <w:rPr>
          <w:b/>
          <w:bCs/>
          <w:color w:val="000000"/>
          <w:spacing w:val="0"/>
          <w:w w:val="100"/>
          <w:position w:val="0"/>
        </w:rPr>
        <w:t>、</w:t>
        <w:tab/>
        <w:t>长期资产减值测试方法</w:t>
      </w:r>
    </w:p>
    <w:p>
      <w:pPr>
        <w:pStyle w:val="Style43"/>
        <w:keepNext w:val="0"/>
        <w:keepLines w:val="0"/>
        <w:widowControl w:val="0"/>
        <w:shd w:val="clear" w:color="auto" w:fill="auto"/>
        <w:bidi w:val="0"/>
        <w:spacing w:before="0" w:after="0" w:line="313" w:lineRule="exact"/>
        <w:ind w:left="0" w:right="0"/>
        <w:jc w:val="both"/>
      </w:pPr>
      <w:r>
        <w:rPr>
          <w:color w:val="000000"/>
          <w:spacing w:val="0"/>
          <w:w w:val="100"/>
          <w:position w:val="0"/>
        </w:rPr>
        <w:t>资产负债表日，本公司对长期资产检查是否存在可能发生减值的迹象，当存在减值迹象时应进行减值 测试确认其可收回金额，按账面价值与可收回金额孰低计提减值准备。</w:t>
      </w:r>
    </w:p>
    <w:p>
      <w:pPr>
        <w:pStyle w:val="Style43"/>
        <w:keepNext w:val="0"/>
        <w:keepLines w:val="0"/>
        <w:widowControl w:val="0"/>
        <w:shd w:val="clear" w:color="auto" w:fill="auto"/>
        <w:bidi w:val="0"/>
        <w:spacing w:before="0" w:after="0" w:line="313" w:lineRule="exact"/>
        <w:ind w:left="0" w:right="0"/>
        <w:jc w:val="both"/>
      </w:pPr>
      <w:r>
        <w:rPr>
          <w:color w:val="000000"/>
          <w:spacing w:val="0"/>
          <w:w w:val="100"/>
          <w:position w:val="0"/>
        </w:rPr>
        <w:t>但企业合并形成的商誉和使用寿命不确定的无形资产，无论是否存在减值迹象，资产负债表日都应当 进行减值测试。</w:t>
      </w:r>
    </w:p>
    <w:p>
      <w:pPr>
        <w:pStyle w:val="Style43"/>
        <w:keepNext w:val="0"/>
        <w:keepLines w:val="0"/>
        <w:widowControl w:val="0"/>
        <w:shd w:val="clear" w:color="auto" w:fill="auto"/>
        <w:bidi w:val="0"/>
        <w:spacing w:before="0" w:after="0" w:line="313" w:lineRule="exact"/>
        <w:ind w:left="0" w:right="0"/>
        <w:jc w:val="both"/>
      </w:pPr>
      <w:r>
        <w:rPr>
          <w:color w:val="000000"/>
          <w:spacing w:val="0"/>
          <w:w w:val="100"/>
          <w:position w:val="0"/>
        </w:rPr>
        <w:t>可收回金额按照长期资产的公允价值减去处置费用后的净额与长期资产预计未来现金流量的现值之 间孰高确定。长期资产的公允价值净额是根据公平交易中销售协议价格减去可直接归属于该长期资产处置 费用的金额确定。</w:t>
      </w:r>
    </w:p>
    <w:p>
      <w:pPr>
        <w:pStyle w:val="Style43"/>
        <w:keepNext w:val="0"/>
        <w:keepLines w:val="0"/>
        <w:widowControl w:val="0"/>
        <w:shd w:val="clear" w:color="auto" w:fill="auto"/>
        <w:bidi w:val="0"/>
        <w:spacing w:before="0" w:after="80" w:line="313" w:lineRule="exact"/>
        <w:ind w:left="0" w:right="0"/>
        <w:jc w:val="both"/>
      </w:pPr>
      <w:r>
        <w:rPr>
          <w:color w:val="000000"/>
          <w:spacing w:val="0"/>
          <w:w w:val="100"/>
          <w:position w:val="0"/>
        </w:rPr>
        <w:t>本公司在确定公允价值时优先考虑销售协议价格，其次如不存在销售协议价格但存在资产活跃市场或 同行业类似资产交易价格，按照市场价格确定；如按照上述规定仍然无法可靠估计长期资产的公允价值， 以长期资产预计未来现金流量的现值作为其可收回金额。</w:t>
      </w:r>
    </w:p>
    <w:p>
      <w:pPr>
        <w:pStyle w:val="Style43"/>
        <w:keepNext w:val="0"/>
        <w:keepLines w:val="0"/>
        <w:widowControl w:val="0"/>
        <w:shd w:val="clear" w:color="auto" w:fill="auto"/>
        <w:tabs>
          <w:tab w:pos="811" w:val="left"/>
        </w:tabs>
        <w:bidi w:val="0"/>
        <w:spacing w:before="0" w:after="0" w:line="326" w:lineRule="auto"/>
        <w:ind w:left="0" w:right="0"/>
        <w:jc w:val="both"/>
      </w:pPr>
      <w:bookmarkStart w:id="871" w:name="bookmark871"/>
      <w:r>
        <w:rPr>
          <w:rFonts w:ascii="Times New Roman" w:eastAsia="Times New Roman" w:hAnsi="Times New Roman" w:cs="Times New Roman"/>
          <w:b/>
          <w:bCs/>
          <w:color w:val="000000"/>
          <w:spacing w:val="0"/>
          <w:w w:val="100"/>
          <w:position w:val="0"/>
        </w:rPr>
        <w:t>2</w:t>
      </w:r>
      <w:bookmarkEnd w:id="871"/>
      <w:r>
        <w:rPr>
          <w:b/>
          <w:bCs/>
          <w:color w:val="000000"/>
          <w:spacing w:val="0"/>
          <w:w w:val="100"/>
          <w:position w:val="0"/>
        </w:rPr>
        <w:t>、</w:t>
        <w:tab/>
        <w:t>长期资产减值的会计处理方法</w:t>
      </w:r>
    </w:p>
    <w:p>
      <w:pPr>
        <w:pStyle w:val="Style43"/>
        <w:keepNext w:val="0"/>
        <w:keepLines w:val="0"/>
        <w:widowControl w:val="0"/>
        <w:shd w:val="clear" w:color="auto" w:fill="auto"/>
        <w:bidi w:val="0"/>
        <w:spacing w:before="0" w:after="0" w:line="313" w:lineRule="exact"/>
        <w:ind w:left="0" w:right="0"/>
        <w:jc w:val="left"/>
      </w:pPr>
      <w:r>
        <w:rPr>
          <w:color w:val="000000"/>
          <w:spacing w:val="0"/>
          <w:w w:val="100"/>
          <w:position w:val="0"/>
        </w:rPr>
        <w:t>本公司对长期资产可收回金额低于其账面价值的，应当将长期资产账面价值减记至可收</w:t>
      </w:r>
    </w:p>
    <w:p>
      <w:pPr>
        <w:pStyle w:val="Style43"/>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回金额，减记的金额确认为资产减值损失，计入当期损益，同时计提相应长期资产的减值准备。相应减值 资产折旧或摊销费用在未来期间作相应调整。减值损失一经计提，在以后会计期间不再转回。</w:t>
      </w:r>
    </w:p>
    <w:p>
      <w:pPr>
        <w:pStyle w:val="Style29"/>
        <w:keepNext/>
        <w:keepLines/>
        <w:widowControl w:val="0"/>
        <w:shd w:val="clear" w:color="auto" w:fill="auto"/>
        <w:tabs>
          <w:tab w:pos="477" w:val="left"/>
        </w:tabs>
        <w:bidi w:val="0"/>
        <w:spacing w:before="0" w:after="200" w:line="326" w:lineRule="auto"/>
        <w:ind w:left="0" w:right="0" w:firstLine="0"/>
        <w:jc w:val="both"/>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2</w:t>
      </w:r>
      <w:bookmarkEnd w:id="874"/>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872"/>
      <w:bookmarkEnd w:id="873"/>
      <w:bookmarkEnd w:id="875"/>
    </w:p>
    <w:p>
      <w:pPr>
        <w:pStyle w:val="Style43"/>
        <w:keepNext w:val="0"/>
        <w:keepLines w:val="0"/>
        <w:widowControl w:val="0"/>
        <w:shd w:val="clear" w:color="auto" w:fill="auto"/>
        <w:bidi w:val="0"/>
        <w:spacing w:before="0" w:after="240" w:line="314" w:lineRule="exact"/>
        <w:ind w:left="0" w:right="0"/>
        <w:jc w:val="both"/>
      </w:pPr>
      <w:r>
        <w:rPr>
          <w:color w:val="000000"/>
          <w:spacing w:val="0"/>
          <w:w w:val="100"/>
          <w:position w:val="0"/>
        </w:rPr>
        <w:t>本公司长期待摊费用是指已经支出，但受益期限在一年以上（不含一年）的各项费用，主要包括车位 使用费、房屋装修费等。长期待摊费用按费用项目的受益期限分期摊销。若长期待摊的费用项目不能使以 后会计期间受益，则将尚未摊销的该项目的摊余价值全部转入当期损益。</w:t>
      </w:r>
    </w:p>
    <w:p>
      <w:pPr>
        <w:pStyle w:val="Style29"/>
        <w:keepNext/>
        <w:keepLines/>
        <w:widowControl w:val="0"/>
        <w:shd w:val="clear" w:color="auto" w:fill="auto"/>
        <w:tabs>
          <w:tab w:pos="483" w:val="left"/>
        </w:tabs>
        <w:bidi w:val="0"/>
        <w:spacing w:before="0" w:after="300" w:line="312" w:lineRule="exact"/>
        <w:ind w:left="0" w:right="0" w:firstLine="0"/>
        <w:jc w:val="left"/>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2</w:t>
      </w:r>
      <w:bookmarkEnd w:id="878"/>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876"/>
      <w:bookmarkEnd w:id="877"/>
      <w:bookmarkEnd w:id="879"/>
    </w:p>
    <w:p>
      <w:pPr>
        <w:pStyle w:val="Style33"/>
        <w:keepNext/>
        <w:keepLines/>
        <w:widowControl w:val="0"/>
        <w:shd w:val="clear" w:color="auto" w:fill="auto"/>
        <w:tabs>
          <w:tab w:pos="493" w:val="left"/>
        </w:tabs>
        <w:bidi w:val="0"/>
        <w:spacing w:before="0" w:after="300" w:line="312" w:lineRule="exact"/>
        <w:ind w:left="0" w:right="0" w:firstLine="0"/>
        <w:jc w:val="left"/>
      </w:pPr>
      <w:bookmarkStart w:id="880" w:name="bookmark880"/>
      <w:bookmarkStart w:id="881" w:name="bookmark881"/>
      <w:bookmarkStart w:id="882" w:name="bookmark882"/>
      <w:bookmarkStart w:id="883" w:name="bookmark883"/>
      <w:r>
        <w:rPr>
          <w:color w:val="000000"/>
          <w:spacing w:val="0"/>
          <w:w w:val="100"/>
          <w:position w:val="0"/>
        </w:rPr>
        <w:t>（</w:t>
      </w:r>
      <w:bookmarkEnd w:id="882"/>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80"/>
      <w:bookmarkEnd w:id="881"/>
      <w:bookmarkEnd w:id="883"/>
    </w:p>
    <w:p>
      <w:pPr>
        <w:pStyle w:val="Style43"/>
        <w:keepNext w:val="0"/>
        <w:keepLines w:val="0"/>
        <w:widowControl w:val="0"/>
        <w:shd w:val="clear" w:color="auto" w:fill="auto"/>
        <w:bidi w:val="0"/>
        <w:spacing w:before="0" w:after="300" w:line="298" w:lineRule="exact"/>
        <w:ind w:left="0" w:right="0"/>
        <w:jc w:val="both"/>
      </w:pPr>
      <w:r>
        <w:rPr>
          <w:color w:val="000000"/>
          <w:spacing w:val="0"/>
          <w:w w:val="100"/>
          <w:position w:val="0"/>
        </w:rPr>
        <w:t>在职工为其提供服务的会计期间，将实际发生的短期薪酬确认为负债，并计入当期损益或相关资产成 本。</w:t>
      </w:r>
    </w:p>
    <w:p>
      <w:pPr>
        <w:pStyle w:val="Style33"/>
        <w:keepNext/>
        <w:keepLines/>
        <w:widowControl w:val="0"/>
        <w:shd w:val="clear" w:color="auto" w:fill="auto"/>
        <w:tabs>
          <w:tab w:pos="493" w:val="left"/>
        </w:tabs>
        <w:bidi w:val="0"/>
        <w:spacing w:before="0" w:after="300" w:line="312" w:lineRule="exact"/>
        <w:ind w:left="0" w:right="0" w:firstLine="0"/>
        <w:jc w:val="left"/>
      </w:pPr>
      <w:bookmarkStart w:id="884" w:name="bookmark884"/>
      <w:bookmarkStart w:id="885" w:name="bookmark885"/>
      <w:bookmarkStart w:id="886" w:name="bookmark886"/>
      <w:bookmarkStart w:id="887" w:name="bookmark887"/>
      <w:r>
        <w:rPr>
          <w:color w:val="000000"/>
          <w:spacing w:val="0"/>
          <w:w w:val="100"/>
          <w:position w:val="0"/>
        </w:rPr>
        <w:t>（</w:t>
      </w:r>
      <w:bookmarkEnd w:id="886"/>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84"/>
      <w:bookmarkEnd w:id="885"/>
      <w:bookmarkEnd w:id="887"/>
    </w:p>
    <w:p>
      <w:pPr>
        <w:pStyle w:val="Style43"/>
        <w:keepNext w:val="0"/>
        <w:keepLines w:val="0"/>
        <w:widowControl w:val="0"/>
        <w:shd w:val="clear" w:color="auto" w:fill="auto"/>
        <w:bidi w:val="0"/>
        <w:spacing w:before="0" w:after="0" w:line="312" w:lineRule="exact"/>
        <w:ind w:left="0" w:right="0"/>
        <w:jc w:val="both"/>
      </w:pPr>
      <w:r>
        <w:rPr>
          <w:color w:val="000000"/>
          <w:spacing w:val="0"/>
          <w:w w:val="100"/>
          <w:position w:val="0"/>
        </w:rPr>
        <w:t>根据本公司与职工就离职后福利达成的协议、制定章程或办法等，将是否承担进一步支付义务的离职 福利计划分类为设定提存计划或设定受益计划两种类型。①设定提存计划按照向独立的基金缴存固定费用 确认为负债，并计入当期损益或相关资产成本；②设定受益计划采用预期累计福利单位法进行会计处理。 具体为：本公司将根据预期累计福利单位法确定的公式将设定受益计划产生的福利义务折合为离职时点的 终值；之后归属于职工提供服务的期间，并计入当期损益或相关资产成本。于报告期内，本公司离职后福 利主要为基本养老保险和失业保险：</w:t>
      </w:r>
    </w:p>
    <w:p>
      <w:pPr>
        <w:pStyle w:val="Style43"/>
        <w:keepNext w:val="0"/>
        <w:keepLines w:val="0"/>
        <w:widowControl w:val="0"/>
        <w:shd w:val="clear" w:color="auto" w:fill="auto"/>
        <w:bidi w:val="0"/>
        <w:spacing w:before="0" w:after="300" w:line="312" w:lineRule="exact"/>
        <w:ind w:left="0" w:right="0"/>
        <w:jc w:val="both"/>
      </w:pPr>
      <w:r>
        <w:rPr>
          <w:color w:val="000000"/>
          <w:spacing w:val="0"/>
          <w:w w:val="100"/>
          <w:position w:val="0"/>
        </w:rPr>
        <w:t>本公司职工参加了由当地劳动和社会保障部门组织实施的社会基本养老保险，该类离职后福利属于设 定提存计划。本公司以当地规定的社会基本养老保险缴纳基数和比例，按月向当地社会基本养老保险经办 机构缴纳养老保险费。职工退休后，当地劳动及社会保障部门有责任向已退休员工支付社会基本养老金。 本公司在职工提供服务的会计期间，将根据上述社保规定计算应缴纳的金额确认为负债，并计入当期损益 或相关资产成本。</w:t>
      </w:r>
    </w:p>
    <w:p>
      <w:pPr>
        <w:pStyle w:val="Style33"/>
        <w:keepNext/>
        <w:keepLines/>
        <w:widowControl w:val="0"/>
        <w:shd w:val="clear" w:color="auto" w:fill="auto"/>
        <w:tabs>
          <w:tab w:pos="493" w:val="left"/>
        </w:tabs>
        <w:bidi w:val="0"/>
        <w:spacing w:before="0" w:after="300" w:line="312" w:lineRule="exact"/>
        <w:ind w:left="0" w:right="0" w:firstLine="0"/>
        <w:jc w:val="left"/>
      </w:pPr>
      <w:bookmarkStart w:id="888" w:name="bookmark888"/>
      <w:bookmarkStart w:id="889" w:name="bookmark889"/>
      <w:bookmarkStart w:id="890" w:name="bookmark890"/>
      <w:bookmarkStart w:id="891" w:name="bookmark891"/>
      <w:r>
        <w:rPr>
          <w:color w:val="000000"/>
          <w:spacing w:val="0"/>
          <w:w w:val="100"/>
          <w:position w:val="0"/>
        </w:rPr>
        <w:t>（</w:t>
      </w:r>
      <w:bookmarkEnd w:id="890"/>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88"/>
      <w:bookmarkEnd w:id="889"/>
      <w:bookmarkEnd w:id="891"/>
    </w:p>
    <w:p>
      <w:pPr>
        <w:pStyle w:val="Style43"/>
        <w:keepNext w:val="0"/>
        <w:keepLines w:val="0"/>
        <w:widowControl w:val="0"/>
        <w:shd w:val="clear" w:color="auto" w:fill="auto"/>
        <w:bidi w:val="0"/>
        <w:spacing w:before="0" w:after="300" w:line="312" w:lineRule="exact"/>
        <w:ind w:left="0" w:right="0"/>
        <w:jc w:val="both"/>
      </w:pPr>
      <w:r>
        <w:rPr>
          <w:color w:val="000000"/>
          <w:spacing w:val="0"/>
          <w:w w:val="100"/>
          <w:position w:val="0"/>
        </w:rPr>
        <w:t>满足辞退福利义务时将解除劳动关系给予的补偿一次计入当期损益。</w:t>
      </w:r>
    </w:p>
    <w:p>
      <w:pPr>
        <w:pStyle w:val="Style33"/>
        <w:keepNext/>
        <w:keepLines/>
        <w:widowControl w:val="0"/>
        <w:shd w:val="clear" w:color="auto" w:fill="auto"/>
        <w:tabs>
          <w:tab w:pos="493" w:val="left"/>
        </w:tabs>
        <w:bidi w:val="0"/>
        <w:spacing w:before="0" w:after="300" w:line="312" w:lineRule="exact"/>
        <w:ind w:left="0" w:right="0" w:firstLine="0"/>
        <w:jc w:val="left"/>
      </w:pPr>
      <w:bookmarkStart w:id="892" w:name="bookmark892"/>
      <w:bookmarkStart w:id="893" w:name="bookmark893"/>
      <w:bookmarkStart w:id="894" w:name="bookmark894"/>
      <w:bookmarkStart w:id="895" w:name="bookmark895"/>
      <w:r>
        <w:rPr>
          <w:color w:val="000000"/>
          <w:spacing w:val="0"/>
          <w:w w:val="100"/>
          <w:position w:val="0"/>
        </w:rPr>
        <w:t>（</w:t>
      </w:r>
      <w:bookmarkEnd w:id="894"/>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892"/>
      <w:bookmarkEnd w:id="893"/>
      <w:bookmarkEnd w:id="895"/>
    </w:p>
    <w:p>
      <w:pPr>
        <w:pStyle w:val="Style43"/>
        <w:keepNext w:val="0"/>
        <w:keepLines w:val="0"/>
        <w:widowControl w:val="0"/>
        <w:shd w:val="clear" w:color="auto" w:fill="auto"/>
        <w:bidi w:val="0"/>
        <w:spacing w:before="0" w:after="300" w:line="312" w:lineRule="exact"/>
        <w:ind w:left="0" w:right="0"/>
        <w:jc w:val="both"/>
      </w:pPr>
      <w:r>
        <w:rPr>
          <w:color w:val="000000"/>
          <w:spacing w:val="0"/>
          <w:w w:val="100"/>
          <w:position w:val="0"/>
        </w:rPr>
        <w:t>根据职工薪酬的性质参照上述会计处理原则进行处理。</w:t>
      </w:r>
    </w:p>
    <w:p>
      <w:pPr>
        <w:pStyle w:val="Style29"/>
        <w:keepNext/>
        <w:keepLines/>
        <w:widowControl w:val="0"/>
        <w:shd w:val="clear" w:color="auto" w:fill="auto"/>
        <w:tabs>
          <w:tab w:pos="483" w:val="left"/>
        </w:tabs>
        <w:bidi w:val="0"/>
        <w:spacing w:before="0" w:after="300" w:line="312" w:lineRule="exact"/>
        <w:ind w:left="0" w:right="0" w:firstLine="0"/>
        <w:jc w:val="both"/>
      </w:pPr>
      <w:bookmarkStart w:id="896" w:name="bookmark896"/>
      <w:bookmarkStart w:id="897" w:name="bookmark897"/>
      <w:bookmarkStart w:id="898" w:name="bookmark898"/>
      <w:bookmarkStart w:id="899" w:name="bookmark899"/>
      <w:r>
        <w:rPr>
          <w:rFonts w:ascii="Times New Roman" w:eastAsia="Times New Roman" w:hAnsi="Times New Roman" w:cs="Times New Roman"/>
          <w:color w:val="000000"/>
          <w:spacing w:val="0"/>
          <w:w w:val="100"/>
          <w:position w:val="0"/>
        </w:rPr>
        <w:t>2</w:t>
      </w:r>
      <w:bookmarkEnd w:id="898"/>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896"/>
      <w:bookmarkEnd w:id="897"/>
      <w:bookmarkEnd w:id="899"/>
    </w:p>
    <w:p>
      <w:pPr>
        <w:pStyle w:val="Style29"/>
        <w:keepNext/>
        <w:keepLines/>
        <w:widowControl w:val="0"/>
        <w:shd w:val="clear" w:color="auto" w:fill="auto"/>
        <w:tabs>
          <w:tab w:pos="808" w:val="left"/>
        </w:tabs>
        <w:bidi w:val="0"/>
        <w:spacing w:before="0" w:after="0" w:line="312" w:lineRule="exact"/>
        <w:ind w:left="0" w:right="0" w:firstLine="440"/>
        <w:jc w:val="both"/>
      </w:pPr>
      <w:bookmarkStart w:id="896" w:name="bookmark896"/>
      <w:bookmarkStart w:id="897" w:name="bookmark897"/>
      <w:bookmarkStart w:id="900" w:name="bookmark900"/>
      <w:r>
        <w:rPr>
          <w:rFonts w:ascii="Times New Roman" w:eastAsia="Times New Roman" w:hAnsi="Times New Roman" w:cs="Times New Roman"/>
          <w:color w:val="000000"/>
          <w:spacing w:val="0"/>
          <w:w w:val="100"/>
          <w:position w:val="0"/>
        </w:rPr>
        <w:t>1</w:t>
      </w:r>
      <w:bookmarkEnd w:id="900"/>
      <w:r>
        <w:rPr>
          <w:color w:val="000000"/>
          <w:spacing w:val="0"/>
          <w:w w:val="100"/>
          <w:position w:val="0"/>
        </w:rPr>
        <w:t>、</w:t>
        <w:tab/>
        <w:t>预计负债的确认标准</w:t>
      </w:r>
      <w:bookmarkEnd w:id="896"/>
      <w:bookmarkEnd w:id="897"/>
    </w:p>
    <w:p>
      <w:pPr>
        <w:pStyle w:val="Style43"/>
        <w:keepNext w:val="0"/>
        <w:keepLines w:val="0"/>
        <w:widowControl w:val="0"/>
        <w:shd w:val="clear" w:color="auto" w:fill="auto"/>
        <w:bidi w:val="0"/>
        <w:spacing w:before="0" w:after="0" w:line="312" w:lineRule="exact"/>
        <w:ind w:left="0" w:right="0"/>
        <w:jc w:val="both"/>
      </w:pPr>
      <w:r>
        <w:rPr>
          <w:color w:val="000000"/>
          <w:spacing w:val="0"/>
          <w:w w:val="100"/>
          <w:position w:val="0"/>
        </w:rPr>
        <w:t>当与或有事项相关的义务是公司承担的现时义务，且履行该义务很可能导致经济利益流出，同时其金 额能够可靠地计量时确认该义务为预计负债。</w:t>
      </w:r>
    </w:p>
    <w:p>
      <w:pPr>
        <w:pStyle w:val="Style43"/>
        <w:keepNext w:val="0"/>
        <w:keepLines w:val="0"/>
        <w:widowControl w:val="0"/>
        <w:shd w:val="clear" w:color="auto" w:fill="auto"/>
        <w:tabs>
          <w:tab w:pos="818" w:val="left"/>
        </w:tabs>
        <w:bidi w:val="0"/>
        <w:spacing w:before="0" w:after="0" w:line="312" w:lineRule="exact"/>
        <w:ind w:left="0" w:right="0"/>
        <w:jc w:val="both"/>
      </w:pPr>
      <w:bookmarkStart w:id="901" w:name="bookmark901"/>
      <w:r>
        <w:rPr>
          <w:rFonts w:ascii="Times New Roman" w:eastAsia="Times New Roman" w:hAnsi="Times New Roman" w:cs="Times New Roman"/>
          <w:b/>
          <w:bCs/>
          <w:color w:val="000000"/>
          <w:spacing w:val="0"/>
          <w:w w:val="100"/>
          <w:position w:val="0"/>
        </w:rPr>
        <w:t>2</w:t>
      </w:r>
      <w:bookmarkEnd w:id="901"/>
      <w:r>
        <w:rPr>
          <w:b/>
          <w:bCs/>
          <w:color w:val="000000"/>
          <w:spacing w:val="0"/>
          <w:w w:val="100"/>
          <w:position w:val="0"/>
        </w:rPr>
        <w:t>、</w:t>
        <w:tab/>
        <w:t>预计负债的计量方法</w:t>
      </w:r>
    </w:p>
    <w:p>
      <w:pPr>
        <w:pStyle w:val="Style43"/>
        <w:keepNext w:val="0"/>
        <w:keepLines w:val="0"/>
        <w:widowControl w:val="0"/>
        <w:shd w:val="clear" w:color="auto" w:fill="auto"/>
        <w:bidi w:val="0"/>
        <w:spacing w:before="0" w:after="0" w:line="312" w:lineRule="exact"/>
        <w:ind w:left="0" w:right="0"/>
        <w:jc w:val="both"/>
      </w:pPr>
      <w:r>
        <w:rPr>
          <w:color w:val="000000"/>
          <w:spacing w:val="0"/>
          <w:w w:val="100"/>
          <w:position w:val="0"/>
        </w:rPr>
        <w:t>按照履行相关现时义务所需支出的最佳估计数进行初始计量，如所需支出存在一个连续范围，且该范 围内各种结果发生的可能性相同，最佳估计数按照该范围内的中间值确定；如涉及多个项目，按照各种可 能结果及相关概率计算确定最佳估计数。</w:t>
      </w:r>
    </w:p>
    <w:p>
      <w:pPr>
        <w:pStyle w:val="Style43"/>
        <w:keepNext w:val="0"/>
        <w:keepLines w:val="0"/>
        <w:widowControl w:val="0"/>
        <w:shd w:val="clear" w:color="auto" w:fill="auto"/>
        <w:bidi w:val="0"/>
        <w:spacing w:before="0" w:after="300" w:line="312" w:lineRule="exact"/>
        <w:ind w:left="0" w:right="0"/>
        <w:jc w:val="both"/>
      </w:pPr>
      <w:r>
        <w:rPr>
          <w:color w:val="000000"/>
          <w:spacing w:val="0"/>
          <w:w w:val="100"/>
          <w:position w:val="0"/>
        </w:rPr>
        <w:t>资产负债表日应当对预计负债账面价值进行复核，有确凿证据表明该账面价值不能真实反映当前最佳 估计数，应当按照当前最佳估计数对该账面价值进行调整。</w:t>
      </w:r>
    </w:p>
    <w:p>
      <w:pPr>
        <w:pStyle w:val="Style29"/>
        <w:keepNext/>
        <w:keepLines/>
        <w:widowControl w:val="0"/>
        <w:shd w:val="clear" w:color="auto" w:fill="auto"/>
        <w:tabs>
          <w:tab w:pos="483" w:val="left"/>
        </w:tabs>
        <w:bidi w:val="0"/>
        <w:spacing w:before="0" w:after="300" w:line="311" w:lineRule="exact"/>
        <w:ind w:left="0" w:right="0" w:firstLine="0"/>
        <w:jc w:val="both"/>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2</w:t>
      </w:r>
      <w:bookmarkEnd w:id="904"/>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902"/>
      <w:bookmarkEnd w:id="903"/>
      <w:bookmarkEnd w:id="905"/>
    </w:p>
    <w:p>
      <w:pPr>
        <w:pStyle w:val="Style29"/>
        <w:keepNext/>
        <w:keepLines/>
        <w:widowControl w:val="0"/>
        <w:shd w:val="clear" w:color="auto" w:fill="auto"/>
        <w:tabs>
          <w:tab w:pos="483" w:val="left"/>
        </w:tabs>
        <w:bidi w:val="0"/>
        <w:spacing w:before="0" w:after="300" w:line="311" w:lineRule="exact"/>
        <w:ind w:left="0" w:right="0" w:firstLine="0"/>
        <w:jc w:val="both"/>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2</w:t>
      </w:r>
      <w:bookmarkEnd w:id="908"/>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906"/>
      <w:bookmarkEnd w:id="907"/>
      <w:bookmarkEnd w:id="909"/>
    </w:p>
    <w:p>
      <w:pPr>
        <w:pStyle w:val="Style29"/>
        <w:keepNext/>
        <w:keepLines/>
        <w:widowControl w:val="0"/>
        <w:shd w:val="clear" w:color="auto" w:fill="auto"/>
        <w:tabs>
          <w:tab w:pos="483" w:val="left"/>
        </w:tabs>
        <w:bidi w:val="0"/>
        <w:spacing w:before="0" w:after="300" w:line="311" w:lineRule="exact"/>
        <w:ind w:left="0" w:right="0" w:firstLine="0"/>
        <w:jc w:val="both"/>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2</w:t>
      </w:r>
      <w:bookmarkEnd w:id="912"/>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910"/>
      <w:bookmarkEnd w:id="911"/>
      <w:bookmarkEnd w:id="913"/>
    </w:p>
    <w:p>
      <w:pPr>
        <w:pStyle w:val="Style43"/>
        <w:keepNext w:val="0"/>
        <w:keepLines w:val="0"/>
        <w:widowControl w:val="0"/>
        <w:shd w:val="clear" w:color="auto" w:fill="auto"/>
        <w:bidi w:val="0"/>
        <w:spacing w:before="0" w:after="0" w:line="311" w:lineRule="exact"/>
        <w:ind w:left="0" w:right="0"/>
        <w:jc w:val="both"/>
      </w:pPr>
      <w:r>
        <w:rPr>
          <w:color w:val="000000"/>
          <w:spacing w:val="0"/>
          <w:w w:val="100"/>
          <w:position w:val="0"/>
        </w:rPr>
        <w:t>公司是否需要遵守特殊行业的披露要求</w:t>
      </w:r>
    </w:p>
    <w:p>
      <w:pPr>
        <w:pStyle w:val="Style43"/>
        <w:keepNext w:val="0"/>
        <w:keepLines w:val="0"/>
        <w:widowControl w:val="0"/>
        <w:shd w:val="clear" w:color="auto" w:fill="auto"/>
        <w:bidi w:val="0"/>
        <w:spacing w:before="0" w:after="0" w:line="311" w:lineRule="exact"/>
        <w:ind w:left="0" w:right="0"/>
        <w:jc w:val="both"/>
      </w:pPr>
      <w:r>
        <w:rPr>
          <w:color w:val="000000"/>
          <w:spacing w:val="0"/>
          <w:w w:val="100"/>
          <w:position w:val="0"/>
        </w:rPr>
        <w:t>否</w:t>
      </w:r>
    </w:p>
    <w:p>
      <w:pPr>
        <w:pStyle w:val="Style43"/>
        <w:keepNext w:val="0"/>
        <w:keepLines w:val="0"/>
        <w:widowControl w:val="0"/>
        <w:shd w:val="clear" w:color="auto" w:fill="auto"/>
        <w:tabs>
          <w:tab w:pos="808" w:val="left"/>
        </w:tabs>
        <w:bidi w:val="0"/>
        <w:spacing w:before="0" w:after="100" w:line="311" w:lineRule="exact"/>
        <w:ind w:left="0" w:right="0"/>
        <w:jc w:val="both"/>
      </w:pPr>
      <w:bookmarkStart w:id="914" w:name="bookmark914"/>
      <w:r>
        <w:rPr>
          <w:rFonts w:ascii="Times New Roman" w:eastAsia="Times New Roman" w:hAnsi="Times New Roman" w:cs="Times New Roman"/>
          <w:b/>
          <w:bCs/>
          <w:color w:val="000000"/>
          <w:spacing w:val="0"/>
          <w:w w:val="100"/>
          <w:position w:val="0"/>
        </w:rPr>
        <w:t>1</w:t>
      </w:r>
      <w:bookmarkEnd w:id="914"/>
      <w:r>
        <w:rPr>
          <w:b/>
          <w:bCs/>
          <w:color w:val="000000"/>
          <w:spacing w:val="0"/>
          <w:w w:val="100"/>
          <w:position w:val="0"/>
        </w:rPr>
        <w:t>、</w:t>
        <w:tab/>
        <w:t>销售商品</w:t>
      </w:r>
    </w:p>
    <w:p>
      <w:pPr>
        <w:pStyle w:val="Style43"/>
        <w:keepNext w:val="0"/>
        <w:keepLines w:val="0"/>
        <w:widowControl w:val="0"/>
        <w:shd w:val="clear" w:color="auto" w:fill="auto"/>
        <w:bidi w:val="0"/>
        <w:spacing w:before="0" w:after="0" w:line="311" w:lineRule="exact"/>
        <w:ind w:left="0" w:right="0"/>
        <w:jc w:val="both"/>
      </w:pPr>
      <w:r>
        <w:rPr>
          <w:color w:val="000000"/>
          <w:spacing w:val="0"/>
          <w:w w:val="100"/>
          <w:position w:val="0"/>
        </w:rPr>
        <w:t>本公司销售的商品在同时满足下列条件时，按从购货方已收或应收的合同或协议价款的金额确认销售 商品收入：①已将商品所有权上的主要风险和报酬转移给购货方；②既没有保留通常与所有权相联系的继 续管理权，也没有对已售出的商品实施有效控制；③收入的金额能够可靠地计量；④相关的经济利益很可 能流入企业；⑤相关的已发生或将发生的成本能够可靠地计量。</w:t>
      </w:r>
    </w:p>
    <w:p>
      <w:pPr>
        <w:pStyle w:val="Style43"/>
        <w:keepNext w:val="0"/>
        <w:keepLines w:val="0"/>
        <w:widowControl w:val="0"/>
        <w:shd w:val="clear" w:color="auto" w:fill="auto"/>
        <w:bidi w:val="0"/>
        <w:spacing w:before="0" w:after="0" w:line="311" w:lineRule="exact"/>
        <w:ind w:left="0" w:right="0"/>
        <w:jc w:val="both"/>
      </w:pPr>
      <w:r>
        <w:rPr>
          <w:color w:val="000000"/>
          <w:spacing w:val="0"/>
          <w:w w:val="100"/>
          <w:position w:val="0"/>
        </w:rPr>
        <w:t>合同或协议价款的收取采用递延方式，实质上具有融资性质的，按照应收的合同或协议价款的公允价 值确定销售商品收入金额。</w:t>
      </w:r>
    </w:p>
    <w:p>
      <w:pPr>
        <w:pStyle w:val="Style43"/>
        <w:keepNext w:val="0"/>
        <w:keepLines w:val="0"/>
        <w:widowControl w:val="0"/>
        <w:shd w:val="clear" w:color="auto" w:fill="auto"/>
        <w:bidi w:val="0"/>
        <w:spacing w:before="0" w:after="0" w:line="311" w:lineRule="exact"/>
        <w:ind w:left="0" w:right="0"/>
        <w:jc w:val="both"/>
      </w:pPr>
      <w:r>
        <w:rPr>
          <w:color w:val="000000"/>
          <w:spacing w:val="0"/>
          <w:w w:val="100"/>
          <w:position w:val="0"/>
        </w:rPr>
        <w:t>本公司销售密码产品、信息安全产品、安全信息产品等信息安全相关产品时，在相关产品到达客户指 定地点并得到客户签收后，确认产品销售收入，同时结转产品对应的成本。</w:t>
      </w:r>
    </w:p>
    <w:p>
      <w:pPr>
        <w:pStyle w:val="Style43"/>
        <w:keepNext w:val="0"/>
        <w:keepLines w:val="0"/>
        <w:widowControl w:val="0"/>
        <w:shd w:val="clear" w:color="auto" w:fill="auto"/>
        <w:bidi w:val="0"/>
        <w:spacing w:before="0" w:after="0" w:line="311" w:lineRule="exact"/>
        <w:ind w:left="0" w:right="0"/>
        <w:jc w:val="both"/>
      </w:pPr>
      <w:r>
        <w:rPr>
          <w:color w:val="000000"/>
          <w:spacing w:val="0"/>
          <w:w w:val="100"/>
          <w:position w:val="0"/>
        </w:rPr>
        <w:t>本公司销售系统集成产品时，在相关产品到达客户指定地点并得到客户签收后，按销售合同约定的安 装实施要求完成阶段性工作或总体目标，并经过客户阶段性验收或总体验收后确认产品销售收入，同时结 转对应的成本。</w:t>
      </w:r>
    </w:p>
    <w:p>
      <w:pPr>
        <w:pStyle w:val="Style43"/>
        <w:keepNext w:val="0"/>
        <w:keepLines w:val="0"/>
        <w:widowControl w:val="0"/>
        <w:shd w:val="clear" w:color="auto" w:fill="auto"/>
        <w:tabs>
          <w:tab w:pos="818" w:val="left"/>
        </w:tabs>
        <w:bidi w:val="0"/>
        <w:spacing w:before="0" w:after="100" w:line="311" w:lineRule="exact"/>
        <w:ind w:left="0" w:right="0"/>
        <w:jc w:val="both"/>
      </w:pPr>
      <w:bookmarkStart w:id="915" w:name="bookmark915"/>
      <w:r>
        <w:rPr>
          <w:rFonts w:ascii="Times New Roman" w:eastAsia="Times New Roman" w:hAnsi="Times New Roman" w:cs="Times New Roman"/>
          <w:b/>
          <w:bCs/>
          <w:color w:val="000000"/>
          <w:spacing w:val="0"/>
          <w:w w:val="100"/>
          <w:position w:val="0"/>
        </w:rPr>
        <w:t>2</w:t>
      </w:r>
      <w:bookmarkEnd w:id="915"/>
      <w:r>
        <w:rPr>
          <w:b/>
          <w:bCs/>
          <w:color w:val="000000"/>
          <w:spacing w:val="0"/>
          <w:w w:val="100"/>
          <w:position w:val="0"/>
        </w:rPr>
        <w:t>、</w:t>
        <w:tab/>
        <w:t>提供劳务</w:t>
      </w:r>
    </w:p>
    <w:p>
      <w:pPr>
        <w:pStyle w:val="Style43"/>
        <w:keepNext w:val="0"/>
        <w:keepLines w:val="0"/>
        <w:widowControl w:val="0"/>
        <w:shd w:val="clear" w:color="auto" w:fill="auto"/>
        <w:bidi w:val="0"/>
        <w:spacing w:before="0" w:after="0" w:line="312" w:lineRule="exact"/>
        <w:ind w:left="0" w:right="0"/>
        <w:jc w:val="both"/>
      </w:pPr>
      <w:r>
        <w:rPr>
          <w:color w:val="000000"/>
          <w:spacing w:val="0"/>
          <w:w w:val="100"/>
          <w:position w:val="0"/>
        </w:rPr>
        <w:t>在资产负债表日提供劳务交易的结果能够可靠估计的，采用完工百分比法确认提供劳务收入。本公司 根据实际成本占预计总成本的比例确定完工进度，在资产负债表日提供劳务交易结果不能够可靠估计的， 分别下列情况处理：①已经发生的劳务成本预计能够得到补偿的，按照已经发生的劳务成本金额确认提供 劳务收入，并按相同金额结转劳务成本；②已经发生的劳务成本预计不能够得到补偿的，将已经发生的劳 务成本计入当期损益，不确认提供劳务收入。</w:t>
      </w:r>
    </w:p>
    <w:p>
      <w:pPr>
        <w:pStyle w:val="Style43"/>
        <w:keepNext w:val="0"/>
        <w:keepLines w:val="0"/>
        <w:widowControl w:val="0"/>
        <w:shd w:val="clear" w:color="auto" w:fill="auto"/>
        <w:tabs>
          <w:tab w:pos="818" w:val="left"/>
        </w:tabs>
        <w:bidi w:val="0"/>
        <w:spacing w:before="0" w:after="100" w:line="312" w:lineRule="exact"/>
        <w:ind w:left="0" w:right="0"/>
        <w:jc w:val="both"/>
      </w:pPr>
      <w:bookmarkStart w:id="916" w:name="bookmark916"/>
      <w:r>
        <w:rPr>
          <w:rFonts w:ascii="Times New Roman" w:eastAsia="Times New Roman" w:hAnsi="Times New Roman" w:cs="Times New Roman"/>
          <w:b/>
          <w:bCs/>
          <w:color w:val="000000"/>
          <w:spacing w:val="0"/>
          <w:w w:val="100"/>
          <w:position w:val="0"/>
        </w:rPr>
        <w:t>3</w:t>
      </w:r>
      <w:bookmarkEnd w:id="916"/>
      <w:r>
        <w:rPr>
          <w:b/>
          <w:bCs/>
          <w:color w:val="000000"/>
          <w:spacing w:val="0"/>
          <w:w w:val="100"/>
          <w:position w:val="0"/>
        </w:rPr>
        <w:t>、</w:t>
        <w:tab/>
        <w:t>让渡资产使用权</w:t>
      </w:r>
    </w:p>
    <w:p>
      <w:pPr>
        <w:pStyle w:val="Style43"/>
        <w:keepNext w:val="0"/>
        <w:keepLines w:val="0"/>
        <w:widowControl w:val="0"/>
        <w:shd w:val="clear" w:color="auto" w:fill="auto"/>
        <w:bidi w:val="0"/>
        <w:spacing w:before="0" w:after="300" w:line="322" w:lineRule="exact"/>
        <w:ind w:left="0" w:right="0"/>
        <w:jc w:val="both"/>
      </w:pPr>
      <w:r>
        <w:rPr>
          <w:color w:val="000000"/>
          <w:spacing w:val="0"/>
          <w:w w:val="100"/>
          <w:position w:val="0"/>
        </w:rPr>
        <w:t>本公司在让渡资产使用权相关的经济利益很可能流入并且收入的金额能够可靠地计量时确认让渡资 产使用权收入。</w:t>
      </w:r>
    </w:p>
    <w:p>
      <w:pPr>
        <w:pStyle w:val="Style29"/>
        <w:keepNext/>
        <w:keepLines/>
        <w:widowControl w:val="0"/>
        <w:shd w:val="clear" w:color="auto" w:fill="auto"/>
        <w:tabs>
          <w:tab w:pos="483" w:val="left"/>
        </w:tabs>
        <w:bidi w:val="0"/>
        <w:spacing w:before="0" w:after="300" w:line="311" w:lineRule="exact"/>
        <w:ind w:left="0" w:right="0" w:firstLine="0"/>
        <w:jc w:val="left"/>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2</w:t>
      </w:r>
      <w:bookmarkEnd w:id="919"/>
      <w:r>
        <w:rPr>
          <w:rFonts w:ascii="Times New Roman" w:eastAsia="Times New Roman" w:hAnsi="Times New Roman" w:cs="Times New Roman"/>
          <w:color w:val="000000"/>
          <w:spacing w:val="0"/>
          <w:w w:val="100"/>
          <w:position w:val="0"/>
        </w:rPr>
        <w:t>9</w:t>
      </w:r>
      <w:r>
        <w:rPr>
          <w:color w:val="000000"/>
          <w:spacing w:val="0"/>
          <w:w w:val="100"/>
          <w:position w:val="0"/>
        </w:rPr>
        <w:t>、</w:t>
        <w:tab/>
        <w:t>政府补助</w:t>
      </w:r>
      <w:bookmarkEnd w:id="917"/>
      <w:bookmarkEnd w:id="918"/>
      <w:bookmarkEnd w:id="920"/>
    </w:p>
    <w:p>
      <w:pPr>
        <w:pStyle w:val="Style33"/>
        <w:keepNext/>
        <w:keepLines/>
        <w:widowControl w:val="0"/>
        <w:shd w:val="clear" w:color="auto" w:fill="auto"/>
        <w:tabs>
          <w:tab w:pos="493" w:val="left"/>
        </w:tabs>
        <w:bidi w:val="0"/>
        <w:spacing w:before="0" w:after="300" w:line="311" w:lineRule="exact"/>
        <w:ind w:left="0" w:right="0" w:firstLine="0"/>
        <w:jc w:val="left"/>
      </w:pPr>
      <w:bookmarkStart w:id="921" w:name="bookmark921"/>
      <w:bookmarkStart w:id="922" w:name="bookmark922"/>
      <w:bookmarkStart w:id="923" w:name="bookmark923"/>
      <w:bookmarkStart w:id="924" w:name="bookmark924"/>
      <w:r>
        <w:rPr>
          <w:color w:val="000000"/>
          <w:spacing w:val="0"/>
          <w:w w:val="100"/>
          <w:position w:val="0"/>
        </w:rPr>
        <w:t>（</w:t>
      </w:r>
      <w:bookmarkEnd w:id="923"/>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921"/>
      <w:bookmarkEnd w:id="922"/>
      <w:bookmarkEnd w:id="924"/>
    </w:p>
    <w:p>
      <w:pPr>
        <w:pStyle w:val="Style43"/>
        <w:keepNext w:val="0"/>
        <w:keepLines w:val="0"/>
        <w:widowControl w:val="0"/>
        <w:shd w:val="clear" w:color="auto" w:fill="auto"/>
        <w:bidi w:val="0"/>
        <w:spacing w:before="0" w:after="0" w:line="309" w:lineRule="exact"/>
        <w:ind w:left="0" w:right="0"/>
        <w:jc w:val="both"/>
      </w:pPr>
      <w:r>
        <w:rPr>
          <w:color w:val="000000"/>
          <w:spacing w:val="0"/>
          <w:w w:val="100"/>
          <w:position w:val="0"/>
        </w:rPr>
        <w:t>与资产相关的政府补助，确认为递延收益，并在相关资产使用寿命内平均分配，计入当期损益；按照 名义金额计量的政府补助，直接计入当期损益。与收益相关的政府补助，分别下列情况处理：①用于补偿 企业以后期间的相关费用或损失的，确认为递延收益，并在确认相关费用的期间，计入当期损益；②用于 补偿企业已发生的相关费用或损失的，直接计入当期损益。</w:t>
      </w:r>
    </w:p>
    <w:p>
      <w:pPr>
        <w:pStyle w:val="Style43"/>
        <w:keepNext w:val="0"/>
        <w:keepLines w:val="0"/>
        <w:widowControl w:val="0"/>
        <w:shd w:val="clear" w:color="auto" w:fill="auto"/>
        <w:bidi w:val="0"/>
        <w:spacing w:before="0" w:after="300" w:line="309" w:lineRule="exact"/>
        <w:ind w:left="0" w:right="0"/>
        <w:jc w:val="both"/>
      </w:pPr>
      <w:r>
        <w:rPr>
          <w:color w:val="000000"/>
          <w:spacing w:val="0"/>
          <w:w w:val="100"/>
          <w:position w:val="0"/>
        </w:rPr>
        <w:t>本公司取得的用于购建或以其他方式形成长期资产的政府补助，确认为与资产相关的政府补助。</w:t>
      </w:r>
    </w:p>
    <w:p>
      <w:pPr>
        <w:pStyle w:val="Style33"/>
        <w:keepNext/>
        <w:keepLines/>
        <w:widowControl w:val="0"/>
        <w:shd w:val="clear" w:color="auto" w:fill="auto"/>
        <w:tabs>
          <w:tab w:pos="493" w:val="left"/>
        </w:tabs>
        <w:bidi w:val="0"/>
        <w:spacing w:before="0" w:after="300" w:line="311" w:lineRule="exact"/>
        <w:ind w:left="0" w:right="0" w:firstLine="0"/>
        <w:jc w:val="left"/>
      </w:pPr>
      <w:bookmarkStart w:id="925" w:name="bookmark925"/>
      <w:bookmarkStart w:id="926" w:name="bookmark926"/>
      <w:bookmarkStart w:id="927" w:name="bookmark927"/>
      <w:bookmarkStart w:id="928" w:name="bookmark928"/>
      <w:r>
        <w:rPr>
          <w:color w:val="000000"/>
          <w:spacing w:val="0"/>
          <w:w w:val="100"/>
          <w:position w:val="0"/>
        </w:rPr>
        <w:t>（</w:t>
      </w:r>
      <w:bookmarkEnd w:id="927"/>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925"/>
      <w:bookmarkEnd w:id="926"/>
      <w:bookmarkEnd w:id="928"/>
    </w:p>
    <w:p>
      <w:pPr>
        <w:pStyle w:val="Style43"/>
        <w:keepNext w:val="0"/>
        <w:keepLines w:val="0"/>
        <w:widowControl w:val="0"/>
        <w:shd w:val="clear" w:color="auto" w:fill="auto"/>
        <w:bidi w:val="0"/>
        <w:spacing w:before="0" w:after="0" w:line="311" w:lineRule="exact"/>
        <w:ind w:left="0" w:right="0"/>
        <w:jc w:val="both"/>
      </w:pPr>
      <w:r>
        <w:rPr>
          <w:color w:val="000000"/>
          <w:spacing w:val="0"/>
          <w:w w:val="100"/>
          <w:position w:val="0"/>
        </w:rPr>
        <w:t xml:space="preserve">本公司取得的与资产相关的政府补助，确认为递延收益，自相关资产可供使用时起，按照相关资产的 </w:t>
      </w:r>
      <w:r>
        <w:rPr>
          <w:color w:val="000000"/>
          <w:spacing w:val="0"/>
          <w:w w:val="100"/>
          <w:position w:val="0"/>
        </w:rPr>
        <w:t>预计使用期限，将递延收益平均分摊转入当期损益。</w:t>
      </w:r>
    </w:p>
    <w:p>
      <w:pPr>
        <w:pStyle w:val="Style43"/>
        <w:keepNext w:val="0"/>
        <w:keepLines w:val="0"/>
        <w:widowControl w:val="0"/>
        <w:shd w:val="clear" w:color="auto" w:fill="auto"/>
        <w:bidi w:val="0"/>
        <w:spacing w:before="0" w:after="380" w:line="314" w:lineRule="exact"/>
        <w:ind w:left="0" w:right="0"/>
        <w:jc w:val="left"/>
      </w:pPr>
      <w:r>
        <w:rPr>
          <w:color w:val="000000"/>
          <w:spacing w:val="0"/>
          <w:w w:val="100"/>
          <w:position w:val="0"/>
        </w:rPr>
        <w:t>本公司取得的除与资产相关的政府补助之外的政府补助，确认为与收益相关的政府补助。</w:t>
      </w:r>
    </w:p>
    <w:p>
      <w:pPr>
        <w:pStyle w:val="Style29"/>
        <w:keepNext/>
        <w:keepLines/>
        <w:widowControl w:val="0"/>
        <w:shd w:val="clear" w:color="auto" w:fill="auto"/>
        <w:tabs>
          <w:tab w:pos="483" w:val="left"/>
        </w:tabs>
        <w:bidi w:val="0"/>
        <w:spacing w:before="0" w:after="200" w:line="326" w:lineRule="auto"/>
        <w:ind w:left="0" w:right="0" w:firstLine="0"/>
        <w:jc w:val="left"/>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3</w:t>
      </w:r>
      <w:bookmarkEnd w:id="931"/>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29"/>
      <w:bookmarkEnd w:id="930"/>
      <w:bookmarkEnd w:id="932"/>
    </w:p>
    <w:p>
      <w:pPr>
        <w:pStyle w:val="Style43"/>
        <w:keepNext w:val="0"/>
        <w:keepLines w:val="0"/>
        <w:widowControl w:val="0"/>
        <w:shd w:val="clear" w:color="auto" w:fill="auto"/>
        <w:bidi w:val="0"/>
        <w:spacing w:before="0" w:after="0" w:line="315" w:lineRule="exact"/>
        <w:ind w:left="0" w:right="0"/>
        <w:jc w:val="both"/>
      </w:pPr>
      <w:r>
        <w:rPr>
          <w:color w:val="000000"/>
          <w:spacing w:val="0"/>
          <w:w w:val="100"/>
          <w:position w:val="0"/>
        </w:rPr>
        <w:t>本公司递延所得税资产和递延所得税负债的确认：</w:t>
      </w:r>
    </w:p>
    <w:p>
      <w:pPr>
        <w:pStyle w:val="Style43"/>
        <w:keepNext w:val="0"/>
        <w:keepLines w:val="0"/>
        <w:widowControl w:val="0"/>
        <w:shd w:val="clear" w:color="auto" w:fill="auto"/>
        <w:tabs>
          <w:tab w:pos="815" w:val="left"/>
        </w:tabs>
        <w:bidi w:val="0"/>
        <w:spacing w:before="0" w:after="0" w:line="315" w:lineRule="exact"/>
        <w:ind w:left="0" w:right="0"/>
        <w:jc w:val="both"/>
      </w:pPr>
      <w:bookmarkStart w:id="933" w:name="bookmark933"/>
      <w:r>
        <w:rPr>
          <w:rFonts w:ascii="Times New Roman" w:eastAsia="Times New Roman" w:hAnsi="Times New Roman" w:cs="Times New Roman"/>
          <w:color w:val="000000"/>
          <w:spacing w:val="0"/>
          <w:w w:val="100"/>
          <w:position w:val="0"/>
        </w:rPr>
        <w:t>1</w:t>
      </w:r>
      <w:bookmarkEnd w:id="933"/>
      <w:r>
        <w:rPr>
          <w:color w:val="000000"/>
          <w:spacing w:val="0"/>
          <w:w w:val="100"/>
          <w:position w:val="0"/>
        </w:rPr>
        <w:t>、</w:t>
        <w:tab/>
        <w:t>根据资产、负债的账面价值与其计税基础之间的差额（未作为资产和负债确认的项目按照税法规 定可以确定其计税基础的，确定该计税基础为其差额），按照预期收回该资产或清偿该负债期间的适用税 率计算确认递延所得税资产或递延所得税负债。</w:t>
      </w:r>
    </w:p>
    <w:p>
      <w:pPr>
        <w:pStyle w:val="Style43"/>
        <w:keepNext w:val="0"/>
        <w:keepLines w:val="0"/>
        <w:widowControl w:val="0"/>
        <w:shd w:val="clear" w:color="auto" w:fill="auto"/>
        <w:bidi w:val="0"/>
        <w:spacing w:before="0" w:after="0" w:line="315" w:lineRule="exact"/>
        <w:ind w:left="0" w:right="0"/>
        <w:jc w:val="both"/>
      </w:pPr>
      <w:bookmarkStart w:id="934" w:name="bookmark934"/>
      <w:r>
        <w:rPr>
          <w:rFonts w:ascii="Times New Roman" w:eastAsia="Times New Roman" w:hAnsi="Times New Roman" w:cs="Times New Roman"/>
          <w:color w:val="000000"/>
          <w:spacing w:val="0"/>
          <w:w w:val="100"/>
          <w:position w:val="0"/>
        </w:rPr>
        <w:t>2</w:t>
      </w:r>
      <w:bookmarkEnd w:id="934"/>
      <w:r>
        <w:rPr>
          <w:color w:val="000000"/>
          <w:spacing w:val="0"/>
          <w:w w:val="100"/>
          <w:position w:val="0"/>
        </w:rPr>
        <w:t>、 递延所得税资产的确认以很可能取得用来抵扣可抵扣暂时性差异的应纳税所得额为限。资产负债 表日，有确凿证据表明未来期间很可能获得足够的应纳税所得额用来抵扣可抵扣暂时性差异的，确认以前 会计期间未确认的递延所得税资产。如未来期间很可能无法获得足够的应纳税所得额用以抵扣递延所得税 资产的，则减记递延所得税资产的账面价值。</w:t>
      </w:r>
    </w:p>
    <w:p>
      <w:pPr>
        <w:pStyle w:val="Style43"/>
        <w:keepNext w:val="0"/>
        <w:keepLines w:val="0"/>
        <w:widowControl w:val="0"/>
        <w:shd w:val="clear" w:color="auto" w:fill="auto"/>
        <w:tabs>
          <w:tab w:pos="815" w:val="left"/>
        </w:tabs>
        <w:bidi w:val="0"/>
        <w:spacing w:before="0" w:after="380" w:line="315" w:lineRule="exact"/>
        <w:ind w:left="0" w:right="0"/>
        <w:jc w:val="both"/>
      </w:pPr>
      <w:bookmarkStart w:id="935" w:name="bookmark935"/>
      <w:r>
        <w:rPr>
          <w:rFonts w:ascii="Times New Roman" w:eastAsia="Times New Roman" w:hAnsi="Times New Roman" w:cs="Times New Roman"/>
          <w:color w:val="000000"/>
          <w:spacing w:val="0"/>
          <w:w w:val="100"/>
          <w:position w:val="0"/>
        </w:rPr>
        <w:t>3</w:t>
      </w:r>
      <w:bookmarkEnd w:id="935"/>
      <w:r>
        <w:rPr>
          <w:color w:val="000000"/>
          <w:spacing w:val="0"/>
          <w:w w:val="100"/>
          <w:position w:val="0"/>
        </w:rPr>
        <w:t>、</w:t>
        <w:tab/>
        <w:t>对与子公司及联营企业投资相关的应纳税暂时性差异，确认递延所得税负债，除非本公司能够控 制暂时性差异转回的时间且该暂时性差异在可预见的未来很可能不会转回。对与子公司及联营企业投资相 关的可抵扣暂时性差异，当该暂时性差异在可预见的未来很可能转回且未来很可能获得用来抵扣可抵扣暂 时性差异的应纳税所得额时，确认递延所得税资产。</w:t>
      </w:r>
    </w:p>
    <w:p>
      <w:pPr>
        <w:pStyle w:val="Style29"/>
        <w:keepNext/>
        <w:keepLines/>
        <w:widowControl w:val="0"/>
        <w:shd w:val="clear" w:color="auto" w:fill="auto"/>
        <w:tabs>
          <w:tab w:pos="483" w:val="left"/>
        </w:tabs>
        <w:bidi w:val="0"/>
        <w:spacing w:before="0" w:after="200" w:line="326" w:lineRule="auto"/>
        <w:ind w:left="0" w:right="0" w:firstLine="0"/>
        <w:jc w:val="left"/>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3</w:t>
      </w:r>
      <w:bookmarkEnd w:id="938"/>
      <w:r>
        <w:rPr>
          <w:rFonts w:ascii="Times New Roman" w:eastAsia="Times New Roman" w:hAnsi="Times New Roman" w:cs="Times New Roman"/>
          <w:color w:val="000000"/>
          <w:spacing w:val="0"/>
          <w:w w:val="100"/>
          <w:position w:val="0"/>
        </w:rPr>
        <w:t>1</w:t>
      </w:r>
      <w:r>
        <w:rPr>
          <w:color w:val="000000"/>
          <w:spacing w:val="0"/>
          <w:w w:val="100"/>
          <w:position w:val="0"/>
        </w:rPr>
        <w:t>、</w:t>
        <w:tab/>
        <w:t>租赁</w:t>
      </w:r>
      <w:bookmarkEnd w:id="936"/>
      <w:bookmarkEnd w:id="937"/>
      <w:bookmarkEnd w:id="939"/>
    </w:p>
    <w:p>
      <w:pPr>
        <w:pStyle w:val="Style33"/>
        <w:keepNext/>
        <w:keepLines/>
        <w:widowControl w:val="0"/>
        <w:shd w:val="clear" w:color="auto" w:fill="auto"/>
        <w:tabs>
          <w:tab w:pos="493" w:val="left"/>
        </w:tabs>
        <w:bidi w:val="0"/>
        <w:spacing w:before="0" w:after="280" w:line="314" w:lineRule="exact"/>
        <w:ind w:left="0" w:right="0" w:firstLine="0"/>
        <w:jc w:val="left"/>
      </w:pPr>
      <w:bookmarkStart w:id="940" w:name="bookmark940"/>
      <w:bookmarkStart w:id="941" w:name="bookmark941"/>
      <w:bookmarkStart w:id="942" w:name="bookmark942"/>
      <w:bookmarkStart w:id="943" w:name="bookmark943"/>
      <w:r>
        <w:rPr>
          <w:color w:val="000000"/>
          <w:spacing w:val="0"/>
          <w:w w:val="100"/>
          <w:position w:val="0"/>
        </w:rPr>
        <w:t>（</w:t>
      </w:r>
      <w:bookmarkEnd w:id="942"/>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940"/>
      <w:bookmarkEnd w:id="941"/>
      <w:bookmarkEnd w:id="943"/>
    </w:p>
    <w:p>
      <w:pPr>
        <w:pStyle w:val="Style43"/>
        <w:keepNext w:val="0"/>
        <w:keepLines w:val="0"/>
        <w:widowControl w:val="0"/>
        <w:shd w:val="clear" w:color="auto" w:fill="auto"/>
        <w:tabs>
          <w:tab w:pos="928" w:val="left"/>
        </w:tabs>
        <w:bidi w:val="0"/>
        <w:spacing w:before="0" w:after="0" w:line="314" w:lineRule="exact"/>
        <w:ind w:left="0" w:right="0"/>
        <w:jc w:val="left"/>
      </w:pPr>
      <w:bookmarkStart w:id="944" w:name="bookmark944"/>
      <w:r>
        <w:rPr>
          <w:color w:val="000000"/>
          <w:spacing w:val="0"/>
          <w:w w:val="100"/>
          <w:position w:val="0"/>
        </w:rPr>
        <w:t>（</w:t>
      </w:r>
      <w:bookmarkEnd w:id="944"/>
      <w:r>
        <w:rPr>
          <w:rFonts w:ascii="Times New Roman" w:eastAsia="Times New Roman" w:hAnsi="Times New Roman" w:cs="Times New Roman"/>
          <w:color w:val="000000"/>
          <w:spacing w:val="0"/>
          <w:w w:val="100"/>
          <w:position w:val="0"/>
        </w:rPr>
        <w:t>1</w:t>
      </w:r>
      <w:r>
        <w:rPr>
          <w:color w:val="000000"/>
          <w:spacing w:val="0"/>
          <w:w w:val="100"/>
          <w:position w:val="0"/>
        </w:rPr>
        <w:t>）</w:t>
        <w:tab/>
        <w:t>本公司作为承租人记录经营租赁业务</w:t>
      </w:r>
    </w:p>
    <w:p>
      <w:pPr>
        <w:pStyle w:val="Style43"/>
        <w:keepNext w:val="0"/>
        <w:keepLines w:val="0"/>
        <w:widowControl w:val="0"/>
        <w:shd w:val="clear" w:color="auto" w:fill="auto"/>
        <w:bidi w:val="0"/>
        <w:spacing w:before="0" w:after="0" w:line="314" w:lineRule="exact"/>
        <w:ind w:left="0" w:right="0"/>
        <w:jc w:val="both"/>
      </w:pPr>
      <w:r>
        <w:rPr>
          <w:color w:val="000000"/>
          <w:spacing w:val="0"/>
          <w:w w:val="100"/>
          <w:position w:val="0"/>
        </w:rPr>
        <w:t>经营租赁的租金支出在租赁期内的各个期间按直线法计入相关资产成本或当期损益。初始直接费用计 入当期损益。或有租金于实际发生时计入当期损益。</w:t>
      </w:r>
    </w:p>
    <w:p>
      <w:pPr>
        <w:pStyle w:val="Style43"/>
        <w:keepNext w:val="0"/>
        <w:keepLines w:val="0"/>
        <w:widowControl w:val="0"/>
        <w:shd w:val="clear" w:color="auto" w:fill="auto"/>
        <w:tabs>
          <w:tab w:pos="928" w:val="left"/>
        </w:tabs>
        <w:bidi w:val="0"/>
        <w:spacing w:before="0" w:after="0" w:line="314" w:lineRule="exact"/>
        <w:ind w:left="0" w:right="0"/>
        <w:jc w:val="both"/>
      </w:pPr>
      <w:bookmarkStart w:id="945" w:name="bookmark945"/>
      <w:r>
        <w:rPr>
          <w:color w:val="000000"/>
          <w:spacing w:val="0"/>
          <w:w w:val="100"/>
          <w:position w:val="0"/>
        </w:rPr>
        <w:t>（</w:t>
      </w:r>
      <w:bookmarkEnd w:id="945"/>
      <w:r>
        <w:rPr>
          <w:rFonts w:ascii="Times New Roman" w:eastAsia="Times New Roman" w:hAnsi="Times New Roman" w:cs="Times New Roman"/>
          <w:color w:val="000000"/>
          <w:spacing w:val="0"/>
          <w:w w:val="100"/>
          <w:position w:val="0"/>
        </w:rPr>
        <w:t>2</w:t>
      </w:r>
      <w:r>
        <w:rPr>
          <w:color w:val="000000"/>
          <w:spacing w:val="0"/>
          <w:w w:val="100"/>
          <w:position w:val="0"/>
        </w:rPr>
        <w:t>）</w:t>
        <w:tab/>
        <w:t>本公司作为出租人记录经营租赁业务</w:t>
      </w:r>
    </w:p>
    <w:p>
      <w:pPr>
        <w:pStyle w:val="Style43"/>
        <w:keepNext w:val="0"/>
        <w:keepLines w:val="0"/>
        <w:widowControl w:val="0"/>
        <w:shd w:val="clear" w:color="auto" w:fill="auto"/>
        <w:bidi w:val="0"/>
        <w:spacing w:before="0" w:after="280" w:line="314" w:lineRule="exact"/>
        <w:ind w:left="0" w:right="0" w:firstLine="0"/>
        <w:jc w:val="both"/>
      </w:pPr>
      <w:r>
        <w:rPr>
          <w:color w:val="000000"/>
          <w:spacing w:val="0"/>
          <w:w w:val="100"/>
          <w:position w:val="0"/>
        </w:rPr>
        <w:t>经营租赁的租金收入在租赁期内的各个期间按直线法确认为当期损益。对金额较大的初始直接费用于发生 时予以资本化，在整个租赁期间内按照与确认租金收入相同的基础分期计入当期损益；其他金额较小的初 始直接费用于发生时计入当期损益。或有租金于实际发生时计入当期损益。</w:t>
      </w:r>
    </w:p>
    <w:p>
      <w:pPr>
        <w:pStyle w:val="Style33"/>
        <w:keepNext/>
        <w:keepLines/>
        <w:widowControl w:val="0"/>
        <w:shd w:val="clear" w:color="auto" w:fill="auto"/>
        <w:tabs>
          <w:tab w:pos="493" w:val="left"/>
        </w:tabs>
        <w:bidi w:val="0"/>
        <w:spacing w:before="0" w:after="280" w:line="314" w:lineRule="exact"/>
        <w:ind w:left="0" w:right="0" w:firstLine="0"/>
        <w:jc w:val="both"/>
      </w:pPr>
      <w:bookmarkStart w:id="946" w:name="bookmark946"/>
      <w:bookmarkStart w:id="947" w:name="bookmark947"/>
      <w:bookmarkStart w:id="948" w:name="bookmark948"/>
      <w:bookmarkStart w:id="949" w:name="bookmark949"/>
      <w:r>
        <w:rPr>
          <w:color w:val="000000"/>
          <w:spacing w:val="0"/>
          <w:w w:val="100"/>
          <w:position w:val="0"/>
        </w:rPr>
        <w:t>（</w:t>
      </w:r>
      <w:bookmarkEnd w:id="948"/>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946"/>
      <w:bookmarkEnd w:id="947"/>
      <w:bookmarkEnd w:id="949"/>
    </w:p>
    <w:p>
      <w:pPr>
        <w:pStyle w:val="Style43"/>
        <w:keepNext w:val="0"/>
        <w:keepLines w:val="0"/>
        <w:widowControl w:val="0"/>
        <w:shd w:val="clear" w:color="auto" w:fill="auto"/>
        <w:tabs>
          <w:tab w:pos="928" w:val="left"/>
        </w:tabs>
        <w:bidi w:val="0"/>
        <w:spacing w:before="0" w:after="0" w:line="311" w:lineRule="exact"/>
        <w:ind w:left="0" w:right="0"/>
        <w:jc w:val="left"/>
      </w:pPr>
      <w:bookmarkStart w:id="950" w:name="bookmark950"/>
      <w:r>
        <w:rPr>
          <w:color w:val="000000"/>
          <w:spacing w:val="0"/>
          <w:w w:val="100"/>
          <w:position w:val="0"/>
        </w:rPr>
        <w:t>（</w:t>
      </w:r>
      <w:bookmarkEnd w:id="950"/>
      <w:r>
        <w:rPr>
          <w:rFonts w:ascii="Times New Roman" w:eastAsia="Times New Roman" w:hAnsi="Times New Roman" w:cs="Times New Roman"/>
          <w:color w:val="000000"/>
          <w:spacing w:val="0"/>
          <w:w w:val="100"/>
          <w:position w:val="0"/>
        </w:rPr>
        <w:t>1</w:t>
      </w:r>
      <w:r>
        <w:rPr>
          <w:color w:val="000000"/>
          <w:spacing w:val="0"/>
          <w:w w:val="100"/>
          <w:position w:val="0"/>
        </w:rPr>
        <w:t>）</w:t>
        <w:tab/>
        <w:t>本公司作为承租人记录融资租赁业务</w:t>
      </w:r>
    </w:p>
    <w:p>
      <w:pPr>
        <w:pStyle w:val="Style43"/>
        <w:keepNext w:val="0"/>
        <w:keepLines w:val="0"/>
        <w:widowControl w:val="0"/>
        <w:shd w:val="clear" w:color="auto" w:fill="auto"/>
        <w:bidi w:val="0"/>
        <w:spacing w:before="0" w:after="0" w:line="311" w:lineRule="exact"/>
        <w:ind w:left="0" w:right="0"/>
        <w:jc w:val="both"/>
      </w:pPr>
      <w:r>
        <w:rPr>
          <w:color w:val="000000"/>
          <w:spacing w:val="0"/>
          <w:w w:val="100"/>
          <w:position w:val="0"/>
        </w:rPr>
        <w:t>于租赁期开始日，将租赁开始日租赁资产的公允价值与最低租赁付款额现值两者中较低者作为租入资 产的入账价值，将最低租赁付款额作为长期应付款的入账价值，其差额作为未确认融资费用。此外，在租 赁谈判和签订租赁合同过程中发生的，可归属于租赁项目的初始直接费用也计入租入资产价值。最低租赁 付款额扣除未确认融资费用后的余额分别长期负债和一年内到期的长期负债列示。</w:t>
      </w:r>
    </w:p>
    <w:p>
      <w:pPr>
        <w:pStyle w:val="Style43"/>
        <w:keepNext w:val="0"/>
        <w:keepLines w:val="0"/>
        <w:widowControl w:val="0"/>
        <w:shd w:val="clear" w:color="auto" w:fill="auto"/>
        <w:bidi w:val="0"/>
        <w:spacing w:before="0" w:after="0" w:line="311" w:lineRule="exact"/>
        <w:ind w:left="0" w:right="0"/>
        <w:jc w:val="both"/>
      </w:pPr>
      <w:r>
        <w:rPr>
          <w:color w:val="000000"/>
          <w:spacing w:val="0"/>
          <w:w w:val="100"/>
          <w:position w:val="0"/>
        </w:rPr>
        <w:t>未确认融资费用在租赁期内采用实际利率法计算确认当期的融资费用。或有租金于实际发生时计入当 期损益。</w:t>
      </w:r>
    </w:p>
    <w:p>
      <w:pPr>
        <w:pStyle w:val="Style43"/>
        <w:keepNext w:val="0"/>
        <w:keepLines w:val="0"/>
        <w:widowControl w:val="0"/>
        <w:shd w:val="clear" w:color="auto" w:fill="auto"/>
        <w:tabs>
          <w:tab w:pos="928" w:val="left"/>
        </w:tabs>
        <w:bidi w:val="0"/>
        <w:spacing w:before="0" w:after="0" w:line="311" w:lineRule="exact"/>
        <w:ind w:left="0" w:right="0"/>
        <w:jc w:val="both"/>
      </w:pPr>
      <w:bookmarkStart w:id="951" w:name="bookmark951"/>
      <w:r>
        <w:rPr>
          <w:color w:val="000000"/>
          <w:spacing w:val="0"/>
          <w:w w:val="100"/>
          <w:position w:val="0"/>
        </w:rPr>
        <w:t>（</w:t>
      </w:r>
      <w:bookmarkEnd w:id="951"/>
      <w:r>
        <w:rPr>
          <w:rFonts w:ascii="Times New Roman" w:eastAsia="Times New Roman" w:hAnsi="Times New Roman" w:cs="Times New Roman"/>
          <w:color w:val="000000"/>
          <w:spacing w:val="0"/>
          <w:w w:val="100"/>
          <w:position w:val="0"/>
        </w:rPr>
        <w:t>2</w:t>
      </w:r>
      <w:r>
        <w:rPr>
          <w:color w:val="000000"/>
          <w:spacing w:val="0"/>
          <w:w w:val="100"/>
          <w:position w:val="0"/>
        </w:rPr>
        <w:t>）</w:t>
        <w:tab/>
        <w:t>本公司作为出租人记录融资租赁业务</w:t>
      </w:r>
    </w:p>
    <w:p>
      <w:pPr>
        <w:pStyle w:val="Style43"/>
        <w:keepNext w:val="0"/>
        <w:keepLines w:val="0"/>
        <w:widowControl w:val="0"/>
        <w:shd w:val="clear" w:color="auto" w:fill="auto"/>
        <w:bidi w:val="0"/>
        <w:spacing w:before="0" w:after="0" w:line="312" w:lineRule="exact"/>
        <w:ind w:left="0" w:right="0"/>
        <w:jc w:val="both"/>
      </w:pPr>
      <w:r>
        <w:rPr>
          <w:color w:val="000000"/>
          <w:spacing w:val="0"/>
          <w:w w:val="100"/>
          <w:position w:val="0"/>
        </w:rPr>
        <w:t>于租赁期开始日，将租赁开始日最低租赁收款额与初始直接费用之和作为应收融资租赁款的入账价 值，同时记录未担保余值；将最低租赁收款额、初始直接费用及未担保余值之和与其现值之和的差额确认 为未实现融资收益。应收融资租赁款扣除未实现融资收益后的余额分别长期债权和一年内到期的长期债权 列示。</w:t>
      </w:r>
    </w:p>
    <w:p>
      <w:pPr>
        <w:pStyle w:val="Style43"/>
        <w:keepNext w:val="0"/>
        <w:keepLines w:val="0"/>
        <w:widowControl w:val="0"/>
        <w:shd w:val="clear" w:color="auto" w:fill="auto"/>
        <w:bidi w:val="0"/>
        <w:spacing w:before="0" w:after="360" w:line="312" w:lineRule="exact"/>
        <w:ind w:left="0" w:right="0"/>
        <w:jc w:val="both"/>
      </w:pPr>
      <w:r>
        <w:rPr>
          <w:color w:val="000000"/>
          <w:spacing w:val="0"/>
          <w:w w:val="100"/>
          <w:position w:val="0"/>
        </w:rPr>
        <w:t xml:space="preserve">未实现融资收益在租赁期内采用实际利率法计算确认当期的融资收入。或有租金于实际发生时计入当 </w:t>
      </w:r>
      <w:r>
        <w:rPr>
          <w:color w:val="000000"/>
          <w:spacing w:val="0"/>
          <w:w w:val="100"/>
          <w:position w:val="0"/>
        </w:rPr>
        <w:t>期损益。</w:t>
      </w:r>
    </w:p>
    <w:p>
      <w:pPr>
        <w:pStyle w:val="Style29"/>
        <w:keepNext/>
        <w:keepLines/>
        <w:widowControl w:val="0"/>
        <w:shd w:val="clear" w:color="auto" w:fill="auto"/>
        <w:tabs>
          <w:tab w:pos="483" w:val="left"/>
        </w:tabs>
        <w:bidi w:val="0"/>
        <w:spacing w:before="0" w:line="240" w:lineRule="auto"/>
        <w:ind w:left="0" w:right="0" w:firstLine="0"/>
        <w:jc w:val="left"/>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3</w:t>
      </w:r>
      <w:bookmarkEnd w:id="954"/>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952"/>
      <w:bookmarkEnd w:id="953"/>
      <w:bookmarkEnd w:id="955"/>
    </w:p>
    <w:p>
      <w:pPr>
        <w:pStyle w:val="Style43"/>
        <w:keepNext w:val="0"/>
        <w:keepLines w:val="0"/>
        <w:widowControl w:val="0"/>
        <w:shd w:val="clear" w:color="auto" w:fill="auto"/>
        <w:bidi w:val="0"/>
        <w:spacing w:before="0" w:after="360" w:line="240" w:lineRule="auto"/>
        <w:ind w:left="0" w:right="0"/>
        <w:jc w:val="left"/>
      </w:pPr>
      <w:r>
        <w:rPr>
          <w:color w:val="000000"/>
          <w:spacing w:val="0"/>
          <w:w w:val="100"/>
          <w:position w:val="0"/>
        </w:rPr>
        <w:t>无</w:t>
      </w:r>
    </w:p>
    <w:p>
      <w:pPr>
        <w:pStyle w:val="Style29"/>
        <w:keepNext/>
        <w:keepLines/>
        <w:widowControl w:val="0"/>
        <w:shd w:val="clear" w:color="auto" w:fill="auto"/>
        <w:tabs>
          <w:tab w:pos="483" w:val="left"/>
        </w:tabs>
        <w:bidi w:val="0"/>
        <w:spacing w:before="0" w:line="240" w:lineRule="auto"/>
        <w:ind w:left="0" w:right="0" w:firstLine="0"/>
        <w:jc w:val="left"/>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3</w:t>
      </w:r>
      <w:bookmarkEnd w:id="958"/>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956"/>
      <w:bookmarkEnd w:id="957"/>
      <w:bookmarkEnd w:id="959"/>
    </w:p>
    <w:p>
      <w:pPr>
        <w:pStyle w:val="Style33"/>
        <w:keepNext/>
        <w:keepLines/>
        <w:widowControl w:val="0"/>
        <w:shd w:val="clear" w:color="auto" w:fill="auto"/>
        <w:tabs>
          <w:tab w:pos="493" w:val="left"/>
        </w:tabs>
        <w:bidi w:val="0"/>
        <w:spacing w:before="0" w:after="360" w:line="240" w:lineRule="auto"/>
        <w:ind w:left="0" w:right="0" w:firstLine="0"/>
        <w:jc w:val="left"/>
      </w:pPr>
      <w:bookmarkStart w:id="960" w:name="bookmark960"/>
      <w:bookmarkStart w:id="961" w:name="bookmark961"/>
      <w:bookmarkStart w:id="962" w:name="bookmark962"/>
      <w:bookmarkStart w:id="963" w:name="bookmark963"/>
      <w:r>
        <w:rPr>
          <w:color w:val="000000"/>
          <w:spacing w:val="0"/>
          <w:w w:val="100"/>
          <w:position w:val="0"/>
        </w:rPr>
        <w:t>（</w:t>
      </w:r>
      <w:bookmarkEnd w:id="962"/>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重要会计政策变更</w:t>
      </w:r>
      <w:bookmarkEnd w:id="960"/>
      <w:bookmarkEnd w:id="961"/>
      <w:bookmarkEnd w:id="963"/>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after="360" w:line="240" w:lineRule="auto"/>
        <w:ind w:left="0" w:right="0" w:firstLine="0"/>
        <w:jc w:val="left"/>
      </w:pPr>
      <w:bookmarkStart w:id="964" w:name="bookmark964"/>
      <w:bookmarkStart w:id="965" w:name="bookmark965"/>
      <w:bookmarkStart w:id="966" w:name="bookmark966"/>
      <w:bookmarkStart w:id="967" w:name="bookmark967"/>
      <w:r>
        <w:rPr>
          <w:color w:val="000000"/>
          <w:spacing w:val="0"/>
          <w:w w:val="100"/>
          <w:position w:val="0"/>
        </w:rPr>
        <w:t>（</w:t>
      </w:r>
      <w:bookmarkEnd w:id="966"/>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64"/>
      <w:bookmarkEnd w:id="965"/>
      <w:bookmarkEnd w:id="967"/>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483" w:val="left"/>
        </w:tabs>
        <w:bidi w:val="0"/>
        <w:spacing w:before="0" w:line="240" w:lineRule="auto"/>
        <w:ind w:left="0" w:right="0" w:firstLine="0"/>
        <w:jc w:val="left"/>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3</w:t>
      </w:r>
      <w:bookmarkEnd w:id="970"/>
      <w:r>
        <w:rPr>
          <w:rFonts w:ascii="Times New Roman" w:eastAsia="Times New Roman" w:hAnsi="Times New Roman" w:cs="Times New Roman"/>
          <w:color w:val="000000"/>
          <w:spacing w:val="0"/>
          <w:w w:val="100"/>
          <w:position w:val="0"/>
        </w:rPr>
        <w:t>4</w:t>
      </w:r>
      <w:r>
        <w:rPr>
          <w:color w:val="000000"/>
          <w:spacing w:val="0"/>
          <w:w w:val="100"/>
          <w:position w:val="0"/>
        </w:rPr>
        <w:t>、</w:t>
        <w:tab/>
        <w:t>其他</w:t>
      </w:r>
      <w:bookmarkEnd w:id="968"/>
      <w:bookmarkEnd w:id="969"/>
      <w:bookmarkEnd w:id="971"/>
    </w:p>
    <w:p>
      <w:pPr>
        <w:pStyle w:val="Style21"/>
        <w:keepNext/>
        <w:keepLines/>
        <w:widowControl w:val="0"/>
        <w:shd w:val="clear" w:color="auto" w:fill="auto"/>
        <w:bidi w:val="0"/>
        <w:spacing w:before="0" w:line="240" w:lineRule="auto"/>
        <w:ind w:left="0" w:right="0" w:firstLine="0"/>
        <w:jc w:val="left"/>
      </w:pPr>
      <w:bookmarkStart w:id="972" w:name="bookmark972"/>
      <w:bookmarkStart w:id="973" w:name="bookmark973"/>
      <w:bookmarkStart w:id="974" w:name="bookmark974"/>
      <w:bookmarkStart w:id="975" w:name="bookmark975"/>
      <w:r>
        <w:rPr>
          <w:color w:val="000000"/>
          <w:spacing w:val="0"/>
          <w:w w:val="100"/>
          <w:position w:val="0"/>
          <w:sz w:val="24"/>
          <w:szCs w:val="24"/>
        </w:rPr>
        <w:t>六</w:t>
      </w:r>
      <w:bookmarkEnd w:id="974"/>
      <w:r>
        <w:rPr>
          <w:color w:val="000000"/>
          <w:spacing w:val="0"/>
          <w:w w:val="100"/>
          <w:position w:val="0"/>
          <w:sz w:val="24"/>
          <w:szCs w:val="24"/>
        </w:rPr>
        <w:t>、税项</w:t>
      </w:r>
      <w:bookmarkEnd w:id="972"/>
      <w:bookmarkEnd w:id="973"/>
      <w:bookmarkEnd w:id="975"/>
    </w:p>
    <w:p>
      <w:pPr>
        <w:pStyle w:val="Style29"/>
        <w:keepNext/>
        <w:keepLines/>
        <w:widowControl w:val="0"/>
        <w:shd w:val="clear" w:color="auto" w:fill="auto"/>
        <w:bidi w:val="0"/>
        <w:spacing w:before="0" w:line="240" w:lineRule="auto"/>
        <w:ind w:left="0" w:right="0" w:firstLine="0"/>
        <w:jc w:val="left"/>
      </w:pPr>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76"/>
      <w:bookmarkEnd w:id="977"/>
      <w:bookmarkEnd w:id="978"/>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房屋建筑物计税额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租金收入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实际缴纳的流转税额</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成都三零瑞通移动通信有限公司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上海卫士通网络安全有限公司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四川卫士通信息安全平台技术有限公司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成都三零盛安信息系统有限公司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成都卫士通信息安全技术有限公司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成都三零豪赛网络安全技术有限公司</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line="1" w:lineRule="exact"/>
      </w:pP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成都三零嘉微电子有限公司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中电科（北京）网络信息安全有限公司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中电科（天津）网络信息安全有限公司</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59" w:line="1" w:lineRule="exact"/>
      </w:pPr>
    </w:p>
    <w:p>
      <w:pPr>
        <w:pStyle w:val="Style29"/>
        <w:keepNext/>
        <w:keepLines/>
        <w:widowControl w:val="0"/>
        <w:shd w:val="clear" w:color="auto" w:fill="auto"/>
        <w:tabs>
          <w:tab w:pos="378" w:val="left"/>
        </w:tabs>
        <w:bidi w:val="0"/>
        <w:spacing w:before="0" w:after="280" w:line="240" w:lineRule="auto"/>
        <w:ind w:left="0" w:right="0" w:firstLine="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2</w:t>
      </w:r>
      <w:bookmarkEnd w:id="981"/>
      <w:r>
        <w:rPr>
          <w:color w:val="000000"/>
          <w:spacing w:val="0"/>
          <w:w w:val="100"/>
          <w:position w:val="0"/>
        </w:rPr>
        <w:t>、</w:t>
        <w:tab/>
        <w:t>税收优惠</w:t>
      </w:r>
      <w:bookmarkEnd w:id="979"/>
      <w:bookmarkEnd w:id="980"/>
      <w:bookmarkEnd w:id="982"/>
    </w:p>
    <w:p>
      <w:pPr>
        <w:pStyle w:val="Style25"/>
        <w:keepNext w:val="0"/>
        <w:keepLines w:val="0"/>
        <w:widowControl w:val="0"/>
        <w:shd w:val="clear" w:color="auto" w:fill="auto"/>
        <w:tabs>
          <w:tab w:pos="766" w:val="left"/>
        </w:tabs>
        <w:bidi w:val="0"/>
        <w:spacing w:before="0" w:after="0" w:line="315" w:lineRule="exact"/>
        <w:ind w:left="0" w:right="0" w:firstLine="440"/>
        <w:jc w:val="both"/>
      </w:pPr>
      <w:bookmarkStart w:id="983" w:name="bookmark983"/>
      <w:r>
        <w:rPr>
          <w:rFonts w:ascii="Times New Roman" w:eastAsia="Times New Roman" w:hAnsi="Times New Roman" w:cs="Times New Roman"/>
          <w:color w:val="000000"/>
          <w:spacing w:val="0"/>
          <w:w w:val="100"/>
          <w:position w:val="0"/>
          <w:sz w:val="18"/>
          <w:szCs w:val="18"/>
        </w:rPr>
        <w:t>1</w:t>
      </w:r>
      <w:bookmarkEnd w:id="983"/>
      <w:r>
        <w:rPr>
          <w:color w:val="000000"/>
          <w:spacing w:val="0"/>
          <w:w w:val="100"/>
          <w:position w:val="0"/>
        </w:rPr>
        <w:t>、</w:t>
        <w:tab/>
        <w:t>本公司经成都市高新技术企业认定管理机构认定为高新技术企业，取得</w:t>
      </w:r>
      <w:r>
        <w:rPr>
          <w:rFonts w:ascii="Times New Roman" w:eastAsia="Times New Roman" w:hAnsi="Times New Roman" w:cs="Times New Roman"/>
          <w:color w:val="000000"/>
          <w:spacing w:val="0"/>
          <w:w w:val="100"/>
          <w:position w:val="0"/>
          <w:sz w:val="18"/>
          <w:szCs w:val="18"/>
        </w:rPr>
        <w:t>“GR201451000636”</w:t>
      </w:r>
      <w:r>
        <w:rPr>
          <w:color w:val="000000"/>
          <w:spacing w:val="0"/>
          <w:w w:val="100"/>
          <w:position w:val="0"/>
        </w:rPr>
        <w:t>号高新技术企业证书， 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年度享受国家高新技术企业</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的所得税税率。</w:t>
      </w:r>
    </w:p>
    <w:p>
      <w:pPr>
        <w:pStyle w:val="Style25"/>
        <w:keepNext w:val="0"/>
        <w:keepLines w:val="0"/>
        <w:widowControl w:val="0"/>
        <w:shd w:val="clear" w:color="auto" w:fill="auto"/>
        <w:tabs>
          <w:tab w:pos="771" w:val="left"/>
        </w:tabs>
        <w:bidi w:val="0"/>
        <w:spacing w:before="0" w:after="0" w:line="315" w:lineRule="exact"/>
        <w:ind w:left="0" w:right="0" w:firstLine="440"/>
        <w:jc w:val="both"/>
      </w:pPr>
      <w:bookmarkStart w:id="984" w:name="bookmark984"/>
      <w:r>
        <w:rPr>
          <w:rFonts w:ascii="Times New Roman" w:eastAsia="Times New Roman" w:hAnsi="Times New Roman" w:cs="Times New Roman"/>
          <w:color w:val="000000"/>
          <w:spacing w:val="0"/>
          <w:w w:val="100"/>
          <w:position w:val="0"/>
          <w:sz w:val="18"/>
          <w:szCs w:val="18"/>
        </w:rPr>
        <w:t>2</w:t>
      </w:r>
      <w:bookmarkEnd w:id="984"/>
      <w:r>
        <w:rPr>
          <w:color w:val="000000"/>
          <w:spacing w:val="0"/>
          <w:w w:val="100"/>
          <w:position w:val="0"/>
        </w:rPr>
        <w:t>、</w:t>
        <w:tab/>
        <w:t xml:space="preserve">本公司下属子公司成都三零瑞通移动通信有限公司经成都市高新技术企业认定管理机构认定为高新技术企业，取得 </w:t>
      </w:r>
      <w:r>
        <w:rPr>
          <w:rFonts w:ascii="Times New Roman" w:eastAsia="Times New Roman" w:hAnsi="Times New Roman" w:cs="Times New Roman"/>
          <w:color w:val="000000"/>
          <w:spacing w:val="0"/>
          <w:w w:val="100"/>
          <w:position w:val="0"/>
          <w:sz w:val="18"/>
          <w:szCs w:val="18"/>
        </w:rPr>
        <w:t>“GR201451000267”</w:t>
      </w:r>
      <w:r>
        <w:rPr>
          <w:color w:val="000000"/>
          <w:spacing w:val="0"/>
          <w:w w:val="100"/>
          <w:position w:val="0"/>
        </w:rPr>
        <w:t>号高新技术企业证书，有效期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年度享受国家高新技术企业</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的所得税税率。</w:t>
      </w:r>
    </w:p>
    <w:p>
      <w:pPr>
        <w:pStyle w:val="Style25"/>
        <w:keepNext w:val="0"/>
        <w:keepLines w:val="0"/>
        <w:widowControl w:val="0"/>
        <w:shd w:val="clear" w:color="auto" w:fill="auto"/>
        <w:tabs>
          <w:tab w:pos="776" w:val="left"/>
        </w:tabs>
        <w:bidi w:val="0"/>
        <w:spacing w:before="0" w:after="0" w:line="315" w:lineRule="exact"/>
        <w:ind w:left="0" w:right="0" w:firstLine="440"/>
        <w:jc w:val="both"/>
      </w:pPr>
      <w:bookmarkStart w:id="985" w:name="bookmark985"/>
      <w:r>
        <w:rPr>
          <w:rFonts w:ascii="Times New Roman" w:eastAsia="Times New Roman" w:hAnsi="Times New Roman" w:cs="Times New Roman"/>
          <w:color w:val="000000"/>
          <w:spacing w:val="0"/>
          <w:w w:val="100"/>
          <w:position w:val="0"/>
          <w:sz w:val="18"/>
          <w:szCs w:val="18"/>
        </w:rPr>
        <w:t>3</w:t>
      </w:r>
      <w:bookmarkEnd w:id="985"/>
      <w:r>
        <w:rPr>
          <w:color w:val="000000"/>
          <w:spacing w:val="0"/>
          <w:w w:val="100"/>
          <w:position w:val="0"/>
        </w:rPr>
        <w:t>、</w:t>
        <w:tab/>
        <w:t>本公司下属子公司四川卫士通信息安全平台技术有限公司经成都市高新技术企业认定管理机构认定为高新技术企 业，取得</w:t>
      </w:r>
      <w:r>
        <w:rPr>
          <w:rFonts w:ascii="Times New Roman" w:eastAsia="Times New Roman" w:hAnsi="Times New Roman" w:cs="Times New Roman"/>
          <w:color w:val="000000"/>
          <w:spacing w:val="0"/>
          <w:w w:val="100"/>
          <w:position w:val="0"/>
          <w:sz w:val="18"/>
          <w:szCs w:val="18"/>
        </w:rPr>
        <w:t>“GR201451000392”</w:t>
      </w:r>
      <w:r>
        <w:rPr>
          <w:color w:val="000000"/>
          <w:spacing w:val="0"/>
          <w:w w:val="100"/>
          <w:position w:val="0"/>
        </w:rPr>
        <w:t>号高新技术企业证书，有效期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年度享受国家高新技术企业</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的所得税税率。</w:t>
      </w:r>
    </w:p>
    <w:p>
      <w:pPr>
        <w:pStyle w:val="Style25"/>
        <w:keepNext w:val="0"/>
        <w:keepLines w:val="0"/>
        <w:widowControl w:val="0"/>
        <w:shd w:val="clear" w:color="auto" w:fill="auto"/>
        <w:tabs>
          <w:tab w:pos="771" w:val="left"/>
        </w:tabs>
        <w:bidi w:val="0"/>
        <w:spacing w:before="0" w:after="0" w:line="315" w:lineRule="exact"/>
        <w:ind w:left="0" w:right="0" w:firstLine="440"/>
        <w:jc w:val="both"/>
      </w:pPr>
      <w:bookmarkStart w:id="986" w:name="bookmark986"/>
      <w:r>
        <w:rPr>
          <w:rFonts w:ascii="Times New Roman" w:eastAsia="Times New Roman" w:hAnsi="Times New Roman" w:cs="Times New Roman"/>
          <w:color w:val="000000"/>
          <w:spacing w:val="0"/>
          <w:w w:val="100"/>
          <w:position w:val="0"/>
          <w:sz w:val="18"/>
          <w:szCs w:val="18"/>
        </w:rPr>
        <w:t>4</w:t>
      </w:r>
      <w:bookmarkEnd w:id="986"/>
      <w:r>
        <w:rPr>
          <w:color w:val="000000"/>
          <w:spacing w:val="0"/>
          <w:w w:val="100"/>
          <w:position w:val="0"/>
        </w:rPr>
        <w:t>、</w:t>
        <w:tab/>
        <w:t xml:space="preserve">本公司下属子公司成都三零盛安信息系统有限公司经成都市高新技术企业认定管理机构认定为高新技术企业，取得 </w:t>
      </w:r>
      <w:r>
        <w:rPr>
          <w:rFonts w:ascii="Times New Roman" w:eastAsia="Times New Roman" w:hAnsi="Times New Roman" w:cs="Times New Roman"/>
          <w:color w:val="000000"/>
          <w:spacing w:val="0"/>
          <w:w w:val="100"/>
          <w:position w:val="0"/>
          <w:sz w:val="18"/>
          <w:szCs w:val="18"/>
        </w:rPr>
        <w:t>“GR201451000546”</w:t>
      </w:r>
      <w:r>
        <w:rPr>
          <w:color w:val="000000"/>
          <w:spacing w:val="0"/>
          <w:w w:val="100"/>
          <w:position w:val="0"/>
        </w:rPr>
        <w:t>号高新技术企业证书，有效期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年度享受国家高新技术企业</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的所得税税率。</w:t>
      </w:r>
    </w:p>
    <w:p>
      <w:pPr>
        <w:pStyle w:val="Style25"/>
        <w:keepNext w:val="0"/>
        <w:keepLines w:val="0"/>
        <w:widowControl w:val="0"/>
        <w:shd w:val="clear" w:color="auto" w:fill="auto"/>
        <w:tabs>
          <w:tab w:pos="776" w:val="left"/>
        </w:tabs>
        <w:bidi w:val="0"/>
        <w:spacing w:before="0" w:after="0" w:line="315" w:lineRule="exact"/>
        <w:ind w:left="0" w:right="0" w:firstLine="440"/>
        <w:jc w:val="both"/>
      </w:pPr>
      <w:bookmarkStart w:id="987" w:name="bookmark987"/>
      <w:r>
        <w:rPr>
          <w:rFonts w:ascii="Times New Roman" w:eastAsia="Times New Roman" w:hAnsi="Times New Roman" w:cs="Times New Roman"/>
          <w:color w:val="000000"/>
          <w:spacing w:val="0"/>
          <w:w w:val="100"/>
          <w:position w:val="0"/>
          <w:sz w:val="18"/>
          <w:szCs w:val="18"/>
        </w:rPr>
        <w:t>5</w:t>
      </w:r>
      <w:bookmarkEnd w:id="987"/>
      <w:r>
        <w:rPr>
          <w:color w:val="000000"/>
          <w:spacing w:val="0"/>
          <w:w w:val="100"/>
          <w:position w:val="0"/>
        </w:rPr>
        <w:t>、</w:t>
        <w:tab/>
        <w:t>本公司下属子公司成都卫士通信息安全技术有限公司依据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《关于深入实施西部大开发战略有关税 收政策问题的通知》规定，自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日，享受设在西部地区的鼓励类产业企业减按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的税率征收企 业所得税的税收优惠。</w:t>
      </w:r>
    </w:p>
    <w:p>
      <w:pPr>
        <w:pStyle w:val="Style25"/>
        <w:keepNext w:val="0"/>
        <w:keepLines w:val="0"/>
        <w:widowControl w:val="0"/>
        <w:shd w:val="clear" w:color="auto" w:fill="auto"/>
        <w:tabs>
          <w:tab w:pos="714" w:val="left"/>
        </w:tabs>
        <w:bidi w:val="0"/>
        <w:spacing w:before="0" w:after="0" w:line="312" w:lineRule="exact"/>
        <w:ind w:left="0" w:right="0" w:firstLine="440"/>
        <w:jc w:val="both"/>
      </w:pPr>
      <w:bookmarkStart w:id="988" w:name="bookmark988"/>
      <w:r>
        <w:rPr>
          <w:rFonts w:ascii="Times New Roman" w:eastAsia="Times New Roman" w:hAnsi="Times New Roman" w:cs="Times New Roman"/>
          <w:color w:val="000000"/>
          <w:spacing w:val="0"/>
          <w:w w:val="100"/>
          <w:position w:val="0"/>
          <w:sz w:val="18"/>
          <w:szCs w:val="18"/>
        </w:rPr>
        <w:t>6</w:t>
      </w:r>
      <w:bookmarkEnd w:id="988"/>
      <w:r>
        <w:rPr>
          <w:color w:val="000000"/>
          <w:spacing w:val="0"/>
          <w:w w:val="100"/>
          <w:position w:val="0"/>
        </w:rPr>
        <w:t>、</w:t>
        <w:tab/>
        <w:t xml:space="preserve">本公司下属子公司成都三零嘉微电子有限公司经成都市高新技术企业认定管理机构认定为高新技术企业，取得 </w:t>
      </w:r>
      <w:r>
        <w:rPr>
          <w:rFonts w:ascii="Times New Roman" w:eastAsia="Times New Roman" w:hAnsi="Times New Roman" w:cs="Times New Roman"/>
          <w:color w:val="000000"/>
          <w:spacing w:val="0"/>
          <w:w w:val="100"/>
          <w:position w:val="0"/>
          <w:sz w:val="18"/>
          <w:szCs w:val="18"/>
        </w:rPr>
        <w:t>“GR20145100016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号高新技术企业证书，有效期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年度享受国家高新技术企业</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的所得税税率。</w:t>
      </w:r>
    </w:p>
    <w:p>
      <w:pPr>
        <w:pStyle w:val="Style25"/>
        <w:keepNext w:val="0"/>
        <w:keepLines w:val="0"/>
        <w:widowControl w:val="0"/>
        <w:shd w:val="clear" w:color="auto" w:fill="auto"/>
        <w:tabs>
          <w:tab w:pos="709" w:val="left"/>
        </w:tabs>
        <w:bidi w:val="0"/>
        <w:spacing w:before="0" w:after="360" w:line="312" w:lineRule="exact"/>
        <w:ind w:left="0" w:right="0" w:firstLine="440"/>
        <w:jc w:val="both"/>
      </w:pPr>
      <w:bookmarkStart w:id="989" w:name="bookmark989"/>
      <w:r>
        <w:rPr>
          <w:rFonts w:ascii="Times New Roman" w:eastAsia="Times New Roman" w:hAnsi="Times New Roman" w:cs="Times New Roman"/>
          <w:color w:val="000000"/>
          <w:spacing w:val="0"/>
          <w:w w:val="100"/>
          <w:position w:val="0"/>
          <w:sz w:val="18"/>
          <w:szCs w:val="18"/>
        </w:rPr>
        <w:t>7</w:t>
      </w:r>
      <w:bookmarkEnd w:id="989"/>
      <w:r>
        <w:rPr>
          <w:color w:val="000000"/>
          <w:spacing w:val="0"/>
          <w:w w:val="100"/>
          <w:position w:val="0"/>
        </w:rPr>
        <w:t>、</w:t>
        <w:tab/>
        <w:t>本公司下属子公司中电科（北京）网络信息安全有限公司经北京市高新技术企业认定管理机构认定为高新技术企业， 取得</w:t>
      </w:r>
      <w:r>
        <w:rPr>
          <w:rFonts w:ascii="Times New Roman" w:eastAsia="Times New Roman" w:hAnsi="Times New Roman" w:cs="Times New Roman"/>
          <w:color w:val="000000"/>
          <w:spacing w:val="0"/>
          <w:w w:val="100"/>
          <w:position w:val="0"/>
          <w:sz w:val="18"/>
          <w:szCs w:val="18"/>
        </w:rPr>
        <w:t>“GR201611005090”</w:t>
      </w:r>
      <w:r>
        <w:rPr>
          <w:color w:val="000000"/>
          <w:spacing w:val="0"/>
          <w:w w:val="100"/>
          <w:position w:val="0"/>
        </w:rPr>
        <w:t>号高新技术企业证书，有效期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年度享受国家高新技术企业</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的所得税税率。</w:t>
      </w:r>
    </w:p>
    <w:p>
      <w:pPr>
        <w:pStyle w:val="Style29"/>
        <w:keepNext/>
        <w:keepLines/>
        <w:widowControl w:val="0"/>
        <w:shd w:val="clear" w:color="auto" w:fill="auto"/>
        <w:tabs>
          <w:tab w:pos="378" w:val="left"/>
        </w:tabs>
        <w:bidi w:val="0"/>
        <w:spacing w:before="0" w:after="280" w:line="240" w:lineRule="auto"/>
        <w:ind w:left="0" w:right="0" w:firstLine="0"/>
        <w:jc w:val="left"/>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3</w:t>
      </w:r>
      <w:bookmarkEnd w:id="992"/>
      <w:r>
        <w:rPr>
          <w:color w:val="000000"/>
          <w:spacing w:val="0"/>
          <w:w w:val="100"/>
          <w:position w:val="0"/>
        </w:rPr>
        <w:t>、</w:t>
        <w:tab/>
        <w:t>其他</w:t>
      </w:r>
      <w:bookmarkEnd w:id="990"/>
      <w:bookmarkEnd w:id="991"/>
      <w:bookmarkEnd w:id="993"/>
    </w:p>
    <w:p>
      <w:pPr>
        <w:pStyle w:val="Style25"/>
        <w:keepNext w:val="0"/>
        <w:keepLines w:val="0"/>
        <w:widowControl w:val="0"/>
        <w:shd w:val="clear" w:color="auto" w:fill="auto"/>
        <w:tabs>
          <w:tab w:pos="762" w:val="left"/>
        </w:tabs>
        <w:bidi w:val="0"/>
        <w:spacing w:before="0" w:after="0" w:line="317" w:lineRule="exact"/>
        <w:ind w:left="0" w:right="0" w:firstLine="440"/>
        <w:jc w:val="both"/>
      </w:pPr>
      <w:bookmarkStart w:id="994" w:name="bookmark994"/>
      <w:r>
        <w:rPr>
          <w:rFonts w:ascii="Times New Roman" w:eastAsia="Times New Roman" w:hAnsi="Times New Roman" w:cs="Times New Roman"/>
          <w:color w:val="000000"/>
          <w:spacing w:val="0"/>
          <w:w w:val="100"/>
          <w:position w:val="0"/>
          <w:sz w:val="18"/>
          <w:szCs w:val="18"/>
        </w:rPr>
        <w:t>1</w:t>
      </w:r>
      <w:bookmarkEnd w:id="994"/>
      <w:r>
        <w:rPr>
          <w:color w:val="000000"/>
          <w:spacing w:val="0"/>
          <w:w w:val="100"/>
          <w:position w:val="0"/>
        </w:rPr>
        <w:t>、</w:t>
        <w:tab/>
        <w:t>根据财税</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号《财政部、国家税务总局关于软件产品增值税政策的通知》文件，经税务机关备案，本公司及 下属其他子公司销售相关软件产品按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的法定税率征收增值税后，对其增值税实际税负超过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的部分实行即征即退政策。</w:t>
      </w:r>
    </w:p>
    <w:p>
      <w:pPr>
        <w:pStyle w:val="Style25"/>
        <w:keepNext w:val="0"/>
        <w:keepLines w:val="0"/>
        <w:widowControl w:val="0"/>
        <w:shd w:val="clear" w:color="auto" w:fill="auto"/>
        <w:tabs>
          <w:tab w:pos="789" w:val="left"/>
        </w:tabs>
        <w:bidi w:val="0"/>
        <w:spacing w:before="0" w:after="360" w:line="317" w:lineRule="exact"/>
        <w:ind w:left="0" w:right="0" w:firstLine="440"/>
        <w:jc w:val="left"/>
      </w:pPr>
      <w:bookmarkStart w:id="995" w:name="bookmark995"/>
      <w:r>
        <w:rPr>
          <w:rFonts w:ascii="Times New Roman" w:eastAsia="Times New Roman" w:hAnsi="Times New Roman" w:cs="Times New Roman"/>
          <w:color w:val="000000"/>
          <w:spacing w:val="0"/>
          <w:w w:val="100"/>
          <w:position w:val="0"/>
          <w:sz w:val="18"/>
          <w:szCs w:val="18"/>
        </w:rPr>
        <w:t>2</w:t>
      </w:r>
      <w:bookmarkEnd w:id="995"/>
      <w:r>
        <w:rPr>
          <w:color w:val="000000"/>
          <w:spacing w:val="0"/>
          <w:w w:val="100"/>
          <w:position w:val="0"/>
        </w:rPr>
        <w:t>、</w:t>
        <w:tab/>
        <w:t>本公司控股子公司上海卫士通网络安全有限公司适用城建税税率为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1"/>
        <w:keepNext/>
        <w:keepLines/>
        <w:widowControl w:val="0"/>
        <w:shd w:val="clear" w:color="auto" w:fill="auto"/>
        <w:bidi w:val="0"/>
        <w:spacing w:before="0" w:line="240" w:lineRule="auto"/>
        <w:ind w:left="0" w:right="0" w:firstLine="0"/>
        <w:jc w:val="left"/>
      </w:pPr>
      <w:bookmarkStart w:id="996" w:name="bookmark996"/>
      <w:bookmarkStart w:id="997" w:name="bookmark997"/>
      <w:bookmarkStart w:id="998" w:name="bookmark998"/>
      <w:bookmarkStart w:id="999" w:name="bookmark999"/>
      <w:r>
        <w:rPr>
          <w:color w:val="000000"/>
          <w:spacing w:val="0"/>
          <w:w w:val="100"/>
          <w:position w:val="0"/>
          <w:sz w:val="24"/>
          <w:szCs w:val="24"/>
        </w:rPr>
        <w:t>七</w:t>
      </w:r>
      <w:bookmarkEnd w:id="998"/>
      <w:r>
        <w:rPr>
          <w:color w:val="000000"/>
          <w:spacing w:val="0"/>
          <w:w w:val="100"/>
          <w:position w:val="0"/>
          <w:sz w:val="24"/>
          <w:szCs w:val="24"/>
        </w:rPr>
        <w:t>、合并财务报表项目注释</w:t>
      </w:r>
      <w:bookmarkEnd w:id="996"/>
      <w:bookmarkEnd w:id="997"/>
      <w:bookmarkEnd w:id="999"/>
    </w:p>
    <w:p>
      <w:pPr>
        <w:pStyle w:val="Style29"/>
        <w:keepNext/>
        <w:keepLines/>
        <w:widowControl w:val="0"/>
        <w:shd w:val="clear" w:color="auto" w:fill="auto"/>
        <w:bidi w:val="0"/>
        <w:spacing w:before="0" w:line="240" w:lineRule="auto"/>
        <w:ind w:left="0" w:right="0" w:firstLine="0"/>
        <w:jc w:val="left"/>
      </w:pPr>
      <w:bookmarkStart w:id="1000" w:name="bookmark1000"/>
      <w:bookmarkStart w:id="1001" w:name="bookmark1001"/>
      <w:bookmarkStart w:id="1002" w:name="bookmark1002"/>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00"/>
      <w:bookmarkEnd w:id="1001"/>
      <w:bookmarkEnd w:id="100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292,492.32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301,782.18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520,865,099.91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558,928,115.41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2,392,138.39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5,359,531.11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523,549,730.62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564,589,428.70</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25"/>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注：其他货币资金均系办理的保函资金，使用受限。详见本附注七、</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、所有权或使用权受到限制的资产。</w:t>
      </w:r>
      <w:r>
        <w:br w:type="page"/>
      </w:r>
    </w:p>
    <w:p>
      <w:pPr>
        <w:pStyle w:val="Style29"/>
        <w:keepNext/>
        <w:keepLines/>
        <w:widowControl w:val="0"/>
        <w:shd w:val="clear" w:color="auto" w:fill="auto"/>
        <w:bidi w:val="0"/>
        <w:spacing w:before="0" w:line="240" w:lineRule="auto"/>
        <w:ind w:left="0" w:right="0" w:firstLine="0"/>
        <w:jc w:val="both"/>
      </w:pPr>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003"/>
      <w:bookmarkEnd w:id="1004"/>
      <w:bookmarkEnd w:id="1005"/>
    </w:p>
    <w:p>
      <w:pPr>
        <w:pStyle w:val="Style33"/>
        <w:keepNext/>
        <w:keepLines/>
        <w:widowControl w:val="0"/>
        <w:shd w:val="clear" w:color="auto" w:fill="auto"/>
        <w:bidi w:val="0"/>
        <w:spacing w:before="0" w:after="360" w:line="240" w:lineRule="auto"/>
        <w:ind w:left="0" w:right="0" w:firstLine="0"/>
        <w:jc w:val="both"/>
      </w:pPr>
      <w:bookmarkStart w:id="1006" w:name="bookmark1006"/>
      <w:bookmarkStart w:id="1007" w:name="bookmark1007"/>
      <w:bookmarkStart w:id="1008" w:name="bookmark10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06"/>
      <w:bookmarkEnd w:id="1007"/>
      <w:bookmarkEnd w:id="100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77,346,800.00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4,077,433.34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115,930,796.04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193,277,596.04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4,077,433.34</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both"/>
      </w:pPr>
      <w:bookmarkStart w:id="1009" w:name="bookmark1009"/>
      <w:bookmarkStart w:id="1010" w:name="bookmark1010"/>
      <w:bookmarkStart w:id="1011" w:name="bookmark1011"/>
      <w:bookmarkStart w:id="1012" w:name="bookmark1012"/>
      <w:r>
        <w:rPr>
          <w:color w:val="000000"/>
          <w:spacing w:val="0"/>
          <w:w w:val="100"/>
          <w:position w:val="0"/>
        </w:rPr>
        <w:t>（</w:t>
      </w:r>
      <w:bookmarkEnd w:id="1011"/>
      <w:r>
        <w:rPr>
          <w:rFonts w:ascii="Times New Roman" w:eastAsia="Times New Roman" w:hAnsi="Times New Roman" w:cs="Times New Roman"/>
          <w:color w:val="000000"/>
          <w:spacing w:val="0"/>
          <w:w w:val="100"/>
          <w:position w:val="0"/>
        </w:rPr>
        <w:t>2</w:t>
      </w:r>
      <w:r>
        <w:rPr>
          <w:color w:val="000000"/>
          <w:spacing w:val="0"/>
          <w:w w:val="100"/>
          <w:position w:val="0"/>
        </w:rPr>
        <w:t>）期末公司已背书或贴现且在资产负债表日尚未到期的应收票据</w:t>
      </w:r>
      <w:bookmarkEnd w:id="1009"/>
      <w:bookmarkEnd w:id="1010"/>
      <w:bookmarkEnd w:id="101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3,350,000.00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1,405,000.00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4,755,000.00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both"/>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3</w:t>
      </w:r>
      <w:bookmarkEnd w:id="1015"/>
      <w:r>
        <w:rPr>
          <w:color w:val="000000"/>
          <w:spacing w:val="0"/>
          <w:w w:val="100"/>
          <w:position w:val="0"/>
        </w:rPr>
        <w:t>、应收账款</w:t>
      </w:r>
      <w:bookmarkEnd w:id="1013"/>
      <w:bookmarkEnd w:id="1014"/>
      <w:bookmarkEnd w:id="1016"/>
    </w:p>
    <w:p>
      <w:pPr>
        <w:pStyle w:val="Style33"/>
        <w:keepNext/>
        <w:keepLines/>
        <w:widowControl w:val="0"/>
        <w:shd w:val="clear" w:color="auto" w:fill="auto"/>
        <w:bidi w:val="0"/>
        <w:spacing w:before="0" w:after="360" w:line="240" w:lineRule="auto"/>
        <w:ind w:left="0" w:right="0" w:firstLine="0"/>
        <w:jc w:val="both"/>
      </w:pPr>
      <w:bookmarkStart w:id="1017" w:name="bookmark1017"/>
      <w:bookmarkStart w:id="1018" w:name="bookmark1018"/>
      <w:bookmarkStart w:id="1019" w:name="bookmark10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17"/>
      <w:bookmarkEnd w:id="1018"/>
      <w:bookmarkEnd w:id="1019"/>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1,225,95</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7,892.04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138,083,</w:t>
            </w:r>
          </w:p>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612.91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1,087,874</w:t>
            </w:r>
          </w:p>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,279.13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957,132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102,341,0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854,791,68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w:t>
            </w: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1,781,05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1,781,05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1,811,055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1,227,73</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8,947.44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139,864,</w:t>
            </w:r>
          </w:p>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668.31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1,087,874</w:t>
            </w:r>
          </w:p>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,279.13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958,943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104,152,0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854,791,68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w:t>
            </w: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期末单项金额重大并单项计提坏账准备的应收账款:</w:t>
      </w:r>
    </w:p>
    <w:p>
      <w:pPr>
        <w:pStyle w:val="Style25"/>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组合中，按账龄分析法计提坏账准备的应收账款：</w:t>
      </w:r>
    </w:p>
    <w:p>
      <w:pPr>
        <w:pStyle w:val="Style25"/>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876,458,138.47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43,822,906.93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876,458,138.47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43,822,906.93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211,297,235.08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21,129,723.51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64,281,938.31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19,284,581.49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73,920,580.18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53,846,400.98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35,486,071.42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17,743,035.71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11,655,717.47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9,324,573.98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26,778,791.29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26,778,791.29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1,225,957,892.04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138,083,612.91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25"/>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after="360" w:line="240" w:lineRule="auto"/>
        <w:ind w:left="0" w:right="0" w:firstLine="0"/>
        <w:jc w:val="left"/>
      </w:pPr>
      <w:bookmarkStart w:id="1020" w:name="bookmark1020"/>
      <w:bookmarkStart w:id="1021" w:name="bookmark1021"/>
      <w:bookmarkStart w:id="1022" w:name="bookmark1022"/>
      <w:bookmarkStart w:id="1023" w:name="bookmark1023"/>
      <w:r>
        <w:rPr>
          <w:color w:val="000000"/>
          <w:spacing w:val="0"/>
          <w:w w:val="100"/>
          <w:position w:val="0"/>
        </w:rPr>
        <w:t>（</w:t>
      </w:r>
      <w:bookmarkEnd w:id="1022"/>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020"/>
      <w:bookmarkEnd w:id="1021"/>
      <w:bookmarkEnd w:id="1023"/>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35,742,571.30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30,000.00</w:t>
      </w:r>
      <w:r>
        <w:rPr>
          <w:color w:val="000000"/>
          <w:spacing w:val="0"/>
          <w:w w:val="100"/>
          <w:position w:val="0"/>
        </w:rPr>
        <w:t>元。</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93" w:val="left"/>
        </w:tabs>
        <w:bidi w:val="0"/>
        <w:spacing w:before="0" w:after="360" w:line="240" w:lineRule="auto"/>
        <w:ind w:left="0" w:right="0" w:firstLine="0"/>
        <w:jc w:val="left"/>
      </w:pPr>
      <w:bookmarkStart w:id="1024" w:name="bookmark1024"/>
      <w:bookmarkStart w:id="1025" w:name="bookmark1025"/>
      <w:bookmarkStart w:id="1026" w:name="bookmark1026"/>
      <w:bookmarkStart w:id="1027" w:name="bookmark1027"/>
      <w:r>
        <w:rPr>
          <w:color w:val="000000"/>
          <w:spacing w:val="0"/>
          <w:w w:val="100"/>
          <w:position w:val="0"/>
        </w:rPr>
        <w:t>（</w:t>
      </w:r>
      <w:bookmarkEnd w:id="1026"/>
      <w:r>
        <w:rPr>
          <w:rFonts w:ascii="Times New Roman" w:eastAsia="Times New Roman" w:hAnsi="Times New Roman" w:cs="Times New Roman"/>
          <w:color w:val="000000"/>
          <w:spacing w:val="0"/>
          <w:w w:val="100"/>
          <w:position w:val="0"/>
        </w:rPr>
        <w:t>3</w:t>
      </w:r>
      <w:r>
        <w:rPr>
          <w:color w:val="000000"/>
          <w:spacing w:val="0"/>
          <w:w w:val="100"/>
          <w:position w:val="0"/>
        </w:rPr>
        <w:t>）</w:t>
        <w:tab/>
        <w:t>按欠款方归集的期末余额前五名的应收账款情况</w:t>
      </w:r>
      <w:bookmarkEnd w:id="1024"/>
      <w:bookmarkEnd w:id="1025"/>
      <w:bookmarkEnd w:id="1027"/>
    </w:p>
    <w:tbl>
      <w:tblPr>
        <w:tblOverlap w:val="never"/>
        <w:jc w:val="center"/>
        <w:tblLayout w:type="fixed"/>
      </w:tblPr>
      <w:tblGrid>
        <w:gridCol w:w="2141"/>
        <w:gridCol w:w="2126"/>
        <w:gridCol w:w="3120"/>
        <w:gridCol w:w="2285"/>
      </w:tblGrid>
      <w:tr>
        <w:trPr>
          <w:trHeight w:val="3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7"/>
                <w:szCs w:val="17"/>
              </w:rPr>
              <w:t>占应收账款期末余额合计数比例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相应计提坏账准备期末余额</w:t>
            </w:r>
          </w:p>
        </w:tc>
      </w:tr>
      <w:tr>
        <w:trPr>
          <w:trHeight w:val="4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115,435,605.00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9,633,991.25</w:t>
            </w:r>
          </w:p>
        </w:tc>
      </w:tr>
      <w:tr>
        <w:trPr>
          <w:trHeight w:val="4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75,973,309.25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80" w:right="0" w:firstLine="0"/>
              <w:jc w:val="both"/>
              <w:rPr>
                <w:sz w:val="18"/>
                <w:szCs w:val="18"/>
              </w:rPr>
            </w:pPr>
            <w:r>
              <w:rPr>
                <w:rFonts w:ascii="Times New Roman" w:eastAsia="Times New Roman" w:hAnsi="Times New Roman" w:cs="Times New Roman"/>
                <w:color w:val="000000"/>
                <w:spacing w:val="0"/>
                <w:w w:val="100"/>
                <w:position w:val="0"/>
                <w:sz w:val="18"/>
                <w:szCs w:val="18"/>
              </w:rPr>
              <w:t>6.19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3,994,128.68</w:t>
            </w:r>
          </w:p>
        </w:tc>
      </w:tr>
      <w:tr>
        <w:trPr>
          <w:trHeight w:val="4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30,184,250.00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80" w:right="0" w:firstLine="0"/>
              <w:jc w:val="both"/>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1,509,212.50</w:t>
            </w:r>
          </w:p>
        </w:tc>
      </w:tr>
      <w:tr>
        <w:trPr>
          <w:trHeight w:val="4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26,022,000.00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80" w:right="0" w:firstLine="0"/>
              <w:jc w:val="both"/>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1,301,100.00</w:t>
            </w:r>
          </w:p>
        </w:tc>
      </w:tr>
      <w:tr>
        <w:trPr>
          <w:trHeight w:val="4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24,473,504.29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780" w:right="0" w:firstLine="0"/>
              <w:jc w:val="both"/>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2,059,241.25</w:t>
            </w:r>
          </w:p>
        </w:tc>
      </w:tr>
      <w:tr>
        <w:trPr>
          <w:trHeight w:val="43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272,088,668.54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18,497,673.68</w:t>
            </w: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0"/>
        <w:jc w:val="left"/>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4</w:t>
      </w:r>
      <w:bookmarkEnd w:id="1030"/>
      <w:r>
        <w:rPr>
          <w:color w:val="000000"/>
          <w:spacing w:val="0"/>
          <w:w w:val="100"/>
          <w:position w:val="0"/>
        </w:rPr>
        <w:t>、预付款项</w:t>
      </w:r>
      <w:bookmarkEnd w:id="1028"/>
      <w:bookmarkEnd w:id="1029"/>
      <w:bookmarkEnd w:id="1031"/>
    </w:p>
    <w:p>
      <w:pPr>
        <w:pStyle w:val="Style33"/>
        <w:keepNext/>
        <w:keepLines/>
        <w:widowControl w:val="0"/>
        <w:shd w:val="clear" w:color="auto" w:fill="auto"/>
        <w:bidi w:val="0"/>
        <w:spacing w:before="0" w:after="360" w:line="240" w:lineRule="auto"/>
        <w:ind w:left="0" w:right="0" w:firstLine="0"/>
        <w:jc w:val="left"/>
      </w:pPr>
      <w:bookmarkStart w:id="1032" w:name="bookmark1032"/>
      <w:bookmarkStart w:id="1033" w:name="bookmark1033"/>
      <w:bookmarkStart w:id="1034" w:name="bookmark10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32"/>
      <w:bookmarkEnd w:id="1033"/>
      <w:bookmarkEnd w:id="103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38,459,724.10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69.41%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52,293,731.97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10,682,178.61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5,241,529.33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4,467,590.03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1,457,602.68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1,802,264.68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530,732.41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55,411,757.42</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59,523,596.39</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3"/>
        <w:keepNext/>
        <w:keepLines/>
        <w:widowControl w:val="0"/>
        <w:shd w:val="clear" w:color="auto" w:fill="auto"/>
        <w:bidi w:val="0"/>
        <w:spacing w:before="0" w:after="360" w:line="240" w:lineRule="auto"/>
        <w:ind w:left="0" w:right="0" w:firstLine="0"/>
        <w:jc w:val="left"/>
      </w:pPr>
      <w:bookmarkStart w:id="1035" w:name="bookmark1035"/>
      <w:bookmarkStart w:id="1036" w:name="bookmark1036"/>
      <w:bookmarkStart w:id="1037" w:name="bookmark103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35"/>
      <w:bookmarkEnd w:id="1036"/>
      <w:bookmarkEnd w:id="1037"/>
    </w:p>
    <w:tbl>
      <w:tblPr>
        <w:tblOverlap w:val="never"/>
        <w:jc w:val="center"/>
        <w:tblLayout w:type="fixed"/>
      </w:tblPr>
      <w:tblGrid>
        <w:gridCol w:w="1291"/>
        <w:gridCol w:w="1843"/>
        <w:gridCol w:w="4157"/>
        <w:gridCol w:w="2381"/>
      </w:tblGrid>
      <w:tr>
        <w:trPr>
          <w:trHeight w:val="35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占预付款项期末余额合计数的比例（</w:t>
            </w:r>
            <w:r>
              <w:rPr>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未结算原因</w:t>
            </w:r>
          </w:p>
        </w:tc>
      </w:tr>
      <w:tr>
        <w:trPr>
          <w:trHeight w:val="4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7,788,260.00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项目未完工结算</w:t>
            </w:r>
          </w:p>
        </w:tc>
      </w:tr>
      <w:tr>
        <w:trPr>
          <w:trHeight w:val="4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6,989,397.05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41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6,813,300.00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4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4,366,338.11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4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第五名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3,133,137.03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未到结算期</w:t>
            </w:r>
          </w:p>
        </w:tc>
      </w:tr>
      <w:tr>
        <w:trPr>
          <w:trHeight w:val="43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29,090,432.19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5</w:t>
      </w:r>
      <w:bookmarkEnd w:id="1040"/>
      <w:r>
        <w:rPr>
          <w:color w:val="000000"/>
          <w:spacing w:val="0"/>
          <w:w w:val="100"/>
          <w:position w:val="0"/>
        </w:rPr>
        <w:t>、其他应收款</w:t>
      </w:r>
      <w:bookmarkEnd w:id="1038"/>
      <w:bookmarkEnd w:id="1039"/>
      <w:bookmarkEnd w:id="1041"/>
    </w:p>
    <w:p>
      <w:pPr>
        <w:pStyle w:val="Style33"/>
        <w:keepNext/>
        <w:keepLines/>
        <w:widowControl w:val="0"/>
        <w:shd w:val="clear" w:color="auto" w:fill="auto"/>
        <w:bidi w:val="0"/>
        <w:spacing w:before="0" w:after="360" w:line="240" w:lineRule="auto"/>
        <w:ind w:left="0" w:right="0" w:firstLine="0"/>
        <w:jc w:val="left"/>
      </w:pPr>
      <w:bookmarkStart w:id="1042" w:name="bookmark1042"/>
      <w:bookmarkStart w:id="1043" w:name="bookmark1043"/>
      <w:bookmarkStart w:id="1044" w:name="bookmark10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042"/>
      <w:bookmarkEnd w:id="1043"/>
      <w:bookmarkEnd w:id="1044"/>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71,648,0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12,625,7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59,022,38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64,326,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10,439,50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53,886,786.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单项金额不重大但</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单独计提坏账准备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508,170.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508,170.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1,122,888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84.17%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211,176.00</w:t>
            </w: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72,156,2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13,133,8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59,022,38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65,660,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358.94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11,562,39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54,097,962.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r>
    </w:tbl>
    <w:p>
      <w:pPr>
        <w:widowControl w:val="0"/>
        <w:spacing w:after="13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期末单项金额重大并单项计提坏账准备的其他应收款:</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组合中，按账龄分析法计提坏账准备的其他应收款：</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38,982,326.70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1,949,116.34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38,982,326.70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1,949,116.34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18,255,039.77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1,825,503.98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5,678,893.13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1,703,667.94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8,731,824.43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7,147,415.65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2,401,165.50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1,200,582.75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1,919,130.17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1,535,304.14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4,411,528.76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4,411,528.76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71,648,084.03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12,625,703.91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line="240" w:lineRule="auto"/>
        <w:ind w:left="0" w:right="0" w:firstLine="0"/>
        <w:jc w:val="left"/>
      </w:pPr>
      <w:bookmarkStart w:id="1045" w:name="bookmark1045"/>
      <w:bookmarkStart w:id="1046" w:name="bookmark1046"/>
      <w:bookmarkStart w:id="1047" w:name="bookmark1047"/>
      <w:bookmarkStart w:id="1048" w:name="bookmark1048"/>
      <w:r>
        <w:rPr>
          <w:color w:val="000000"/>
          <w:spacing w:val="0"/>
          <w:w w:val="100"/>
          <w:position w:val="0"/>
        </w:rPr>
        <w:t>（</w:t>
      </w:r>
      <w:bookmarkEnd w:id="1047"/>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045"/>
      <w:bookmarkEnd w:id="1046"/>
      <w:bookmarkEnd w:id="1048"/>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2,186,195.98</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614,717.90</w:t>
      </w:r>
      <w:r>
        <w:rPr>
          <w:color w:val="000000"/>
          <w:spacing w:val="0"/>
          <w:w w:val="100"/>
          <w:position w:val="0"/>
        </w:rPr>
        <w:t>元。</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93" w:val="left"/>
        </w:tabs>
        <w:bidi w:val="0"/>
        <w:spacing w:before="0" w:line="240" w:lineRule="auto"/>
        <w:ind w:left="0" w:right="0" w:firstLine="0"/>
        <w:jc w:val="left"/>
      </w:pPr>
      <w:bookmarkStart w:id="1049" w:name="bookmark1049"/>
      <w:bookmarkStart w:id="1050" w:name="bookmark1050"/>
      <w:bookmarkStart w:id="1051" w:name="bookmark1051"/>
      <w:bookmarkStart w:id="1052" w:name="bookmark1052"/>
      <w:r>
        <w:rPr>
          <w:color w:val="000000"/>
          <w:spacing w:val="0"/>
          <w:w w:val="100"/>
          <w:position w:val="0"/>
        </w:rPr>
        <w:t>（</w:t>
      </w:r>
      <w:bookmarkEnd w:id="1051"/>
      <w:r>
        <w:rPr>
          <w:rFonts w:ascii="Times New Roman" w:eastAsia="Times New Roman" w:hAnsi="Times New Roman" w:cs="Times New Roman"/>
          <w:color w:val="000000"/>
          <w:spacing w:val="0"/>
          <w:w w:val="100"/>
          <w:position w:val="0"/>
        </w:rPr>
        <w:t>3</w:t>
      </w:r>
      <w:r>
        <w:rPr>
          <w:color w:val="000000"/>
          <w:spacing w:val="0"/>
          <w:w w:val="100"/>
          <w:position w:val="0"/>
        </w:rPr>
        <w:t>）</w:t>
        <w:tab/>
        <w:t>其他应收款按款项性质分类情况</w:t>
      </w:r>
      <w:bookmarkEnd w:id="1049"/>
      <w:bookmarkEnd w:id="1050"/>
      <w:bookmarkEnd w:id="105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1,183,738.50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4,692,556.29</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60,579,368.19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53,808,547.09</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5,031,241.72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2,559,229.59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1,254,238.63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1,102,160.71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4,107,667.79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3,497,865.26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72,156,254.83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65,660,358.94</w:t>
            </w:r>
          </w:p>
        </w:tc>
      </w:tr>
    </w:tbl>
    <w:p>
      <w:pPr>
        <w:widowControl w:val="0"/>
        <w:spacing w:after="339" w:line="1" w:lineRule="exact"/>
      </w:pPr>
    </w:p>
    <w:p>
      <w:pPr>
        <w:pStyle w:val="Style33"/>
        <w:keepNext/>
        <w:keepLines/>
        <w:widowControl w:val="0"/>
        <w:shd w:val="clear" w:color="auto" w:fill="auto"/>
        <w:bidi w:val="0"/>
        <w:spacing w:before="0" w:line="240" w:lineRule="auto"/>
        <w:ind w:left="0" w:right="0" w:firstLine="0"/>
        <w:jc w:val="left"/>
      </w:pPr>
      <w:bookmarkStart w:id="1053" w:name="bookmark1053"/>
      <w:bookmarkStart w:id="1054" w:name="bookmark1054"/>
      <w:bookmarkStart w:id="1055" w:name="bookmark1055"/>
      <w:bookmarkStart w:id="1056" w:name="bookmark1056"/>
      <w:r>
        <w:rPr>
          <w:color w:val="000000"/>
          <w:spacing w:val="0"/>
          <w:w w:val="100"/>
          <w:position w:val="0"/>
        </w:rPr>
        <w:t>（</w:t>
      </w:r>
      <w:bookmarkEnd w:id="105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）按欠款方归集的期末余额前五名的其他应收款情况</w:t>
      </w:r>
      <w:bookmarkEnd w:id="1053"/>
      <w:bookmarkEnd w:id="1054"/>
      <w:bookmarkEnd w:id="105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260,000.00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127,500.00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2,099,150.51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386,106.85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2,080,000.00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104,000.00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1,650,000.00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13,579,150.51</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960,106.85</w:t>
            </w:r>
          </w:p>
        </w:tc>
      </w:tr>
    </w:tbl>
    <w:p>
      <w:pPr>
        <w:widowControl w:val="0"/>
        <w:spacing w:after="339" w:line="1" w:lineRule="exact"/>
      </w:pPr>
    </w:p>
    <w:p>
      <w:pPr>
        <w:pStyle w:val="Style29"/>
        <w:keepNext/>
        <w:keepLines/>
        <w:widowControl w:val="0"/>
        <w:shd w:val="clear" w:color="auto" w:fill="auto"/>
        <w:bidi w:val="0"/>
        <w:spacing w:before="0" w:after="220" w:line="240" w:lineRule="auto"/>
        <w:ind w:left="0" w:right="0" w:firstLine="0"/>
        <w:jc w:val="left"/>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6</w:t>
      </w:r>
      <w:bookmarkEnd w:id="1059"/>
      <w:r>
        <w:rPr>
          <w:color w:val="000000"/>
          <w:spacing w:val="0"/>
          <w:w w:val="100"/>
          <w:position w:val="0"/>
        </w:rPr>
        <w:t>、存货</w:t>
      </w:r>
      <w:bookmarkEnd w:id="1057"/>
      <w:bookmarkEnd w:id="1058"/>
      <w:bookmarkEnd w:id="1060"/>
    </w:p>
    <w:p>
      <w:pPr>
        <w:pStyle w:val="Style25"/>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公司是否需要遵守房地产行业的披露要求 否</w:t>
      </w:r>
    </w:p>
    <w:p>
      <w:pPr>
        <w:pStyle w:val="Style33"/>
        <w:keepNext/>
        <w:keepLines/>
        <w:widowControl w:val="0"/>
        <w:shd w:val="clear" w:color="auto" w:fill="auto"/>
        <w:bidi w:val="0"/>
        <w:spacing w:before="0" w:after="340" w:line="240" w:lineRule="auto"/>
        <w:ind w:left="0" w:right="0" w:firstLine="0"/>
        <w:jc w:val="left"/>
      </w:pPr>
      <w:bookmarkStart w:id="1061" w:name="bookmark1061"/>
      <w:bookmarkStart w:id="1062" w:name="bookmark1062"/>
      <w:bookmarkStart w:id="1063" w:name="bookmark10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61"/>
      <w:bookmarkEnd w:id="1062"/>
      <w:bookmarkEnd w:id="1063"/>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28,707,436.38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3,487,005.01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25,220,431.37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39,357,422.25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10,449,986.77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28,907,435.48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49,860,191.71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64,827.56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49,795,364.15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72,085,504.41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6,551,463.26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65,534,041.15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69,806,453.44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7,368,797.01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62,437,656.43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89,429,398.96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7,241,302.55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82,188,096.41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156,722.56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156,722.56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163,682.15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163,682.15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77,734,093.39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25,277,347.89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52,456,745.50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48,212,654.90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20,360,386.40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27,852,268.50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在途物资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122,583.99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122,583.99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118,660.90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118,660.90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2,311,703.64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2,311,703.64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228,699,185.11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36,197,977.47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192,501,207.64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249,367,323.57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44,603,138.98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204,764,184.59</w:t>
            </w:r>
          </w:p>
        </w:tc>
      </w:tr>
    </w:tbl>
    <w:p>
      <w:pPr>
        <w:pStyle w:val="Style25"/>
        <w:keepNext w:val="0"/>
        <w:keepLines w:val="0"/>
        <w:widowControl w:val="0"/>
        <w:shd w:val="clear" w:color="auto" w:fill="auto"/>
        <w:bidi w:val="0"/>
        <w:spacing w:before="0" w:after="340" w:line="341" w:lineRule="exact"/>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 否</w:t>
      </w:r>
      <w:r>
        <w:br w:type="page"/>
      </w:r>
    </w:p>
    <w:p>
      <w:pPr>
        <w:pStyle w:val="Style33"/>
        <w:keepNext/>
        <w:keepLines/>
        <w:widowControl w:val="0"/>
        <w:shd w:val="clear" w:color="auto" w:fill="auto"/>
        <w:bidi w:val="0"/>
        <w:spacing w:before="0" w:after="360" w:line="240" w:lineRule="auto"/>
        <w:ind w:left="0" w:right="0" w:firstLine="0"/>
        <w:jc w:val="left"/>
      </w:pPr>
      <w:bookmarkStart w:id="1064" w:name="bookmark1064"/>
      <w:bookmarkStart w:id="1065" w:name="bookmark1065"/>
      <w:bookmarkStart w:id="1066" w:name="bookmark10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064"/>
      <w:bookmarkEnd w:id="1065"/>
      <w:bookmarkEnd w:id="106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转回或转销</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10,449,986.77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522,748.56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7,485,730.32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3,487,005.01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6,551,463.26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130,054.39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6,616,690.09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64,827.56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7,241,302.55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2,356,776.19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2,229,281.73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7,368,797.01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20,360,386.40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7,206,867.43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2,289,905.94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25,277,347.89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44,603,138.98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10,216,446.57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18,621,608.08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36,197,977.47</w:t>
            </w:r>
          </w:p>
        </w:tc>
      </w:tr>
    </w:tbl>
    <w:p>
      <w:pPr>
        <w:widowControl w:val="0"/>
        <w:spacing w:after="359" w:line="1" w:lineRule="exact"/>
      </w:pPr>
    </w:p>
    <w:p>
      <w:pPr>
        <w:pStyle w:val="Style33"/>
        <w:keepNext/>
        <w:keepLines/>
        <w:widowControl w:val="0"/>
        <w:shd w:val="clear" w:color="auto" w:fill="auto"/>
        <w:tabs>
          <w:tab w:pos="493" w:val="left"/>
        </w:tabs>
        <w:bidi w:val="0"/>
        <w:spacing w:before="0" w:after="360" w:line="240" w:lineRule="auto"/>
        <w:ind w:left="0" w:right="0" w:firstLine="0"/>
        <w:jc w:val="left"/>
      </w:pPr>
      <w:bookmarkStart w:id="1067" w:name="bookmark1067"/>
      <w:bookmarkStart w:id="1068" w:name="bookmark1068"/>
      <w:bookmarkStart w:id="1069" w:name="bookmark1069"/>
      <w:bookmarkStart w:id="1070" w:name="bookmark1070"/>
      <w:r>
        <w:rPr>
          <w:color w:val="000000"/>
          <w:spacing w:val="0"/>
          <w:w w:val="100"/>
          <w:position w:val="0"/>
        </w:rPr>
        <w:t>（</w:t>
      </w:r>
      <w:bookmarkEnd w:id="1069"/>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067"/>
      <w:bookmarkEnd w:id="1068"/>
      <w:bookmarkEnd w:id="1070"/>
    </w:p>
    <w:p>
      <w:pPr>
        <w:pStyle w:val="Style4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93" w:val="left"/>
        </w:tabs>
        <w:bidi w:val="0"/>
        <w:spacing w:before="0" w:after="360" w:line="240" w:lineRule="auto"/>
        <w:ind w:left="0" w:right="0" w:firstLine="0"/>
        <w:jc w:val="left"/>
      </w:pPr>
      <w:bookmarkStart w:id="1071" w:name="bookmark1071"/>
      <w:bookmarkStart w:id="1072" w:name="bookmark1072"/>
      <w:bookmarkStart w:id="1073" w:name="bookmark1073"/>
      <w:bookmarkStart w:id="1074" w:name="bookmark1074"/>
      <w:r>
        <w:rPr>
          <w:color w:val="000000"/>
          <w:spacing w:val="0"/>
          <w:w w:val="100"/>
          <w:position w:val="0"/>
        </w:rPr>
        <w:t>（</w:t>
      </w:r>
      <w:bookmarkEnd w:id="1073"/>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071"/>
      <w:bookmarkEnd w:id="1072"/>
      <w:bookmarkEnd w:id="1074"/>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line="240" w:lineRule="auto"/>
        <w:ind w:left="0" w:right="0" w:firstLine="0"/>
        <w:jc w:val="left"/>
      </w:pPr>
      <w:bookmarkStart w:id="1075" w:name="bookmark1075"/>
      <w:bookmarkStart w:id="1076" w:name="bookmark1076"/>
      <w:bookmarkStart w:id="1077" w:name="bookmark1077"/>
      <w:bookmarkStart w:id="1078" w:name="bookmark1078"/>
      <w:r>
        <w:rPr>
          <w:rFonts w:ascii="Times New Roman" w:eastAsia="Times New Roman" w:hAnsi="Times New Roman" w:cs="Times New Roman"/>
          <w:color w:val="000000"/>
          <w:spacing w:val="0"/>
          <w:w w:val="100"/>
          <w:position w:val="0"/>
        </w:rPr>
        <w:t>7</w:t>
      </w:r>
      <w:bookmarkEnd w:id="1077"/>
      <w:r>
        <w:rPr>
          <w:color w:val="000000"/>
          <w:spacing w:val="0"/>
          <w:w w:val="100"/>
          <w:position w:val="0"/>
        </w:rPr>
        <w:t>、其他流动资产</w:t>
      </w:r>
      <w:bookmarkEnd w:id="1075"/>
      <w:bookmarkEnd w:id="1076"/>
      <w:bookmarkEnd w:id="107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增值税可抵扣进项税额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27,852,587.33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616,933.12</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176,374.42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多缴纳营业税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628,756.02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28,657,717.77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616,933.12</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079" w:name="bookmark1079"/>
      <w:bookmarkStart w:id="1080" w:name="bookmark1080"/>
      <w:bookmarkStart w:id="1081" w:name="bookmark1081"/>
      <w:bookmarkStart w:id="1082" w:name="bookmark1082"/>
      <w:r>
        <w:rPr>
          <w:rFonts w:ascii="Times New Roman" w:eastAsia="Times New Roman" w:hAnsi="Times New Roman" w:cs="Times New Roman"/>
          <w:color w:val="000000"/>
          <w:spacing w:val="0"/>
          <w:w w:val="100"/>
          <w:position w:val="0"/>
        </w:rPr>
        <w:t>8</w:t>
      </w:r>
      <w:bookmarkEnd w:id="1081"/>
      <w:r>
        <w:rPr>
          <w:color w:val="000000"/>
          <w:spacing w:val="0"/>
          <w:w w:val="100"/>
          <w:position w:val="0"/>
        </w:rPr>
        <w:t>、可供出售金融资产</w:t>
      </w:r>
      <w:bookmarkEnd w:id="1079"/>
      <w:bookmarkEnd w:id="1080"/>
      <w:bookmarkEnd w:id="1082"/>
    </w:p>
    <w:p>
      <w:pPr>
        <w:pStyle w:val="Style33"/>
        <w:keepNext/>
        <w:keepLines/>
        <w:widowControl w:val="0"/>
        <w:shd w:val="clear" w:color="auto" w:fill="auto"/>
        <w:bidi w:val="0"/>
        <w:spacing w:before="0" w:after="360" w:line="240" w:lineRule="auto"/>
        <w:ind w:left="0" w:right="0" w:firstLine="0"/>
        <w:jc w:val="left"/>
      </w:pPr>
      <w:bookmarkStart w:id="1083" w:name="bookmark1083"/>
      <w:bookmarkStart w:id="1084" w:name="bookmark1084"/>
      <w:bookmarkStart w:id="1085" w:name="bookmark10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083"/>
      <w:bookmarkEnd w:id="1084"/>
      <w:bookmarkEnd w:id="1085"/>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06"/>
        <w:gridCol w:w="1195"/>
        <w:gridCol w:w="1195"/>
        <w:gridCol w:w="1195"/>
        <w:gridCol w:w="1248"/>
        <w:gridCol w:w="1368"/>
        <w:gridCol w:w="1373"/>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2,000,000.00</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left"/>
      </w:pPr>
      <w:bookmarkStart w:id="1086" w:name="bookmark1086"/>
      <w:bookmarkStart w:id="1087" w:name="bookmark1087"/>
      <w:bookmarkStart w:id="1088" w:name="bookmark10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)期末按成本计量的可供出售金融资产</w:t>
      </w:r>
      <w:bookmarkEnd w:id="1086"/>
      <w:bookmarkEnd w:id="1087"/>
      <w:bookmarkEnd w:id="1088"/>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565"/>
        <w:gridCol w:w="1133"/>
        <w:gridCol w:w="566"/>
        <w:gridCol w:w="566"/>
        <w:gridCol w:w="1138"/>
        <w:gridCol w:w="989"/>
        <w:gridCol w:w="566"/>
        <w:gridCol w:w="432"/>
        <w:gridCol w:w="874"/>
        <w:gridCol w:w="869"/>
        <w:gridCol w:w="878"/>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被投资单位</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在被投资</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单位持股</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比例</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成都兴政电子政务</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运营服务有限公司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深圳市虹安信息安 全技术有限公司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r>
    </w:tbl>
    <w:p>
      <w:pPr>
        <w:widowControl w:val="0"/>
        <w:spacing w:after="319" w:line="1" w:lineRule="exact"/>
      </w:pPr>
    </w:p>
    <w:p>
      <w:pPr>
        <w:pStyle w:val="Style33"/>
        <w:keepNext/>
        <w:keepLines/>
        <w:widowControl w:val="0"/>
        <w:numPr>
          <w:ilvl w:val="0"/>
          <w:numId w:val="19"/>
        </w:numPr>
        <w:shd w:val="clear" w:color="auto" w:fill="auto"/>
        <w:bidi w:val="0"/>
        <w:spacing w:before="0" w:line="240" w:lineRule="auto"/>
        <w:ind w:left="0" w:right="0" w:firstLine="0"/>
        <w:jc w:val="left"/>
      </w:pPr>
      <w:bookmarkStart w:id="1089" w:name="bookmark1089"/>
      <w:bookmarkStart w:id="1090" w:name="bookmark1090"/>
      <w:bookmarkStart w:id="1091" w:name="bookmark1091"/>
      <w:bookmarkStart w:id="1092" w:name="bookmark1092"/>
      <w:bookmarkEnd w:id="1091"/>
      <w:r>
        <w:rPr>
          <w:color w:val="000000"/>
          <w:spacing w:val="0"/>
          <w:w w:val="100"/>
          <w:position w:val="0"/>
        </w:rPr>
        <w:t>报告期内可供出售金融资产减值的变动情况</w:t>
      </w:r>
      <w:bookmarkEnd w:id="1089"/>
      <w:bookmarkEnd w:id="1090"/>
      <w:bookmarkEnd w:id="109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可供出售权益工具</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tcBorders>
            <w:shd w:val="clear" w:color="auto" w:fill="E1FFFF"/>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期初已计提减值余额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期末已计提减值余额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093" w:name="bookmark1093"/>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9</w:t>
      </w:r>
      <w:bookmarkEnd w:id="1095"/>
      <w:r>
        <w:rPr>
          <w:color w:val="000000"/>
          <w:spacing w:val="0"/>
          <w:w w:val="100"/>
          <w:position w:val="0"/>
        </w:rPr>
        <w:t>、长期股权投资</w:t>
      </w:r>
      <w:bookmarkEnd w:id="1093"/>
      <w:bookmarkEnd w:id="1094"/>
      <w:bookmarkEnd w:id="109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成都摩宝 网络科技 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16,790,53</w:t>
            </w:r>
          </w:p>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1,792,512</w:t>
            </w:r>
          </w:p>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6,419,996</w:t>
            </w:r>
          </w:p>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25,003,04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16,790,53</w:t>
            </w:r>
          </w:p>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1,792,512</w:t>
            </w:r>
          </w:p>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6,419,996</w:t>
            </w:r>
          </w:p>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25,003,04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16,790,53</w:t>
            </w:r>
          </w:p>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1,792,512</w:t>
            </w:r>
          </w:p>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6,419,996</w:t>
            </w:r>
          </w:p>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25,003,04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1</w:t>
      </w:r>
      <w:bookmarkEnd w:id="1099"/>
      <w:r>
        <w:rPr>
          <w:rFonts w:ascii="Times New Roman" w:eastAsia="Times New Roman" w:hAnsi="Times New Roman" w:cs="Times New Roman"/>
          <w:color w:val="000000"/>
          <w:spacing w:val="0"/>
          <w:w w:val="100"/>
          <w:position w:val="0"/>
        </w:rPr>
        <w:t>0</w:t>
      </w:r>
      <w:r>
        <w:rPr>
          <w:color w:val="000000"/>
          <w:spacing w:val="0"/>
          <w:w w:val="100"/>
          <w:position w:val="0"/>
        </w:rPr>
        <w:t>、固定资产</w:t>
      </w:r>
      <w:bookmarkEnd w:id="1097"/>
      <w:bookmarkEnd w:id="1098"/>
      <w:bookmarkEnd w:id="1100"/>
    </w:p>
    <w:p>
      <w:pPr>
        <w:pStyle w:val="Style33"/>
        <w:keepNext/>
        <w:keepLines/>
        <w:widowControl w:val="0"/>
        <w:shd w:val="clear" w:color="auto" w:fill="auto"/>
        <w:bidi w:val="0"/>
        <w:spacing w:before="0" w:line="240" w:lineRule="auto"/>
        <w:ind w:left="0" w:right="0" w:firstLine="0"/>
        <w:jc w:val="left"/>
      </w:pPr>
      <w:bookmarkStart w:id="1101" w:name="bookmark1101"/>
      <w:bookmarkStart w:id="1102" w:name="bookmark1102"/>
      <w:bookmarkStart w:id="1103" w:name="bookmark11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01"/>
      <w:bookmarkEnd w:id="1102"/>
      <w:bookmarkEnd w:id="110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277"/>
        <w:gridCol w:w="1262"/>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机器设备</w:t>
            </w:r>
          </w:p>
        </w:tc>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运输工具</w:t>
            </w:r>
          </w:p>
        </w:tc>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电子设备</w:t>
            </w:r>
          </w:p>
        </w:tc>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500" w:firstLine="0"/>
              <w:jc w:val="right"/>
            </w:pPr>
            <w:r>
              <w:rPr>
                <w:color w:val="000000"/>
                <w:spacing w:val="0"/>
                <w:w w:val="100"/>
                <w:position w:val="0"/>
              </w:rPr>
              <w:t>其他</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265,889,257.51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33,236,329.88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19,973,299.97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57,558,327.03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6,955,062.67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383,612,277.06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2,932,720.77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21,269,116.34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87,865.12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24,321,633.73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2,932,720.77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21,269,116.34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87,865.12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24,321,633.73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7,996,282.94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6,284,200.98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196,294.56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14,479,158.48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7,996,282.94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6,284,200.98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196,294.56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14,479,158.48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268,821,978.28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25,271,978.44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19,970,919.97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72,543,242.39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6,846,633.23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393,454,752.31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29,607,970.47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30,049,840.51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15,675,255.43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35,869,992.24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2,727,236.23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113,930,294.88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12,738,316.84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1,436,407.74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1,666,524.04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8,405,155.54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821,732.59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25,068,136.75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12,738,316.84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1,436,407.74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1,666,524.04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8,405,155.54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821,732.59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25,068,136.75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7,679,200.10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5,740,741.39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172,118.08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13,594,175.76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7,679,200.10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2,116.19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5,740,741.39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172,118.08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13,594,175.76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42,346,287.31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23,807,048.15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17,339,663.28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38,534,406.39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3,376,850.74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125,404,255.87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220,719.96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530,560.36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751,280.32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220,719.96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530,560.36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751,280.32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220,719.96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530,560.36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751,280.32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226,475,690.97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1,464,930.29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2,631,256.69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34,008,836.00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3,469,782.49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268,050,496.44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236,281,287.04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2,965,769.41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4,298,044.54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21,157,774.43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4,227,826.44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268,930,701.86</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104" w:name="bookmark1104"/>
      <w:bookmarkStart w:id="1105" w:name="bookmark1105"/>
      <w:bookmarkStart w:id="1106" w:name="bookmark11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）通过经营租赁租出的固定资产</w:t>
      </w:r>
      <w:bookmarkEnd w:id="1104"/>
      <w:bookmarkEnd w:id="1105"/>
      <w:bookmarkEnd w:id="1106"/>
    </w:p>
    <w:p>
      <w:pPr>
        <w:pStyle w:val="Style25"/>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18,228.67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18,228.67</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1</w:t>
      </w:r>
      <w:bookmarkEnd w:id="1109"/>
      <w:r>
        <w:rPr>
          <w:rFonts w:ascii="Times New Roman" w:eastAsia="Times New Roman" w:hAnsi="Times New Roman" w:cs="Times New Roman"/>
          <w:color w:val="000000"/>
          <w:spacing w:val="0"/>
          <w:w w:val="100"/>
          <w:position w:val="0"/>
        </w:rPr>
        <w:t>1</w:t>
      </w:r>
      <w:r>
        <w:rPr>
          <w:color w:val="000000"/>
          <w:spacing w:val="0"/>
          <w:w w:val="100"/>
          <w:position w:val="0"/>
        </w:rPr>
        <w:t>、在建工程</w:t>
      </w:r>
      <w:bookmarkEnd w:id="1107"/>
      <w:bookmarkEnd w:id="1108"/>
      <w:bookmarkEnd w:id="1110"/>
    </w:p>
    <w:p>
      <w:pPr>
        <w:pStyle w:val="Style33"/>
        <w:keepNext/>
        <w:keepLines/>
        <w:widowControl w:val="0"/>
        <w:shd w:val="clear" w:color="auto" w:fill="auto"/>
        <w:bidi w:val="0"/>
        <w:spacing w:before="0" w:after="360" w:line="240" w:lineRule="auto"/>
        <w:ind w:left="0" w:right="0" w:firstLine="0"/>
        <w:jc w:val="left"/>
      </w:pPr>
      <w:bookmarkStart w:id="1111" w:name="bookmark1111"/>
      <w:bookmarkStart w:id="1112" w:name="bookmark1112"/>
      <w:bookmarkStart w:id="1113" w:name="bookmark11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11"/>
      <w:bookmarkEnd w:id="1112"/>
      <w:bookmarkEnd w:id="111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1416"/>
        <w:gridCol w:w="1138"/>
        <w:gridCol w:w="1555"/>
        <w:gridCol w:w="994"/>
        <w:gridCol w:w="994"/>
        <w:gridCol w:w="107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北京网安生产、研发及办公环 境建设项目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1,116,213,383.38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1,116,213,383.38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移动互联网终端安全与服务平 台研发技术改造建设项目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6,791,260.62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6,791,260.62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山东办事处装修项目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1,123,018,983.64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1,123,018,983.64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left"/>
      </w:pPr>
      <w:bookmarkStart w:id="1114" w:name="bookmark1114"/>
      <w:bookmarkStart w:id="1115" w:name="bookmark1115"/>
      <w:bookmarkStart w:id="1116" w:name="bookmark111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114"/>
      <w:bookmarkEnd w:id="1115"/>
      <w:bookmarkEnd w:id="1116"/>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998"/>
        <w:gridCol w:w="850"/>
        <w:gridCol w:w="566"/>
        <w:gridCol w:w="710"/>
        <w:gridCol w:w="706"/>
        <w:gridCol w:w="586"/>
        <w:gridCol w:w="734"/>
        <w:gridCol w:w="739"/>
        <w:gridCol w:w="734"/>
        <w:gridCol w:w="734"/>
        <w:gridCol w:w="869"/>
        <w:gridCol w:w="850"/>
        <w:gridCol w:w="499"/>
      </w:tblGrid>
      <w:tr>
        <w:trPr>
          <w:trHeight w:val="1344"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期初</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本期增</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本期 其他 减少 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其中:本期 利息资本 化金额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本期利息</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资本化率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资金</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来源</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北京网安生 产、研发及 办公环境建 设项目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1,342,680,</w:t>
            </w:r>
          </w:p>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1,116,21</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1,116,21</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3,383.38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83.13%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13,776,7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13,776,766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6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移动互联网</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终端安全与</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服务平台研</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发技术改造</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建设项目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p>
            <w:pPr>
              <w:pStyle w:val="Style18"/>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6,791,26</w:t>
            </w:r>
          </w:p>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6,791,26</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募股</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1,372,680,</w:t>
            </w:r>
          </w:p>
          <w:p>
            <w:pPr>
              <w:pStyle w:val="Style18"/>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1,123,00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1,123,00</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4,644.00</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13,776,7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13,776,766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left"/>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1</w:t>
      </w:r>
      <w:bookmarkEnd w:id="1119"/>
      <w:r>
        <w:rPr>
          <w:rFonts w:ascii="Times New Roman" w:eastAsia="Times New Roman" w:hAnsi="Times New Roman" w:cs="Times New Roman"/>
          <w:color w:val="000000"/>
          <w:spacing w:val="0"/>
          <w:w w:val="100"/>
          <w:position w:val="0"/>
        </w:rPr>
        <w:t>2</w:t>
      </w:r>
      <w:r>
        <w:rPr>
          <w:color w:val="000000"/>
          <w:spacing w:val="0"/>
          <w:w w:val="100"/>
          <w:position w:val="0"/>
        </w:rPr>
        <w:t>、无形资产</w:t>
      </w:r>
      <w:bookmarkEnd w:id="1117"/>
      <w:bookmarkEnd w:id="1118"/>
      <w:bookmarkEnd w:id="1120"/>
    </w:p>
    <w:p>
      <w:pPr>
        <w:pStyle w:val="Style33"/>
        <w:keepNext/>
        <w:keepLines/>
        <w:widowControl w:val="0"/>
        <w:shd w:val="clear" w:color="auto" w:fill="auto"/>
        <w:bidi w:val="0"/>
        <w:spacing w:before="0" w:line="240" w:lineRule="auto"/>
        <w:ind w:left="0" w:right="0" w:firstLine="0"/>
        <w:jc w:val="left"/>
      </w:pPr>
      <w:bookmarkStart w:id="1121" w:name="bookmark1121"/>
      <w:bookmarkStart w:id="1122" w:name="bookmark1122"/>
      <w:bookmarkStart w:id="1123" w:name="bookmark11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21"/>
      <w:bookmarkEnd w:id="1122"/>
      <w:bookmarkEnd w:id="112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171"/>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特许权</w:t>
            </w:r>
          </w:p>
        </w:tc>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50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5,520,000.00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3,460,000.00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24,819,014.75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33,799,014.75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4,973,148.98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4,973,148.98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4,973,148.98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4,973,148.98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5,520,000.00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3,460,000.00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29,792,163.73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38,772,163.73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5,274,166.72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1,239,862.00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17,569,408.58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24,083,437.30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346,008.00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3,810,700.17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4,206,708.17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346,008.00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3,810,700.17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4,206,708.17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5,324,166.72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1,585,870.00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21,380,108.75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28,290,145.47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195,833.28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1,874,130.00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8,412,054.98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10,482,018.26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245,833.28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2,220,138.00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7,249,606.17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9,715,577.45</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r>
        <w:br w:type="page"/>
      </w:r>
    </w:p>
    <w:p>
      <w:pPr>
        <w:pStyle w:val="Style29"/>
        <w:keepNext/>
        <w:keepLines/>
        <w:widowControl w:val="0"/>
        <w:shd w:val="clear" w:color="auto" w:fill="auto"/>
        <w:bidi w:val="0"/>
        <w:spacing w:before="0" w:after="380" w:line="240" w:lineRule="auto"/>
        <w:ind w:left="0" w:right="0" w:firstLine="0"/>
        <w:jc w:val="left"/>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1</w:t>
      </w:r>
      <w:bookmarkEnd w:id="1126"/>
      <w:r>
        <w:rPr>
          <w:rFonts w:ascii="Times New Roman" w:eastAsia="Times New Roman" w:hAnsi="Times New Roman" w:cs="Times New Roman"/>
          <w:color w:val="000000"/>
          <w:spacing w:val="0"/>
          <w:w w:val="100"/>
          <w:position w:val="0"/>
        </w:rPr>
        <w:t>3</w:t>
      </w:r>
      <w:r>
        <w:rPr>
          <w:color w:val="000000"/>
          <w:spacing w:val="0"/>
          <w:w w:val="100"/>
          <w:position w:val="0"/>
        </w:rPr>
        <w:t>、开发支出</w:t>
      </w:r>
      <w:bookmarkEnd w:id="1124"/>
      <w:bookmarkEnd w:id="1125"/>
      <w:bookmarkEnd w:id="1127"/>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704"/>
        <w:gridCol w:w="1277"/>
        <w:gridCol w:w="1277"/>
        <w:gridCol w:w="566"/>
        <w:gridCol w:w="494"/>
        <w:gridCol w:w="1205"/>
        <w:gridCol w:w="1277"/>
        <w:gridCol w:w="566"/>
        <w:gridCol w:w="1214"/>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6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内部开发支出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确认为无形资 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转入当期损益</w:t>
            </w:r>
          </w:p>
        </w:tc>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5,202,521.37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5,202,521.37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一体化平板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3,601,179.06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3,601,179.06</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行贿犯罪档案互联网 查询系统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3,376,968.44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3,376,968.44</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安全防护测试公共服</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务平台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2,054,221.90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1,253,344.84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3,307,566.74</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安全电子公文处理系 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3,064,567.49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3,064,567.49</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电子文档综合安全管</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理系统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437,839.62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1,934,559.33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2,372,398.95</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国产化电子公文处理 系统项目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1,629,019.72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699,712.87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2,328,732.59</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新型电力系统专用纵 向加密认证装置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2,127,874.42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2,127,874.42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移动安全接入网关</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285,097.01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1,654,997.73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1,940,094.74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综合监管系统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1,479,105.12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1,479,105.12</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终端安全防护系统</w:t>
            </w:r>
          </w:p>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81,729.12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1,338,835.44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1,420,564.56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卫士安全管理平台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142,043.18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1,250,786.27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1,392,829.45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移动安全管理中心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148,587.73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1,147,882.08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1,296,469.81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安全交换机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367,185.10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898,378.69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1,265,563.79</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资源服务管理系统</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（产品开发）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112,210.00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823,638.11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935,848.11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电子印章系统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33,995.48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765,065.76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799,061.24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终端安全管理系统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787,148.14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787,148.14</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电子文档标志管理系 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718,690.33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718,690.33</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身份认证服务系统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467,446.95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467,446.95</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终端安全防护系统</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（国产操作系统版）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318,560.54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318,560.54</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可信时间服务系统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281,749.16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281,749.16</w:t>
            </w:r>
          </w:p>
        </w:tc>
      </w:tr>
    </w:tbl>
    <w:p>
      <w:pPr>
        <w:widowControl w:val="0"/>
        <w:spacing w:line="1" w:lineRule="exact"/>
      </w:pPr>
      <w:r>
        <w:br w:type="page"/>
      </w:r>
    </w:p>
    <w:tbl>
      <w:tblPr>
        <w:tblOverlap w:val="never"/>
        <w:jc w:val="center"/>
        <w:tblLayout w:type="fixed"/>
      </w:tblPr>
      <w:tblGrid>
        <w:gridCol w:w="1704"/>
        <w:gridCol w:w="1277"/>
        <w:gridCol w:w="1277"/>
        <w:gridCol w:w="566"/>
        <w:gridCol w:w="494"/>
        <w:gridCol w:w="1205"/>
        <w:gridCol w:w="1277"/>
        <w:gridCol w:w="566"/>
        <w:gridCol w:w="1214"/>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统一密码服务统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259,997.37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259,997.37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授权管理服务系统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223,288.40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223,288.40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安全应用中间件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214,708.37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214,708.37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单向输入系统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165,927.93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165,927.93</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5,291,928.86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34,056,934.21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39,348,863.07</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14</w:t>
      </w:r>
      <w:r>
        <w:rPr>
          <w:color w:val="000000"/>
          <w:spacing w:val="0"/>
          <w:w w:val="100"/>
          <w:position w:val="0"/>
        </w:rPr>
        <w:t>、商誉</w:t>
      </w:r>
      <w:bookmarkEnd w:id="1128"/>
      <w:bookmarkEnd w:id="1129"/>
      <w:bookmarkEnd w:id="1130"/>
    </w:p>
    <w:p>
      <w:pPr>
        <w:pStyle w:val="Style33"/>
        <w:keepNext/>
        <w:keepLines/>
        <w:widowControl w:val="0"/>
        <w:shd w:val="clear" w:color="auto" w:fill="auto"/>
        <w:bidi w:val="0"/>
        <w:spacing w:before="0" w:line="240" w:lineRule="auto"/>
        <w:ind w:left="0" w:right="0" w:firstLine="0"/>
        <w:jc w:val="left"/>
      </w:pPr>
      <w:bookmarkStart w:id="1131" w:name="bookmark1131"/>
      <w:bookmarkStart w:id="1132" w:name="bookmark1132"/>
      <w:bookmarkStart w:id="1133" w:name="bookmark11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131"/>
      <w:bookmarkEnd w:id="1132"/>
      <w:bookmarkEnd w:id="113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58"/>
        <w:gridCol w:w="994"/>
        <w:gridCol w:w="706"/>
        <w:gridCol w:w="710"/>
        <w:gridCol w:w="710"/>
        <w:gridCol w:w="830"/>
        <w:gridCol w:w="137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被投资单位名称或形成商誉的事项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tcBorders>
              <w:top w:val="single" w:sz="4"/>
              <w:left w:val="single" w:sz="4"/>
            </w:tcBorders>
            <w:shd w:val="clear" w:color="auto" w:fill="E1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四川卫士通信息安全平台技术有限公司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7,991.91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7,991.91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7,991.91</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1</w:t>
      </w:r>
      <w:bookmarkEnd w:id="1136"/>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134"/>
      <w:bookmarkEnd w:id="1135"/>
      <w:bookmarkEnd w:id="1137"/>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87"/>
        <w:gridCol w:w="1205"/>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房屋装修款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699,776.89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1,446,983.25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657,829.13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1,488,931.01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经营租入固定资产改良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2,275,258.54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994,117.32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1,281,141.22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房屋改造布线工程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408,352.44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68,216.82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340,135.62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2,975,035.43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1,855,335.69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1,720,163.27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3,110,207.85</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1</w:t>
      </w:r>
      <w:bookmarkEnd w:id="1140"/>
      <w:r>
        <w:rPr>
          <w:rFonts w:ascii="Times New Roman" w:eastAsia="Times New Roman" w:hAnsi="Times New Roman" w:cs="Times New Roman"/>
          <w:color w:val="000000"/>
          <w:spacing w:val="0"/>
          <w:w w:val="100"/>
          <w:position w:val="0"/>
        </w:rPr>
        <w:t>6</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38"/>
      <w:bookmarkEnd w:id="1139"/>
      <w:bookmarkEnd w:id="1141"/>
    </w:p>
    <w:p>
      <w:pPr>
        <w:pStyle w:val="Style33"/>
        <w:keepNext/>
        <w:keepLines/>
        <w:widowControl w:val="0"/>
        <w:shd w:val="clear" w:color="auto" w:fill="auto"/>
        <w:bidi w:val="0"/>
        <w:spacing w:before="0" w:line="240" w:lineRule="auto"/>
        <w:ind w:left="0" w:right="0" w:firstLine="0"/>
        <w:jc w:val="left"/>
      </w:pPr>
      <w:bookmarkStart w:id="1142" w:name="bookmark1142"/>
      <w:bookmarkStart w:id="1143" w:name="bookmark1143"/>
      <w:bookmarkStart w:id="1144" w:name="bookmark11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42"/>
      <w:bookmarkEnd w:id="1143"/>
      <w:bookmarkEnd w:id="1144"/>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175,244,364.59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26,331,254.22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146,672,998.97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22,001,918.33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33,497,688.00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5,024,653.20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14,561,813.09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2,184,271.96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39,384,915.71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6,290,818.69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3,224,688.51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806,172.13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3,571,797.61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535,769.65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3,571,797.61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535,769.65</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251,698,765.91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38,182,495.76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168,031,298.18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25,528,132.07</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left"/>
      </w:pPr>
      <w:bookmarkStart w:id="1145" w:name="bookmark1145"/>
      <w:bookmarkStart w:id="1146" w:name="bookmark1146"/>
      <w:bookmarkStart w:id="1147" w:name="bookmark11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）未确认递延所得税资产明细</w:t>
      </w:r>
      <w:bookmarkEnd w:id="1145"/>
      <w:bookmarkEnd w:id="1146"/>
      <w:bookmarkEnd w:id="114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14,752,155.90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15,926,028.06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9,951,918.82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9,739,808.90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24,704,074.72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25,665,836.96</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148" w:name="bookmark1148"/>
      <w:bookmarkStart w:id="1149" w:name="bookmark1149"/>
      <w:bookmarkStart w:id="1150" w:name="bookmark1150"/>
      <w:bookmarkStart w:id="1151" w:name="bookmark1151"/>
      <w:r>
        <w:rPr>
          <w:color w:val="000000"/>
          <w:spacing w:val="0"/>
          <w:w w:val="100"/>
          <w:position w:val="0"/>
        </w:rPr>
        <w:t>（</w:t>
      </w:r>
      <w:bookmarkEnd w:id="1150"/>
      <w:r>
        <w:rPr>
          <w:rFonts w:ascii="Times New Roman" w:eastAsia="Times New Roman" w:hAnsi="Times New Roman" w:cs="Times New Roman"/>
          <w:color w:val="000000"/>
          <w:spacing w:val="0"/>
          <w:w w:val="100"/>
          <w:position w:val="0"/>
        </w:rPr>
        <w:t>3</w:t>
      </w:r>
      <w:r>
        <w:rPr>
          <w:color w:val="000000"/>
          <w:spacing w:val="0"/>
          <w:w w:val="100"/>
          <w:position w:val="0"/>
        </w:rPr>
        <w:t>）未确认递延所得税资产的可抵扣亏损将于以下年度到期</w:t>
      </w:r>
      <w:bookmarkEnd w:id="1148"/>
      <w:bookmarkEnd w:id="1149"/>
      <w:bookmarkEnd w:id="1151"/>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424,033.13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531,613.41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7,643,889.12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9,208,195.49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1,883,996.57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9,951,918.82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9,739,808.90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1</w:t>
      </w:r>
      <w:bookmarkEnd w:id="1154"/>
      <w:r>
        <w:rPr>
          <w:rFonts w:ascii="Times New Roman" w:eastAsia="Times New Roman" w:hAnsi="Times New Roman" w:cs="Times New Roman"/>
          <w:color w:val="000000"/>
          <w:spacing w:val="0"/>
          <w:w w:val="100"/>
          <w:position w:val="0"/>
        </w:rPr>
        <w:t>7</w:t>
      </w:r>
      <w:r>
        <w:rPr>
          <w:color w:val="000000"/>
          <w:spacing w:val="0"/>
          <w:w w:val="100"/>
          <w:position w:val="0"/>
        </w:rPr>
        <w:t>、其他非流动资产</w:t>
      </w:r>
      <w:bookmarkEnd w:id="1152"/>
      <w:bookmarkEnd w:id="1153"/>
      <w:bookmarkEnd w:id="1155"/>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550,000,000.00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1</w:t>
      </w:r>
      <w:bookmarkEnd w:id="1158"/>
      <w:r>
        <w:rPr>
          <w:rFonts w:ascii="Times New Roman" w:eastAsia="Times New Roman" w:hAnsi="Times New Roman" w:cs="Times New Roman"/>
          <w:color w:val="000000"/>
          <w:spacing w:val="0"/>
          <w:w w:val="100"/>
          <w:position w:val="0"/>
        </w:rPr>
        <w:t>8</w:t>
      </w:r>
      <w:r>
        <w:rPr>
          <w:color w:val="000000"/>
          <w:spacing w:val="0"/>
          <w:w w:val="100"/>
          <w:position w:val="0"/>
        </w:rPr>
        <w:t>、短期借款</w:t>
      </w:r>
      <w:bookmarkEnd w:id="1156"/>
      <w:bookmarkEnd w:id="1157"/>
      <w:bookmarkEnd w:id="1159"/>
    </w:p>
    <w:p>
      <w:pPr>
        <w:pStyle w:val="Style33"/>
        <w:keepNext/>
        <w:keepLines/>
        <w:widowControl w:val="0"/>
        <w:shd w:val="clear" w:color="auto" w:fill="auto"/>
        <w:bidi w:val="0"/>
        <w:spacing w:before="0" w:line="240" w:lineRule="auto"/>
        <w:ind w:left="0" w:right="0" w:firstLine="0"/>
        <w:jc w:val="left"/>
      </w:pPr>
      <w:bookmarkStart w:id="1160" w:name="bookmark1160"/>
      <w:bookmarkStart w:id="1161" w:name="bookmark1161"/>
      <w:bookmarkStart w:id="1162" w:name="bookmark11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160"/>
      <w:bookmarkEnd w:id="1161"/>
      <w:bookmarkEnd w:id="116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25,000,000.00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828,558,160.00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828,558,160.00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25,000,000.00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1</w:t>
      </w:r>
      <w:bookmarkEnd w:id="1165"/>
      <w:r>
        <w:rPr>
          <w:rFonts w:ascii="Times New Roman" w:eastAsia="Times New Roman" w:hAnsi="Times New Roman" w:cs="Times New Roman"/>
          <w:color w:val="000000"/>
          <w:spacing w:val="0"/>
          <w:w w:val="100"/>
          <w:position w:val="0"/>
        </w:rPr>
        <w:t>9</w:t>
      </w:r>
      <w:r>
        <w:rPr>
          <w:color w:val="000000"/>
          <w:spacing w:val="0"/>
          <w:w w:val="100"/>
          <w:position w:val="0"/>
        </w:rPr>
        <w:t>、应付票据</w:t>
      </w:r>
      <w:bookmarkEnd w:id="1163"/>
      <w:bookmarkEnd w:id="1164"/>
      <w:bookmarkEnd w:id="116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42,349,263.80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102,955.00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1,082,955.00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42,452,218.80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1,082,955.00</w:t>
            </w: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本期末已到期未支付的应付票据总额为元。</w:t>
      </w:r>
    </w:p>
    <w:p>
      <w:pPr>
        <w:pStyle w:val="Style29"/>
        <w:keepNext/>
        <w:keepLines/>
        <w:widowControl w:val="0"/>
        <w:shd w:val="clear" w:color="auto" w:fill="auto"/>
        <w:bidi w:val="0"/>
        <w:spacing w:before="0" w:line="240" w:lineRule="auto"/>
        <w:ind w:left="0" w:right="0" w:firstLine="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2</w:t>
      </w:r>
      <w:bookmarkEnd w:id="1169"/>
      <w:r>
        <w:rPr>
          <w:rFonts w:ascii="Times New Roman" w:eastAsia="Times New Roman" w:hAnsi="Times New Roman" w:cs="Times New Roman"/>
          <w:color w:val="000000"/>
          <w:spacing w:val="0"/>
          <w:w w:val="100"/>
          <w:position w:val="0"/>
        </w:rPr>
        <w:t>0</w:t>
      </w:r>
      <w:r>
        <w:rPr>
          <w:color w:val="000000"/>
          <w:spacing w:val="0"/>
          <w:w w:val="100"/>
          <w:position w:val="0"/>
        </w:rPr>
        <w:t>、应付账款</w:t>
      </w:r>
      <w:bookmarkEnd w:id="1167"/>
      <w:bookmarkEnd w:id="1168"/>
      <w:bookmarkEnd w:id="1170"/>
    </w:p>
    <w:p>
      <w:pPr>
        <w:pStyle w:val="Style33"/>
        <w:keepNext/>
        <w:keepLines/>
        <w:widowControl w:val="0"/>
        <w:shd w:val="clear" w:color="auto" w:fill="auto"/>
        <w:bidi w:val="0"/>
        <w:spacing w:before="0" w:after="360" w:line="240" w:lineRule="auto"/>
        <w:ind w:left="0" w:right="0" w:firstLine="0"/>
        <w:jc w:val="left"/>
      </w:pPr>
      <w:bookmarkStart w:id="1171" w:name="bookmark1171"/>
      <w:bookmarkStart w:id="1172" w:name="bookmark1172"/>
      <w:bookmarkStart w:id="1173" w:name="bookmark11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171"/>
      <w:bookmarkEnd w:id="1172"/>
      <w:bookmarkEnd w:id="117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应付材料款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703,160,359.23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593,860,445.29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应付设备款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2,256,281.92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4,617,172.03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应付其他款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53,926,789.24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31,780,154.75</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759,343,430.39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630,257,772.07</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174" w:name="bookmark1174"/>
      <w:bookmarkStart w:id="1175" w:name="bookmark1175"/>
      <w:bookmarkStart w:id="1176" w:name="bookmark11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174"/>
      <w:bookmarkEnd w:id="1175"/>
      <w:bookmarkEnd w:id="117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29,130,592.32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关联方未结算</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8,300,211.78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7,060,470.79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项目尚未完毕</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6,088,384.10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4,411,133.11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项目尚未完毕</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54,990,792.10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2</w:t>
      </w:r>
      <w:bookmarkEnd w:id="1179"/>
      <w:r>
        <w:rPr>
          <w:rFonts w:ascii="Times New Roman" w:eastAsia="Times New Roman" w:hAnsi="Times New Roman" w:cs="Times New Roman"/>
          <w:color w:val="000000"/>
          <w:spacing w:val="0"/>
          <w:w w:val="100"/>
          <w:position w:val="0"/>
        </w:rPr>
        <w:t>1</w:t>
      </w:r>
      <w:r>
        <w:rPr>
          <w:color w:val="000000"/>
          <w:spacing w:val="0"/>
          <w:w w:val="100"/>
          <w:position w:val="0"/>
        </w:rPr>
        <w:t>、预收款项</w:t>
      </w:r>
      <w:bookmarkEnd w:id="1177"/>
      <w:bookmarkEnd w:id="1178"/>
      <w:bookmarkEnd w:id="1180"/>
    </w:p>
    <w:p>
      <w:pPr>
        <w:pStyle w:val="Style33"/>
        <w:keepNext/>
        <w:keepLines/>
        <w:widowControl w:val="0"/>
        <w:shd w:val="clear" w:color="auto" w:fill="auto"/>
        <w:bidi w:val="0"/>
        <w:spacing w:before="0" w:after="360" w:line="240" w:lineRule="auto"/>
        <w:ind w:left="0" w:right="0" w:firstLine="0"/>
        <w:jc w:val="left"/>
      </w:pPr>
      <w:bookmarkStart w:id="1181" w:name="bookmark1181"/>
      <w:bookmarkStart w:id="1182" w:name="bookmark1182"/>
      <w:bookmarkStart w:id="1183" w:name="bookmark11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181"/>
      <w:bookmarkEnd w:id="1182"/>
      <w:bookmarkEnd w:id="1183"/>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25,801,393.90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80,206,718.86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14,457,539.97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19,297,508.35</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40,258,933.87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99,504,227.21</w:t>
            </w:r>
          </w:p>
        </w:tc>
      </w:tr>
    </w:tbl>
    <w:p>
      <w:pPr>
        <w:spacing w:lineRule="exact" w:line="1"/>
        <w:rPr>
          <w:sz w:val="2"/>
          <w:szCs w:val="2"/>
        </w:rPr>
      </w:pPr>
      <w:r>
        <w:br w:type="page"/>
      </w:r>
    </w:p>
    <w:p>
      <w:pPr>
        <w:pStyle w:val="Style29"/>
        <w:keepNext/>
        <w:keepLines/>
        <w:widowControl w:val="0"/>
        <w:shd w:val="clear" w:color="auto" w:fill="auto"/>
        <w:bidi w:val="0"/>
        <w:spacing w:before="0" w:after="380" w:line="240" w:lineRule="auto"/>
        <w:ind w:left="0" w:right="0" w:firstLine="0"/>
        <w:jc w:val="both"/>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2</w:t>
      </w:r>
      <w:bookmarkEnd w:id="1186"/>
      <w:r>
        <w:rPr>
          <w:rFonts w:ascii="Times New Roman" w:eastAsia="Times New Roman" w:hAnsi="Times New Roman" w:cs="Times New Roman"/>
          <w:color w:val="000000"/>
          <w:spacing w:val="0"/>
          <w:w w:val="100"/>
          <w:position w:val="0"/>
        </w:rPr>
        <w:t>2</w:t>
      </w:r>
      <w:r>
        <w:rPr>
          <w:color w:val="000000"/>
          <w:spacing w:val="0"/>
          <w:w w:val="100"/>
          <w:position w:val="0"/>
        </w:rPr>
        <w:t>、应付职工薪酬</w:t>
      </w:r>
      <w:bookmarkEnd w:id="1184"/>
      <w:bookmarkEnd w:id="1185"/>
      <w:bookmarkEnd w:id="1187"/>
    </w:p>
    <w:p>
      <w:pPr>
        <w:pStyle w:val="Style33"/>
        <w:keepNext/>
        <w:keepLines/>
        <w:widowControl w:val="0"/>
        <w:shd w:val="clear" w:color="auto" w:fill="auto"/>
        <w:bidi w:val="0"/>
        <w:spacing w:before="0" w:line="240" w:lineRule="auto"/>
        <w:ind w:left="0" w:right="0" w:firstLine="0"/>
        <w:jc w:val="both"/>
      </w:pPr>
      <w:bookmarkStart w:id="1188" w:name="bookmark1188"/>
      <w:bookmarkStart w:id="1189" w:name="bookmark1189"/>
      <w:bookmarkStart w:id="1190" w:name="bookmark11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188"/>
      <w:bookmarkEnd w:id="1189"/>
      <w:bookmarkEnd w:id="119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1416"/>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6,348,345.22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347,439,597.76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343,065,066.29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10,722,876.69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设定提存计划</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1,714,292.77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20,266,363.93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20,291,812.24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1,688,844.46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149,196.00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149,196.00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8,062,637.99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367,855,157.69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363,506,074.53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12,411,721.15</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both"/>
      </w:pPr>
      <w:bookmarkStart w:id="1191" w:name="bookmark1191"/>
      <w:bookmarkStart w:id="1192" w:name="bookmark1192"/>
      <w:bookmarkStart w:id="1193" w:name="bookmark119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191"/>
      <w:bookmarkEnd w:id="1192"/>
      <w:bookmarkEnd w:id="1193"/>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14"/>
        <w:gridCol w:w="1699"/>
        <w:gridCol w:w="1843"/>
        <w:gridCol w:w="1843"/>
        <w:gridCol w:w="1786"/>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297,653,727.21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297,653,727.21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7,241,441.16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7,241,441.16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8,582.35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9,667,194.01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9,673,622.02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2,154.34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8,411.74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8,911,917.42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8,918,382.11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1,947.05</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317,442.05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317,428.42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437,834.54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437,811.49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843,496.34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25,143,537.44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25,035,948.14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951,085.64</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5,496,266.53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6,297,939.28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2,024,569.10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9,769,636.71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1,435,758.66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1,435,758.66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6,348,345.22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347,439,597.76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343,065,066.29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10,722,876.69</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both"/>
      </w:pPr>
      <w:bookmarkStart w:id="1194" w:name="bookmark1194"/>
      <w:bookmarkStart w:id="1195" w:name="bookmark1195"/>
      <w:bookmarkStart w:id="1196" w:name="bookmark1196"/>
      <w:bookmarkStart w:id="1197" w:name="bookmark1197"/>
      <w:r>
        <w:rPr>
          <w:color w:val="000000"/>
          <w:spacing w:val="0"/>
          <w:w w:val="100"/>
          <w:position w:val="0"/>
        </w:rPr>
        <w:t>（</w:t>
      </w:r>
      <w:bookmarkEnd w:id="1196"/>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194"/>
      <w:bookmarkEnd w:id="1195"/>
      <w:bookmarkEnd w:id="1197"/>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28,165.27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19,298,327.91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19,323,190.03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3,303.15</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968,036.02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968,622.21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、养老基金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1,685,398.92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1,685,398.92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1,714,292.77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20,266,363.93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20,291,812.24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1,688,844.46</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both"/>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2</w:t>
      </w:r>
      <w:bookmarkEnd w:id="1200"/>
      <w:r>
        <w:rPr>
          <w:rFonts w:ascii="Times New Roman" w:eastAsia="Times New Roman" w:hAnsi="Times New Roman" w:cs="Times New Roman"/>
          <w:color w:val="000000"/>
          <w:spacing w:val="0"/>
          <w:w w:val="100"/>
          <w:position w:val="0"/>
        </w:rPr>
        <w:t>3</w:t>
      </w:r>
      <w:r>
        <w:rPr>
          <w:color w:val="000000"/>
          <w:spacing w:val="0"/>
          <w:w w:val="100"/>
          <w:position w:val="0"/>
        </w:rPr>
        <w:t>、应交税费</w:t>
      </w:r>
      <w:bookmarkEnd w:id="1198"/>
      <w:bookmarkEnd w:id="1199"/>
      <w:bookmarkEnd w:id="1201"/>
    </w:p>
    <w:p>
      <w:pPr>
        <w:pStyle w:val="Style25"/>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57,872,403.09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60,597,403.82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27,552,811.38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17,680,708.29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1,077,877.64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1,462,118.61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4,543,885.62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4,398,295.99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164,208.27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17,790.06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1,947,353.84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1,884,958.32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1,297,616.57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1,256,019.53</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556,313.87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1,115,011.12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1,533,372.43</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95,012,470.28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89,945,678.17</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2</w:t>
      </w:r>
      <w:bookmarkEnd w:id="1204"/>
      <w:r>
        <w:rPr>
          <w:rFonts w:ascii="Times New Roman" w:eastAsia="Times New Roman" w:hAnsi="Times New Roman" w:cs="Times New Roman"/>
          <w:color w:val="000000"/>
          <w:spacing w:val="0"/>
          <w:w w:val="100"/>
          <w:position w:val="0"/>
        </w:rPr>
        <w:t>4</w:t>
      </w:r>
      <w:r>
        <w:rPr>
          <w:color w:val="000000"/>
          <w:spacing w:val="0"/>
          <w:w w:val="100"/>
          <w:position w:val="0"/>
        </w:rPr>
        <w:t>、应付利息</w:t>
      </w:r>
      <w:bookmarkEnd w:id="1202"/>
      <w:bookmarkEnd w:id="1203"/>
      <w:bookmarkEnd w:id="120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1,012,250.25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1,012,250.25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重要的已逾期未支付的利息情况:</w:t>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2</w:t>
      </w:r>
      <w:bookmarkEnd w:id="1208"/>
      <w:r>
        <w:rPr>
          <w:rFonts w:ascii="Times New Roman" w:eastAsia="Times New Roman" w:hAnsi="Times New Roman" w:cs="Times New Roman"/>
          <w:color w:val="000000"/>
          <w:spacing w:val="0"/>
          <w:w w:val="100"/>
          <w:position w:val="0"/>
        </w:rPr>
        <w:t>5</w:t>
      </w:r>
      <w:r>
        <w:rPr>
          <w:color w:val="000000"/>
          <w:spacing w:val="0"/>
          <w:w w:val="100"/>
          <w:position w:val="0"/>
        </w:rPr>
        <w:t>、应付股利</w:t>
      </w:r>
      <w:bookmarkEnd w:id="1206"/>
      <w:bookmarkEnd w:id="1207"/>
      <w:bookmarkEnd w:id="120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153,200.00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153,200.00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29"/>
        <w:keepNext/>
        <w:keepLines/>
        <w:widowControl w:val="0"/>
        <w:shd w:val="clear" w:color="auto" w:fill="auto"/>
        <w:bidi w:val="0"/>
        <w:spacing w:before="0" w:line="24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2</w:t>
      </w:r>
      <w:bookmarkEnd w:id="1212"/>
      <w:r>
        <w:rPr>
          <w:rFonts w:ascii="Times New Roman" w:eastAsia="Times New Roman" w:hAnsi="Times New Roman" w:cs="Times New Roman"/>
          <w:color w:val="000000"/>
          <w:spacing w:val="0"/>
          <w:w w:val="100"/>
          <w:position w:val="0"/>
        </w:rPr>
        <w:t>6</w:t>
      </w:r>
      <w:r>
        <w:rPr>
          <w:color w:val="000000"/>
          <w:spacing w:val="0"/>
          <w:w w:val="100"/>
          <w:position w:val="0"/>
        </w:rPr>
        <w:t>、其他应付款</w:t>
      </w:r>
      <w:bookmarkEnd w:id="1210"/>
      <w:bookmarkEnd w:id="1211"/>
      <w:bookmarkEnd w:id="1213"/>
    </w:p>
    <w:p>
      <w:pPr>
        <w:pStyle w:val="Style33"/>
        <w:keepNext/>
        <w:keepLines/>
        <w:widowControl w:val="0"/>
        <w:shd w:val="clear" w:color="auto" w:fill="auto"/>
        <w:bidi w:val="0"/>
        <w:spacing w:before="0" w:after="360" w:line="240" w:lineRule="auto"/>
        <w:ind w:left="0" w:right="0" w:firstLine="0"/>
        <w:jc w:val="left"/>
      </w:pPr>
      <w:bookmarkStart w:id="1214" w:name="bookmark1214"/>
      <w:bookmarkStart w:id="1215" w:name="bookmark1215"/>
      <w:bookmarkStart w:id="1216" w:name="bookmark12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214"/>
      <w:bookmarkEnd w:id="1215"/>
      <w:bookmarkEnd w:id="1216"/>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应付往来单位款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27,600,654.17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21,696,283.78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应付代扣款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6,290,794.88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10,392,467.57</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应付保证金</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7,717,137.00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25,994,209.80</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应付款个人款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580,752.91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622,616.57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204,729,361.59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200,509,276.04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246,918,700.55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259,214,853.76</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2</w:t>
      </w:r>
      <w:bookmarkEnd w:id="1219"/>
      <w:r>
        <w:rPr>
          <w:rFonts w:ascii="Times New Roman" w:eastAsia="Times New Roman" w:hAnsi="Times New Roman" w:cs="Times New Roman"/>
          <w:color w:val="000000"/>
          <w:spacing w:val="0"/>
          <w:w w:val="100"/>
          <w:position w:val="0"/>
        </w:rPr>
        <w:t>7</w:t>
      </w:r>
      <w:r>
        <w:rPr>
          <w:color w:val="000000"/>
          <w:spacing w:val="0"/>
          <w:w w:val="100"/>
          <w:position w:val="0"/>
        </w:rPr>
        <w:t>、其他流动负债</w:t>
      </w:r>
      <w:bookmarkEnd w:id="1217"/>
      <w:bookmarkEnd w:id="1218"/>
      <w:bookmarkEnd w:id="1220"/>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247,514.45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247,514.45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短期应付债券的增减变动:</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2</w:t>
      </w:r>
      <w:bookmarkEnd w:id="1223"/>
      <w:r>
        <w:rPr>
          <w:rFonts w:ascii="Times New Roman" w:eastAsia="Times New Roman" w:hAnsi="Times New Roman" w:cs="Times New Roman"/>
          <w:color w:val="000000"/>
          <w:spacing w:val="0"/>
          <w:w w:val="100"/>
          <w:position w:val="0"/>
        </w:rPr>
        <w:t>8</w:t>
      </w:r>
      <w:r>
        <w:rPr>
          <w:color w:val="000000"/>
          <w:spacing w:val="0"/>
          <w:w w:val="100"/>
          <w:position w:val="0"/>
        </w:rPr>
        <w:t>、递延收益</w:t>
      </w:r>
      <w:bookmarkEnd w:id="1221"/>
      <w:bookmarkEnd w:id="1222"/>
      <w:bookmarkEnd w:id="1224"/>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71,705,868.66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26,644,700.00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48,107,174.59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50,243,394.07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71,705,868.66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26,644,700.00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48,107,174.59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50,243,394.07</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842"/>
        <w:gridCol w:w="1133"/>
        <w:gridCol w:w="1416"/>
        <w:gridCol w:w="1277"/>
        <w:gridCol w:w="566"/>
        <w:gridCol w:w="1133"/>
        <w:gridCol w:w="1219"/>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 收益相关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2.4GHz</w:t>
            </w:r>
            <w:r>
              <w:rPr>
                <w:color w:val="000000"/>
                <w:spacing w:val="0"/>
                <w:w w:val="100"/>
                <w:position w:val="0"/>
              </w:rPr>
              <w:t>射频安全</w:t>
            </w:r>
            <w:r>
              <w:rPr>
                <w:rFonts w:ascii="Times New Roman" w:eastAsia="Times New Roman" w:hAnsi="Times New Roman" w:cs="Times New Roman"/>
                <w:color w:val="000000"/>
                <w:spacing w:val="0"/>
                <w:w w:val="100"/>
                <w:position w:val="0"/>
                <w:sz w:val="18"/>
                <w:szCs w:val="18"/>
              </w:rPr>
              <w:t>SOC</w:t>
            </w:r>
            <w:r>
              <w:rPr>
                <w:color w:val="000000"/>
                <w:spacing w:val="0"/>
                <w:w w:val="100"/>
                <w:position w:val="0"/>
              </w:rPr>
              <w:t>芯片研发及 产业化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基于物联网的特种装备智能化生产 管控系统研发及产业化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新一代自主可控安全芯片组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2,759,750.00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3,359,750.00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新型安全邮件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2,293,582.20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2,906,417.80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TD-LTE</w:t>
            </w:r>
            <w:r>
              <w:rPr>
                <w:color w:val="000000"/>
                <w:spacing w:val="0"/>
                <w:w w:val="100"/>
                <w:position w:val="0"/>
              </w:rPr>
              <w:t>的行业专用终端与系 统研发及产业化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四川省移动终端安全保密技术工程 实验室项目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成都市高新区推进“三次创业”支 持战略新兴产业企业加快发展专项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网络高清摄像的安全音视频编解码</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SOC</w:t>
            </w:r>
            <w:r>
              <w:rPr>
                <w:color w:val="000000"/>
                <w:spacing w:val="0"/>
                <w:w w:val="100"/>
                <w:position w:val="0"/>
              </w:rPr>
              <w:t>技术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2842"/>
        <w:gridCol w:w="1133"/>
        <w:gridCol w:w="1416"/>
        <w:gridCol w:w="1277"/>
        <w:gridCol w:w="566"/>
        <w:gridCol w:w="1133"/>
        <w:gridCol w:w="1219"/>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军民用安全芯片创新研制应用平台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高性能金融数据密码机研发及产业 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2,603,869.89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1,896,130.11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四川省财政支付中心军民结合资金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四川省逆向光通信技术工程实验室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1,331,300.00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新一代智能安全芯片的研发及产业 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1,330,000.00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高性能</w:t>
            </w:r>
            <w:r>
              <w:rPr>
                <w:rFonts w:ascii="Times New Roman" w:eastAsia="Times New Roman" w:hAnsi="Times New Roman" w:cs="Times New Roman"/>
                <w:color w:val="000000"/>
                <w:spacing w:val="0"/>
                <w:w w:val="100"/>
                <w:position w:val="0"/>
                <w:sz w:val="18"/>
                <w:szCs w:val="18"/>
              </w:rPr>
              <w:t>VPN</w:t>
            </w:r>
            <w:r>
              <w:rPr>
                <w:color w:val="000000"/>
                <w:spacing w:val="0"/>
                <w:w w:val="100"/>
                <w:position w:val="0"/>
              </w:rPr>
              <w:t>设备产业化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1,045,143.48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4,203.00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1,026,643.48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自主高安全专网安全通信技术与产 品研发及产业化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43,200,975.18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10,510,497.00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42,518,319.50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11,193,152.68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71,705,868.66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26,644,700.00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48,107,174.59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50,243,394.07</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29</w:t>
      </w:r>
      <w:r>
        <w:rPr>
          <w:color w:val="000000"/>
          <w:spacing w:val="0"/>
          <w:w w:val="100"/>
          <w:position w:val="0"/>
        </w:rPr>
        <w:t>、股本</w:t>
      </w:r>
      <w:bookmarkEnd w:id="1225"/>
      <w:bookmarkEnd w:id="1226"/>
      <w:bookmarkEnd w:id="1227"/>
    </w:p>
    <w:p>
      <w:pPr>
        <w:pStyle w:val="Style2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sz w:val="18"/>
                <w:szCs w:val="18"/>
              </w:rPr>
              <w:t>一</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432,523,346.00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432,523,346.00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3</w:t>
      </w:r>
      <w:bookmarkEnd w:id="1230"/>
      <w:r>
        <w:rPr>
          <w:rFonts w:ascii="Times New Roman" w:eastAsia="Times New Roman" w:hAnsi="Times New Roman" w:cs="Times New Roman"/>
          <w:color w:val="000000"/>
          <w:spacing w:val="0"/>
          <w:w w:val="100"/>
          <w:position w:val="0"/>
        </w:rPr>
        <w:t>0</w:t>
      </w:r>
      <w:r>
        <w:rPr>
          <w:color w:val="000000"/>
          <w:spacing w:val="0"/>
          <w:w w:val="100"/>
          <w:position w:val="0"/>
        </w:rPr>
        <w:t>、资本公积</w:t>
      </w:r>
      <w:bookmarkEnd w:id="1228"/>
      <w:bookmarkEnd w:id="1229"/>
      <w:bookmarkEnd w:id="1231"/>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285,305,952.31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285,305,952.31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8,559,094.55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6,439,996.95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14,999,091.50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293,865,046.86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6,439,996.95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300,305,043.81</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5"/>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本期增加其他资本公积</w:t>
      </w:r>
      <w:r>
        <w:rPr>
          <w:rFonts w:ascii="Times New Roman" w:eastAsia="Times New Roman" w:hAnsi="Times New Roman" w:cs="Times New Roman"/>
          <w:color w:val="000000"/>
          <w:spacing w:val="0"/>
          <w:w w:val="100"/>
          <w:position w:val="0"/>
          <w:sz w:val="18"/>
          <w:szCs w:val="18"/>
        </w:rPr>
        <w:t>6,439,996.95</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6,419,996.95</w:t>
      </w:r>
      <w:r>
        <w:rPr>
          <w:color w:val="000000"/>
          <w:spacing w:val="0"/>
          <w:w w:val="100"/>
          <w:position w:val="0"/>
        </w:rPr>
        <w:t>元系由于成都摩宝网络科技有限公司其他股东单方面增资，本 公司持股比例由</w:t>
      </w:r>
      <w:r>
        <w:rPr>
          <w:rFonts w:ascii="Times New Roman" w:eastAsia="Times New Roman" w:hAnsi="Times New Roman" w:cs="Times New Roman"/>
          <w:color w:val="000000"/>
          <w:spacing w:val="0"/>
          <w:w w:val="100"/>
          <w:position w:val="0"/>
          <w:sz w:val="18"/>
          <w:szCs w:val="18"/>
        </w:rPr>
        <w:t>24.39%</w:t>
      </w:r>
      <w:r>
        <w:rPr>
          <w:color w:val="000000"/>
          <w:spacing w:val="0"/>
          <w:w w:val="100"/>
          <w:position w:val="0"/>
        </w:rPr>
        <w:t>降低至</w:t>
      </w:r>
      <w:r>
        <w:rPr>
          <w:rFonts w:ascii="Times New Roman" w:eastAsia="Times New Roman" w:hAnsi="Times New Roman" w:cs="Times New Roman"/>
          <w:color w:val="000000"/>
          <w:spacing w:val="0"/>
          <w:w w:val="100"/>
          <w:position w:val="0"/>
          <w:sz w:val="18"/>
          <w:szCs w:val="18"/>
        </w:rPr>
        <w:t>14.51%</w:t>
      </w:r>
      <w:r>
        <w:rPr>
          <w:color w:val="000000"/>
          <w:spacing w:val="0"/>
          <w:w w:val="100"/>
          <w:position w:val="0"/>
        </w:rPr>
        <w:t>，仍对成都摩宝网络科技有限公司具有重大影响，继续采用权益法核算，增资使本公 司享有的权益增加</w:t>
      </w:r>
      <w:r>
        <w:rPr>
          <w:rFonts w:ascii="Times New Roman" w:eastAsia="Times New Roman" w:hAnsi="Times New Roman" w:cs="Times New Roman"/>
          <w:color w:val="000000"/>
          <w:spacing w:val="0"/>
          <w:w w:val="100"/>
          <w:position w:val="0"/>
          <w:sz w:val="18"/>
          <w:szCs w:val="18"/>
        </w:rPr>
        <w:t>6,419,996.95</w:t>
      </w:r>
      <w:r>
        <w:rPr>
          <w:color w:val="000000"/>
          <w:spacing w:val="0"/>
          <w:w w:val="100"/>
          <w:position w:val="0"/>
        </w:rPr>
        <w:t>元，计入资本公积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其他资本公积；</w:t>
      </w:r>
      <w:r>
        <w:rPr>
          <w:rFonts w:ascii="Times New Roman" w:eastAsia="Times New Roman" w:hAnsi="Times New Roman" w:cs="Times New Roman"/>
          <w:color w:val="000000"/>
          <w:spacing w:val="0"/>
          <w:w w:val="100"/>
          <w:position w:val="0"/>
          <w:sz w:val="18"/>
          <w:szCs w:val="18"/>
        </w:rPr>
        <w:t>-20,000.00</w:t>
      </w:r>
      <w:r>
        <w:rPr>
          <w:color w:val="000000"/>
          <w:spacing w:val="0"/>
          <w:w w:val="100"/>
          <w:position w:val="0"/>
        </w:rPr>
        <w:t>元系对四川卫士通信息安全平台技术有限公司交 易手续费误入投资成本进行调整。</w:t>
      </w:r>
    </w:p>
    <w:p>
      <w:pPr>
        <w:pStyle w:val="Style29"/>
        <w:keepNext/>
        <w:keepLines/>
        <w:widowControl w:val="0"/>
        <w:shd w:val="clear" w:color="auto" w:fill="auto"/>
        <w:bidi w:val="0"/>
        <w:spacing w:before="0" w:after="380" w:line="240" w:lineRule="auto"/>
        <w:ind w:left="0" w:right="0" w:firstLine="0"/>
        <w:jc w:val="left"/>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3</w:t>
      </w:r>
      <w:bookmarkEnd w:id="1234"/>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232"/>
      <w:bookmarkEnd w:id="1233"/>
      <w:bookmarkEnd w:id="1235"/>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44,288,300.05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3,666,343.49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47,954,643.54</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44,288,300.05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3,666,343.49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47,954,643.54</w:t>
            </w:r>
          </w:p>
        </w:tc>
      </w:tr>
    </w:tbl>
    <w:p>
      <w:pPr>
        <w:widowControl w:val="0"/>
        <w:spacing w:after="11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29"/>
        <w:keepNext/>
        <w:keepLines/>
        <w:widowControl w:val="0"/>
        <w:shd w:val="clear" w:color="auto" w:fill="auto"/>
        <w:bidi w:val="0"/>
        <w:spacing w:before="0" w:after="380" w:line="240" w:lineRule="auto"/>
        <w:ind w:left="0" w:right="0" w:firstLine="0"/>
        <w:jc w:val="left"/>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3</w:t>
      </w:r>
      <w:bookmarkEnd w:id="1238"/>
      <w:r>
        <w:rPr>
          <w:rFonts w:ascii="Times New Roman" w:eastAsia="Times New Roman" w:hAnsi="Times New Roman" w:cs="Times New Roman"/>
          <w:color w:val="000000"/>
          <w:spacing w:val="0"/>
          <w:w w:val="100"/>
          <w:position w:val="0"/>
        </w:rPr>
        <w:t>2</w:t>
      </w:r>
      <w:r>
        <w:rPr>
          <w:color w:val="000000"/>
          <w:spacing w:val="0"/>
          <w:w w:val="100"/>
          <w:position w:val="0"/>
        </w:rPr>
        <w:t>、未分配利润</w:t>
      </w:r>
      <w:bookmarkEnd w:id="1236"/>
      <w:bookmarkEnd w:id="1237"/>
      <w:bookmarkEnd w:id="123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599,457,464.59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460,391,867.26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599,457,464.59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460,391,867.26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155,751,257.66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148,774,526.89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3,666,343.49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3,221,079.36</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43,252,334.60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6,487,850.20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708,290,044.16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599,457,464.59</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5"/>
        <w:keepNext w:val="0"/>
        <w:keepLines w:val="0"/>
        <w:widowControl w:val="0"/>
        <w:shd w:val="clear" w:color="auto" w:fill="auto"/>
        <w:tabs>
          <w:tab w:pos="330" w:val="left"/>
        </w:tabs>
        <w:bidi w:val="0"/>
        <w:spacing w:before="0" w:after="120" w:line="240" w:lineRule="auto"/>
        <w:ind w:left="0" w:right="0" w:firstLine="0"/>
        <w:jc w:val="left"/>
      </w:pPr>
      <w:bookmarkStart w:id="1240" w:name="bookmark1240"/>
      <w:r>
        <w:rPr>
          <w:rFonts w:ascii="Times New Roman" w:eastAsia="Times New Roman" w:hAnsi="Times New Roman" w:cs="Times New Roman"/>
          <w:color w:val="000000"/>
          <w:spacing w:val="0"/>
          <w:w w:val="100"/>
          <w:position w:val="0"/>
          <w:sz w:val="18"/>
          <w:szCs w:val="18"/>
        </w:rPr>
        <w:t>1</w:t>
      </w:r>
      <w:bookmarkEnd w:id="124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25"/>
        <w:keepNext w:val="0"/>
        <w:keepLines w:val="0"/>
        <w:widowControl w:val="0"/>
        <w:shd w:val="clear" w:color="auto" w:fill="auto"/>
        <w:tabs>
          <w:tab w:pos="349" w:val="left"/>
        </w:tabs>
        <w:bidi w:val="0"/>
        <w:spacing w:before="0" w:after="120" w:line="240" w:lineRule="auto"/>
        <w:ind w:left="0" w:right="0" w:firstLine="0"/>
        <w:jc w:val="left"/>
      </w:pPr>
      <w:bookmarkStart w:id="1241" w:name="bookmark1241"/>
      <w:r>
        <w:rPr>
          <w:rFonts w:ascii="Times New Roman" w:eastAsia="Times New Roman" w:hAnsi="Times New Roman" w:cs="Times New Roman"/>
          <w:color w:val="000000"/>
          <w:spacing w:val="0"/>
          <w:w w:val="100"/>
          <w:position w:val="0"/>
          <w:sz w:val="18"/>
          <w:szCs w:val="18"/>
        </w:rPr>
        <w:t>2</w:t>
      </w:r>
      <w:bookmarkEnd w:id="124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25"/>
        <w:keepNext w:val="0"/>
        <w:keepLines w:val="0"/>
        <w:widowControl w:val="0"/>
        <w:shd w:val="clear" w:color="auto" w:fill="auto"/>
        <w:tabs>
          <w:tab w:pos="349" w:val="left"/>
        </w:tabs>
        <w:bidi w:val="0"/>
        <w:spacing w:before="0" w:after="120" w:line="240" w:lineRule="auto"/>
        <w:ind w:left="0" w:right="0" w:firstLine="0"/>
        <w:jc w:val="left"/>
      </w:pPr>
      <w:bookmarkStart w:id="1242" w:name="bookmark1242"/>
      <w:r>
        <w:rPr>
          <w:rFonts w:ascii="Times New Roman" w:eastAsia="Times New Roman" w:hAnsi="Times New Roman" w:cs="Times New Roman"/>
          <w:color w:val="000000"/>
          <w:spacing w:val="0"/>
          <w:w w:val="100"/>
          <w:position w:val="0"/>
          <w:sz w:val="18"/>
          <w:szCs w:val="18"/>
        </w:rPr>
        <w:t>3</w:t>
      </w:r>
      <w:bookmarkEnd w:id="124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25"/>
        <w:keepNext w:val="0"/>
        <w:keepLines w:val="0"/>
        <w:widowControl w:val="0"/>
        <w:shd w:val="clear" w:color="auto" w:fill="auto"/>
        <w:tabs>
          <w:tab w:pos="349" w:val="left"/>
        </w:tabs>
        <w:bidi w:val="0"/>
        <w:spacing w:before="0" w:after="120" w:line="240" w:lineRule="auto"/>
        <w:ind w:left="0" w:right="0" w:firstLine="0"/>
        <w:jc w:val="left"/>
      </w:pPr>
      <w:bookmarkStart w:id="1243" w:name="bookmark1243"/>
      <w:r>
        <w:rPr>
          <w:rFonts w:ascii="Times New Roman" w:eastAsia="Times New Roman" w:hAnsi="Times New Roman" w:cs="Times New Roman"/>
          <w:color w:val="000000"/>
          <w:spacing w:val="0"/>
          <w:w w:val="100"/>
          <w:position w:val="0"/>
          <w:sz w:val="18"/>
          <w:szCs w:val="18"/>
        </w:rPr>
        <w:t>4</w:t>
      </w:r>
      <w:bookmarkEnd w:id="124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25"/>
        <w:keepNext w:val="0"/>
        <w:keepLines w:val="0"/>
        <w:widowControl w:val="0"/>
        <w:shd w:val="clear" w:color="auto" w:fill="auto"/>
        <w:tabs>
          <w:tab w:pos="349" w:val="left"/>
        </w:tabs>
        <w:bidi w:val="0"/>
        <w:spacing w:before="0" w:after="380" w:line="240" w:lineRule="auto"/>
        <w:ind w:left="0" w:right="0" w:firstLine="0"/>
        <w:jc w:val="left"/>
      </w:pPr>
      <w:bookmarkStart w:id="1244" w:name="bookmark1244"/>
      <w:r>
        <w:rPr>
          <w:rFonts w:ascii="Times New Roman" w:eastAsia="Times New Roman" w:hAnsi="Times New Roman" w:cs="Times New Roman"/>
          <w:color w:val="000000"/>
          <w:spacing w:val="0"/>
          <w:w w:val="100"/>
          <w:position w:val="0"/>
          <w:sz w:val="18"/>
          <w:szCs w:val="18"/>
        </w:rPr>
        <w:t>5</w:t>
      </w:r>
      <w:bookmarkEnd w:id="124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29"/>
        <w:keepNext/>
        <w:keepLines/>
        <w:widowControl w:val="0"/>
        <w:shd w:val="clear" w:color="auto" w:fill="auto"/>
        <w:bidi w:val="0"/>
        <w:spacing w:before="0" w:after="380" w:line="240" w:lineRule="auto"/>
        <w:ind w:left="0" w:right="0" w:firstLine="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3</w:t>
      </w:r>
      <w:bookmarkEnd w:id="1247"/>
      <w:r>
        <w:rPr>
          <w:rFonts w:ascii="Times New Roman" w:eastAsia="Times New Roman" w:hAnsi="Times New Roman" w:cs="Times New Roman"/>
          <w:color w:val="000000"/>
          <w:spacing w:val="0"/>
          <w:w w:val="100"/>
          <w:position w:val="0"/>
        </w:rPr>
        <w:t>3</w:t>
      </w:r>
      <w:r>
        <w:rPr>
          <w:color w:val="000000"/>
          <w:spacing w:val="0"/>
          <w:w w:val="100"/>
          <w:position w:val="0"/>
        </w:rPr>
        <w:t>、营业收入和营业成本</w:t>
      </w:r>
      <w:bookmarkEnd w:id="1245"/>
      <w:bookmarkEnd w:id="1246"/>
      <w:bookmarkEnd w:id="124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1,797,149,831.54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1,164,734,011.07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1,602,209,421.77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1,038,676,152.76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1,751,926.93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19,565.71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914,387.51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233,162.39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1,798,901,758.47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1,164,753,576.78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1,603,123,809.28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1,038,909,315.15</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3</w:t>
      </w:r>
      <w:bookmarkEnd w:id="1251"/>
      <w:r>
        <w:rPr>
          <w:rFonts w:ascii="Times New Roman" w:eastAsia="Times New Roman" w:hAnsi="Times New Roman" w:cs="Times New Roman"/>
          <w:color w:val="000000"/>
          <w:spacing w:val="0"/>
          <w:w w:val="100"/>
          <w:position w:val="0"/>
        </w:rPr>
        <w:t>4</w:t>
      </w:r>
      <w:r>
        <w:rPr>
          <w:color w:val="000000"/>
          <w:spacing w:val="0"/>
          <w:w w:val="100"/>
          <w:position w:val="0"/>
        </w:rPr>
        <w:t>、税金及附加</w:t>
      </w:r>
      <w:bookmarkEnd w:id="1249"/>
      <w:bookmarkEnd w:id="1250"/>
      <w:bookmarkEnd w:id="1252"/>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7,022,351.29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7,293,070.89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3,022,333.02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3,170,663.21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2,247,988.68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31,188.01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28,009.32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775,987.21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97,488.23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4,108,907.99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2,033,276.98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2,113,775.44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价格调节基金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182,664.89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1,487,644.48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14,987.50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17,063.82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15,457,976.44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18,191,125.83</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3</w:t>
      </w:r>
      <w:bookmarkEnd w:id="1255"/>
      <w:r>
        <w:rPr>
          <w:rFonts w:ascii="Times New Roman" w:eastAsia="Times New Roman" w:hAnsi="Times New Roman" w:cs="Times New Roman"/>
          <w:color w:val="000000"/>
          <w:spacing w:val="0"/>
          <w:w w:val="100"/>
          <w:position w:val="0"/>
        </w:rPr>
        <w:t>5</w:t>
      </w:r>
      <w:r>
        <w:rPr>
          <w:color w:val="000000"/>
          <w:spacing w:val="0"/>
          <w:w w:val="100"/>
          <w:position w:val="0"/>
        </w:rPr>
        <w:t>、销售费用</w:t>
      </w:r>
      <w:bookmarkEnd w:id="1253"/>
      <w:bookmarkEnd w:id="1254"/>
      <w:bookmarkEnd w:id="1256"/>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117,736,919.54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86,121,359.70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17,186,612.33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14,531,352.56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9,494,069.21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4,350,000.84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3,315,376.99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3,762,388.69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广告和业务宣传费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3,276,242.24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3,619,948.41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2,835,737.34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1,913,123.35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用户培训费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2,413,457.04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1,834,425.06</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2,115,865.07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3,143,450.47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2,107,857.66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1,681,036.20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2,773,936.49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3,613,932.35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14,087,200.28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4,688,551.85</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177,343,274.19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129,259,569.48</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3</w:t>
      </w:r>
      <w:bookmarkEnd w:id="1259"/>
      <w:r>
        <w:rPr>
          <w:rFonts w:ascii="Times New Roman" w:eastAsia="Times New Roman" w:hAnsi="Times New Roman" w:cs="Times New Roman"/>
          <w:color w:val="000000"/>
          <w:spacing w:val="0"/>
          <w:w w:val="100"/>
          <w:position w:val="0"/>
        </w:rPr>
        <w:t>6</w:t>
      </w:r>
      <w:r>
        <w:rPr>
          <w:color w:val="000000"/>
          <w:spacing w:val="0"/>
          <w:w w:val="100"/>
          <w:position w:val="0"/>
        </w:rPr>
        <w:t>、管理费用</w:t>
      </w:r>
      <w:bookmarkEnd w:id="1257"/>
      <w:bookmarkEnd w:id="1258"/>
      <w:bookmarkEnd w:id="1260"/>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149,456,808.93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143,207,291.33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人力成本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60,765,770.17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49,358,112.63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17,715,410.04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17,028,526.58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9,298,090.91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9,172,458.94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5,463,085.34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5,184,589.74</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5,189,642.96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3,059,275.34</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3,982,628.51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3,325,256.54</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2,720,703.11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1,827,342.34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2,550,717.56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3,783,591.68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安全生产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1,217,388.31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1,108,264.56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12,291,921.97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10,387,386.36</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270,652,167.81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247,442,096.04</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3</w:t>
      </w:r>
      <w:bookmarkEnd w:id="1263"/>
      <w:r>
        <w:rPr>
          <w:rFonts w:ascii="Times New Roman" w:eastAsia="Times New Roman" w:hAnsi="Times New Roman" w:cs="Times New Roman"/>
          <w:color w:val="000000"/>
          <w:spacing w:val="0"/>
          <w:w w:val="100"/>
          <w:position w:val="0"/>
        </w:rPr>
        <w:t>7</w:t>
      </w:r>
      <w:r>
        <w:rPr>
          <w:color w:val="000000"/>
          <w:spacing w:val="0"/>
          <w:w w:val="100"/>
          <w:position w:val="0"/>
        </w:rPr>
        <w:t>、财务费用</w:t>
      </w:r>
      <w:bookmarkEnd w:id="1261"/>
      <w:bookmarkEnd w:id="1262"/>
      <w:bookmarkEnd w:id="1264"/>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6,459,639.86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2,572,377.56</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1,063,488.26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3,724,520.57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-2,876.22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170,487.20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259,947.32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5,566,638.80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-895,071.91</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3</w:t>
      </w:r>
      <w:bookmarkEnd w:id="1267"/>
      <w:r>
        <w:rPr>
          <w:rFonts w:ascii="Times New Roman" w:eastAsia="Times New Roman" w:hAnsi="Times New Roman" w:cs="Times New Roman"/>
          <w:color w:val="000000"/>
          <w:spacing w:val="0"/>
          <w:w w:val="100"/>
          <w:position w:val="0"/>
        </w:rPr>
        <w:t>8</w:t>
      </w:r>
      <w:r>
        <w:rPr>
          <w:color w:val="000000"/>
          <w:spacing w:val="0"/>
          <w:w w:val="100"/>
          <w:position w:val="0"/>
        </w:rPr>
        <w:t>、资产减值损失</w:t>
      </w:r>
      <w:bookmarkEnd w:id="1265"/>
      <w:bookmarkEnd w:id="1266"/>
      <w:bookmarkEnd w:id="126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37,254,049.38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30,951,307.32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10,216,446.57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11,290,866.24</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47,470,495.95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42,242,173.56</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3</w:t>
      </w:r>
      <w:bookmarkEnd w:id="1271"/>
      <w:r>
        <w:rPr>
          <w:rFonts w:ascii="Times New Roman" w:eastAsia="Times New Roman" w:hAnsi="Times New Roman" w:cs="Times New Roman"/>
          <w:color w:val="000000"/>
          <w:spacing w:val="0"/>
          <w:w w:val="100"/>
          <w:position w:val="0"/>
        </w:rPr>
        <w:t>9</w:t>
      </w:r>
      <w:r>
        <w:rPr>
          <w:color w:val="000000"/>
          <w:spacing w:val="0"/>
          <w:w w:val="100"/>
          <w:position w:val="0"/>
        </w:rPr>
        <w:t>、投资收益</w:t>
      </w:r>
      <w:bookmarkEnd w:id="1269"/>
      <w:bookmarkEnd w:id="1270"/>
      <w:bookmarkEnd w:id="1272"/>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1,792,512.92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3,856,678.78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1,872,512.92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3,856,678.78</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4</w:t>
      </w:r>
      <w:bookmarkEnd w:id="1275"/>
      <w:r>
        <w:rPr>
          <w:rFonts w:ascii="Times New Roman" w:eastAsia="Times New Roman" w:hAnsi="Times New Roman" w:cs="Times New Roman"/>
          <w:color w:val="000000"/>
          <w:spacing w:val="0"/>
          <w:w w:val="100"/>
          <w:position w:val="0"/>
        </w:rPr>
        <w:t>0</w:t>
      </w:r>
      <w:r>
        <w:rPr>
          <w:color w:val="000000"/>
          <w:spacing w:val="0"/>
          <w:w w:val="100"/>
          <w:position w:val="0"/>
        </w:rPr>
        <w:t>、营业外收入</w:t>
      </w:r>
      <w:bookmarkEnd w:id="1273"/>
      <w:bookmarkEnd w:id="1274"/>
      <w:bookmarkEnd w:id="1276"/>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04"/>
        <w:gridCol w:w="2486"/>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计入当期非经常性损益的金额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1,319.21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5,702.94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1,319.21</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1,319.21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5,702.94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1,319.21</w:t>
            </w:r>
          </w:p>
        </w:tc>
      </w:tr>
    </w:tbl>
    <w:p>
      <w:pPr>
        <w:widowControl w:val="0"/>
        <w:spacing w:line="1" w:lineRule="exact"/>
      </w:pPr>
      <w:r>
        <w:br w:type="page"/>
      </w:r>
    </w:p>
    <w:tbl>
      <w:tblPr>
        <w:tblOverlap w:val="never"/>
        <w:jc w:val="center"/>
        <w:tblLayout w:type="fixed"/>
      </w:tblPr>
      <w:tblGrid>
        <w:gridCol w:w="2395"/>
        <w:gridCol w:w="2395"/>
        <w:gridCol w:w="2304"/>
        <w:gridCol w:w="2486"/>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76,423,926.74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50,126,986.14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55,897,325.89</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268,882.26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459,312.83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268,882.26</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76,694,128.21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50,592,001.91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56,167,527.36</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421"/>
        <w:gridCol w:w="1138"/>
        <w:gridCol w:w="638"/>
        <w:gridCol w:w="1627"/>
        <w:gridCol w:w="850"/>
        <w:gridCol w:w="710"/>
        <w:gridCol w:w="1066"/>
        <w:gridCol w:w="1061"/>
        <w:gridCol w:w="1070"/>
      </w:tblGrid>
      <w:tr>
        <w:trPr>
          <w:trHeight w:val="103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发放原 因</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补贴是否</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影响当年</w:t>
            </w:r>
          </w:p>
          <w:p>
            <w:pPr>
              <w:pStyle w:val="Style18"/>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盈亏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是否特</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殊补贴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增值税返还</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成都市财政 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因从事国家鼓励和 扶持特定行业、产业 而获得的补助（按国 家级政策规定依法 取得）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20,526,600.8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20,090,710.7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移动智能终端公 共安全技术基础 服务平台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中华人民共</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和国财政部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因研究开发、技术更</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新及改造等获得的 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11,500,000.0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电网智能化安全 保障装置研发及 产业化（省）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成都高新区 经贸发展局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因研究开发、技术更</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新及改造等获得的 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5,981,007.45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1,729,044.81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高性能签名验签 服务器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成都高新技 术产业开发 区经贸发展 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因研究开发、技术更</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新及改造等获得的 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4,157,199.02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5" w:lineRule="exact"/>
              <w:ind w:left="0" w:right="0" w:firstLine="0"/>
              <w:jc w:val="left"/>
            </w:pPr>
            <w:r>
              <w:rPr>
                <w:color w:val="000000"/>
                <w:spacing w:val="0"/>
                <w:w w:val="100"/>
                <w:position w:val="0"/>
              </w:rPr>
              <w:t>高性能入侵检测 与防御系统产品 产业化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国家发展改</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革委办公厅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因研究开发、技术更</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新及改造等获得的 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增强企业行业竞 争力专项补助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高新区经发</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因研究开发、技术更</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新及改造等获得的 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高新区三次创业 补贴款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鼓励企业 扩大市场份额</w:t>
            </w:r>
            <w:r>
              <w:rPr>
                <w:color w:val="000000"/>
                <w:spacing w:val="0"/>
                <w:w w:val="100"/>
                <w:position w:val="0"/>
                <w:sz w:val="18"/>
                <w:szCs w:val="18"/>
              </w:rPr>
              <w:t>，</w:t>
            </w:r>
            <w:r>
              <w:rPr>
                <w:color w:val="000000"/>
                <w:spacing w:val="0"/>
                <w:w w:val="100"/>
                <w:position w:val="0"/>
              </w:rPr>
              <w:t>增 强行业竞争力</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成都高新技 术产业开发 区经贸发展 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因研究开发、技术更</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新及改造等获得的 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5" w:lineRule="exact"/>
              <w:ind w:left="0" w:right="0" w:firstLine="0"/>
              <w:jc w:val="left"/>
            </w:pPr>
            <w:r>
              <w:rPr>
                <w:color w:val="000000"/>
                <w:spacing w:val="0"/>
                <w:w w:val="100"/>
                <w:position w:val="0"/>
              </w:rPr>
              <w:t>安全可靠信息系 统技术支持公共 服务平台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中华人民共</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和国财政部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因研究开发、技术更</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新及改造等获得的 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2,607,485.18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292,514.82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5" w:lineRule="exact"/>
              <w:ind w:left="0" w:right="0" w:firstLine="0"/>
              <w:jc w:val="left"/>
            </w:pPr>
            <w:r>
              <w:rPr>
                <w:color w:val="000000"/>
                <w:spacing w:val="0"/>
                <w:w w:val="100"/>
                <w:position w:val="0"/>
              </w:rPr>
              <w:t>高性能金融数据 密码机研发及产 业化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国家发展改</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革委办公厅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因研究开发、技术更</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新及改造等获得的 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2,603,869.89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安全技</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成都市高新</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因研究开发、技术更</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421"/>
        <w:gridCol w:w="1138"/>
        <w:gridCol w:w="638"/>
        <w:gridCol w:w="1627"/>
        <w:gridCol w:w="850"/>
        <w:gridCol w:w="710"/>
        <w:gridCol w:w="1066"/>
        <w:gridCol w:w="1061"/>
        <w:gridCol w:w="1070"/>
      </w:tblGrid>
      <w:tr>
        <w:trPr>
          <w:trHeight w:val="98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术的实时定位及 可视化管理系统 项目</w:t>
            </w: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区经贸发展 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新及改造等获得的</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新型安全邮件</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成都高新技 术产业开发 区科技局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因研究开发、技术更</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新及改造等获得的 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2,293,582.20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面向高端装备制 造行业的智能化 生产管控系统项 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5" w:lineRule="exact"/>
              <w:ind w:left="0" w:right="0" w:firstLine="0"/>
              <w:jc w:val="both"/>
            </w:pPr>
            <w:r>
              <w:rPr>
                <w:color w:val="000000"/>
                <w:spacing w:val="0"/>
                <w:w w:val="100"/>
                <w:position w:val="0"/>
              </w:rPr>
              <w:t>成都市高新 区经贸发展 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因研究开发、技术更</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新及改造等获得的 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移动互联网应用 安全接入平台研 发及产业化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成都高新区</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经贸发展局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因研究开发、技术更</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新及改造等获得的 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1,819,764.79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4,945,949.71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安全技 术的智能管控系 统控制项目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中国电子科</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技集团公司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因研究开发、技术更</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新及改造等获得的 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基于移动互联网 的军民两用安全 移动办公系统研 发及产业化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四川省国防</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科工办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因研究开发、技术更</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新及改造等获得的 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1,256,985.73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9" w:lineRule="exact"/>
              <w:ind w:left="0" w:right="0" w:firstLine="0"/>
              <w:jc w:val="both"/>
            </w:pPr>
            <w:r>
              <w:rPr>
                <w:color w:val="000000"/>
                <w:spacing w:val="0"/>
                <w:w w:val="100"/>
                <w:position w:val="0"/>
              </w:rPr>
              <w:t>超高频</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读写 器芯片关键技术 研究机产品开发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成都市经济</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和信息化委</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员会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因研究开发、技术更</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新及改造等获得的 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05" w:lineRule="exact"/>
              <w:ind w:left="0" w:right="0" w:firstLine="0"/>
              <w:jc w:val="both"/>
            </w:pPr>
            <w:r>
              <w:rPr>
                <w:color w:val="000000"/>
                <w:spacing w:val="0"/>
                <w:w w:val="100"/>
                <w:position w:val="0"/>
              </w:rPr>
              <w:t>安全高清音视频 编解码</w:t>
            </w:r>
            <w:r>
              <w:rPr>
                <w:rFonts w:ascii="Times New Roman" w:eastAsia="Times New Roman" w:hAnsi="Times New Roman" w:cs="Times New Roman"/>
                <w:color w:val="000000"/>
                <w:spacing w:val="0"/>
                <w:w w:val="100"/>
                <w:position w:val="0"/>
                <w:sz w:val="18"/>
                <w:szCs w:val="18"/>
              </w:rPr>
              <w:t>SOC</w:t>
            </w:r>
            <w:r>
              <w:rPr>
                <w:color w:val="000000"/>
                <w:spacing w:val="0"/>
                <w:w w:val="100"/>
                <w:position w:val="0"/>
              </w:rPr>
              <w:t>芯片 开发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四川省国防</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科学技术工</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业办公室</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因研究开发、技术更</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新及改造等获得的 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054"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成都市财政 局、成都高新 技术产业开 发区经贸发 展局、中共中 央办公厅第 一局、国家密 码管理局、成 都市经济和 信息化委员 会、成都高新 技术产业开 发区技术创 新服务中心、 成都市科学 技术局、四川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因研究开发、技术更</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新及改造等获得的 补助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6,887,431.63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22,718,066.0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421"/>
        <w:gridCol w:w="1138"/>
        <w:gridCol w:w="638"/>
        <w:gridCol w:w="1627"/>
        <w:gridCol w:w="850"/>
        <w:gridCol w:w="710"/>
        <w:gridCol w:w="1066"/>
        <w:gridCol w:w="1061"/>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省科技厅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76,423,926.7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50,126,986.1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4</w:t>
      </w:r>
      <w:bookmarkEnd w:id="1279"/>
      <w:r>
        <w:rPr>
          <w:rFonts w:ascii="Times New Roman" w:eastAsia="Times New Roman" w:hAnsi="Times New Roman" w:cs="Times New Roman"/>
          <w:color w:val="000000"/>
          <w:spacing w:val="0"/>
          <w:w w:val="100"/>
          <w:position w:val="0"/>
        </w:rPr>
        <w:t>1</w:t>
      </w:r>
      <w:r>
        <w:rPr>
          <w:color w:val="000000"/>
          <w:spacing w:val="0"/>
          <w:w w:val="100"/>
          <w:position w:val="0"/>
        </w:rPr>
        <w:t>、营业外支出</w:t>
      </w:r>
      <w:bookmarkEnd w:id="1277"/>
      <w:bookmarkEnd w:id="1278"/>
      <w:bookmarkEnd w:id="128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125,193.33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18,733.65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125,193.33</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125,193.33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18,733.65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125,193.33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32,937.49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49,506.87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32,937.49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158,130.82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68,240.52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158,130.82</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4</w:t>
      </w:r>
      <w:bookmarkEnd w:id="1283"/>
      <w:r>
        <w:rPr>
          <w:rFonts w:ascii="Times New Roman" w:eastAsia="Times New Roman" w:hAnsi="Times New Roman" w:cs="Times New Roman"/>
          <w:color w:val="000000"/>
          <w:spacing w:val="0"/>
          <w:w w:val="100"/>
          <w:position w:val="0"/>
        </w:rPr>
        <w:t>2</w:t>
      </w:r>
      <w:r>
        <w:rPr>
          <w:color w:val="000000"/>
          <w:spacing w:val="0"/>
          <w:w w:val="100"/>
          <w:position w:val="0"/>
        </w:rPr>
        <w:t>、所得税费用</w:t>
      </w:r>
      <w:bookmarkEnd w:id="1281"/>
      <w:bookmarkEnd w:id="1282"/>
      <w:bookmarkEnd w:id="1284"/>
    </w:p>
    <w:p>
      <w:pPr>
        <w:pStyle w:val="Style33"/>
        <w:keepNext/>
        <w:keepLines/>
        <w:widowControl w:val="0"/>
        <w:shd w:val="clear" w:color="auto" w:fill="auto"/>
        <w:bidi w:val="0"/>
        <w:spacing w:before="0" w:line="240" w:lineRule="auto"/>
        <w:ind w:left="0" w:right="0" w:firstLine="0"/>
        <w:jc w:val="left"/>
      </w:pPr>
      <w:bookmarkStart w:id="1285" w:name="bookmark1285"/>
      <w:bookmarkStart w:id="1286" w:name="bookmark1286"/>
      <w:bookmarkStart w:id="1287" w:name="bookmark12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285"/>
      <w:bookmarkEnd w:id="1286"/>
      <w:bookmarkEnd w:id="1287"/>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31,623,969.03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24,006,370.01</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-12,654,363.69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-6,262,566.21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4,144,129.80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2,052,121.39</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23,113,735.14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19,795,925.19</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288" w:name="bookmark1288"/>
      <w:bookmarkStart w:id="1289" w:name="bookmark1289"/>
      <w:bookmarkStart w:id="1290" w:name="bookmark12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288"/>
      <w:bookmarkEnd w:id="1289"/>
      <w:bookmarkEnd w:id="1290"/>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196,066,138.81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29,409,920.82</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-182,671.79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4,274,606.00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-3,345,382.47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4,325,928.70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-417,971.66</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460,550.17</w:t>
            </w:r>
          </w:p>
        </w:tc>
      </w:tr>
    </w:tbl>
    <w:p>
      <w:pPr>
        <w:widowControl w:val="0"/>
        <w:spacing w:line="1" w:lineRule="exact"/>
      </w:pPr>
      <w:r>
        <w:br w:type="page"/>
      </w:r>
    </w:p>
    <w:tbl>
      <w:tblPr>
        <w:tblOverlap w:val="never"/>
        <w:jc w:val="center"/>
        <w:tblLayout w:type="fixed"/>
      </w:tblPr>
      <w:tblGrid>
        <w:gridCol w:w="4786"/>
        <w:gridCol w:w="4795"/>
      </w:tblGrid>
      <w:tr>
        <w:trPr>
          <w:trHeight w:val="36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损的影响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研发费用加计扣除项目</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-11,466,064.87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境外投资者股利分红企业所得税</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54,820.24</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23,113,735.14</w:t>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4</w:t>
      </w:r>
      <w:bookmarkEnd w:id="1293"/>
      <w:r>
        <w:rPr>
          <w:rFonts w:ascii="Times New Roman" w:eastAsia="Times New Roman" w:hAnsi="Times New Roman" w:cs="Times New Roman"/>
          <w:color w:val="000000"/>
          <w:spacing w:val="0"/>
          <w:w w:val="100"/>
          <w:position w:val="0"/>
        </w:rPr>
        <w:t>3</w:t>
      </w:r>
      <w:r>
        <w:rPr>
          <w:color w:val="000000"/>
          <w:spacing w:val="0"/>
          <w:w w:val="100"/>
          <w:position w:val="0"/>
        </w:rPr>
        <w:t>、现金流量表项目</w:t>
      </w:r>
      <w:bookmarkEnd w:id="1291"/>
      <w:bookmarkEnd w:id="1292"/>
      <w:bookmarkEnd w:id="1294"/>
    </w:p>
    <w:p>
      <w:pPr>
        <w:pStyle w:val="Style33"/>
        <w:keepNext/>
        <w:keepLines/>
        <w:widowControl w:val="0"/>
        <w:shd w:val="clear" w:color="auto" w:fill="auto"/>
        <w:bidi w:val="0"/>
        <w:spacing w:before="0" w:after="360" w:line="240" w:lineRule="auto"/>
        <w:ind w:left="0" w:right="0" w:firstLine="0"/>
        <w:jc w:val="left"/>
      </w:pPr>
      <w:bookmarkStart w:id="1295" w:name="bookmark1295"/>
      <w:bookmarkStart w:id="1296" w:name="bookmark1296"/>
      <w:bookmarkStart w:id="1297" w:name="bookmark12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295"/>
      <w:bookmarkEnd w:id="1296"/>
      <w:bookmarkEnd w:id="1297"/>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收到政府补助</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29,522,428.30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40,356,579.00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收到其他往来款项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16,248,344.98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7,181,961.15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收到利息收入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1,064,281.69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3,724,520.57</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收到履约投标保证金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3,946,000.00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15,726,772.40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50,781,054.97</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66,989,833.12</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left"/>
      </w:pPr>
      <w:bookmarkStart w:id="1298" w:name="bookmark1298"/>
      <w:bookmarkStart w:id="1299" w:name="bookmark1299"/>
      <w:bookmarkStart w:id="1300" w:name="bookmark13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298"/>
      <w:bookmarkEnd w:id="1299"/>
      <w:bookmarkEnd w:id="1300"/>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支付各项费用</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111,269,737.18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97,867,937.50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47,280,685.24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28,039,842.01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手续费</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152,929.02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259,947.32</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158,703,351.44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126,167,726.83</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left"/>
      </w:pPr>
      <w:bookmarkStart w:id="1301" w:name="bookmark1301"/>
      <w:bookmarkStart w:id="1302" w:name="bookmark1302"/>
      <w:bookmarkStart w:id="1303" w:name="bookmark1303"/>
      <w:bookmarkStart w:id="1304" w:name="bookmark1304"/>
      <w:r>
        <w:rPr>
          <w:color w:val="000000"/>
          <w:spacing w:val="0"/>
          <w:w w:val="100"/>
          <w:position w:val="0"/>
        </w:rPr>
        <w:t>（</w:t>
      </w:r>
      <w:bookmarkEnd w:id="1303"/>
      <w:r>
        <w:rPr>
          <w:rFonts w:ascii="Times New Roman" w:eastAsia="Times New Roman" w:hAnsi="Times New Roman" w:cs="Times New Roman"/>
          <w:color w:val="000000"/>
          <w:spacing w:val="0"/>
          <w:w w:val="100"/>
          <w:position w:val="0"/>
        </w:rPr>
        <w:t>3</w:t>
      </w:r>
      <w:r>
        <w:rPr>
          <w:color w:val="000000"/>
          <w:spacing w:val="0"/>
          <w:w w:val="100"/>
          <w:position w:val="0"/>
        </w:rPr>
        <w:t>）收到的其他与筹资活动有关的现金</w:t>
      </w:r>
      <w:bookmarkEnd w:id="1301"/>
      <w:bookmarkEnd w:id="1302"/>
      <w:bookmarkEnd w:id="1304"/>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收到大股东拨付的项目资本金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定增保证金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225,000,000.00</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left"/>
      </w:pPr>
      <w:bookmarkStart w:id="1305" w:name="bookmark1305"/>
      <w:bookmarkStart w:id="1306" w:name="bookmark1306"/>
      <w:bookmarkStart w:id="1307" w:name="bookmark1307"/>
      <w:bookmarkStart w:id="1308" w:name="bookmark1308"/>
      <w:r>
        <w:rPr>
          <w:color w:val="000000"/>
          <w:spacing w:val="0"/>
          <w:w w:val="100"/>
          <w:position w:val="0"/>
        </w:rPr>
        <w:t>（</w:t>
      </w:r>
      <w:bookmarkEnd w:id="1307"/>
      <w:r>
        <w:rPr>
          <w:rFonts w:ascii="Times New Roman" w:eastAsia="Times New Roman" w:hAnsi="Times New Roman" w:cs="Times New Roman"/>
          <w:color w:val="000000"/>
          <w:spacing w:val="0"/>
          <w:w w:val="100"/>
          <w:position w:val="0"/>
        </w:rPr>
        <w:t>4</w:t>
      </w:r>
      <w:r>
        <w:rPr>
          <w:color w:val="000000"/>
          <w:spacing w:val="0"/>
          <w:w w:val="100"/>
          <w:position w:val="0"/>
        </w:rPr>
        <w:t>）支付的其他与筹资活动有关的现金</w:t>
      </w:r>
      <w:bookmarkEnd w:id="1305"/>
      <w:bookmarkEnd w:id="1306"/>
      <w:bookmarkEnd w:id="130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与证券公司结算年度分红手续费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225,987.60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退还定增保证金及利息</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25,064,457.54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25,064,457.54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225,987.60</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4</w:t>
      </w:r>
      <w:bookmarkEnd w:id="1311"/>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309"/>
      <w:bookmarkEnd w:id="1310"/>
      <w:bookmarkEnd w:id="1312"/>
    </w:p>
    <w:p>
      <w:pPr>
        <w:pStyle w:val="Style33"/>
        <w:keepNext/>
        <w:keepLines/>
        <w:widowControl w:val="0"/>
        <w:shd w:val="clear" w:color="auto" w:fill="auto"/>
        <w:bidi w:val="0"/>
        <w:spacing w:before="0" w:line="240" w:lineRule="auto"/>
        <w:ind w:left="0" w:right="0" w:firstLine="0"/>
        <w:jc w:val="left"/>
      </w:pPr>
      <w:bookmarkStart w:id="1313" w:name="bookmark1313"/>
      <w:bookmarkStart w:id="1314" w:name="bookmark1314"/>
      <w:bookmarkStart w:id="1315" w:name="bookmark13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13"/>
      <w:bookmarkEnd w:id="1314"/>
      <w:bookmarkEnd w:id="1315"/>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172,952,403.67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162,559,116.11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加：资产减值准备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47,470,495.95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42,242,173.56</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25,068,136.75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24,764,722.07</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4,206,708.17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3,469,096.37</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1,720,163.27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1,111,066.55</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112,350.61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13,030.71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11,523.51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6,379,386.53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2,412,377.56</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-1,872,512.92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-3,856,678.78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-12,654,363.69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-6,262,566.21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5,322,475.32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-59,930,994.71</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-488,219,754.60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-317,502,407.13</w:t>
            </w: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102,284,072.63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351,544,339.88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-137,218,914.80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200,563,275.98</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现金的期末余额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521,157,592.23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559,229,897.59</w:t>
            </w:r>
          </w:p>
        </w:tc>
      </w:tr>
    </w:tbl>
    <w:p>
      <w:pPr>
        <w:widowControl w:val="0"/>
        <w:spacing w:line="1" w:lineRule="exact"/>
      </w:pPr>
      <w:r>
        <w:br w:type="page"/>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559,229,897.59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745,110,409.77</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-38,072,305.36</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-185,880,512.18</w:t>
            </w:r>
          </w:p>
        </w:tc>
      </w:tr>
    </w:tbl>
    <w:p>
      <w:pPr>
        <w:widowControl w:val="0"/>
        <w:spacing w:after="299" w:line="1" w:lineRule="exact"/>
      </w:pPr>
    </w:p>
    <w:p>
      <w:pPr>
        <w:pStyle w:val="Style33"/>
        <w:keepNext/>
        <w:keepLines/>
        <w:widowControl w:val="0"/>
        <w:shd w:val="clear" w:color="auto" w:fill="auto"/>
        <w:bidi w:val="0"/>
        <w:spacing w:before="0" w:after="360" w:line="240" w:lineRule="auto"/>
        <w:ind w:left="0" w:right="0" w:firstLine="0"/>
        <w:jc w:val="left"/>
      </w:pPr>
      <w:bookmarkStart w:id="1316" w:name="bookmark1316"/>
      <w:bookmarkStart w:id="1317" w:name="bookmark1317"/>
      <w:bookmarkStart w:id="1318" w:name="bookmark13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316"/>
      <w:bookmarkEnd w:id="1317"/>
      <w:bookmarkEnd w:id="131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521,157,592.23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559,229,897.59</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292,492.32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301,782.18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520,865,099.91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558,928,115.41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521,157,592.23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559,229,897.59</w:t>
            </w: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其中：母公司或集团内子公司使用受限制 的现金和现金等价物</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2,392,138.39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5,359,531.11</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4</w:t>
      </w:r>
      <w:bookmarkEnd w:id="1321"/>
      <w:r>
        <w:rPr>
          <w:rFonts w:ascii="Times New Roman" w:eastAsia="Times New Roman" w:hAnsi="Times New Roman" w:cs="Times New Roman"/>
          <w:color w:val="000000"/>
          <w:spacing w:val="0"/>
          <w:w w:val="100"/>
          <w:position w:val="0"/>
        </w:rPr>
        <w:t>5</w:t>
      </w:r>
      <w:r>
        <w:rPr>
          <w:color w:val="000000"/>
          <w:spacing w:val="0"/>
          <w:w w:val="100"/>
          <w:position w:val="0"/>
        </w:rPr>
        <w:t>、所有者权益变动表项目注释</w:t>
      </w:r>
      <w:bookmarkEnd w:id="1319"/>
      <w:bookmarkEnd w:id="1320"/>
      <w:bookmarkEnd w:id="1322"/>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25"/>
        <w:keepNext w:val="0"/>
        <w:keepLines w:val="0"/>
        <w:widowControl w:val="0"/>
        <w:shd w:val="clear" w:color="auto" w:fill="auto"/>
        <w:tabs>
          <w:tab w:pos="900" w:val="left"/>
        </w:tabs>
        <w:bidi w:val="0"/>
        <w:spacing w:before="0" w:line="240" w:lineRule="auto"/>
        <w:ind w:left="0" w:right="0" w:firstLine="460"/>
        <w:jc w:val="left"/>
      </w:pPr>
      <w:bookmarkStart w:id="1323" w:name="bookmark1323"/>
      <w:r>
        <w:rPr>
          <w:color w:val="000000"/>
          <w:spacing w:val="0"/>
          <w:w w:val="100"/>
          <w:position w:val="0"/>
        </w:rPr>
        <w:t>（</w:t>
      </w:r>
      <w:bookmarkEnd w:id="132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资本公积变动详见本注释七、</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、资本公积；</w:t>
      </w:r>
    </w:p>
    <w:p>
      <w:pPr>
        <w:pStyle w:val="Style25"/>
        <w:keepNext w:val="0"/>
        <w:keepLines w:val="0"/>
        <w:widowControl w:val="0"/>
        <w:shd w:val="clear" w:color="auto" w:fill="auto"/>
        <w:tabs>
          <w:tab w:pos="900" w:val="left"/>
        </w:tabs>
        <w:bidi w:val="0"/>
        <w:spacing w:before="0" w:line="240" w:lineRule="auto"/>
        <w:ind w:left="0" w:right="0" w:firstLine="460"/>
        <w:jc w:val="left"/>
      </w:pPr>
      <w:bookmarkStart w:id="1324" w:name="bookmark1324"/>
      <w:r>
        <w:rPr>
          <w:color w:val="000000"/>
          <w:spacing w:val="0"/>
          <w:w w:val="100"/>
          <w:position w:val="0"/>
        </w:rPr>
        <w:t>（</w:t>
      </w:r>
      <w:bookmarkEnd w:id="132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盈余公积变动详见本注释七、</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、盈余公积；</w:t>
      </w:r>
    </w:p>
    <w:p>
      <w:pPr>
        <w:pStyle w:val="Style25"/>
        <w:keepNext w:val="0"/>
        <w:keepLines w:val="0"/>
        <w:widowControl w:val="0"/>
        <w:shd w:val="clear" w:color="auto" w:fill="auto"/>
        <w:tabs>
          <w:tab w:pos="900" w:val="left"/>
        </w:tabs>
        <w:bidi w:val="0"/>
        <w:spacing w:before="0" w:after="360" w:line="240" w:lineRule="auto"/>
        <w:ind w:left="0" w:right="0" w:firstLine="460"/>
        <w:jc w:val="left"/>
      </w:pPr>
      <w:bookmarkStart w:id="1325" w:name="bookmark1325"/>
      <w:r>
        <w:rPr>
          <w:color w:val="000000"/>
          <w:spacing w:val="0"/>
          <w:w w:val="100"/>
          <w:position w:val="0"/>
        </w:rPr>
        <w:t>（</w:t>
      </w:r>
      <w:bookmarkEnd w:id="132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未分配利润变动详见本注释七、</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、未分配利润。</w:t>
      </w:r>
    </w:p>
    <w:p>
      <w:pPr>
        <w:pStyle w:val="Style29"/>
        <w:keepNext/>
        <w:keepLines/>
        <w:widowControl w:val="0"/>
        <w:shd w:val="clear" w:color="auto" w:fill="auto"/>
        <w:bidi w:val="0"/>
        <w:spacing w:before="0" w:line="240" w:lineRule="auto"/>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4</w:t>
      </w:r>
      <w:bookmarkEnd w:id="1328"/>
      <w:r>
        <w:rPr>
          <w:rFonts w:ascii="Times New Roman" w:eastAsia="Times New Roman" w:hAnsi="Times New Roman" w:cs="Times New Roman"/>
          <w:color w:val="000000"/>
          <w:spacing w:val="0"/>
          <w:w w:val="100"/>
          <w:position w:val="0"/>
        </w:rPr>
        <w:t>6</w:t>
      </w:r>
      <w:r>
        <w:rPr>
          <w:color w:val="000000"/>
          <w:spacing w:val="0"/>
          <w:w w:val="100"/>
          <w:position w:val="0"/>
        </w:rPr>
        <w:t>、所有权或使用权受到限制的资产</w:t>
      </w:r>
      <w:bookmarkEnd w:id="1326"/>
      <w:bookmarkEnd w:id="1327"/>
      <w:bookmarkEnd w:id="1329"/>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2,392,138.39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银行保函资金</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2,392,138.39</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1"/>
        <w:keepNext/>
        <w:keepLines/>
        <w:widowControl w:val="0"/>
        <w:shd w:val="clear" w:color="auto" w:fill="auto"/>
        <w:bidi w:val="0"/>
        <w:spacing w:before="0" w:line="240" w:lineRule="auto"/>
        <w:ind w:left="0" w:right="0" w:firstLine="0"/>
        <w:jc w:val="left"/>
      </w:pPr>
      <w:bookmarkStart w:id="1330" w:name="bookmark1330"/>
      <w:bookmarkStart w:id="1331" w:name="bookmark1331"/>
      <w:bookmarkStart w:id="1332" w:name="bookmark1332"/>
      <w:bookmarkStart w:id="1333" w:name="bookmark1333"/>
      <w:r>
        <w:rPr>
          <w:color w:val="000000"/>
          <w:spacing w:val="0"/>
          <w:w w:val="100"/>
          <w:position w:val="0"/>
          <w:sz w:val="24"/>
          <w:szCs w:val="24"/>
        </w:rPr>
        <w:t>八</w:t>
      </w:r>
      <w:bookmarkEnd w:id="1332"/>
      <w:r>
        <w:rPr>
          <w:color w:val="000000"/>
          <w:spacing w:val="0"/>
          <w:w w:val="100"/>
          <w:position w:val="0"/>
          <w:sz w:val="24"/>
          <w:szCs w:val="24"/>
        </w:rPr>
        <w:t>、合并范围的变更</w:t>
      </w:r>
      <w:bookmarkEnd w:id="1330"/>
      <w:bookmarkEnd w:id="1331"/>
      <w:bookmarkEnd w:id="1333"/>
    </w:p>
    <w:p>
      <w:pPr>
        <w:pStyle w:val="Style29"/>
        <w:keepNext/>
        <w:keepLines/>
        <w:widowControl w:val="0"/>
        <w:shd w:val="clear" w:color="auto" w:fill="auto"/>
        <w:bidi w:val="0"/>
        <w:spacing w:before="0" w:after="300" w:line="240" w:lineRule="auto"/>
        <w:ind w:left="0" w:right="0" w:firstLine="0"/>
        <w:jc w:val="left"/>
      </w:pPr>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1</w:t>
      </w:r>
      <w:r>
        <w:rPr>
          <w:color w:val="000000"/>
          <w:spacing w:val="0"/>
          <w:w w:val="100"/>
          <w:position w:val="0"/>
        </w:rPr>
        <w:t>、其他原因的合并范围变动</w:t>
      </w:r>
      <w:bookmarkEnd w:id="1334"/>
      <w:bookmarkEnd w:id="1335"/>
      <w:bookmarkEnd w:id="1336"/>
    </w:p>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说明其他原因导致的合并范围变动（如，新设子公司、清算子公司等）及其相关情况：</w:t>
      </w:r>
    </w:p>
    <w:p>
      <w:pPr>
        <w:pStyle w:val="Style25"/>
        <w:keepNext w:val="0"/>
        <w:keepLines w:val="0"/>
        <w:widowControl w:val="0"/>
        <w:shd w:val="clear" w:color="auto" w:fill="auto"/>
        <w:bidi w:val="0"/>
        <w:spacing w:before="0" w:after="300" w:line="310" w:lineRule="exact"/>
        <w:ind w:left="0" w:right="0" w:firstLine="300"/>
        <w:jc w:val="left"/>
      </w:pPr>
      <w:r>
        <w:rPr>
          <w:color w:val="000000"/>
          <w:spacing w:val="0"/>
          <w:w w:val="100"/>
          <w:position w:val="0"/>
        </w:rPr>
        <w:t>中国电子科技集团公司《关于新设中电科（天津）网络信息安全有限公司的批复》（</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年电科资函</w:t>
      </w:r>
      <w:r>
        <w:rPr>
          <w:rFonts w:ascii="Times New Roman" w:eastAsia="Times New Roman" w:hAnsi="Times New Roman" w:cs="Times New Roman"/>
          <w:color w:val="000000"/>
          <w:spacing w:val="0"/>
          <w:w w:val="100"/>
          <w:position w:val="0"/>
          <w:sz w:val="18"/>
          <w:szCs w:val="18"/>
        </w:rPr>
        <w:t>[2016]150</w:t>
      </w:r>
      <w:r>
        <w:rPr>
          <w:color w:val="000000"/>
          <w:spacing w:val="0"/>
          <w:w w:val="100"/>
          <w:position w:val="0"/>
        </w:rPr>
        <w:t xml:space="preserve">号），同 意由本公司与桐乡卫谷投资管理合伙企业（有限合伙）发起设立中电科（天津）网络信息安全有限公司，出资比例分别为 </w:t>
      </w:r>
      <w:r>
        <w:rPr>
          <w:rFonts w:ascii="Times New Roman" w:eastAsia="Times New Roman" w:hAnsi="Times New Roman" w:cs="Times New Roman"/>
          <w:color w:val="000000"/>
          <w:spacing w:val="0"/>
          <w:w w:val="100"/>
          <w:position w:val="0"/>
          <w:sz w:val="18"/>
          <w:szCs w:val="18"/>
        </w:rPr>
        <w:t>65.00%</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35.00%</w:t>
      </w:r>
      <w:r>
        <w:rPr>
          <w:color w:val="000000"/>
          <w:spacing w:val="0"/>
          <w:w w:val="100"/>
          <w:position w:val="0"/>
        </w:rPr>
        <w:t>。该公司于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 xml:space="preserve">日经天津市南开区市场和质量监督管理局注册成立，注册号 </w:t>
      </w:r>
      <w:r>
        <w:rPr>
          <w:rFonts w:ascii="Times New Roman" w:eastAsia="Times New Roman" w:hAnsi="Times New Roman" w:cs="Times New Roman"/>
          <w:color w:val="000000"/>
          <w:spacing w:val="0"/>
          <w:w w:val="100"/>
          <w:position w:val="0"/>
          <w:sz w:val="18"/>
          <w:szCs w:val="18"/>
        </w:rPr>
        <w:t>91120104MA05L3MK8M</w:t>
      </w:r>
      <w:r>
        <w:rPr>
          <w:color w:val="000000"/>
          <w:spacing w:val="0"/>
          <w:w w:val="100"/>
          <w:position w:val="0"/>
        </w:rPr>
        <w:t>，</w:t>
      </w:r>
      <w:r>
        <w:rPr>
          <w:color w:val="000000"/>
          <w:spacing w:val="0"/>
          <w:w w:val="100"/>
          <w:position w:val="0"/>
        </w:rPr>
        <w:t>注册资本</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万元，本报告期纳入合并范围。</w:t>
      </w:r>
      <w:r>
        <w:br w:type="page"/>
      </w:r>
    </w:p>
    <w:p>
      <w:pPr>
        <w:pStyle w:val="Style21"/>
        <w:keepNext/>
        <w:keepLines/>
        <w:widowControl w:val="0"/>
        <w:shd w:val="clear" w:color="auto" w:fill="auto"/>
        <w:bidi w:val="0"/>
        <w:spacing w:before="0" w:line="240" w:lineRule="auto"/>
        <w:ind w:left="0" w:right="0" w:firstLine="0"/>
        <w:jc w:val="left"/>
      </w:pPr>
      <w:bookmarkStart w:id="1337" w:name="bookmark1337"/>
      <w:bookmarkStart w:id="1338" w:name="bookmark1338"/>
      <w:bookmarkStart w:id="1339" w:name="bookmark1339"/>
      <w:bookmarkStart w:id="1340" w:name="bookmark1340"/>
      <w:r>
        <w:rPr>
          <w:color w:val="000000"/>
          <w:spacing w:val="0"/>
          <w:w w:val="100"/>
          <w:position w:val="0"/>
          <w:sz w:val="24"/>
          <w:szCs w:val="24"/>
        </w:rPr>
        <w:t>九</w:t>
      </w:r>
      <w:bookmarkEnd w:id="1339"/>
      <w:r>
        <w:rPr>
          <w:color w:val="000000"/>
          <w:spacing w:val="0"/>
          <w:w w:val="100"/>
          <w:position w:val="0"/>
          <w:sz w:val="24"/>
          <w:szCs w:val="24"/>
        </w:rPr>
        <w:t>、在其他主体中的权益</w:t>
      </w:r>
      <w:bookmarkEnd w:id="1337"/>
      <w:bookmarkEnd w:id="1338"/>
      <w:bookmarkEnd w:id="1340"/>
    </w:p>
    <w:p>
      <w:pPr>
        <w:pStyle w:val="Style29"/>
        <w:keepNext/>
        <w:keepLines/>
        <w:widowControl w:val="0"/>
        <w:shd w:val="clear" w:color="auto" w:fill="auto"/>
        <w:bidi w:val="0"/>
        <w:spacing w:before="0" w:line="240" w:lineRule="auto"/>
        <w:ind w:left="0" w:right="0" w:firstLine="0"/>
        <w:jc w:val="left"/>
      </w:pPr>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341"/>
      <w:bookmarkEnd w:id="1342"/>
      <w:bookmarkEnd w:id="1343"/>
    </w:p>
    <w:p>
      <w:pPr>
        <w:pStyle w:val="Style33"/>
        <w:keepNext/>
        <w:keepLines/>
        <w:widowControl w:val="0"/>
        <w:shd w:val="clear" w:color="auto" w:fill="auto"/>
        <w:bidi w:val="0"/>
        <w:spacing w:before="0" w:after="320" w:line="240" w:lineRule="auto"/>
        <w:ind w:left="0" w:right="0" w:firstLine="0"/>
        <w:jc w:val="left"/>
      </w:pPr>
      <w:bookmarkStart w:id="1344" w:name="bookmark1344"/>
      <w:bookmarkStart w:id="1345" w:name="bookmark1345"/>
      <w:bookmarkStart w:id="1346" w:name="bookmark13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344"/>
      <w:bookmarkEnd w:id="1345"/>
      <w:bookmarkEnd w:id="1346"/>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上海卫士通网络 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中国上海</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信息安全产品销</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售、集成与服务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四川卫士通信息 安全平台技术有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中国成都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中国成都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信息安全产品销</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售、集成与服务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成都卫士通信息 安全技术有限公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中国成都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中国成都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信息安全产品销</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售、集成与服务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成都三零豪赛网 络安全技术有限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中国成都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中国成都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信息安全产品销</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售、集成与服务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成都三零盛安信 息系统有限公司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中国成都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中国成都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信息安全产品销</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售、集成与服务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同一控制下企业 合并</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成都三零瑞通移</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动通信有限公司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中国成都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中国成都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信息安全产品销</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售、集成与服务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同一控制下企业 合并</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成都三零嘉微电 子有限公司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中国成都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中国成都</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信息安全产品销</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售、集成与服务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同一控制下企业 合并</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中电科（北京） 网络信息安全有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信息安全产品销</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售、集成与服务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中电科（天津） 网络信息安全有 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中国天津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中国天津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信息安全产品销</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售、集成与服务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left"/>
      </w:pPr>
      <w:bookmarkStart w:id="1347" w:name="bookmark1347"/>
      <w:bookmarkStart w:id="1348" w:name="bookmark1348"/>
      <w:bookmarkStart w:id="1349" w:name="bookmark134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347"/>
      <w:bookmarkEnd w:id="1348"/>
      <w:bookmarkEnd w:id="134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10"/>
        <w:gridCol w:w="1906"/>
        <w:gridCol w:w="1930"/>
      </w:tblGrid>
      <w:tr>
        <w:trPr>
          <w:trHeight w:val="76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上海卫士通网络安全有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68,620.67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2,354.03</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四川卫士通信息安全平</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10,564,510.38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2,133,740.50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43,238,409.80</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36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台技术有限公司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成都三零盛安信息系统</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1,207,282.53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746,480.00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10,007,101.65</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成都三零瑞通移动通信</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1,707,576.36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525,200.00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10,970,544.43</w:t>
            </w:r>
          </w:p>
        </w:tc>
      </w:tr>
      <w:tr>
        <w:trPr>
          <w:trHeight w:val="720"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成都三零嘉微电子有限 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4,333,095.46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19,050,224.32</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left"/>
      </w:pPr>
      <w:bookmarkStart w:id="1350" w:name="bookmark1350"/>
      <w:bookmarkStart w:id="1351" w:name="bookmark1351"/>
      <w:bookmarkStart w:id="1352" w:name="bookmark1352"/>
      <w:bookmarkStart w:id="1353" w:name="bookmark1353"/>
      <w:r>
        <w:rPr>
          <w:color w:val="000000"/>
          <w:spacing w:val="0"/>
          <w:w w:val="100"/>
          <w:position w:val="0"/>
        </w:rPr>
        <w:t>（</w:t>
      </w:r>
      <w:bookmarkEnd w:id="1352"/>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350"/>
      <w:bookmarkEnd w:id="1351"/>
      <w:bookmarkEnd w:id="1353"/>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6"/>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上海卫 士通网 络安全 有限公 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39,574,9</w:t>
            </w:r>
          </w:p>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38.48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251,823.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39,826,7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39,817,3</w:t>
            </w:r>
          </w:p>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39,817,3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22,607,2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405,915.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23,013,1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23,278,2</w:t>
            </w:r>
          </w:p>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23,278,2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w:t>
            </w:r>
          </w:p>
        </w:tc>
      </w:tr>
      <w:tr>
        <w:trPr>
          <w:trHeight w:val="196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四川卫 士通信 息安全 平台技 术有限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270,258,</w:t>
            </w:r>
          </w:p>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160.69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4,699,81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274,957,</w:t>
            </w:r>
          </w:p>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979.34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72,316,6</w:t>
            </w:r>
          </w:p>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72,316,6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235,252,</w:t>
            </w:r>
          </w:p>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748.98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6,231,80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241,484,</w:t>
            </w:r>
          </w:p>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553.36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78,354,8</w:t>
            </w:r>
          </w:p>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78,354,8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76.08</w:t>
            </w:r>
          </w:p>
        </w:tc>
      </w:tr>
      <w:tr>
        <w:trPr>
          <w:trHeight w:val="1651"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成都三</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零盛安 信息系 统有限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605,177,</w:t>
            </w:r>
          </w:p>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501.99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35,582,0</w:t>
            </w:r>
          </w:p>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640,759,</w:t>
            </w:r>
          </w:p>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582.14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372,558,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5,127,50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377,685,</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738.56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530,077,</w:t>
            </w:r>
          </w:p>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497.83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28,164,7</w:t>
            </w:r>
          </w:p>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49.76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558,242,</w:t>
            </w:r>
          </w:p>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247.59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302,720,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4,561,61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307,282,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310.35</w:t>
            </w:r>
          </w:p>
        </w:tc>
      </w:tr>
      <w:tr>
        <w:trPr>
          <w:trHeight w:val="1646"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成都三</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零瑞通</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移动通</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279,701,</w:t>
            </w:r>
          </w:p>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659.10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68,380,7</w:t>
            </w:r>
          </w:p>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06.45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348,082,</w:t>
            </w:r>
          </w:p>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365.55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88,431,1</w:t>
            </w:r>
          </w:p>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15,675,7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104,106,</w:t>
            </w:r>
          </w:p>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815.36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260,015,</w:t>
            </w:r>
          </w:p>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544.15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41,696,7</w:t>
            </w:r>
          </w:p>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301,712,</w:t>
            </w:r>
          </w:p>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287.84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68,557,7</w:t>
            </w:r>
          </w:p>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79.30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15,474,0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84,031,7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79.30</w:t>
            </w:r>
          </w:p>
        </w:tc>
      </w:tr>
      <w:tr>
        <w:trPr>
          <w:trHeight w:val="1349"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成都三 零嘉微 电子有 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172,439,</w:t>
            </w:r>
          </w:p>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416.38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15,312,0</w:t>
            </w:r>
          </w:p>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03.39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187,751,</w:t>
            </w:r>
          </w:p>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419.77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9,772,86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17,269,7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27,042,6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151,358,</w:t>
            </w:r>
          </w:p>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388.67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16,286,3</w:t>
            </w:r>
          </w:p>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57.50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167,644,</w:t>
            </w:r>
          </w:p>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746.17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30,530,4</w:t>
            </w:r>
          </w:p>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35.63</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12,959,7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43,490,1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85.63</w:t>
            </w:r>
          </w:p>
        </w:tc>
      </w:tr>
    </w:tbl>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line="1" w:lineRule="exact"/>
      </w:pPr>
      <w:r>
        <w:br w:type="page"/>
      </w:r>
    </w:p>
    <w:tbl>
      <w:tblPr>
        <w:tblOverlap w:val="never"/>
        <w:jc w:val="center"/>
        <w:tblLayout w:type="fixed"/>
      </w:tblPr>
      <w:tblGrid>
        <w:gridCol w:w="1066"/>
        <w:gridCol w:w="1061"/>
        <w:gridCol w:w="1061"/>
        <w:gridCol w:w="1066"/>
        <w:gridCol w:w="1066"/>
        <w:gridCol w:w="1061"/>
        <w:gridCol w:w="1066"/>
        <w:gridCol w:w="1061"/>
        <w:gridCol w:w="1075"/>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经营活动现</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经营活动现 金流量</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上海卫士通 网络安全有 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23,657,594.0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274,482.70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274,482.70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116,314.80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24,676,685.6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1,204,956.45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1,204,956.45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-1,442,011.88</w:t>
            </w:r>
          </w:p>
        </w:tc>
      </w:tr>
      <w:tr>
        <w:trPr>
          <w:trHeight w:val="1339"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四川卫士通</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信息安全平 台技术有限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195,545,383.</w:t>
            </w:r>
          </w:p>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49,511,692.6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49,511,692.6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11,460,143.7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163,528,876.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32,567,649.3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32,567,649.3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29,929,957.6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0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成都三零盛</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安信息系统</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533,262,245.</w:t>
            </w:r>
          </w:p>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31,737,906.3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31,737,906.3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-33,399,076.8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522,833,592.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29,688,748.6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29,688,748.6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60,026,490.1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成都三零瑞</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通移动通信</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240,520,094.</w:t>
            </w:r>
          </w:p>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37,975,041.6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37,975,041.6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-8,880,606.90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164,174,746.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27,790,063.9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27,790,063.9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22,153,444.8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1037"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成都三零嘉</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微电子有限</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109,170,537.</w:t>
            </w:r>
          </w:p>
          <w:p>
            <w:pPr>
              <w:pStyle w:val="Style18"/>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36,554,246.8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36,554,246.8</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-39,216,729.2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104,190,004.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33,143,661.6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33,143,661.6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32,927,974.2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354" w:name="bookmark1354"/>
      <w:bookmarkStart w:id="1355" w:name="bookmark1355"/>
      <w:bookmarkStart w:id="1356" w:name="bookmark1356"/>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354"/>
      <w:bookmarkEnd w:id="1355"/>
      <w:bookmarkEnd w:id="1356"/>
    </w:p>
    <w:p>
      <w:pPr>
        <w:pStyle w:val="Style33"/>
        <w:keepNext/>
        <w:keepLines/>
        <w:widowControl w:val="0"/>
        <w:shd w:val="clear" w:color="auto" w:fill="auto"/>
        <w:bidi w:val="0"/>
        <w:spacing w:before="0" w:line="240" w:lineRule="auto"/>
        <w:ind w:left="0" w:right="0" w:firstLine="0"/>
        <w:jc w:val="left"/>
      </w:pPr>
      <w:bookmarkStart w:id="1357" w:name="bookmark1357"/>
      <w:bookmarkStart w:id="1358" w:name="bookmark1358"/>
      <w:bookmarkStart w:id="1359" w:name="bookmark13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）不重要的合营企业和联营企业的汇总财务信息</w:t>
      </w:r>
      <w:bookmarkEnd w:id="1357"/>
      <w:bookmarkEnd w:id="1358"/>
      <w:bookmarkEnd w:id="1359"/>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25,003,040.49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16,790,530.62</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1,792,512.92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3,856,678.78</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360" w:name="bookmark1360"/>
      <w:bookmarkStart w:id="1361" w:name="bookmark1361"/>
      <w:bookmarkStart w:id="1362" w:name="bookmark13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）合营企业或联营企业向本公司转移资金的能力存在重大限制的说明</w:t>
      </w:r>
      <w:bookmarkEnd w:id="1360"/>
      <w:bookmarkEnd w:id="1361"/>
      <w:bookmarkEnd w:id="1362"/>
    </w:p>
    <w:p>
      <w:pPr>
        <w:pStyle w:val="Style25"/>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本公司无合营企业，联营企业向本公司转移资金的能力存在重大限制情况。</w:t>
      </w:r>
      <w:r>
        <w:br w:type="page"/>
      </w:r>
    </w:p>
    <w:p>
      <w:pPr>
        <w:pStyle w:val="Style21"/>
        <w:keepNext/>
        <w:keepLines/>
        <w:widowControl w:val="0"/>
        <w:shd w:val="clear" w:color="auto" w:fill="auto"/>
        <w:bidi w:val="0"/>
        <w:spacing w:before="0" w:after="320" w:line="240" w:lineRule="auto"/>
        <w:ind w:left="0" w:right="0" w:firstLine="0"/>
        <w:jc w:val="left"/>
      </w:pPr>
      <w:bookmarkStart w:id="1363" w:name="bookmark1363"/>
      <w:bookmarkStart w:id="1364" w:name="bookmark1364"/>
      <w:bookmarkStart w:id="1365" w:name="bookmark1365"/>
      <w:r>
        <w:rPr>
          <w:color w:val="000000"/>
          <w:spacing w:val="0"/>
          <w:w w:val="100"/>
          <w:position w:val="0"/>
          <w:sz w:val="24"/>
          <w:szCs w:val="24"/>
        </w:rPr>
        <w:t>十、关联方及关联交易</w:t>
      </w:r>
      <w:bookmarkEnd w:id="1363"/>
      <w:bookmarkEnd w:id="1364"/>
      <w:bookmarkEnd w:id="1365"/>
    </w:p>
    <w:p>
      <w:pPr>
        <w:pStyle w:val="Style29"/>
        <w:keepNext/>
        <w:keepLines/>
        <w:widowControl w:val="0"/>
        <w:shd w:val="clear" w:color="auto" w:fill="auto"/>
        <w:bidi w:val="0"/>
        <w:spacing w:before="0" w:after="320" w:line="240" w:lineRule="auto"/>
        <w:ind w:left="0" w:right="0" w:firstLine="0"/>
        <w:jc w:val="left"/>
      </w:pPr>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366"/>
      <w:bookmarkEnd w:id="1367"/>
      <w:bookmarkEnd w:id="1368"/>
    </w:p>
    <w:tbl>
      <w:tblPr>
        <w:tblOverlap w:val="never"/>
        <w:jc w:val="center"/>
        <w:tblLayout w:type="fixed"/>
      </w:tblPr>
      <w:tblGrid>
        <w:gridCol w:w="1598"/>
        <w:gridCol w:w="1594"/>
        <w:gridCol w:w="1594"/>
        <w:gridCol w:w="1603"/>
        <w:gridCol w:w="1589"/>
        <w:gridCol w:w="1603"/>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中国电子科技网络 信息安全有限公司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四川成都</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亿</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44.20%</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本企业最终控制方是中国电子科技集团公司。</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2</w:t>
      </w:r>
      <w:bookmarkEnd w:id="1371"/>
      <w:r>
        <w:rPr>
          <w:color w:val="000000"/>
          <w:spacing w:val="0"/>
          <w:w w:val="100"/>
          <w:position w:val="0"/>
        </w:rPr>
        <w:t>、</w:t>
        <w:tab/>
        <w:t>本企业的子公司情况</w:t>
      </w:r>
      <w:bookmarkEnd w:id="1369"/>
      <w:bookmarkEnd w:id="1370"/>
      <w:bookmarkEnd w:id="1372"/>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本企业子公司的情况详见附注九、在其他主体中的权益之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、在子公司中权益。</w:t>
      </w:r>
    </w:p>
    <w:p>
      <w:pPr>
        <w:pStyle w:val="Style29"/>
        <w:keepNext/>
        <w:keepLines/>
        <w:widowControl w:val="0"/>
        <w:shd w:val="clear" w:color="auto" w:fill="auto"/>
        <w:tabs>
          <w:tab w:pos="378" w:val="left"/>
        </w:tabs>
        <w:bidi w:val="0"/>
        <w:spacing w:before="0" w:after="380" w:line="240" w:lineRule="auto"/>
        <w:ind w:left="0" w:right="0" w:firstLine="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3</w:t>
      </w:r>
      <w:bookmarkEnd w:id="1375"/>
      <w:r>
        <w:rPr>
          <w:color w:val="000000"/>
          <w:spacing w:val="0"/>
          <w:w w:val="100"/>
          <w:position w:val="0"/>
        </w:rPr>
        <w:t>、</w:t>
        <w:tab/>
        <w:t>本企业合营和联营企业情况</w:t>
      </w:r>
      <w:bookmarkEnd w:id="1373"/>
      <w:bookmarkEnd w:id="1374"/>
      <w:bookmarkEnd w:id="1376"/>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本企业重要的合营或联营企业详见附注九、在其他主体中的权益之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、在合营安排或联营企业中的权益。</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成都摩宝网络科技有限公司</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bl>
    <w:p>
      <w:pPr>
        <w:widowControl w:val="0"/>
        <w:spacing w:after="7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20" w:line="240" w:lineRule="auto"/>
        <w:ind w:left="0" w:right="0" w:firstLine="0"/>
        <w:jc w:val="left"/>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4</w:t>
      </w:r>
      <w:bookmarkEnd w:id="1379"/>
      <w:r>
        <w:rPr>
          <w:color w:val="000000"/>
          <w:spacing w:val="0"/>
          <w:w w:val="100"/>
          <w:position w:val="0"/>
        </w:rPr>
        <w:t>、其他关联方情况</w:t>
      </w:r>
      <w:bookmarkEnd w:id="1377"/>
      <w:bookmarkEnd w:id="1378"/>
      <w:bookmarkEnd w:id="1380"/>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成都三零普瑞科技有限公司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成都三零凯天通信实业有限公司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成都国信安信息产业基地有限公司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成都欣瑞资产管理有限公司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四川信息安全与通信保密杂志社</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厦门雅迅网络股份有限公司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成都新欣神风电子科技有限公司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山西中电科技特种装备有限公司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中国电子科技集团公司第三十三研究所</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受同一母公司控制</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安徽四创电子股份有限公司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太极计算机股份有限公司</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受同一最终控制方控制</w:t>
            </w:r>
          </w:p>
        </w:tc>
      </w:tr>
    </w:tbl>
    <w:p>
      <w:pPr>
        <w:widowControl w:val="0"/>
        <w:spacing w:line="1" w:lineRule="exact"/>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广州杰赛科技股份有限公司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杭州海康威视数字技术有限公司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杭州海康威视数字技术股份有限公司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中国电子科技财务有限公司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上海华东电脑股份有限公司</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中国电子科技集团公司及下属企业</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受同一最终控制方控制</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5</w:t>
      </w:r>
      <w:bookmarkEnd w:id="1383"/>
      <w:r>
        <w:rPr>
          <w:color w:val="000000"/>
          <w:spacing w:val="0"/>
          <w:w w:val="100"/>
          <w:position w:val="0"/>
        </w:rPr>
        <w:t>、关联交易情况</w:t>
      </w:r>
      <w:bookmarkEnd w:id="1381"/>
      <w:bookmarkEnd w:id="1382"/>
      <w:bookmarkEnd w:id="1384"/>
    </w:p>
    <w:p>
      <w:pPr>
        <w:pStyle w:val="Style33"/>
        <w:keepNext/>
        <w:keepLines/>
        <w:widowControl w:val="0"/>
        <w:shd w:val="clear" w:color="auto" w:fill="auto"/>
        <w:bidi w:val="0"/>
        <w:spacing w:before="0" w:line="240" w:lineRule="auto"/>
        <w:ind w:left="0" w:right="0" w:firstLine="0"/>
        <w:jc w:val="left"/>
      </w:pPr>
      <w:bookmarkStart w:id="1385" w:name="bookmark1385"/>
      <w:bookmarkStart w:id="1386" w:name="bookmark1386"/>
      <w:bookmarkStart w:id="1387" w:name="bookmark13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385"/>
      <w:bookmarkEnd w:id="1386"/>
      <w:bookmarkEnd w:id="1387"/>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64"/>
        <w:gridCol w:w="850"/>
        <w:gridCol w:w="1277"/>
        <w:gridCol w:w="1416"/>
        <w:gridCol w:w="1560"/>
        <w:gridCol w:w="1214"/>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获批的交易额度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成都国信安信息产业基地有限公司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1,274,590.73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5,563,475.64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成都国信安信息产业基地有限公司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1,803,903.40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成都三零凯天通信实业有限公司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10,629,268.77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970,906.30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成都三零凯天通信实业有限公司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77,415.89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1,761.52</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10,001,183.77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17,822,230.52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1,525,206.71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2,631,607.37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成都三零普瑞科技有限公司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140,769.28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452,991.45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四川信息安全与通信保密杂志社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142,766.95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317,735.85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成都欣瑞资产管理有限公司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6,526,825.15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成都欣瑞资产管理有限公司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1,742,269.46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39,572,951.24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42,366,690.05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485,835.45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14,738,985.71</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中国电子科技集团公司第三十三研究所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695,556.60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中国电子科技集团公司第三十三研究所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9,382,352.13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3,124,189.13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4,023,874.01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太极计算机股份有限公司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118,444.10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广州杰赛科技股份有限公司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258,130.57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9,707.65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杭州海康威视数字技术股份有限公司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8,801,888.37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2,887,990.83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杭州海康威视数字技术股份有限公司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中国电子科技集团公司及下属企业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32,571,821.36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24,277,726.66</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中国电子科技集团公司及下属企业</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接受劳务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948,838.15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863,861.10</w:t>
            </w:r>
          </w:p>
        </w:tc>
      </w:tr>
    </w:tbl>
    <w:p>
      <w:pPr>
        <w:widowControl w:val="0"/>
        <w:spacing w:line="1" w:lineRule="exact"/>
      </w:pPr>
      <w:r>
        <w:br w:type="page"/>
      </w:r>
    </w:p>
    <w:tbl>
      <w:tblPr>
        <w:tblOverlap w:val="never"/>
        <w:jc w:val="center"/>
        <w:tblLayout w:type="fixed"/>
      </w:tblPr>
      <w:tblGrid>
        <w:gridCol w:w="3264"/>
        <w:gridCol w:w="850"/>
        <w:gridCol w:w="1277"/>
        <w:gridCol w:w="1416"/>
        <w:gridCol w:w="1560"/>
        <w:gridCol w:w="1214"/>
      </w:tblGrid>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128,920,191.25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117,833,763.18</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widowControl w:val="0"/>
        <w:spacing w:line="1" w:lineRule="exact"/>
      </w:pP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58"/>
        <w:gridCol w:w="2126"/>
        <w:gridCol w:w="1560"/>
        <w:gridCol w:w="163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成都国信安信息产业基地有限公司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12,461.54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48,366.60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成都三零凯天通信实业有限公司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382,803.45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172,649.58</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成都三零凯天通信实业有限公司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36,603.77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成都三零普瑞科技有限公司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470,813.28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1,636,871.80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成都三零普瑞科技有限公司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1,709.40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成都新欣神风电子科技有限公司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98,290.60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厦门雅迅网络股份有限公司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30,769.23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476,155.78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187,999.98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山西中电科技特种装备有限公司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24,068.38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山西中电科技特种装备有限公司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221,757,761.90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219,867,335.10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46,257,339.15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31,846,526.54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中国电子科技集团公司第三十三研究所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236,547.00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11,965,811.93</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中国电子科技集团公司第三十三研究所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20,172.64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1,088,803.41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1,398,299.14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4,860,666.18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安徽四创电子股份有限公司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177,939.04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杭州海康威视数字技术有限公司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634,490.55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杭州海康威视数字技术有限公司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143,860.21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32,884,166.15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中国电子科技集团公司及下属企业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49,159,593.31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61,092,847.31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中国电子科技集团公司及下属企业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569,338.07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1,120,399.95</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326,607,159.53</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362,055,156.14</w:t>
            </w:r>
          </w:p>
        </w:tc>
      </w:tr>
    </w:tbl>
    <w:p>
      <w:pPr>
        <w:widowControl w:val="0"/>
        <w:spacing w:after="319" w:line="1" w:lineRule="exact"/>
      </w:pPr>
    </w:p>
    <w:p>
      <w:pPr>
        <w:pStyle w:val="Style33"/>
        <w:keepNext/>
        <w:keepLines/>
        <w:widowControl w:val="0"/>
        <w:shd w:val="clear" w:color="auto" w:fill="auto"/>
        <w:bidi w:val="0"/>
        <w:spacing w:before="0" w:after="400" w:line="240" w:lineRule="auto"/>
        <w:ind w:left="0" w:right="0" w:firstLine="0"/>
        <w:jc w:val="left"/>
      </w:pPr>
      <w:bookmarkStart w:id="1388" w:name="bookmark1388"/>
      <w:bookmarkStart w:id="1389" w:name="bookmark1389"/>
      <w:bookmarkStart w:id="1390" w:name="bookmark13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388"/>
      <w:bookmarkEnd w:id="1389"/>
      <w:bookmarkEnd w:id="1390"/>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3264"/>
        <w:gridCol w:w="1522"/>
        <w:gridCol w:w="2395"/>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1,368,402.29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成都摩宝网络科技有限公司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房屋、设备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40,919.29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476,332.20</w:t>
            </w:r>
          </w:p>
        </w:tc>
      </w:tr>
    </w:tbl>
    <w:p>
      <w:pPr>
        <w:spacing w:lineRule="exact" w:line="1"/>
        <w:rPr>
          <w:sz w:val="2"/>
          <w:szCs w:val="2"/>
        </w:rPr>
      </w:pPr>
      <w:r>
        <w:br w:type="page"/>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本公司作为承租方:</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1810"/>
        <w:gridCol w:w="2390"/>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6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成都三零凯天通信实业有限公司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856,497.24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150,191.47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成都国信安信息产业基地有限公司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房屋、设备</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2,492,848.35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1,610,976.99</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成都欣瑞资产管理有限公司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房屋、设备</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23,456.60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关联租赁情况说明</w:t>
      </w:r>
    </w:p>
    <w:p>
      <w:pPr>
        <w:pStyle w:val="Style33"/>
        <w:keepNext/>
        <w:keepLines/>
        <w:widowControl w:val="0"/>
        <w:shd w:val="clear" w:color="auto" w:fill="auto"/>
        <w:bidi w:val="0"/>
        <w:spacing w:before="0" w:line="240" w:lineRule="auto"/>
        <w:ind w:left="0" w:right="0" w:firstLine="0"/>
        <w:jc w:val="left"/>
      </w:pPr>
      <w:bookmarkStart w:id="1391" w:name="bookmark1391"/>
      <w:bookmarkStart w:id="1392" w:name="bookmark1392"/>
      <w:bookmarkStart w:id="1393" w:name="bookmark1393"/>
      <w:bookmarkStart w:id="1394" w:name="bookmark1394"/>
      <w:r>
        <w:rPr>
          <w:color w:val="000000"/>
          <w:spacing w:val="0"/>
          <w:w w:val="100"/>
          <w:position w:val="0"/>
        </w:rPr>
        <w:t>（</w:t>
      </w:r>
      <w:bookmarkEnd w:id="1393"/>
      <w:r>
        <w:rPr>
          <w:rFonts w:ascii="Times New Roman" w:eastAsia="Times New Roman" w:hAnsi="Times New Roman" w:cs="Times New Roman"/>
          <w:color w:val="000000"/>
          <w:spacing w:val="0"/>
          <w:w w:val="100"/>
          <w:position w:val="0"/>
        </w:rPr>
        <w:t>3</w:t>
      </w:r>
      <w:r>
        <w:rPr>
          <w:color w:val="000000"/>
          <w:spacing w:val="0"/>
          <w:w w:val="100"/>
          <w:position w:val="0"/>
        </w:rPr>
        <w:t>）关联担保情况</w:t>
      </w:r>
      <w:bookmarkEnd w:id="1391"/>
      <w:bookmarkEnd w:id="1392"/>
      <w:bookmarkEnd w:id="1394"/>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本公司作为被担保方</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842"/>
        <w:gridCol w:w="1272"/>
        <w:gridCol w:w="1632"/>
        <w:gridCol w:w="1915"/>
        <w:gridCol w:w="1925"/>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三十所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三十所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三十所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成都三零瑞通移动通信有限公司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成都三零瑞通移动通信有限公司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成都三零瑞通移动通信有限公司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注①：中国电子科技集团公司第三十研究对本公司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年短期借款</w:t>
      </w:r>
      <w:r>
        <w:rPr>
          <w:rFonts w:ascii="Times New Roman" w:eastAsia="Times New Roman" w:hAnsi="Times New Roman" w:cs="Times New Roman"/>
          <w:color w:val="000000"/>
          <w:spacing w:val="0"/>
          <w:w w:val="100"/>
          <w:position w:val="0"/>
          <w:sz w:val="18"/>
          <w:szCs w:val="18"/>
        </w:rPr>
        <w:t>10,000,000.00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10,000,000.00</w:t>
      </w:r>
      <w:r>
        <w:rPr>
          <w:color w:val="000000"/>
          <w:spacing w:val="0"/>
          <w:w w:val="100"/>
          <w:position w:val="0"/>
        </w:rPr>
        <w:t>元和</w:t>
      </w:r>
      <w:r>
        <w:rPr>
          <w:rFonts w:ascii="Times New Roman" w:eastAsia="Times New Roman" w:hAnsi="Times New Roman" w:cs="Times New Roman"/>
          <w:color w:val="000000"/>
          <w:spacing w:val="0"/>
          <w:w w:val="100"/>
          <w:position w:val="0"/>
          <w:sz w:val="18"/>
          <w:szCs w:val="18"/>
        </w:rPr>
        <w:t>5,000,000.00</w:t>
      </w:r>
      <w:r>
        <w:rPr>
          <w:color w:val="000000"/>
          <w:spacing w:val="0"/>
          <w:w w:val="100"/>
          <w:position w:val="0"/>
        </w:rPr>
        <w:t>元 提供担保，并签订保证合同，合同编号分别为</w:t>
      </w:r>
      <w:r>
        <w:rPr>
          <w:rFonts w:ascii="Times New Roman" w:eastAsia="Times New Roman" w:hAnsi="Times New Roman" w:cs="Times New Roman"/>
          <w:color w:val="000000"/>
          <w:spacing w:val="0"/>
          <w:w w:val="100"/>
          <w:position w:val="0"/>
          <w:sz w:val="18"/>
          <w:szCs w:val="18"/>
        </w:rPr>
        <w:t>CETCF-KF-BZ150521002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CETCF-KF-BZ150522001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CETCF-KF-BZ150526001</w:t>
      </w:r>
      <w:r>
        <w:rPr>
          <w:color w:val="000000"/>
          <w:spacing w:val="0"/>
          <w:w w:val="100"/>
          <w:position w:val="0"/>
        </w:rPr>
        <w:t>。</w:t>
      </w:r>
    </w:p>
    <w:p>
      <w:pPr>
        <w:pStyle w:val="Style25"/>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注②：本公司与中国电子科技集团公司第三十研究所就上述保证合同签订反担保合同，将位于成都市高新区云华路</w:t>
      </w:r>
      <w:r>
        <w:rPr>
          <w:rFonts w:ascii="Times New Roman" w:eastAsia="Times New Roman" w:hAnsi="Times New Roman" w:cs="Times New Roman"/>
          <w:color w:val="000000"/>
          <w:spacing w:val="0"/>
          <w:w w:val="100"/>
          <w:position w:val="0"/>
          <w:sz w:val="18"/>
          <w:szCs w:val="18"/>
        </w:rPr>
        <w:t xml:space="preserve">333 </w:t>
      </w:r>
      <w:r>
        <w:rPr>
          <w:color w:val="000000"/>
          <w:spacing w:val="0"/>
          <w:w w:val="100"/>
          <w:position w:val="0"/>
        </w:rPr>
        <w:t>号国家西部信息安全产业园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栋办公楼作为抵押财产抵押给中国电子科技集团公司第三十研究所，该办公楼面积为</w:t>
      </w:r>
      <w:r>
        <w:rPr>
          <w:rFonts w:ascii="Times New Roman" w:eastAsia="Times New Roman" w:hAnsi="Times New Roman" w:cs="Times New Roman"/>
          <w:color w:val="000000"/>
          <w:spacing w:val="0"/>
          <w:w w:val="100"/>
          <w:position w:val="0"/>
          <w:sz w:val="18"/>
          <w:szCs w:val="18"/>
        </w:rPr>
        <w:t>6715.78</w:t>
      </w:r>
      <w:r>
        <w:rPr>
          <w:color w:val="000000"/>
          <w:spacing w:val="0"/>
          <w:w w:val="100"/>
          <w:position w:val="0"/>
        </w:rPr>
        <w:t>平 方米。</w:t>
      </w:r>
    </w:p>
    <w:p>
      <w:pPr>
        <w:pStyle w:val="Style33"/>
        <w:keepNext/>
        <w:keepLines/>
        <w:widowControl w:val="0"/>
        <w:shd w:val="clear" w:color="auto" w:fill="auto"/>
        <w:bidi w:val="0"/>
        <w:spacing w:before="0" w:line="240" w:lineRule="auto"/>
        <w:ind w:left="0" w:right="0" w:firstLine="0"/>
        <w:jc w:val="left"/>
      </w:pPr>
      <w:bookmarkStart w:id="1395" w:name="bookmark1395"/>
      <w:bookmarkStart w:id="1396" w:name="bookmark1396"/>
      <w:bookmarkStart w:id="1397" w:name="bookmark1397"/>
      <w:bookmarkStart w:id="1398" w:name="bookmark1398"/>
      <w:r>
        <w:rPr>
          <w:color w:val="000000"/>
          <w:spacing w:val="0"/>
          <w:w w:val="100"/>
          <w:position w:val="0"/>
        </w:rPr>
        <w:t>（</w:t>
      </w:r>
      <w:bookmarkEnd w:id="1397"/>
      <w:r>
        <w:rPr>
          <w:rFonts w:ascii="Times New Roman" w:eastAsia="Times New Roman" w:hAnsi="Times New Roman" w:cs="Times New Roman"/>
          <w:color w:val="000000"/>
          <w:spacing w:val="0"/>
          <w:w w:val="100"/>
          <w:position w:val="0"/>
        </w:rPr>
        <w:t>4</w:t>
      </w:r>
      <w:r>
        <w:rPr>
          <w:color w:val="000000"/>
          <w:spacing w:val="0"/>
          <w:w w:val="100"/>
          <w:position w:val="0"/>
        </w:rPr>
        <w:t>）关联方资金拆借</w:t>
      </w:r>
      <w:bookmarkEnd w:id="1395"/>
      <w:bookmarkEnd w:id="1396"/>
      <w:bookmarkEnd w:id="1398"/>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270"/>
        <w:gridCol w:w="1560"/>
        <w:gridCol w:w="1704"/>
        <w:gridCol w:w="1699"/>
        <w:gridCol w:w="2352"/>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400"/>
              <w:jc w:val="left"/>
            </w:pPr>
            <w:r>
              <w:rPr>
                <w:color w:val="000000"/>
                <w:spacing w:val="0"/>
                <w:w w:val="100"/>
                <w:position w:val="0"/>
              </w:rPr>
              <w:t>拆借金额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980"/>
              <w:jc w:val="left"/>
            </w:pPr>
            <w:r>
              <w:rPr>
                <w:color w:val="000000"/>
                <w:spacing w:val="0"/>
                <w:w w:val="100"/>
                <w:position w:val="0"/>
              </w:rPr>
              <w:t>说明</w:t>
            </w:r>
          </w:p>
        </w:tc>
      </w:tr>
      <w:tr>
        <w:trPr>
          <w:trHeight w:val="398" w:hRule="exact"/>
        </w:trPr>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中国电子科技财务有限公司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担保方为三十所，已偿还</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中国电子科技财务有限公司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担保方为三十所，已偿还</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中国电子科技财务有限公司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担保方为三十所，已偿还</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中国电子科技财务有限公司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信用借款，已偿还</w:t>
            </w:r>
          </w:p>
        </w:tc>
      </w:tr>
      <w:tr>
        <w:trPr>
          <w:trHeight w:val="408"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中国电子科技财务有限公司</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500,000,000.00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r>
    </w:tbl>
    <w:p>
      <w:pPr>
        <w:widowControl w:val="0"/>
        <w:spacing w:line="1" w:lineRule="exact"/>
      </w:pPr>
      <w:r>
        <w:br w:type="page"/>
      </w:r>
    </w:p>
    <w:tbl>
      <w:tblPr>
        <w:tblOverlap w:val="never"/>
        <w:jc w:val="center"/>
        <w:tblLayout w:type="fixed"/>
      </w:tblPr>
      <w:tblGrid>
        <w:gridCol w:w="2270"/>
        <w:gridCol w:w="1560"/>
        <w:gridCol w:w="1704"/>
        <w:gridCol w:w="1699"/>
        <w:gridCol w:w="2352"/>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中国电子科技财务有限公司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信用借款，已偿还</w:t>
            </w: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中国电子科技财务有限公司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78,558,160.00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信用借款，已偿还</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50,000,000.00 </w:t>
            </w:r>
            <w:r>
              <w:rPr>
                <w:color w:val="000000"/>
                <w:spacing w:val="0"/>
                <w:w w:val="100"/>
                <w:position w:val="0"/>
              </w:rPr>
              <w:t>元</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中国电子科技财务有限公司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信用借款，已偿还</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中国电子科技财务有限公司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信用借款，已偿还</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1399" w:name="bookmark1399"/>
      <w:bookmarkStart w:id="1400" w:name="bookmark1400"/>
      <w:bookmarkStart w:id="1401" w:name="bookmark1401"/>
      <w:bookmarkStart w:id="1402" w:name="bookmark1402"/>
      <w:r>
        <w:rPr>
          <w:color w:val="000000"/>
          <w:spacing w:val="0"/>
          <w:w w:val="100"/>
          <w:position w:val="0"/>
        </w:rPr>
        <w:t>（</w:t>
      </w:r>
      <w:bookmarkEnd w:id="1401"/>
      <w:r>
        <w:rPr>
          <w:rFonts w:ascii="Times New Roman" w:eastAsia="Times New Roman" w:hAnsi="Times New Roman" w:cs="Times New Roman"/>
          <w:color w:val="000000"/>
          <w:spacing w:val="0"/>
          <w:w w:val="100"/>
          <w:position w:val="0"/>
        </w:rPr>
        <w:t>5</w:t>
      </w:r>
      <w:r>
        <w:rPr>
          <w:color w:val="000000"/>
          <w:spacing w:val="0"/>
          <w:w w:val="100"/>
          <w:position w:val="0"/>
        </w:rPr>
        <w:t>）关键管理人员报酬</w:t>
      </w:r>
      <w:bookmarkEnd w:id="1399"/>
      <w:bookmarkEnd w:id="1400"/>
      <w:bookmarkEnd w:id="1402"/>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高级管理人员报酬</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5,176,300.00</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3,744,700.00</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6</w:t>
      </w:r>
      <w:bookmarkEnd w:id="1405"/>
      <w:r>
        <w:rPr>
          <w:color w:val="000000"/>
          <w:spacing w:val="0"/>
          <w:w w:val="100"/>
          <w:position w:val="0"/>
        </w:rPr>
        <w:t>、关联方应收应付款项</w:t>
      </w:r>
      <w:bookmarkEnd w:id="1403"/>
      <w:bookmarkEnd w:id="1404"/>
      <w:bookmarkEnd w:id="1406"/>
    </w:p>
    <w:p>
      <w:pPr>
        <w:pStyle w:val="Style33"/>
        <w:keepNext/>
        <w:keepLines/>
        <w:widowControl w:val="0"/>
        <w:shd w:val="clear" w:color="auto" w:fill="auto"/>
        <w:bidi w:val="0"/>
        <w:spacing w:before="0" w:after="340" w:line="240" w:lineRule="auto"/>
        <w:ind w:left="0" w:right="0" w:firstLine="0"/>
        <w:jc w:val="left"/>
      </w:pPr>
      <w:bookmarkStart w:id="1407" w:name="bookmark1407"/>
      <w:bookmarkStart w:id="1408" w:name="bookmark1408"/>
      <w:bookmarkStart w:id="1409" w:name="bookmark14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407"/>
      <w:bookmarkEnd w:id="1408"/>
      <w:bookmarkEnd w:id="1409"/>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138"/>
        <w:gridCol w:w="3264"/>
        <w:gridCol w:w="1272"/>
        <w:gridCol w:w="1133"/>
        <w:gridCol w:w="1421"/>
        <w:gridCol w:w="1354"/>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坏账准备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坏账准备</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成都三零凯天通信实业有限公司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126,400.00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成都新欣神风电子科技有限公司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1,432,883.40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72,304.17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125,200.00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成都三零普瑞科技有限公司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3,004,140.09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837,218.03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3,810,404.09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532,935.41</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成都国信安信息产业基地有限公司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75,973,309.25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3,994,128.68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102,460,707.25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5,173,713.54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中国电子科技集团公司第三十三研究所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85,293.60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17,058.72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177,003.08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8,850.15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安徽四创电子股份有限公司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7,650.00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杭州海康威视数字技术股份有限公司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10,070,757.74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618,769.77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19,874,028.37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1,015,555.65</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太极计算机股份有限公司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6,955,484.92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2,350,599.32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6,955,484.92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959,502.34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中国电子科技集团公司及下属企业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27,691,506.85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3,871,656.10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16,583,926.98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2,687,899.68</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125,875,265.33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11,786,335.22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150,021,445.21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10,399,245.34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成都三零普瑞科技有限公司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778,900.00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168,707,130.00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174,136,030.00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138"/>
        <w:gridCol w:w="3264"/>
        <w:gridCol w:w="1272"/>
        <w:gridCol w:w="1133"/>
        <w:gridCol w:w="1421"/>
        <w:gridCol w:w="1354"/>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成都三零普瑞科技有限公司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3,717,822.70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成都国信安信息产业基地有限公司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426,133.92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中国电子科技集团公司第三十三研究所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1,028,136.70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太极计算机股份有限公司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9,034.20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杭州海康威视数字技术股份有限公司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中国电子科技集团公司及下属企业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4,605,198.11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8,364,413.89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1,463,304.82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成都国信安信息产业基地有限公司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107,473.17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85,978.54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107,473.17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32,241.95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456,189.58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456,189.58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541,189.58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460,439.58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790,573.41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146,415.18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545,694.12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46,982.33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17,087.28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17,087.28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854.36</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杭州海康威视数字技术股份有限公司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2,099,150.51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386,106.85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2,249,740.97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164,064.52</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中国电子科技集团公司及下属企业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2,147,000.00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107,350.00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5,617,473.95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1,183,748.88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3,761,185.12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719,582.74</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1410" w:name="bookmark1410"/>
      <w:bookmarkStart w:id="1411" w:name="bookmark1411"/>
      <w:bookmarkStart w:id="1412" w:name="bookmark14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410"/>
      <w:bookmarkEnd w:id="1411"/>
      <w:bookmarkEnd w:id="1412"/>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282"/>
        <w:gridCol w:w="3509"/>
        <w:gridCol w:w="2390"/>
        <w:gridCol w:w="240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8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19,474,031.05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16,598,743.62</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成都国信安信息产业基地有限公司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1,416,985.21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727,882.27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成都三零凯天通信实业有限公司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4,198,319.52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成都新欣神风电子科技有限公司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74,139,014.98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27,041,075.00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中国电子科技集团公司第三十三研究所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6,492,701.26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2,747,406.70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4,524,415.01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杭州海康威视数字技术股份有限公司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3,723,373.33</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1,015,548.00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广州杰赛科技股份有限公司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6,667.87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10,025.00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中国电子科技集团公司及下属企业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6,196,855.58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1,257,003.74</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120,172,979.19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49,403,184.33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中国电子科技集团第三十研究所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16,620,400.00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19,119,423.80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35,739,823.80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131,290.00</w:t>
            </w:r>
          </w:p>
        </w:tc>
      </w:tr>
      <w:tr>
        <w:trPr>
          <w:trHeight w:val="413"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成都三零普瑞科技有限公司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20,579.32</w:t>
            </w:r>
          </w:p>
        </w:tc>
      </w:tr>
    </w:tbl>
    <w:p>
      <w:pPr>
        <w:widowControl w:val="0"/>
        <w:spacing w:line="1" w:lineRule="exact"/>
      </w:pPr>
    </w:p>
    <w:tbl>
      <w:tblPr>
        <w:tblOverlap w:val="never"/>
        <w:jc w:val="center"/>
        <w:tblLayout w:type="fixed"/>
      </w:tblPr>
      <w:tblGrid>
        <w:gridCol w:w="1282"/>
        <w:gridCol w:w="3509"/>
        <w:gridCol w:w="2390"/>
        <w:gridCol w:w="2400"/>
      </w:tblGrid>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385,906.00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中国电子科技集团公司第三十三研究所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9,880.34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中国电子科技集团公司及下属企业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717,539.26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3,681,813.69</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1,103,445.26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3,861,063.35</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成都国信安信息产业基地有限公司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1,041,554.00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上海三零卫士信息安全有限公司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2,380,869.09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5,718,658.97</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中国电子科技集团公司第三十研究所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6,512,301.97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3,080,943.33</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中国电子科技集团公司第三十三研究所</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23,600.00</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中国电子科技网络信息安全有限公司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200,000,000.00</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中国电子科技集团公司及下属企业</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5,613,359.32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215,612,284.38</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208,841,202.30</w:t>
            </w:r>
          </w:p>
        </w:tc>
      </w:tr>
    </w:tbl>
    <w:p>
      <w:pPr>
        <w:widowControl w:val="0"/>
        <w:spacing w:after="339" w:line="1" w:lineRule="exact"/>
      </w:pPr>
    </w:p>
    <w:p>
      <w:pPr>
        <w:pStyle w:val="Style21"/>
        <w:keepNext/>
        <w:keepLines/>
        <w:widowControl w:val="0"/>
        <w:shd w:val="clear" w:color="auto" w:fill="auto"/>
        <w:bidi w:val="0"/>
        <w:spacing w:before="0" w:after="340" w:line="240" w:lineRule="auto"/>
        <w:ind w:left="0" w:right="0" w:firstLine="0"/>
        <w:jc w:val="both"/>
      </w:pPr>
      <w:bookmarkStart w:id="1413" w:name="bookmark1413"/>
      <w:bookmarkStart w:id="1414" w:name="bookmark1414"/>
      <w:bookmarkStart w:id="1415" w:name="bookmark1415"/>
      <w:r>
        <w:rPr>
          <w:color w:val="000000"/>
          <w:spacing w:val="0"/>
          <w:w w:val="100"/>
          <w:position w:val="0"/>
          <w:sz w:val="24"/>
          <w:szCs w:val="24"/>
        </w:rPr>
        <w:t>十一、资产负债表日后事项</w:t>
      </w:r>
      <w:bookmarkEnd w:id="1413"/>
      <w:bookmarkEnd w:id="1414"/>
      <w:bookmarkEnd w:id="1415"/>
    </w:p>
    <w:p>
      <w:pPr>
        <w:pStyle w:val="Style29"/>
        <w:keepNext/>
        <w:keepLines/>
        <w:widowControl w:val="0"/>
        <w:shd w:val="clear" w:color="auto" w:fill="auto"/>
        <w:bidi w:val="0"/>
        <w:spacing w:before="0" w:after="340" w:line="240" w:lineRule="auto"/>
        <w:ind w:left="0" w:right="0" w:firstLine="0"/>
        <w:jc w:val="both"/>
      </w:pPr>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416"/>
      <w:bookmarkEnd w:id="1417"/>
      <w:bookmarkEnd w:id="141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587"/>
        <w:gridCol w:w="2203"/>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对财务状况和经营成果的影响数</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股票和债券的发行</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非公开发行股票于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日完成</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2,662,331,715.06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both"/>
      </w:pPr>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2</w:t>
      </w:r>
      <w:r>
        <w:rPr>
          <w:color w:val="000000"/>
          <w:spacing w:val="0"/>
          <w:w w:val="100"/>
          <w:position w:val="0"/>
        </w:rPr>
        <w:t>、销售退回</w:t>
      </w:r>
      <w:bookmarkEnd w:id="1419"/>
      <w:bookmarkEnd w:id="1420"/>
      <w:bookmarkEnd w:id="1421"/>
    </w:p>
    <w:p>
      <w:pPr>
        <w:pStyle w:val="Style43"/>
        <w:keepNext w:val="0"/>
        <w:keepLines w:val="0"/>
        <w:widowControl w:val="0"/>
        <w:shd w:val="clear" w:color="auto" w:fill="auto"/>
        <w:bidi w:val="0"/>
        <w:spacing w:before="0" w:after="340" w:line="240" w:lineRule="auto"/>
        <w:ind w:left="0" w:right="0" w:firstLine="0"/>
        <w:jc w:val="both"/>
      </w:pPr>
      <w:r>
        <w:rPr>
          <w:color w:val="000000"/>
          <w:spacing w:val="0"/>
          <w:w w:val="100"/>
          <w:position w:val="0"/>
        </w:rPr>
        <w:t>本公司无需要披露的重大销售退回情况。</w:t>
      </w:r>
    </w:p>
    <w:p>
      <w:pPr>
        <w:pStyle w:val="Style21"/>
        <w:keepNext/>
        <w:keepLines/>
        <w:widowControl w:val="0"/>
        <w:shd w:val="clear" w:color="auto" w:fill="auto"/>
        <w:bidi w:val="0"/>
        <w:spacing w:before="0" w:after="340" w:line="240" w:lineRule="auto"/>
        <w:ind w:left="0" w:right="0" w:firstLine="0"/>
        <w:jc w:val="both"/>
      </w:pPr>
      <w:bookmarkStart w:id="1422" w:name="bookmark1422"/>
      <w:bookmarkStart w:id="1423" w:name="bookmark1423"/>
      <w:bookmarkStart w:id="1424" w:name="bookmark1424"/>
      <w:r>
        <w:rPr>
          <w:color w:val="000000"/>
          <w:spacing w:val="0"/>
          <w:w w:val="100"/>
          <w:position w:val="0"/>
          <w:sz w:val="24"/>
          <w:szCs w:val="24"/>
        </w:rPr>
        <w:t>十二、其他重要事项</w:t>
      </w:r>
      <w:bookmarkEnd w:id="1422"/>
      <w:bookmarkEnd w:id="1423"/>
      <w:bookmarkEnd w:id="1424"/>
    </w:p>
    <w:p>
      <w:pPr>
        <w:pStyle w:val="Style29"/>
        <w:keepNext/>
        <w:keepLines/>
        <w:widowControl w:val="0"/>
        <w:shd w:val="clear" w:color="auto" w:fill="auto"/>
        <w:bidi w:val="0"/>
        <w:spacing w:before="0" w:after="240" w:line="240" w:lineRule="auto"/>
        <w:ind w:left="0" w:right="0" w:firstLine="0"/>
        <w:jc w:val="both"/>
      </w:pPr>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1425"/>
      <w:bookmarkEnd w:id="1426"/>
      <w:bookmarkEnd w:id="1427"/>
    </w:p>
    <w:p>
      <w:pPr>
        <w:pStyle w:val="Style25"/>
        <w:keepNext w:val="0"/>
        <w:keepLines w:val="0"/>
        <w:widowControl w:val="0"/>
        <w:shd w:val="clear" w:color="auto" w:fill="auto"/>
        <w:tabs>
          <w:tab w:pos="754" w:val="left"/>
        </w:tabs>
        <w:bidi w:val="0"/>
        <w:spacing w:before="0" w:after="60" w:line="317" w:lineRule="exact"/>
        <w:ind w:left="0" w:right="0" w:firstLine="420"/>
        <w:jc w:val="left"/>
      </w:pPr>
      <w:bookmarkStart w:id="1428" w:name="bookmark1428"/>
      <w:r>
        <w:rPr>
          <w:rFonts w:ascii="Times New Roman" w:eastAsia="Times New Roman" w:hAnsi="Times New Roman" w:cs="Times New Roman"/>
          <w:color w:val="000000"/>
          <w:spacing w:val="0"/>
          <w:w w:val="100"/>
          <w:position w:val="0"/>
          <w:sz w:val="18"/>
          <w:szCs w:val="18"/>
        </w:rPr>
        <w:t>1</w:t>
      </w:r>
      <w:bookmarkEnd w:id="1428"/>
      <w:r>
        <w:rPr>
          <w:color w:val="000000"/>
          <w:spacing w:val="0"/>
          <w:w w:val="100"/>
          <w:position w:val="0"/>
        </w:rPr>
        <w:t>、</w:t>
        <w:tab/>
        <w:t>非公开发行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股股票情况</w:t>
      </w:r>
    </w:p>
    <w:p>
      <w:pPr>
        <w:pStyle w:val="Style25"/>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日，中国证券监督管理委员会（以下简称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中国证监会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）发行审核委员会对卫士通非公开发行股票的申 请进行了审核。根据审核结果，本公司本次非公开发行股票的申请获得审核通过。</w:t>
      </w:r>
    </w:p>
    <w:p>
      <w:pPr>
        <w:pStyle w:val="Style2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日收到中国证券监督管理委员会（以下简称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中国证监会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）核发的《关于核准成都卫士通信息产 业股份有限公司非公开发行股票的批复》（证监许可</w:t>
      </w:r>
      <w:r>
        <w:rPr>
          <w:rFonts w:ascii="Times New Roman" w:eastAsia="Times New Roman" w:hAnsi="Times New Roman" w:cs="Times New Roman"/>
          <w:color w:val="000000"/>
          <w:spacing w:val="0"/>
          <w:w w:val="100"/>
          <w:position w:val="0"/>
          <w:sz w:val="18"/>
          <w:szCs w:val="18"/>
        </w:rPr>
        <w:t>［2016］3214</w:t>
      </w:r>
      <w:r>
        <w:rPr>
          <w:color w:val="000000"/>
          <w:spacing w:val="0"/>
          <w:w w:val="100"/>
          <w:position w:val="0"/>
        </w:rPr>
        <w:t>号），核准本公司非公开发行不超过</w:t>
      </w:r>
      <w:r>
        <w:rPr>
          <w:rFonts w:ascii="Times New Roman" w:eastAsia="Times New Roman" w:hAnsi="Times New Roman" w:cs="Times New Roman"/>
          <w:color w:val="000000"/>
          <w:spacing w:val="0"/>
          <w:w w:val="100"/>
          <w:position w:val="0"/>
          <w:sz w:val="18"/>
          <w:szCs w:val="18"/>
        </w:rPr>
        <w:t>9,865</w:t>
      </w:r>
      <w:r>
        <w:rPr>
          <w:color w:val="000000"/>
          <w:spacing w:val="0"/>
          <w:w w:val="100"/>
          <w:position w:val="0"/>
        </w:rPr>
        <w:t>万股新股。</w:t>
      </w:r>
    </w:p>
    <w:p>
      <w:pPr>
        <w:pStyle w:val="Style2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日正式完成发行工作，卫士通向中国网安、建信基金、财通基金等</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名特定对象发行股票</w:t>
      </w:r>
      <w:r>
        <w:rPr>
          <w:rFonts w:ascii="Times New Roman" w:eastAsia="Times New Roman" w:hAnsi="Times New Roman" w:cs="Times New Roman"/>
          <w:color w:val="000000"/>
          <w:spacing w:val="0"/>
          <w:w w:val="100"/>
          <w:position w:val="0"/>
          <w:sz w:val="18"/>
          <w:szCs w:val="18"/>
        </w:rPr>
        <w:t xml:space="preserve">91,436,672 </w:t>
      </w:r>
      <w:r>
        <w:rPr>
          <w:color w:val="000000"/>
          <w:spacing w:val="0"/>
          <w:w w:val="100"/>
          <w:position w:val="0"/>
        </w:rPr>
        <w:t>股，每股发行价格</w:t>
      </w:r>
      <w:r>
        <w:rPr>
          <w:rFonts w:ascii="Times New Roman" w:eastAsia="Times New Roman" w:hAnsi="Times New Roman" w:cs="Times New Roman"/>
          <w:color w:val="000000"/>
          <w:spacing w:val="0"/>
          <w:w w:val="100"/>
          <w:position w:val="0"/>
          <w:sz w:val="18"/>
          <w:szCs w:val="18"/>
        </w:rPr>
        <w:t>29.45</w:t>
      </w:r>
      <w:r>
        <w:rPr>
          <w:color w:val="000000"/>
          <w:spacing w:val="0"/>
          <w:w w:val="100"/>
          <w:position w:val="0"/>
        </w:rPr>
        <w:t>元，募集资金总额</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,692,809,990.40</w:t>
      </w:r>
      <w:r>
        <w:rPr>
          <w:color w:val="000000"/>
          <w:spacing w:val="0"/>
          <w:w w:val="100"/>
          <w:position w:val="0"/>
        </w:rPr>
        <w:t>元，扣除发行费用后实际募集资金净额为人民币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 xml:space="preserve">,662,331,715.06 </w:t>
      </w:r>
      <w:r>
        <w:rPr>
          <w:color w:val="000000"/>
          <w:spacing w:val="0"/>
          <w:w w:val="100"/>
          <w:position w:val="0"/>
        </w:rPr>
        <w:t>元，其中：增加注册资本人民币</w:t>
      </w:r>
      <w:r>
        <w:rPr>
          <w:rFonts w:ascii="Times New Roman" w:eastAsia="Times New Roman" w:hAnsi="Times New Roman" w:cs="Times New Roman"/>
          <w:color w:val="000000"/>
          <w:spacing w:val="0"/>
          <w:w w:val="100"/>
          <w:position w:val="0"/>
          <w:sz w:val="18"/>
          <w:szCs w:val="18"/>
        </w:rPr>
        <w:t>91,436,672.00</w:t>
      </w:r>
      <w:r>
        <w:rPr>
          <w:color w:val="000000"/>
          <w:spacing w:val="0"/>
          <w:w w:val="100"/>
          <w:position w:val="0"/>
        </w:rPr>
        <w:t>元，增加资本公积（股本溢价）人民币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,570,895,043.06</w:t>
      </w:r>
      <w:r>
        <w:rPr>
          <w:color w:val="000000"/>
          <w:spacing w:val="0"/>
          <w:w w:val="100"/>
          <w:position w:val="0"/>
        </w:rPr>
        <w:t>元。中天运会计师事务 所（特殊普通合伙）于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日出具了中天运</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验字第</w:t>
      </w:r>
      <w:r>
        <w:rPr>
          <w:rFonts w:ascii="Times New Roman" w:eastAsia="Times New Roman" w:hAnsi="Times New Roman" w:cs="Times New Roman"/>
          <w:color w:val="000000"/>
          <w:spacing w:val="0"/>
          <w:w w:val="100"/>
          <w:position w:val="0"/>
          <w:sz w:val="18"/>
          <w:szCs w:val="18"/>
        </w:rPr>
        <w:t>90017</w:t>
      </w:r>
      <w:r>
        <w:rPr>
          <w:color w:val="000000"/>
          <w:spacing w:val="0"/>
          <w:w w:val="100"/>
          <w:position w:val="0"/>
        </w:rPr>
        <w:t>号《验资报告》。募集资金将全部用于北京网安的新 型商用密码系列产品产业化及国际化、行业安全解决方案创新中心等五个项目。</w:t>
      </w:r>
    </w:p>
    <w:p>
      <w:pPr>
        <w:pStyle w:val="Style25"/>
        <w:keepNext w:val="0"/>
        <w:keepLines w:val="0"/>
        <w:widowControl w:val="0"/>
        <w:shd w:val="clear" w:color="auto" w:fill="auto"/>
        <w:tabs>
          <w:tab w:pos="354" w:val="left"/>
        </w:tabs>
        <w:bidi w:val="0"/>
        <w:spacing w:before="0" w:after="0" w:line="317" w:lineRule="exact"/>
        <w:ind w:left="0" w:right="0" w:firstLine="440"/>
        <w:jc w:val="both"/>
      </w:pPr>
      <w:bookmarkStart w:id="1429" w:name="bookmark1429"/>
      <w:r>
        <w:rPr>
          <w:rFonts w:ascii="Times New Roman" w:eastAsia="Times New Roman" w:hAnsi="Times New Roman" w:cs="Times New Roman"/>
          <w:color w:val="000000"/>
          <w:spacing w:val="0"/>
          <w:w w:val="100"/>
          <w:position w:val="0"/>
          <w:sz w:val="18"/>
          <w:szCs w:val="18"/>
        </w:rPr>
        <w:t>2</w:t>
      </w:r>
      <w:bookmarkEnd w:id="1429"/>
      <w:r>
        <w:rPr>
          <w:color w:val="000000"/>
          <w:spacing w:val="0"/>
          <w:w w:val="100"/>
          <w:position w:val="0"/>
        </w:rPr>
        <w:t>、</w:t>
        <w:tab/>
        <w:t xml:space="preserve">取得中国电子科技集团公司第三十研究所、成都国信安信息产业基地有限公司及四川发展投资有限公司关于本公司 </w:t>
      </w:r>
      <w:r>
        <w:rPr>
          <w:color w:val="000000"/>
          <w:spacing w:val="0"/>
          <w:w w:val="100"/>
          <w:position w:val="0"/>
        </w:rPr>
        <w:t>发行股份购买成都三零盛安信息系统有限公司合计</w:t>
      </w:r>
      <w:r>
        <w:rPr>
          <w:rFonts w:ascii="Times New Roman" w:eastAsia="Times New Roman" w:hAnsi="Times New Roman" w:cs="Times New Roman"/>
          <w:color w:val="000000"/>
          <w:spacing w:val="0"/>
          <w:w w:val="100"/>
          <w:position w:val="0"/>
          <w:sz w:val="18"/>
          <w:szCs w:val="18"/>
        </w:rPr>
        <w:t>93.98%</w:t>
      </w:r>
      <w:r>
        <w:rPr>
          <w:color w:val="000000"/>
          <w:spacing w:val="0"/>
          <w:w w:val="100"/>
          <w:position w:val="0"/>
        </w:rPr>
        <w:t>的股权之盈利预测补偿协议：承诺成都三零盛安信息系统有限公 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年度扣除非经常性损益后的净利润分别不低于</w:t>
      </w:r>
      <w:r>
        <w:rPr>
          <w:rFonts w:ascii="Times New Roman" w:eastAsia="Times New Roman" w:hAnsi="Times New Roman" w:cs="Times New Roman"/>
          <w:color w:val="000000"/>
          <w:spacing w:val="0"/>
          <w:w w:val="100"/>
          <w:position w:val="0"/>
          <w:sz w:val="18"/>
          <w:szCs w:val="18"/>
        </w:rPr>
        <w:t>1,500.4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2,226.72</w:t>
      </w:r>
      <w:r>
        <w:rPr>
          <w:color w:val="000000"/>
          <w:spacing w:val="0"/>
          <w:w w:val="100"/>
          <w:position w:val="0"/>
        </w:rPr>
        <w:t>万元及</w:t>
      </w:r>
      <w:r>
        <w:rPr>
          <w:rFonts w:ascii="Times New Roman" w:eastAsia="Times New Roman" w:hAnsi="Times New Roman" w:cs="Times New Roman"/>
          <w:color w:val="000000"/>
          <w:spacing w:val="0"/>
          <w:w w:val="100"/>
          <w:position w:val="0"/>
          <w:sz w:val="18"/>
          <w:szCs w:val="18"/>
        </w:rPr>
        <w:t>2,739.6</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万元，若 低于，则由其补足。本公司已聘请中天运会计师事务所（特殊普通合伙）对成都三零盛安信息系统有限公司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年度财务报 表进行审计，该公司本年度扣除非经常性损益后净利润为</w:t>
      </w:r>
      <w:r>
        <w:rPr>
          <w:rFonts w:ascii="Times New Roman" w:eastAsia="Times New Roman" w:hAnsi="Times New Roman" w:cs="Times New Roman"/>
          <w:color w:val="000000"/>
          <w:spacing w:val="0"/>
          <w:w w:val="100"/>
          <w:position w:val="0"/>
          <w:sz w:val="18"/>
          <w:szCs w:val="18"/>
        </w:rPr>
        <w:t>2,842.62</w:t>
      </w:r>
      <w:r>
        <w:rPr>
          <w:color w:val="000000"/>
          <w:spacing w:val="0"/>
          <w:w w:val="100"/>
          <w:position w:val="0"/>
        </w:rPr>
        <w:t>万元。</w:t>
      </w:r>
    </w:p>
    <w:p>
      <w:pPr>
        <w:pStyle w:val="Style25"/>
        <w:keepNext w:val="0"/>
        <w:keepLines w:val="0"/>
        <w:widowControl w:val="0"/>
        <w:shd w:val="clear" w:color="auto" w:fill="auto"/>
        <w:tabs>
          <w:tab w:pos="739" w:val="left"/>
        </w:tabs>
        <w:bidi w:val="0"/>
        <w:spacing w:before="0" w:after="0" w:line="312" w:lineRule="exact"/>
        <w:ind w:left="0" w:right="0" w:firstLine="440"/>
        <w:jc w:val="both"/>
      </w:pPr>
      <w:bookmarkStart w:id="1430" w:name="bookmark1430"/>
      <w:r>
        <w:rPr>
          <w:rFonts w:ascii="Times New Roman" w:eastAsia="Times New Roman" w:hAnsi="Times New Roman" w:cs="Times New Roman"/>
          <w:color w:val="000000"/>
          <w:spacing w:val="0"/>
          <w:w w:val="100"/>
          <w:position w:val="0"/>
          <w:sz w:val="18"/>
          <w:szCs w:val="18"/>
        </w:rPr>
        <w:t>3</w:t>
      </w:r>
      <w:bookmarkEnd w:id="1430"/>
      <w:r>
        <w:rPr>
          <w:color w:val="000000"/>
          <w:spacing w:val="0"/>
          <w:w w:val="100"/>
          <w:position w:val="0"/>
        </w:rPr>
        <w:t>、</w:t>
        <w:tab/>
        <w:t>取得中国电子科技集团公司第三十研究所、成都国信安信息产业基地有限公司及四川发展投资有限公司关于本公司 发行股份购买成都三零瑞通移动通信有限公司合计</w:t>
      </w:r>
      <w:r>
        <w:rPr>
          <w:rFonts w:ascii="Times New Roman" w:eastAsia="Times New Roman" w:hAnsi="Times New Roman" w:cs="Times New Roman"/>
          <w:color w:val="000000"/>
          <w:spacing w:val="0"/>
          <w:w w:val="100"/>
          <w:position w:val="0"/>
          <w:sz w:val="18"/>
          <w:szCs w:val="18"/>
        </w:rPr>
        <w:t>94.41%</w:t>
      </w:r>
      <w:r>
        <w:rPr>
          <w:color w:val="000000"/>
          <w:spacing w:val="0"/>
          <w:w w:val="100"/>
          <w:position w:val="0"/>
        </w:rPr>
        <w:t>的股权之盈利预测补偿协议：承诺成都三零瑞通移动通信有限公 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年度扣除非经常性损益后的净利润分别不低于</w:t>
      </w:r>
      <w:r>
        <w:rPr>
          <w:rFonts w:ascii="Times New Roman" w:eastAsia="Times New Roman" w:hAnsi="Times New Roman" w:cs="Times New Roman"/>
          <w:color w:val="000000"/>
          <w:spacing w:val="0"/>
          <w:w w:val="100"/>
          <w:position w:val="0"/>
          <w:sz w:val="18"/>
          <w:szCs w:val="18"/>
        </w:rPr>
        <w:t>1,499.70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2,197.96</w:t>
      </w:r>
      <w:r>
        <w:rPr>
          <w:color w:val="000000"/>
          <w:spacing w:val="0"/>
          <w:w w:val="100"/>
          <w:position w:val="0"/>
        </w:rPr>
        <w:t>万元及</w:t>
      </w:r>
      <w:r>
        <w:rPr>
          <w:rFonts w:ascii="Times New Roman" w:eastAsia="Times New Roman" w:hAnsi="Times New Roman" w:cs="Times New Roman"/>
          <w:color w:val="000000"/>
          <w:spacing w:val="0"/>
          <w:w w:val="100"/>
          <w:position w:val="0"/>
          <w:sz w:val="18"/>
          <w:szCs w:val="18"/>
        </w:rPr>
        <w:t>3,076.19</w:t>
      </w:r>
      <w:r>
        <w:rPr>
          <w:color w:val="000000"/>
          <w:spacing w:val="0"/>
          <w:w w:val="100"/>
          <w:position w:val="0"/>
        </w:rPr>
        <w:t>万元，若 低于，则由其补足。本公司已聘请中天运会计师事务所（特殊普通合伙）对成都三零瑞通移动通信有限公司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年度财务报 表进行审计，该公司本年度扣除非经常性损益后净利润为</w:t>
      </w:r>
      <w:r>
        <w:rPr>
          <w:rFonts w:ascii="Times New Roman" w:eastAsia="Times New Roman" w:hAnsi="Times New Roman" w:cs="Times New Roman"/>
          <w:color w:val="000000"/>
          <w:spacing w:val="0"/>
          <w:w w:val="100"/>
          <w:position w:val="0"/>
          <w:sz w:val="18"/>
          <w:szCs w:val="18"/>
        </w:rPr>
        <w:t>3,284.93</w:t>
      </w:r>
      <w:r>
        <w:rPr>
          <w:color w:val="000000"/>
          <w:spacing w:val="0"/>
          <w:w w:val="100"/>
          <w:position w:val="0"/>
        </w:rPr>
        <w:t>万元。</w:t>
      </w:r>
    </w:p>
    <w:p>
      <w:pPr>
        <w:pStyle w:val="Style25"/>
        <w:keepNext w:val="0"/>
        <w:keepLines w:val="0"/>
        <w:widowControl w:val="0"/>
        <w:shd w:val="clear" w:color="auto" w:fill="auto"/>
        <w:tabs>
          <w:tab w:pos="735" w:val="left"/>
        </w:tabs>
        <w:bidi w:val="0"/>
        <w:spacing w:before="0" w:after="360" w:line="312" w:lineRule="exact"/>
        <w:ind w:left="0" w:right="0" w:firstLine="440"/>
        <w:jc w:val="both"/>
      </w:pPr>
      <w:bookmarkStart w:id="1431" w:name="bookmark1431"/>
      <w:r>
        <w:rPr>
          <w:rFonts w:ascii="Times New Roman" w:eastAsia="Times New Roman" w:hAnsi="Times New Roman" w:cs="Times New Roman"/>
          <w:color w:val="000000"/>
          <w:spacing w:val="0"/>
          <w:w w:val="100"/>
          <w:position w:val="0"/>
          <w:sz w:val="18"/>
          <w:szCs w:val="18"/>
        </w:rPr>
        <w:t>4</w:t>
      </w:r>
      <w:bookmarkEnd w:id="1431"/>
      <w:r>
        <w:rPr>
          <w:color w:val="000000"/>
          <w:spacing w:val="0"/>
          <w:w w:val="100"/>
          <w:position w:val="0"/>
        </w:rPr>
        <w:t>、</w:t>
        <w:tab/>
        <w:t>取得中国电子科技集团公司第三十研究所及四川发展投资有限公司关于本公司发行股份购买成都三零嘉微电子有限 公司合计</w:t>
      </w:r>
      <w:r>
        <w:rPr>
          <w:rFonts w:ascii="Times New Roman" w:eastAsia="Times New Roman" w:hAnsi="Times New Roman" w:cs="Times New Roman"/>
          <w:color w:val="000000"/>
          <w:spacing w:val="0"/>
          <w:w w:val="100"/>
          <w:position w:val="0"/>
          <w:sz w:val="18"/>
          <w:szCs w:val="18"/>
        </w:rPr>
        <w:t>85.74%</w:t>
      </w:r>
      <w:r>
        <w:rPr>
          <w:color w:val="000000"/>
          <w:spacing w:val="0"/>
          <w:w w:val="100"/>
          <w:position w:val="0"/>
        </w:rPr>
        <w:t>的股权之盈利预测补偿协议：承诺成都三零嘉微电子有限公司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年度扣除非经常 性损益后的净利润分别不低于</w:t>
      </w:r>
      <w:r>
        <w:rPr>
          <w:rFonts w:ascii="Times New Roman" w:eastAsia="Times New Roman" w:hAnsi="Times New Roman" w:cs="Times New Roman"/>
          <w:color w:val="000000"/>
          <w:spacing w:val="0"/>
          <w:w w:val="100"/>
          <w:position w:val="0"/>
          <w:sz w:val="18"/>
          <w:szCs w:val="18"/>
        </w:rPr>
        <w:t>1,223.99</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1,749.65</w:t>
      </w:r>
      <w:r>
        <w:rPr>
          <w:color w:val="000000"/>
          <w:spacing w:val="0"/>
          <w:w w:val="100"/>
          <w:position w:val="0"/>
        </w:rPr>
        <w:t>万元及</w:t>
      </w:r>
      <w:r>
        <w:rPr>
          <w:rFonts w:ascii="Times New Roman" w:eastAsia="Times New Roman" w:hAnsi="Times New Roman" w:cs="Times New Roman"/>
          <w:color w:val="000000"/>
          <w:spacing w:val="0"/>
          <w:w w:val="100"/>
          <w:position w:val="0"/>
          <w:sz w:val="18"/>
          <w:szCs w:val="18"/>
        </w:rPr>
        <w:t xml:space="preserve">2,519.6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万元，若低于，则由其补足。本公司已聘请中天运会计 师事务所（特殊普通合伙）对成都三零嘉微电子有限公司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年度财务报表进行审计，该公司本年度扣除非经常性损益后净 利润为</w:t>
      </w:r>
      <w:r>
        <w:rPr>
          <w:rFonts w:ascii="Times New Roman" w:eastAsia="Times New Roman" w:hAnsi="Times New Roman" w:cs="Times New Roman"/>
          <w:color w:val="000000"/>
          <w:spacing w:val="0"/>
          <w:w w:val="100"/>
          <w:position w:val="0"/>
          <w:sz w:val="18"/>
          <w:szCs w:val="18"/>
        </w:rPr>
        <w:t>3,159.33</w:t>
      </w:r>
      <w:r>
        <w:rPr>
          <w:color w:val="000000"/>
          <w:spacing w:val="0"/>
          <w:w w:val="100"/>
          <w:position w:val="0"/>
        </w:rPr>
        <w:t>万元。</w:t>
      </w:r>
    </w:p>
    <w:p>
      <w:pPr>
        <w:pStyle w:val="Style21"/>
        <w:keepNext/>
        <w:keepLines/>
        <w:widowControl w:val="0"/>
        <w:shd w:val="clear" w:color="auto" w:fill="auto"/>
        <w:bidi w:val="0"/>
        <w:spacing w:before="0" w:line="240" w:lineRule="auto"/>
        <w:ind w:left="0" w:right="0" w:firstLine="0"/>
        <w:jc w:val="both"/>
      </w:pPr>
      <w:bookmarkStart w:id="1432" w:name="bookmark1432"/>
      <w:bookmarkStart w:id="1433" w:name="bookmark1433"/>
      <w:bookmarkStart w:id="1434" w:name="bookmark1434"/>
      <w:r>
        <w:rPr>
          <w:color w:val="000000"/>
          <w:spacing w:val="0"/>
          <w:w w:val="100"/>
          <w:position w:val="0"/>
          <w:sz w:val="24"/>
          <w:szCs w:val="24"/>
        </w:rPr>
        <w:t>十三、母公司财务报表主要项目注释</w:t>
      </w:r>
      <w:bookmarkEnd w:id="1432"/>
      <w:bookmarkEnd w:id="1433"/>
      <w:bookmarkEnd w:id="1434"/>
    </w:p>
    <w:p>
      <w:pPr>
        <w:pStyle w:val="Style29"/>
        <w:keepNext/>
        <w:keepLines/>
        <w:widowControl w:val="0"/>
        <w:shd w:val="clear" w:color="auto" w:fill="auto"/>
        <w:bidi w:val="0"/>
        <w:spacing w:before="0" w:line="240" w:lineRule="auto"/>
        <w:ind w:left="0" w:right="0" w:firstLine="0"/>
        <w:jc w:val="both"/>
      </w:pPr>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435"/>
      <w:bookmarkEnd w:id="1436"/>
      <w:bookmarkEnd w:id="1437"/>
    </w:p>
    <w:p>
      <w:pPr>
        <w:pStyle w:val="Style33"/>
        <w:keepNext/>
        <w:keepLines/>
        <w:widowControl w:val="0"/>
        <w:shd w:val="clear" w:color="auto" w:fill="auto"/>
        <w:bidi w:val="0"/>
        <w:spacing w:before="0" w:after="120" w:line="240" w:lineRule="auto"/>
        <w:ind w:left="0" w:right="0" w:firstLine="0"/>
        <w:jc w:val="both"/>
      </w:pPr>
      <w:bookmarkStart w:id="1438" w:name="bookmark1438"/>
      <w:bookmarkStart w:id="1439" w:name="bookmark1439"/>
      <w:bookmarkStart w:id="1440" w:name="bookmark14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438"/>
      <w:bookmarkEnd w:id="1439"/>
      <w:bookmarkEnd w:id="1440"/>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393,566,</w:t>
            </w:r>
          </w:p>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364.52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25,346,3</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6.44%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368,220,0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300,589</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21,007,25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279,582,57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w:t>
            </w:r>
          </w:p>
        </w:tc>
      </w:tr>
      <w:tr>
        <w:trPr>
          <w:trHeight w:val="1022"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1,095,20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1,095,20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1,095,205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394,661,</w:t>
            </w:r>
          </w:p>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569.92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26,441,5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368,220,0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301,685</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,040.89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22,102,46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279,582,57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w:t>
            </w:r>
          </w:p>
        </w:tc>
      </w:tr>
    </w:tbl>
    <w:p>
      <w:pPr>
        <w:widowControl w:val="0"/>
        <w:spacing w:after="119" w:line="1" w:lineRule="exact"/>
      </w:pP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期末单项金额重大并单项计提坏账准备的应收账款:</w:t>
      </w:r>
    </w:p>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组合中，按账龄分析法计提坏账准备的应收账款：</w:t>
      </w:r>
    </w:p>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8" w:hRule="exact"/>
        </w:trPr>
        <w:tc>
          <w:tcPr>
            <w:gridSpan w:val="4"/>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bl>
    <w:p>
      <w:pPr>
        <w:widowControl w:val="0"/>
        <w:spacing w:line="1" w:lineRule="exact"/>
      </w:pPr>
      <w:r>
        <w:br w:type="page"/>
      </w:r>
    </w:p>
    <w:tbl>
      <w:tblPr>
        <w:tblOverlap w:val="never"/>
        <w:jc w:val="center"/>
        <w:tblLayout w:type="fixed"/>
      </w:tblPr>
      <w:tblGrid>
        <w:gridCol w:w="2496"/>
        <w:gridCol w:w="2294"/>
        <w:gridCol w:w="2390"/>
        <w:gridCol w:w="2400"/>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80,738,117.00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4,036,905.84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80,738,117.00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4,036,905.84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28,322,088.05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2,832,208.81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16,481,231.02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4,944,369.31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19,418,020.04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13,532,854.72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11,133,623.71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5,566,811.86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1,591,767.33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1,273,413.86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6,692,629.00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6,692,629.00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144,959,456.11</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25,346,338.68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tabs>
          <w:tab w:pos="493" w:val="left"/>
        </w:tabs>
        <w:bidi w:val="0"/>
        <w:spacing w:before="0" w:line="240" w:lineRule="auto"/>
        <w:ind w:left="0" w:right="0" w:firstLine="0"/>
        <w:jc w:val="left"/>
      </w:pPr>
      <w:bookmarkStart w:id="1441" w:name="bookmark1441"/>
      <w:bookmarkStart w:id="1442" w:name="bookmark1442"/>
      <w:bookmarkStart w:id="1443" w:name="bookmark1443"/>
      <w:bookmarkStart w:id="1444" w:name="bookmark1444"/>
      <w:r>
        <w:rPr>
          <w:color w:val="000000"/>
          <w:spacing w:val="0"/>
          <w:w w:val="100"/>
          <w:position w:val="0"/>
        </w:rPr>
        <w:t>（</w:t>
      </w:r>
      <w:bookmarkEnd w:id="1443"/>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441"/>
      <w:bookmarkEnd w:id="1442"/>
      <w:bookmarkEnd w:id="1444"/>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4,339,080.11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keepLines/>
        <w:widowControl w:val="0"/>
        <w:shd w:val="clear" w:color="auto" w:fill="auto"/>
        <w:tabs>
          <w:tab w:pos="493" w:val="left"/>
        </w:tabs>
        <w:bidi w:val="0"/>
        <w:spacing w:before="0" w:line="240" w:lineRule="auto"/>
        <w:ind w:left="0" w:right="0" w:firstLine="0"/>
        <w:jc w:val="left"/>
      </w:pPr>
      <w:bookmarkStart w:id="1445" w:name="bookmark1445"/>
      <w:bookmarkStart w:id="1446" w:name="bookmark1446"/>
      <w:bookmarkStart w:id="1447" w:name="bookmark1447"/>
      <w:bookmarkStart w:id="1448" w:name="bookmark1448"/>
      <w:r>
        <w:rPr>
          <w:color w:val="000000"/>
          <w:spacing w:val="0"/>
          <w:w w:val="100"/>
          <w:position w:val="0"/>
        </w:rPr>
        <w:t>（</w:t>
      </w:r>
      <w:bookmarkEnd w:id="1447"/>
      <w:r>
        <w:rPr>
          <w:rFonts w:ascii="Times New Roman" w:eastAsia="Times New Roman" w:hAnsi="Times New Roman" w:cs="Times New Roman"/>
          <w:color w:val="000000"/>
          <w:spacing w:val="0"/>
          <w:w w:val="100"/>
          <w:position w:val="0"/>
        </w:rPr>
        <w:t>3</w:t>
      </w:r>
      <w:r>
        <w:rPr>
          <w:color w:val="000000"/>
          <w:spacing w:val="0"/>
          <w:w w:val="100"/>
          <w:position w:val="0"/>
        </w:rPr>
        <w:t>）</w:t>
        <w:tab/>
        <w:t>按欠款方归集的期末余额前五名的应收账款情况</w:t>
      </w:r>
      <w:bookmarkEnd w:id="1445"/>
      <w:bookmarkEnd w:id="1446"/>
      <w:bookmarkEnd w:id="1448"/>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72"/>
        <w:gridCol w:w="1613"/>
        <w:gridCol w:w="2414"/>
        <w:gridCol w:w="1973"/>
      </w:tblGrid>
      <w:tr>
        <w:trPr>
          <w:trHeight w:val="65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占应收账款期末余额合计数比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相应计提坏账准备期末 余额</w:t>
            </w:r>
          </w:p>
        </w:tc>
      </w:tr>
      <w:tr>
        <w:trPr>
          <w:trHeight w:val="4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205,649,014.36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52.11</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36,967,069.05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9.37</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15,872,777.28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4.02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4,569,952.38</w:t>
            </w:r>
          </w:p>
        </w:tc>
      </w:tr>
      <w:tr>
        <w:trPr>
          <w:trHeight w:val="422"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12,397,090.00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619,854.50</w:t>
            </w:r>
          </w:p>
        </w:tc>
      </w:tr>
      <w:tr>
        <w:trPr>
          <w:trHeight w:val="41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11,444,989.50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572,249.48</w:t>
            </w:r>
          </w:p>
        </w:tc>
      </w:tr>
      <w:tr>
        <w:trPr>
          <w:trHeight w:val="432" w:hRule="exact"/>
        </w:trPr>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282,330,940.19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71.54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5,762,056.36</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449"/>
      <w:bookmarkEnd w:id="1450"/>
      <w:bookmarkEnd w:id="1451"/>
    </w:p>
    <w:p>
      <w:pPr>
        <w:pStyle w:val="Style33"/>
        <w:keepNext/>
        <w:keepLines/>
        <w:widowControl w:val="0"/>
        <w:shd w:val="clear" w:color="auto" w:fill="auto"/>
        <w:bidi w:val="0"/>
        <w:spacing w:before="0" w:after="100" w:line="240" w:lineRule="auto"/>
        <w:ind w:left="0" w:right="0" w:firstLine="0"/>
        <w:jc w:val="left"/>
      </w:pPr>
      <w:bookmarkStart w:id="1452" w:name="bookmark1452"/>
      <w:bookmarkStart w:id="1453" w:name="bookmark1453"/>
      <w:bookmarkStart w:id="1454" w:name="bookmark14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452"/>
      <w:bookmarkEnd w:id="1453"/>
      <w:bookmarkEnd w:id="1454"/>
    </w:p>
    <w:p>
      <w:pPr>
        <w:pStyle w:val="Style25"/>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3840"/>
        <w:gridCol w:w="4104"/>
      </w:tblGrid>
      <w:tr>
        <w:trP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796,098,</w:t>
            </w:r>
          </w:p>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225.25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99.94%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2,882,12</w:t>
            </w:r>
          </w:p>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793,216,1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166,644 </w:t>
            </w:r>
            <w:r>
              <w:rPr>
                <w:rFonts w:ascii="Times New Roman" w:eastAsia="Times New Roman" w:hAnsi="Times New Roman" w:cs="Times New Roman"/>
                <w:color w:val="000000"/>
                <w:spacing w:val="0"/>
                <w:w w:val="100"/>
                <w:position w:val="0"/>
                <w:sz w:val="18"/>
                <w:szCs w:val="18"/>
              </w:rPr>
              <w:t>,809.45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2,471,300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164,173,50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w:t>
            </w:r>
          </w:p>
        </w:tc>
      </w:tr>
      <w:tr>
        <w:trPr>
          <w:trHeight w:val="1027"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465,970.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465,970.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819,512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819,512.7</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796,564,</w:t>
            </w:r>
          </w:p>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196.05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3,348,09</w:t>
            </w:r>
          </w:p>
          <w:p>
            <w:pPr>
              <w:pStyle w:val="Style18"/>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793,216,1</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03.29</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167,464</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,322.15</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3,290,812</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164,173,50</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w:t>
            </w:r>
          </w:p>
        </w:tc>
      </w:tr>
    </w:tbl>
    <w:p>
      <w:pPr>
        <w:widowControl w:val="0"/>
        <w:spacing w:after="13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期末单项金额重大并单项计提坏账准备的其他应收款:</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组合中，按账龄分析法计提坏账准备的其他应收款：</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21,516,477.17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1,075,823.86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21,516,477.17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1,075,823.86</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4,755,897.73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475,589.78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866,808.80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260,042.64</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1,283,444.18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1,070,665.68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419,957.00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209,978.50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11,200.00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849,487.18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849,487.18</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28,422,627.88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2,882,121.96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5"/>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5"/>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line="240" w:lineRule="auto"/>
        <w:ind w:left="0" w:right="0" w:firstLine="0"/>
        <w:jc w:val="left"/>
      </w:pPr>
      <w:bookmarkStart w:id="1455" w:name="bookmark1455"/>
      <w:bookmarkStart w:id="1456" w:name="bookmark1456"/>
      <w:bookmarkStart w:id="1457" w:name="bookmark14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455"/>
      <w:bookmarkEnd w:id="1456"/>
      <w:bookmarkEnd w:id="1457"/>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410,821.69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353,541.90</w:t>
      </w:r>
      <w:r>
        <w:rPr>
          <w:color w:val="000000"/>
          <w:spacing w:val="0"/>
          <w:w w:val="100"/>
          <w:position w:val="0"/>
        </w:rPr>
        <w:t>元。</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r>
        <w:br w:type="page"/>
      </w:r>
    </w:p>
    <w:p>
      <w:pPr>
        <w:pStyle w:val="Style2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120" w:line="240" w:lineRule="auto"/>
        <w:ind w:left="0" w:right="0" w:firstLine="0"/>
        <w:jc w:val="left"/>
      </w:pPr>
      <w:bookmarkStart w:id="1458" w:name="bookmark1458"/>
      <w:bookmarkStart w:id="1459" w:name="bookmark1459"/>
      <w:bookmarkStart w:id="1460" w:name="bookmark1460"/>
      <w:bookmarkStart w:id="1461" w:name="bookmark1461"/>
      <w:r>
        <w:rPr>
          <w:color w:val="000000"/>
          <w:spacing w:val="0"/>
          <w:w w:val="100"/>
          <w:position w:val="0"/>
        </w:rPr>
        <w:t>（</w:t>
      </w:r>
      <w:bookmarkEnd w:id="1460"/>
      <w:r>
        <w:rPr>
          <w:rFonts w:ascii="Times New Roman" w:eastAsia="Times New Roman" w:hAnsi="Times New Roman" w:cs="Times New Roman"/>
          <w:color w:val="000000"/>
          <w:spacing w:val="0"/>
          <w:w w:val="100"/>
          <w:position w:val="0"/>
        </w:rPr>
        <w:t>3</w:t>
      </w:r>
      <w:r>
        <w:rPr>
          <w:color w:val="000000"/>
          <w:spacing w:val="0"/>
          <w:w w:val="100"/>
          <w:position w:val="0"/>
        </w:rPr>
        <w:t>）其他应收款按款项性质分类情况</w:t>
      </w:r>
      <w:bookmarkEnd w:id="1458"/>
      <w:bookmarkEnd w:id="1459"/>
      <w:bookmarkEnd w:id="1461"/>
    </w:p>
    <w:p>
      <w:pPr>
        <w:pStyle w:val="Style2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788,178,559.41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159,932,376.56</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2,180,585.90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4,432,529.24</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1,771,916.56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835,153.71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835,153.71</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3,597,980.47</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2,264,262.64</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796,564,196.05</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167,464,322.15</w:t>
            </w:r>
          </w:p>
        </w:tc>
      </w:tr>
    </w:tbl>
    <w:p>
      <w:pPr>
        <w:widowControl w:val="0"/>
        <w:spacing w:after="319" w:line="1" w:lineRule="exact"/>
      </w:pPr>
    </w:p>
    <w:p>
      <w:pPr>
        <w:pStyle w:val="Style33"/>
        <w:keepNext/>
        <w:keepLines/>
        <w:widowControl w:val="0"/>
        <w:shd w:val="clear" w:color="auto" w:fill="auto"/>
        <w:bidi w:val="0"/>
        <w:spacing w:before="0" w:after="120" w:line="240" w:lineRule="auto"/>
        <w:ind w:left="0" w:right="0" w:firstLine="0"/>
        <w:jc w:val="left"/>
      </w:pPr>
      <w:bookmarkStart w:id="1462" w:name="bookmark1462"/>
      <w:bookmarkStart w:id="1463" w:name="bookmark1463"/>
      <w:bookmarkStart w:id="1464" w:name="bookmark1464"/>
      <w:bookmarkStart w:id="1465" w:name="bookmark1465"/>
      <w:r>
        <w:rPr>
          <w:color w:val="000000"/>
          <w:spacing w:val="0"/>
          <w:w w:val="100"/>
          <w:position w:val="0"/>
        </w:rPr>
        <w:t>（</w:t>
      </w:r>
      <w:bookmarkEnd w:id="146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）按欠款方归集的期末余额前五名的其他应收款情况</w:t>
      </w:r>
      <w:bookmarkEnd w:id="1462"/>
      <w:bookmarkEnd w:id="1463"/>
      <w:bookmarkEnd w:id="1465"/>
    </w:p>
    <w:p>
      <w:pPr>
        <w:pStyle w:val="Style25"/>
        <w:keepNext w:val="0"/>
        <w:keepLines w:val="0"/>
        <w:widowControl w:val="0"/>
        <w:shd w:val="clear" w:color="auto" w:fill="auto"/>
        <w:bidi w:val="0"/>
        <w:spacing w:before="0" w:after="120" w:line="240" w:lineRule="auto"/>
        <w:ind w:left="8840" w:right="0" w:firstLine="0"/>
        <w:jc w:val="left"/>
      </w:pPr>
      <w:r>
        <w:rPr>
          <w:color w:val="000000"/>
          <w:spacing w:val="0"/>
          <w:w w:val="100"/>
          <w:position w:val="0"/>
        </w:rPr>
        <w:t>单位： 元</w:t>
      </w:r>
    </w:p>
    <w:tbl>
      <w:tblPr>
        <w:tblOverlap w:val="never"/>
        <w:jc w:val="center"/>
        <w:tblLayout w:type="fixed"/>
      </w:tblPr>
      <w:tblGrid>
        <w:gridCol w:w="1138"/>
        <w:gridCol w:w="1277"/>
        <w:gridCol w:w="1416"/>
        <w:gridCol w:w="2976"/>
        <w:gridCol w:w="1704"/>
        <w:gridCol w:w="1070"/>
      </w:tblGrid>
      <w:tr>
        <w:trPr>
          <w:trHeight w:val="72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占其他应收款期末余 额合计数的比例</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 末余额</w:t>
            </w:r>
          </w:p>
        </w:tc>
      </w:tr>
      <w:tr>
        <w:trPr>
          <w:trHeight w:val="710"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735,781,063.09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632,738,565.26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p>
          <w:p>
            <w:pPr>
              <w:pStyle w:val="Style18"/>
              <w:keepNext w:val="0"/>
              <w:keepLines w:val="0"/>
              <w:widowControl w:val="0"/>
              <w:shd w:val="clear" w:color="auto" w:fill="auto"/>
              <w:tabs>
                <w:tab w:pos="509"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年</w:t>
              <w:tab/>
            </w:r>
            <w:r>
              <w:rPr>
                <w:rFonts w:ascii="Times New Roman" w:eastAsia="Times New Roman" w:hAnsi="Times New Roman" w:cs="Times New Roman"/>
                <w:color w:val="000000"/>
                <w:spacing w:val="0"/>
                <w:w w:val="100"/>
                <w:position w:val="0"/>
                <w:sz w:val="18"/>
                <w:szCs w:val="18"/>
              </w:rPr>
              <w:t xml:space="preserve">103,042,497.83 </w:t>
            </w:r>
            <w:r>
              <w:rPr>
                <w:color w:val="000000"/>
                <w:spacing w:val="0"/>
                <w:w w:val="100"/>
                <w:position w:val="0"/>
              </w:rPr>
              <w:t>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92.37%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31,894,534.28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15,996,856.88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14,009,860.11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1,986,996.77 </w:t>
            </w:r>
            <w:r>
              <w:rPr>
                <w:color w:val="000000"/>
                <w:spacing w:val="0"/>
                <w:w w:val="100"/>
                <w:position w:val="0"/>
              </w:rPr>
              <w:t>元</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899,192.68</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关联往来款</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4,076,525.72</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203,826.29</w:t>
            </w: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785,228.31</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39,261.42</w:t>
            </w: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788,534,208.28</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98.99%</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1,142,280.39</w:t>
            </w:r>
          </w:p>
        </w:tc>
      </w:tr>
    </w:tbl>
    <w:p>
      <w:pPr>
        <w:widowControl w:val="0"/>
        <w:spacing w:after="319" w:line="1" w:lineRule="exact"/>
      </w:pPr>
    </w:p>
    <w:p>
      <w:pPr>
        <w:pStyle w:val="Style29"/>
        <w:keepNext/>
        <w:keepLines/>
        <w:widowControl w:val="0"/>
        <w:shd w:val="clear" w:color="auto" w:fill="auto"/>
        <w:bidi w:val="0"/>
        <w:spacing w:before="0" w:after="120" w:line="240" w:lineRule="auto"/>
        <w:ind w:left="0" w:right="0" w:firstLine="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3</w:t>
      </w:r>
      <w:bookmarkEnd w:id="1468"/>
      <w:r>
        <w:rPr>
          <w:color w:val="000000"/>
          <w:spacing w:val="0"/>
          <w:w w:val="100"/>
          <w:position w:val="0"/>
        </w:rPr>
        <w:t>、长期股权投资</w:t>
      </w:r>
      <w:bookmarkEnd w:id="1466"/>
      <w:bookmarkEnd w:id="1467"/>
      <w:bookmarkEnd w:id="1469"/>
    </w:p>
    <w:p>
      <w:pPr>
        <w:pStyle w:val="Style25"/>
        <w:keepNext w:val="0"/>
        <w:keepLines w:val="0"/>
        <w:widowControl w:val="0"/>
        <w:shd w:val="clear" w:color="auto" w:fill="auto"/>
        <w:bidi w:val="0"/>
        <w:spacing w:before="0" w:after="120" w:line="240" w:lineRule="auto"/>
        <w:ind w:left="8840"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671,167,181.87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671,167,181.87</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668,912,181.87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668,912,181.87</w:t>
            </w: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25,003,040.49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25,003,040.49</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16,790,530.62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16,790,530.62</w:t>
            </w: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696,170,222.36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696,170,222.36</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685,702,712.49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685,702,712.49</w:t>
            </w:r>
          </w:p>
        </w:tc>
      </w:tr>
    </w:tbl>
    <w:p>
      <w:pPr>
        <w:widowControl w:val="0"/>
        <w:spacing w:after="319" w:line="1" w:lineRule="exact"/>
      </w:pPr>
    </w:p>
    <w:p>
      <w:pPr>
        <w:pStyle w:val="Style33"/>
        <w:keepNext/>
        <w:keepLines/>
        <w:widowControl w:val="0"/>
        <w:shd w:val="clear" w:color="auto" w:fill="auto"/>
        <w:bidi w:val="0"/>
        <w:spacing w:before="0" w:after="120" w:line="240" w:lineRule="auto"/>
        <w:ind w:left="0" w:right="0" w:firstLine="0"/>
        <w:jc w:val="left"/>
      </w:pPr>
      <w:bookmarkStart w:id="1470" w:name="bookmark1470"/>
      <w:bookmarkStart w:id="1471" w:name="bookmark1471"/>
      <w:bookmarkStart w:id="1472" w:name="bookmark147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470"/>
      <w:bookmarkEnd w:id="1471"/>
      <w:bookmarkEnd w:id="1472"/>
    </w:p>
    <w:p>
      <w:pPr>
        <w:pStyle w:val="Style25"/>
        <w:keepNext w:val="0"/>
        <w:keepLines w:val="0"/>
        <w:widowControl w:val="0"/>
        <w:shd w:val="clear" w:color="auto" w:fill="auto"/>
        <w:bidi w:val="0"/>
        <w:spacing w:before="0" w:after="80" w:line="240" w:lineRule="auto"/>
        <w:ind w:left="8840" w:right="0" w:firstLine="0"/>
        <w:jc w:val="left"/>
      </w:pPr>
      <w:r>
        <mc:AlternateContent>
          <mc:Choice Requires="wps">
            <w:drawing>
              <wp:anchor distT="0" distB="0" distL="0" distR="0" simplePos="0" relativeHeight="125829386" behindDoc="0" locked="0" layoutInCell="1" allowOverlap="1">
                <wp:simplePos x="0" y="0"/>
                <wp:positionH relativeFrom="page">
                  <wp:posOffset>712470</wp:posOffset>
                </wp:positionH>
                <wp:positionV relativeFrom="paragraph">
                  <wp:posOffset>190500</wp:posOffset>
                </wp:positionV>
                <wp:extent cx="6083935" cy="265430"/>
                <wp:wrapTopAndBottom/>
                <wp:docPr id="10" name="Shape 10"/>
                <a:graphic xmlns:a="http://schemas.openxmlformats.org/drawingml/2006/main">
                  <a:graphicData uri="http://schemas.microsoft.com/office/word/2010/wordprocessingShape">
                    <wps:wsp>
                      <wps:cNvSpPr txBox="1"/>
                      <wps:spPr>
                        <a:xfrm>
                          <a:ext cx="6083935" cy="265430"/>
                        </a:xfrm>
                        <a:prstGeom prst="rect"/>
                        <a:noFill/>
                      </wps:spPr>
                      <wps:txbx>
                        <w:txbxContent>
                          <w:tbl>
                            <w:tblPr>
                              <w:tblOverlap w:val="never"/>
                              <w:jc w:val="left"/>
                              <w:tblLayout w:type="fixed"/>
                            </w:tblPr>
                            <w:tblGrid>
                              <w:gridCol w:w="3125"/>
                              <w:gridCol w:w="1277"/>
                              <w:gridCol w:w="1133"/>
                              <w:gridCol w:w="706"/>
                              <w:gridCol w:w="1277"/>
                              <w:gridCol w:w="994"/>
                              <w:gridCol w:w="1070"/>
                            </w:tblGrid>
                            <w:tr>
                              <w:trPr>
                                <w:tblHeade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本期减</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本期计提减</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减值准备期</w:t>
                                  </w:r>
                                </w:p>
                              </w:tc>
                            </w:tr>
                          </w:tbl>
                          <w:p>
                            <w:pPr>
                              <w:widowControl w:val="0"/>
                              <w:spacing w:line="1" w:lineRule="exact"/>
                            </w:pPr>
                          </w:p>
                        </w:txbxContent>
                      </wps:txbx>
                      <wps:bodyPr lIns="0" tIns="0" rIns="0" bIns="0">
                        <a:noAutoFit/>
                      </wps:bodyPr>
                    </wps:wsp>
                  </a:graphicData>
                </a:graphic>
              </wp:anchor>
            </w:drawing>
          </mc:Choice>
          <mc:Fallback>
            <w:pict>
              <v:shape id="_x0000_s1036" type="#_x0000_t202" style="position:absolute;margin-left:56.100000000000001pt;margin-top:15.pt;width:479.05000000000001pt;height:20.900000000000002pt;z-index:-125829367;mso-wrap-distance-left:0;mso-wrap-distance-right:0;mso-position-horizontal-relative:page" filled="f" stroked="f">
                <v:textbox inset="0,0,0,0">
                  <w:txbxContent>
                    <w:tbl>
                      <w:tblPr>
                        <w:tblOverlap w:val="never"/>
                        <w:jc w:val="left"/>
                        <w:tblLayout w:type="fixed"/>
                      </w:tblPr>
                      <w:tblGrid>
                        <w:gridCol w:w="3125"/>
                        <w:gridCol w:w="1277"/>
                        <w:gridCol w:w="1133"/>
                        <w:gridCol w:w="706"/>
                        <w:gridCol w:w="1277"/>
                        <w:gridCol w:w="994"/>
                        <w:gridCol w:w="1070"/>
                      </w:tblGrid>
                      <w:tr>
                        <w:trPr>
                          <w:tblHeader/>
                          <w:trHeight w:val="41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本期减</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本期计提减</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减值准备期</w:t>
                            </w:r>
                          </w:p>
                        </w:tc>
                      </w:tr>
                    </w:tbl>
                    <w:p>
                      <w:pPr>
                        <w:widowControl w:val="0"/>
                        <w:spacing w:line="1" w:lineRule="exact"/>
                      </w:pPr>
                    </w:p>
                  </w:txbxContent>
                </v:textbox>
                <w10:wrap type="topAndBottom" anchorx="page"/>
              </v:shape>
            </w:pict>
          </mc:Fallback>
        </mc:AlternateContent>
      </w:r>
      <w:r>
        <w:rPr>
          <w:color w:val="000000"/>
          <w:spacing w:val="0"/>
          <w:w w:val="100"/>
          <w:position w:val="0"/>
        </w:rPr>
        <w:t>单位：元</w:t>
      </w:r>
    </w:p>
    <w:p>
      <w:pPr>
        <w:pStyle w:val="Style25"/>
        <w:keepNext w:val="0"/>
        <w:keepLines w:val="0"/>
        <w:widowControl w:val="0"/>
        <w:pBdr>
          <w:top w:val="single" w:sz="0" w:space="6" w:color="D3D3D3"/>
          <w:left w:val="single" w:sz="0" w:space="0" w:color="D3D3D3"/>
          <w:bottom w:val="single" w:sz="0" w:space="6" w:color="D3D3D3"/>
          <w:right w:val="single" w:sz="0" w:space="0" w:color="D3D3D3"/>
        </w:pBdr>
        <w:shd w:val="clear" w:color="auto" w:fill="D3D3D3"/>
        <w:tabs>
          <w:tab w:pos="3405" w:val="left"/>
          <w:tab w:pos="4595" w:val="left"/>
          <w:tab w:pos="6525" w:val="left"/>
        </w:tabs>
        <w:bidi w:val="0"/>
        <w:spacing w:before="0" w:after="31" w:line="240" w:lineRule="auto"/>
        <w:ind w:left="1120" w:right="0" w:firstLine="0"/>
        <w:jc w:val="left"/>
      </w:pPr>
      <w:r>
        <w:rPr>
          <w:color w:val="000000"/>
          <w:spacing w:val="0"/>
          <w:w w:val="100"/>
          <w:position w:val="0"/>
        </w:rPr>
        <w:t>被投资单位</w:t>
        <w:tab/>
        <w:t>期初余额</w:t>
        <w:tab/>
        <w:t>本期增加本期减</w:t>
        <w:tab/>
        <w:t>期末余额 本期计提减减值准备期</w:t>
      </w:r>
      <w:r>
        <w:br w:type="page"/>
      </w:r>
    </w:p>
    <w:tbl>
      <w:tblPr>
        <w:tblOverlap w:val="never"/>
        <w:jc w:val="center"/>
        <w:tblLayout w:type="fixed"/>
      </w:tblPr>
      <w:tblGrid>
        <w:gridCol w:w="3125"/>
        <w:gridCol w:w="1277"/>
        <w:gridCol w:w="1133"/>
        <w:gridCol w:w="706"/>
        <w:gridCol w:w="1277"/>
        <w:gridCol w:w="994"/>
        <w:gridCol w:w="107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末余额</w:t>
            </w: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成都三零瑞通移动通信有限公司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162,409,345.53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162,409,345.53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上海卫士通网络安全有限公司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2,186,129.61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2,186,129.61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四川卫士通信息安全平台技术有限公司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26,086,843.06</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26,066,843.06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成都三零盛安信息系统有限公司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207,762,680.90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207,762,680.90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成都卫士通信息安全技术有限公司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成都三零豪赛网络安全技术有限公司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成都三零嘉微电子有限公司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70,437,182.77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70,437,182.77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中电科（北京）网络信息安全有限公司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中电科（天津）网络信息安全有限公司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668,912,181.87</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671,167,181.87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120" w:line="240" w:lineRule="auto"/>
        <w:ind w:left="0" w:right="0" w:firstLine="0"/>
        <w:jc w:val="left"/>
      </w:pPr>
      <w:bookmarkStart w:id="1473" w:name="bookmark1473"/>
      <w:bookmarkStart w:id="1474" w:name="bookmark1474"/>
      <w:bookmarkStart w:id="1475" w:name="bookmark147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473"/>
      <w:bookmarkEnd w:id="1474"/>
      <w:bookmarkEnd w:id="1475"/>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1133"/>
        <w:gridCol w:w="566"/>
        <w:gridCol w:w="494"/>
        <w:gridCol w:w="797"/>
        <w:gridCol w:w="691"/>
        <w:gridCol w:w="907"/>
        <w:gridCol w:w="797"/>
        <w:gridCol w:w="710"/>
        <w:gridCol w:w="566"/>
        <w:gridCol w:w="1118"/>
        <w:gridCol w:w="806"/>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追加</w:t>
            </w:r>
          </w:p>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减少</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资损益</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合收益</w:t>
            </w: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计提减</w:t>
            </w: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值准备</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成都摩宝网 络科技有限 公司</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16,790,530.62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1,792,512</w:t>
            </w:r>
          </w:p>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6,419,996.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25,003,040.49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16,790,530.62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1,792,512</w:t>
            </w:r>
          </w:p>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6,419,996.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25,003,040.49</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16,790,530.62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1,792,512</w:t>
            </w:r>
          </w:p>
          <w:p>
            <w:pPr>
              <w:pStyle w:val="Style18"/>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6,419,996.</w:t>
            </w:r>
          </w:p>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25,003,040.49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9"/>
        <w:keepNext/>
        <w:keepLines/>
        <w:widowControl w:val="0"/>
        <w:shd w:val="clear" w:color="auto" w:fill="auto"/>
        <w:bidi w:val="0"/>
        <w:spacing w:before="0" w:after="120" w:line="240" w:lineRule="auto"/>
        <w:ind w:left="0" w:right="0" w:firstLine="0"/>
        <w:jc w:val="left"/>
      </w:pPr>
      <w:bookmarkStart w:id="1476" w:name="bookmark1476"/>
      <w:bookmarkStart w:id="1477" w:name="bookmark1477"/>
      <w:bookmarkStart w:id="1478" w:name="bookmark1478"/>
      <w:bookmarkStart w:id="1479" w:name="bookmark1479"/>
      <w:r>
        <w:rPr>
          <w:rFonts w:ascii="Times New Roman" w:eastAsia="Times New Roman" w:hAnsi="Times New Roman" w:cs="Times New Roman"/>
          <w:color w:val="000000"/>
          <w:spacing w:val="0"/>
          <w:w w:val="100"/>
          <w:position w:val="0"/>
        </w:rPr>
        <w:t>4</w:t>
      </w:r>
      <w:bookmarkEnd w:id="1478"/>
      <w:r>
        <w:rPr>
          <w:color w:val="000000"/>
          <w:spacing w:val="0"/>
          <w:w w:val="100"/>
          <w:position w:val="0"/>
        </w:rPr>
        <w:t>、营业收入和营业成本</w:t>
      </w:r>
      <w:bookmarkEnd w:id="1476"/>
      <w:bookmarkEnd w:id="1477"/>
      <w:bookmarkEnd w:id="1479"/>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323,975,006.95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195,791,970.54</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284,855,273.35</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143,239,808.91</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3,654,049.33</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15,722.98</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2,929,406.96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327,629,056.28</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195,807,693.52</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287,784,680.31</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143,239,808.91</w:t>
            </w:r>
          </w:p>
        </w:tc>
      </w:tr>
    </w:tbl>
    <w:p>
      <w:pPr>
        <w:spacing w:lineRule="exact" w:line="1"/>
        <w:rPr>
          <w:sz w:val="2"/>
          <w:szCs w:val="2"/>
        </w:rPr>
      </w:pPr>
      <w:r>
        <w:br w:type="page"/>
      </w:r>
    </w:p>
    <w:p>
      <w:pPr>
        <w:pStyle w:val="Style29"/>
        <w:keepNext/>
        <w:keepLines/>
        <w:widowControl w:val="0"/>
        <w:shd w:val="clear" w:color="auto" w:fill="auto"/>
        <w:bidi w:val="0"/>
        <w:spacing w:before="0" w:after="120" w:line="240" w:lineRule="auto"/>
        <w:ind w:left="0" w:right="0" w:firstLine="0"/>
        <w:jc w:val="both"/>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5</w:t>
      </w:r>
      <w:bookmarkEnd w:id="1482"/>
      <w:r>
        <w:rPr>
          <w:color w:val="000000"/>
          <w:spacing w:val="0"/>
          <w:w w:val="100"/>
          <w:position w:val="0"/>
        </w:rPr>
        <w:t>、投资收益</w:t>
      </w:r>
      <w:bookmarkEnd w:id="1480"/>
      <w:bookmarkEnd w:id="1481"/>
      <w:bookmarkEnd w:id="1483"/>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47,898,579.50</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14,566,900.00</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1,792,512.92</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3,856,678.78</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49,771,092.42</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18,423,578.78</w:t>
            </w:r>
          </w:p>
        </w:tc>
      </w:tr>
    </w:tbl>
    <w:p>
      <w:pPr>
        <w:widowControl w:val="0"/>
        <w:spacing w:after="299" w:line="1" w:lineRule="exact"/>
      </w:pPr>
    </w:p>
    <w:p>
      <w:pPr>
        <w:pStyle w:val="Style21"/>
        <w:keepNext/>
        <w:keepLines/>
        <w:widowControl w:val="0"/>
        <w:shd w:val="clear" w:color="auto" w:fill="auto"/>
        <w:bidi w:val="0"/>
        <w:spacing w:before="0" w:line="240" w:lineRule="auto"/>
        <w:ind w:left="0" w:right="0" w:firstLine="0"/>
        <w:jc w:val="both"/>
      </w:pPr>
      <w:bookmarkStart w:id="1484" w:name="bookmark1484"/>
      <w:bookmarkStart w:id="1485" w:name="bookmark1485"/>
      <w:bookmarkStart w:id="1486" w:name="bookmark1486"/>
      <w:r>
        <w:rPr>
          <w:color w:val="000000"/>
          <w:spacing w:val="0"/>
          <w:w w:val="100"/>
          <w:position w:val="0"/>
          <w:sz w:val="24"/>
          <w:szCs w:val="24"/>
        </w:rPr>
        <w:t>十四、补充资料</w:t>
      </w:r>
      <w:bookmarkEnd w:id="1484"/>
      <w:bookmarkEnd w:id="1485"/>
      <w:bookmarkEnd w:id="1486"/>
    </w:p>
    <w:p>
      <w:pPr>
        <w:pStyle w:val="Style29"/>
        <w:keepNext/>
        <w:keepLines/>
        <w:widowControl w:val="0"/>
        <w:shd w:val="clear" w:color="auto" w:fill="auto"/>
        <w:bidi w:val="0"/>
        <w:spacing w:before="0" w:line="240" w:lineRule="auto"/>
        <w:ind w:left="0" w:right="0" w:firstLine="0"/>
        <w:jc w:val="both"/>
      </w:pPr>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487"/>
      <w:bookmarkEnd w:id="1488"/>
      <w:bookmarkEnd w:id="1489"/>
    </w:p>
    <w:p>
      <w:pPr>
        <w:pStyle w:val="Style25"/>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824"/>
        <w:gridCol w:w="2270"/>
        <w:gridCol w:w="2486"/>
      </w:tblGrid>
      <w:tr>
        <w:trPr>
          <w:trHeight w:val="40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-123,874.12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计入当期损益的政府补助（与企业业务密切相关，按照国家 统一标准定额或定量享受的政府补助除外）</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55,897,325.89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单独进行减值测试的应收款项减值准备转回</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644,717.90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235,944.77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8,477,828.59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1,152,196.55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47,024,089.30</w:t>
            </w:r>
          </w:p>
        </w:tc>
        <w:tc>
          <w:tcPr>
            <w:tcBorders>
              <w:top w:val="single" w:sz="4"/>
              <w:left w:val="single" w:sz="4"/>
              <w:bottom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5"/>
        <w:keepNext w:val="0"/>
        <w:keepLines w:val="0"/>
        <w:widowControl w:val="0"/>
        <w:shd w:val="clear" w:color="auto" w:fill="auto"/>
        <w:bidi w:val="0"/>
        <w:spacing w:before="0" w:after="30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00" w:line="240" w:lineRule="auto"/>
        <w:ind w:left="0" w:right="0" w:firstLine="0"/>
        <w:jc w:val="both"/>
      </w:pPr>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490"/>
      <w:bookmarkEnd w:id="1491"/>
      <w:bookmarkEnd w:id="1492"/>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w:t>
            </w:r>
          </w:p>
        </w:tc>
        <w:tc>
          <w:tcPr>
            <w:tcBorders>
              <w:top w:val="single" w:sz="4"/>
              <w:lef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0.3601</w:t>
            </w:r>
          </w:p>
        </w:tc>
        <w:tc>
          <w:tcPr>
            <w:tcBorders>
              <w:top w:val="single" w:sz="4"/>
              <w:left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0.3601</w:t>
            </w:r>
          </w:p>
        </w:tc>
      </w:tr>
      <w:tr>
        <w:trPr>
          <w:trHeight w:val="725" w:hRule="exact"/>
        </w:trPr>
        <w:tc>
          <w:tcPr>
            <w:tcBorders>
              <w:top w:val="single" w:sz="4"/>
              <w:left w:val="single" w:sz="4"/>
              <w:bottom w:val="single" w:sz="4"/>
            </w:tcBorders>
            <w:shd w:val="clear" w:color="auto" w:fill="D3D3D3"/>
            <w:vAlign w:val="center"/>
          </w:tcPr>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w:t>
            </w:r>
          </w:p>
        </w:tc>
        <w:tc>
          <w:tcPr>
            <w:tcBorders>
              <w:top w:val="single" w:sz="4"/>
              <w:left w:val="single" w:sz="4"/>
              <w:bottom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0.2514</w:t>
            </w:r>
          </w:p>
        </w:tc>
        <w:tc>
          <w:tcPr>
            <w:tcBorders>
              <w:top w:val="single" w:sz="4"/>
              <w:left w:val="single" w:sz="4"/>
              <w:bottom w:val="single" w:sz="4"/>
              <w:right w:val="single" w:sz="4"/>
            </w:tcBorders>
            <w:shd w:val="clear" w:color="auto" w:fill="FFFFFF"/>
            <w:vAlign w:val="center"/>
          </w:tcPr>
          <w:p>
            <w:pPr>
              <w:pStyle w:val="Style18"/>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0.2514</w:t>
            </w:r>
          </w:p>
        </w:tc>
      </w:tr>
    </w:tbl>
    <w:p>
      <w:pPr>
        <w:pStyle w:val="Style10"/>
        <w:keepNext/>
        <w:keepLines/>
        <w:widowControl w:val="0"/>
        <w:shd w:val="clear" w:color="auto" w:fill="auto"/>
        <w:tabs>
          <w:tab w:pos="1477" w:val="left"/>
        </w:tabs>
        <w:bidi w:val="0"/>
        <w:spacing w:before="0" w:after="620" w:line="240" w:lineRule="auto"/>
        <w:ind w:left="0" w:right="0" w:firstLine="0"/>
        <w:jc w:val="center"/>
      </w:pPr>
      <w:bookmarkStart w:id="1493" w:name="bookmark1493"/>
      <w:bookmarkStart w:id="1494" w:name="bookmark1494"/>
      <w:bookmarkStart w:id="1495" w:name="bookmark1495"/>
      <w:r>
        <w:rPr>
          <w:color w:val="000000"/>
          <w:spacing w:val="0"/>
          <w:w w:val="100"/>
          <w:position w:val="0"/>
        </w:rPr>
        <w:t>第十二节</w:t>
        <w:tab/>
        <w:t>备查文件目录</w:t>
      </w:r>
      <w:bookmarkEnd w:id="1493"/>
      <w:bookmarkEnd w:id="1494"/>
      <w:bookmarkEnd w:id="1495"/>
    </w:p>
    <w:p>
      <w:pPr>
        <w:pStyle w:val="Style43"/>
        <w:keepNext w:val="0"/>
        <w:keepLines w:val="0"/>
        <w:widowControl w:val="0"/>
        <w:shd w:val="clear" w:color="auto" w:fill="auto"/>
        <w:tabs>
          <w:tab w:pos="512" w:val="left"/>
        </w:tabs>
        <w:bidi w:val="0"/>
        <w:spacing w:before="0" w:after="200" w:line="240" w:lineRule="auto"/>
        <w:ind w:left="0" w:right="0" w:firstLine="0"/>
        <w:jc w:val="left"/>
        <w:rPr>
          <w:sz w:val="22"/>
          <w:szCs w:val="22"/>
        </w:rPr>
      </w:pPr>
      <w:bookmarkStart w:id="1496" w:name="bookmark1496"/>
      <w:bookmarkStart w:id="1497" w:name="bookmark1497"/>
      <w:r>
        <w:rPr>
          <w:color w:val="000000"/>
          <w:spacing w:val="0"/>
          <w:w w:val="100"/>
          <w:position w:val="0"/>
          <w:sz w:val="22"/>
          <w:szCs w:val="22"/>
        </w:rPr>
        <w:t>一</w:t>
      </w:r>
      <w:bookmarkEnd w:id="1497"/>
      <w:r>
        <w:rPr>
          <w:color w:val="000000"/>
          <w:spacing w:val="0"/>
          <w:w w:val="100"/>
          <w:position w:val="0"/>
          <w:sz w:val="22"/>
          <w:szCs w:val="22"/>
        </w:rPr>
        <w:t>、</w:t>
        <w:tab/>
        <w:t>载有公司法定代表人签名并盖章的公司</w:t>
      </w:r>
      <w:r>
        <w:rPr>
          <w:rFonts w:ascii="Times New Roman" w:eastAsia="Times New Roman" w:hAnsi="Times New Roman" w:cs="Times New Roman"/>
          <w:color w:val="000000"/>
          <w:spacing w:val="0"/>
          <w:w w:val="100"/>
          <w:position w:val="0"/>
          <w:sz w:val="24"/>
          <w:szCs w:val="24"/>
        </w:rPr>
        <w:t>2016</w:t>
      </w:r>
      <w:r>
        <w:rPr>
          <w:color w:val="000000"/>
          <w:spacing w:val="0"/>
          <w:w w:val="100"/>
          <w:position w:val="0"/>
          <w:sz w:val="22"/>
          <w:szCs w:val="22"/>
        </w:rPr>
        <w:t>年年度报告文本原件。</w:t>
      </w:r>
      <w:bookmarkEnd w:id="1496"/>
    </w:p>
    <w:p>
      <w:pPr>
        <w:pStyle w:val="Style43"/>
        <w:keepNext w:val="0"/>
        <w:keepLines w:val="0"/>
        <w:widowControl w:val="0"/>
        <w:shd w:val="clear" w:color="auto" w:fill="auto"/>
        <w:tabs>
          <w:tab w:pos="512" w:val="left"/>
        </w:tabs>
        <w:bidi w:val="0"/>
        <w:spacing w:before="0" w:after="200" w:line="240" w:lineRule="auto"/>
        <w:ind w:left="0" w:right="0" w:firstLine="0"/>
        <w:jc w:val="left"/>
        <w:rPr>
          <w:sz w:val="22"/>
          <w:szCs w:val="22"/>
        </w:rPr>
      </w:pPr>
      <w:bookmarkStart w:id="1498" w:name="bookmark1498"/>
      <w:r>
        <w:rPr>
          <w:color w:val="000000"/>
          <w:spacing w:val="0"/>
          <w:w w:val="100"/>
          <w:position w:val="0"/>
          <w:sz w:val="22"/>
          <w:szCs w:val="22"/>
        </w:rPr>
        <w:t>二</w:t>
      </w:r>
      <w:bookmarkEnd w:id="1498"/>
      <w:r>
        <w:rPr>
          <w:color w:val="000000"/>
          <w:spacing w:val="0"/>
          <w:w w:val="100"/>
          <w:position w:val="0"/>
          <w:sz w:val="22"/>
          <w:szCs w:val="22"/>
        </w:rPr>
        <w:t>、</w:t>
        <w:tab/>
        <w:t>载有法定代表人、主管会计工作负责人及会计机构负责人签名并盖章的财务报表。</w:t>
      </w:r>
    </w:p>
    <w:p>
      <w:pPr>
        <w:pStyle w:val="Style43"/>
        <w:keepNext w:val="0"/>
        <w:keepLines w:val="0"/>
        <w:widowControl w:val="0"/>
        <w:shd w:val="clear" w:color="auto" w:fill="auto"/>
        <w:tabs>
          <w:tab w:pos="512" w:val="left"/>
        </w:tabs>
        <w:bidi w:val="0"/>
        <w:spacing w:before="0" w:after="200" w:line="240" w:lineRule="auto"/>
        <w:ind w:left="0" w:right="0" w:firstLine="0"/>
        <w:jc w:val="left"/>
        <w:rPr>
          <w:sz w:val="22"/>
          <w:szCs w:val="22"/>
        </w:rPr>
      </w:pPr>
      <w:bookmarkStart w:id="1499" w:name="bookmark1499"/>
      <w:r>
        <w:rPr>
          <w:color w:val="000000"/>
          <w:spacing w:val="0"/>
          <w:w w:val="100"/>
          <w:position w:val="0"/>
          <w:sz w:val="22"/>
          <w:szCs w:val="22"/>
        </w:rPr>
        <w:t>三</w:t>
      </w:r>
      <w:bookmarkEnd w:id="1499"/>
      <w:r>
        <w:rPr>
          <w:color w:val="000000"/>
          <w:spacing w:val="0"/>
          <w:w w:val="100"/>
          <w:position w:val="0"/>
          <w:sz w:val="22"/>
          <w:szCs w:val="22"/>
        </w:rPr>
        <w:t>、</w:t>
        <w:tab/>
        <w:t>载有会计师事务所盖章、注册会计师签名并盖章的审计报告原件。</w:t>
      </w:r>
    </w:p>
    <w:p>
      <w:pPr>
        <w:pStyle w:val="Style43"/>
        <w:keepNext w:val="0"/>
        <w:keepLines w:val="0"/>
        <w:widowControl w:val="0"/>
        <w:shd w:val="clear" w:color="auto" w:fill="auto"/>
        <w:tabs>
          <w:tab w:pos="512" w:val="left"/>
        </w:tabs>
        <w:bidi w:val="0"/>
        <w:spacing w:before="0" w:after="680" w:line="240" w:lineRule="auto"/>
        <w:ind w:left="0" w:right="0" w:firstLine="0"/>
        <w:jc w:val="left"/>
        <w:rPr>
          <w:sz w:val="22"/>
          <w:szCs w:val="22"/>
        </w:rPr>
      </w:pPr>
      <w:bookmarkStart w:id="1500" w:name="bookmark1500"/>
      <w:r>
        <w:rPr>
          <w:color w:val="000000"/>
          <w:spacing w:val="0"/>
          <w:w w:val="100"/>
          <w:position w:val="0"/>
          <w:sz w:val="22"/>
          <w:szCs w:val="22"/>
        </w:rPr>
        <w:t>四</w:t>
      </w:r>
      <w:bookmarkEnd w:id="1500"/>
      <w:r>
        <w:rPr>
          <w:color w:val="000000"/>
          <w:spacing w:val="0"/>
          <w:w w:val="100"/>
          <w:position w:val="0"/>
          <w:sz w:val="22"/>
          <w:szCs w:val="22"/>
        </w:rPr>
        <w:t>、</w:t>
        <w:tab/>
        <w:t>报告期内在中国证监会指定网站上公开披露过的所有公司文件的正本及公告的原稿。</w:t>
      </w:r>
    </w:p>
    <w:p>
      <w:pPr>
        <w:pStyle w:val="Style43"/>
        <w:keepNext w:val="0"/>
        <w:keepLines w:val="0"/>
        <w:widowControl w:val="0"/>
        <w:shd w:val="clear" w:color="auto" w:fill="auto"/>
        <w:bidi w:val="0"/>
        <w:spacing w:before="0" w:after="420" w:line="240" w:lineRule="auto"/>
        <w:ind w:left="0" w:right="0" w:firstLine="0"/>
        <w:jc w:val="left"/>
        <w:rPr>
          <w:sz w:val="22"/>
          <w:szCs w:val="22"/>
        </w:rPr>
      </w:pPr>
      <w:r>
        <w:rPr>
          <w:color w:val="000000"/>
          <w:spacing w:val="0"/>
          <w:w w:val="100"/>
          <w:position w:val="0"/>
          <w:sz w:val="22"/>
          <w:szCs w:val="22"/>
        </w:rPr>
        <w:t>以上备查文件的备置地点：公司证券部</w:t>
      </w:r>
    </w:p>
    <w:sectPr>
      <w:footnotePr>
        <w:pos w:val="pageBottom"/>
        <w:numFmt w:val="decimal"/>
        <w:numRestart w:val="continuous"/>
      </w:footnotePr>
      <w:pgSz w:w="11900" w:h="16840"/>
      <w:pgMar w:top="1393" w:right="1061" w:bottom="1441" w:left="10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3)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Body text (4)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Body text (5)_"/>
    <w:basedOn w:val="DefaultParagraphFont"/>
    <w:link w:val="Style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1">
    <w:name w:val="Heading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2)_"/>
    <w:basedOn w:val="DefaultParagraphFont"/>
    <w:link w:val="Style12"/>
    <w:rPr>
      <w:rFonts w:ascii="SimSun" w:eastAsia="SimSun" w:hAnsi="SimSun" w:cs="SimSun"/>
      <w:b/>
      <w:bCs/>
      <w:i w:val="0"/>
      <w:iCs w:val="0"/>
      <w:smallCaps w:val="0"/>
      <w:strike w:val="0"/>
      <w:sz w:val="28"/>
      <w:szCs w:val="28"/>
      <w:u w:val="none"/>
      <w:shd w:val="clear" w:color="auto" w:fill="auto"/>
    </w:rPr>
  </w:style>
  <w:style w:type="character" w:customStyle="1" w:styleId="CharStyle16">
    <w:name w:val="Table of contents_"/>
    <w:basedOn w:val="DefaultParagraphFont"/>
    <w:link w:val="Style15"/>
    <w:rPr>
      <w:rFonts w:ascii="SimSun" w:eastAsia="SimSun" w:hAnsi="SimSun" w:cs="SimSun"/>
      <w:b/>
      <w:bCs/>
      <w:i w:val="0"/>
      <w:iCs w:val="0"/>
      <w:smallCaps w:val="0"/>
      <w:strike w:val="0"/>
      <w:u w:val="none"/>
      <w:shd w:val="clear" w:color="auto" w:fill="auto"/>
    </w:rPr>
  </w:style>
  <w:style w:type="character" w:customStyle="1" w:styleId="CharStyle19">
    <w:name w:val="Other_"/>
    <w:basedOn w:val="DefaultParagraphFont"/>
    <w:link w:val="Style18"/>
    <w:rPr>
      <w:rFonts w:ascii="SimSun" w:eastAsia="SimSun" w:hAnsi="SimSun" w:cs="SimSun"/>
      <w:b w:val="0"/>
      <w:bCs w:val="0"/>
      <w:i w:val="0"/>
      <w:iCs w:val="0"/>
      <w:smallCaps w:val="0"/>
      <w:strike w:val="0"/>
      <w:sz w:val="17"/>
      <w:szCs w:val="17"/>
      <w:u w:val="none"/>
      <w:shd w:val="clear" w:color="auto" w:fill="auto"/>
    </w:rPr>
  </w:style>
  <w:style w:type="character" w:customStyle="1" w:styleId="CharStyle22">
    <w:name w:val="Heading #2_"/>
    <w:basedOn w:val="DefaultParagraphFont"/>
    <w:link w:val="Style21"/>
    <w:rPr>
      <w:rFonts w:ascii="SimSun" w:eastAsia="SimSun" w:hAnsi="SimSun" w:cs="SimSun"/>
      <w:b/>
      <w:bCs/>
      <w:i w:val="0"/>
      <w:iCs w:val="0"/>
      <w:smallCaps w:val="0"/>
      <w:strike w:val="0"/>
      <w:u w:val="none"/>
      <w:shd w:val="clear" w:color="auto" w:fill="auto"/>
    </w:rPr>
  </w:style>
  <w:style w:type="character" w:customStyle="1" w:styleId="CharStyle24">
    <w:name w:val="Table caption_"/>
    <w:basedOn w:val="DefaultParagraphFont"/>
    <w:link w:val="Style23"/>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Body text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30">
    <w:name w:val="Heading #3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4">
    <w:name w:val="Heading #4_"/>
    <w:basedOn w:val="DefaultParagraphFont"/>
    <w:link w:val="Style33"/>
    <w:rPr>
      <w:rFonts w:ascii="SimSun" w:eastAsia="SimSun" w:hAnsi="SimSun" w:cs="SimSun"/>
      <w:b/>
      <w:bCs/>
      <w:i w:val="0"/>
      <w:iCs w:val="0"/>
      <w:smallCaps w:val="0"/>
      <w:strike w:val="0"/>
      <w:sz w:val="20"/>
      <w:szCs w:val="20"/>
      <w:u w:val="none"/>
      <w:shd w:val="clear" w:color="auto" w:fill="auto"/>
    </w:rPr>
  </w:style>
  <w:style w:type="character" w:customStyle="1" w:styleId="CharStyle44">
    <w:name w:val="Body text (8)_"/>
    <w:basedOn w:val="DefaultParagraphFont"/>
    <w:link w:val="Style43"/>
    <w:rPr>
      <w:rFonts w:ascii="SimSun" w:eastAsia="SimSun" w:hAnsi="SimSun" w:cs="SimSun"/>
      <w:b w:val="0"/>
      <w:bCs w:val="0"/>
      <w:i w:val="0"/>
      <w:iCs w:val="0"/>
      <w:smallCaps w:val="0"/>
      <w:strike w:val="0"/>
      <w:sz w:val="20"/>
      <w:szCs w:val="20"/>
      <w:u w:val="none"/>
      <w:shd w:val="clear" w:color="auto" w:fill="auto"/>
    </w:rPr>
  </w:style>
  <w:style w:type="paragraph" w:customStyle="1" w:styleId="Style2">
    <w:name w:val="Body text (3)"/>
    <w:basedOn w:val="Normal"/>
    <w:link w:val="CharStyle3"/>
    <w:pPr>
      <w:widowControl w:val="0"/>
      <w:shd w:val="clear" w:color="auto" w:fill="auto"/>
      <w:spacing w:before="380" w:after="96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Body text (4)"/>
    <w:basedOn w:val="Normal"/>
    <w:link w:val="CharStyle5"/>
    <w:pPr>
      <w:widowControl w:val="0"/>
      <w:shd w:val="clear" w:color="auto" w:fill="auto"/>
      <w:spacing w:after="3410"/>
      <w:jc w:val="center"/>
    </w:pPr>
    <w:rPr>
      <w:rFonts w:ascii="SimSun" w:eastAsia="SimSun" w:hAnsi="SimSun" w:cs="SimSun"/>
      <w:b/>
      <w:bCs/>
      <w:i w:val="0"/>
      <w:iCs w:val="0"/>
      <w:smallCaps w:val="0"/>
      <w:strike w:val="0"/>
      <w:sz w:val="32"/>
      <w:szCs w:val="32"/>
      <w:u w:val="none"/>
      <w:shd w:val="clear" w:color="auto" w:fill="auto"/>
    </w:rPr>
  </w:style>
  <w:style w:type="paragraph" w:customStyle="1" w:styleId="Style7">
    <w:name w:val="Body text (5)"/>
    <w:basedOn w:val="Normal"/>
    <w:link w:val="CharStyle8"/>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0">
    <w:name w:val="Heading #1"/>
    <w:basedOn w:val="Normal"/>
    <w:link w:val="CharStyle11"/>
    <w:pPr>
      <w:widowControl w:val="0"/>
      <w:shd w:val="clear" w:color="auto" w:fill="auto"/>
      <w:spacing w:before="52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2)"/>
    <w:basedOn w:val="Normal"/>
    <w:link w:val="CharStyle13"/>
    <w:pPr>
      <w:widowControl w:val="0"/>
      <w:shd w:val="clear" w:color="auto" w:fill="auto"/>
      <w:spacing w:after="80" w:line="627"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5">
    <w:name w:val="Table of contents"/>
    <w:basedOn w:val="Normal"/>
    <w:link w:val="CharStyle16"/>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18">
    <w:name w:val="Other"/>
    <w:basedOn w:val="Normal"/>
    <w:link w:val="CharStyle1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1">
    <w:name w:val="Heading #2"/>
    <w:basedOn w:val="Normal"/>
    <w:link w:val="CharStyle22"/>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3">
    <w:name w:val="Table caption"/>
    <w:basedOn w:val="Normal"/>
    <w:link w:val="CharStyle2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styleId="Style25">
    <w:name w:val="Body text"/>
    <w:basedOn w:val="Normal"/>
    <w:link w:val="CharStyle26"/>
    <w:qFormat/>
    <w:pPr>
      <w:widowControl w:val="0"/>
      <w:shd w:val="clear" w:color="auto" w:fill="auto"/>
      <w:spacing w:after="100" w:line="382"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9">
    <w:name w:val="Heading #3"/>
    <w:basedOn w:val="Normal"/>
    <w:link w:val="CharStyle30"/>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3">
    <w:name w:val="Heading #4"/>
    <w:basedOn w:val="Normal"/>
    <w:link w:val="CharStyle34"/>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3">
    <w:name w:val="Body text (8)"/>
    <w:basedOn w:val="Normal"/>
    <w:link w:val="CharStyle44"/>
    <w:pPr>
      <w:widowControl w:val="0"/>
      <w:shd w:val="clear" w:color="auto" w:fill="auto"/>
      <w:spacing w:line="305" w:lineRule="exact"/>
      <w:ind w:firstLine="440"/>
    </w:pPr>
    <w:rPr>
      <w:rFonts w:ascii="SimSun" w:eastAsia="SimSun" w:hAnsi="SimSun" w:cs="SimSu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成都卫士通信息产业股份有限公司2016年年度报告全文</dc:title>
  <dc:subject/>
  <dc:creator>成都卫士通信息产业股份有限公司</dc:creator>
  <cp:keywords/>
</cp:coreProperties>
</file>