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634" w:lineRule="exact"/>
        <w:ind w:left="0" w:right="0" w:firstLine="0"/>
        <w:jc w:val="center"/>
        <w:rPr>
          <w:sz w:val="80"/>
          <w:szCs w:val="80"/>
        </w:rPr>
      </w:pPr>
      <w:r>
        <w:rPr>
          <w:rFonts w:ascii="Arial" w:eastAsia="Arial" w:hAnsi="Arial" w:cs="Arial"/>
          <w:color w:val="585046"/>
          <w:spacing w:val="0"/>
          <w:w w:val="100"/>
          <w:position w:val="0"/>
          <w:sz w:val="80"/>
          <w:szCs w:val="80"/>
          <w:shd w:val="clear" w:color="auto" w:fill="FFFFFF"/>
        </w:rPr>
        <w:t>Meters/bonwe</w:t>
      </w:r>
    </w:p>
    <w:p>
      <w:pPr>
        <w:pStyle w:val="Style2"/>
        <w:keepNext w:val="0"/>
        <w:keepLines w:val="0"/>
        <w:widowControl w:val="0"/>
        <w:shd w:val="clear" w:color="auto" w:fill="auto"/>
        <w:bidi w:val="0"/>
        <w:spacing w:before="0" w:after="1100" w:line="634" w:lineRule="exact"/>
        <w:ind w:left="0" w:right="0" w:firstLine="0"/>
        <w:jc w:val="center"/>
        <w:rPr>
          <w:sz w:val="52"/>
          <w:szCs w:val="52"/>
        </w:rPr>
      </w:pPr>
      <w:r>
        <w:rPr>
          <w:rFonts w:ascii="SimHei" w:eastAsia="SimHei" w:hAnsi="SimHei" w:cs="SimHei"/>
          <w:color w:val="585046"/>
          <w:spacing w:val="0"/>
          <w:w w:val="100"/>
          <w:position w:val="0"/>
          <w:sz w:val="52"/>
          <w:szCs w:val="52"/>
        </w:rPr>
        <w:t>美特斯邦成</w:t>
      </w:r>
    </w:p>
    <w:p>
      <w:pPr>
        <w:pStyle w:val="Style2"/>
        <w:keepNext w:val="0"/>
        <w:keepLines w:val="0"/>
        <w:widowControl w:val="0"/>
        <w:shd w:val="clear" w:color="auto" w:fill="auto"/>
        <w:bidi w:val="0"/>
        <w:spacing w:before="0" w:after="480" w:line="240" w:lineRule="auto"/>
        <w:ind w:left="0" w:right="0" w:firstLine="0"/>
        <w:jc w:val="center"/>
        <w:rPr>
          <w:sz w:val="44"/>
          <w:szCs w:val="44"/>
        </w:rPr>
      </w:pPr>
      <w:r>
        <w:rPr>
          <w:rFonts w:ascii="SimSun" w:eastAsia="SimSun" w:hAnsi="SimSun" w:cs="SimSun"/>
          <w:b/>
          <w:bCs/>
          <w:color w:val="000000"/>
          <w:spacing w:val="0"/>
          <w:w w:val="100"/>
          <w:position w:val="0"/>
          <w:sz w:val="44"/>
          <w:szCs w:val="44"/>
        </w:rPr>
        <w:t>上海美特斯邦威服饰股份有限公司</w:t>
      </w:r>
    </w:p>
    <w:p>
      <w:pPr>
        <w:pStyle w:val="Style2"/>
        <w:keepNext w:val="0"/>
        <w:keepLines w:val="0"/>
        <w:widowControl w:val="0"/>
        <w:shd w:val="clear" w:color="auto" w:fill="auto"/>
        <w:bidi w:val="0"/>
        <w:spacing w:before="0" w:after="6040" w:line="240" w:lineRule="auto"/>
        <w:ind w:left="0" w:right="0" w:firstLine="0"/>
        <w:jc w:val="center"/>
        <w:rPr>
          <w:sz w:val="44"/>
          <w:szCs w:val="44"/>
        </w:rPr>
      </w:pPr>
      <w:r>
        <w:rPr>
          <w:b/>
          <w:bCs/>
          <w:color w:val="000000"/>
          <w:spacing w:val="0"/>
          <w:w w:val="100"/>
          <w:position w:val="0"/>
          <w:sz w:val="44"/>
          <w:szCs w:val="44"/>
        </w:rPr>
        <w:t>2016</w:t>
      </w:r>
      <w:r>
        <w:rPr>
          <w:rFonts w:ascii="SimSun" w:eastAsia="SimSun" w:hAnsi="SimSun" w:cs="SimSun"/>
          <w:b/>
          <w:bCs/>
          <w:color w:val="000000"/>
          <w:spacing w:val="0"/>
          <w:w w:val="100"/>
          <w:position w:val="0"/>
          <w:sz w:val="44"/>
          <w:szCs w:val="44"/>
        </w:rPr>
        <w:t>年年度报告</w:t>
      </w:r>
    </w:p>
    <w:p>
      <w:pPr>
        <w:pStyle w:val="Style2"/>
        <w:keepNext w:val="0"/>
        <w:keepLines w:val="0"/>
        <w:widowControl w:val="0"/>
        <w:shd w:val="clear" w:color="auto" w:fill="auto"/>
        <w:bidi w:val="0"/>
        <w:spacing w:before="0" w:after="78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09" w:right="994" w:bottom="2809" w:left="1099" w:header="0" w:footer="3" w:gutter="0"/>
          <w:pgNumType w:start="1"/>
          <w:cols w:space="720"/>
          <w:noEndnote/>
          <w:rtlGutter w:val="0"/>
          <w:docGrid w:linePitch="360"/>
        </w:sect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4"/>
        <w:keepNext/>
        <w:keepLines/>
        <w:widowControl w:val="0"/>
        <w:shd w:val="clear" w:color="auto" w:fill="auto"/>
        <w:bidi w:val="0"/>
        <w:spacing w:before="5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公司负责人胡佳佳、主管会计工作负责人田芳及会计机构负责人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曾焕滨声明：保证年度报告中财务报告的真实、准确、完整。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200"/>
        <w:ind w:left="0" w:right="0"/>
        <w:jc w:val="both"/>
      </w:pPr>
      <w:r>
        <w:rPr>
          <w:color w:val="000000"/>
          <w:spacing w:val="0"/>
          <w:w w:val="100"/>
          <w:position w:val="0"/>
        </w:rPr>
        <w:t>本报告中涉及的未来计划等前瞻性陈述并不构成对投资者的实质承诺，敬 请投资者注意投资风险。</w:t>
      </w:r>
    </w:p>
    <w:p>
      <w:pPr>
        <w:pStyle w:val="Style19"/>
        <w:keepNext w:val="0"/>
        <w:keepLines w:val="0"/>
        <w:widowControl w:val="0"/>
        <w:shd w:val="clear" w:color="auto" w:fill="auto"/>
        <w:tabs>
          <w:tab w:pos="861" w:val="left"/>
        </w:tabs>
        <w:bidi w:val="0"/>
        <w:spacing w:before="0" w:line="392" w:lineRule="exact"/>
        <w:ind w:left="0" w:right="0"/>
        <w:jc w:val="both"/>
      </w:pPr>
      <w:bookmarkStart w:id="4" w:name="bookmark4"/>
      <w:r>
        <w:rPr>
          <w:rFonts w:ascii="Times New Roman" w:eastAsia="Times New Roman" w:hAnsi="Times New Roman" w:cs="Times New Roman"/>
          <w:color w:val="000000"/>
          <w:spacing w:val="0"/>
          <w:w w:val="100"/>
          <w:position w:val="0"/>
          <w:sz w:val="24"/>
          <w:szCs w:val="24"/>
        </w:rPr>
        <w:t>1</w:t>
      </w:r>
      <w:bookmarkEnd w:id="4"/>
      <w:r>
        <w:rPr>
          <w:color w:val="000000"/>
          <w:spacing w:val="0"/>
          <w:w w:val="100"/>
          <w:position w:val="0"/>
          <w:sz w:val="24"/>
          <w:szCs w:val="24"/>
        </w:rPr>
        <w:t>、</w:t>
        <w:tab/>
        <w:t>宏观经济波动风险：本公司所在的休闲服饰行业受宏观经济影响较显著。自</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 以来，我国国民经济持续稳定增长，</w:t>
      </w:r>
      <w:r>
        <w:rPr>
          <w:rFonts w:ascii="Times New Roman" w:eastAsia="Times New Roman" w:hAnsi="Times New Roman" w:cs="Times New Roman"/>
          <w:color w:val="000000"/>
          <w:spacing w:val="0"/>
          <w:w w:val="100"/>
          <w:position w:val="0"/>
          <w:sz w:val="24"/>
          <w:szCs w:val="24"/>
        </w:rPr>
        <w:t>GDP</w:t>
      </w:r>
      <w:r>
        <w:rPr>
          <w:color w:val="000000"/>
          <w:spacing w:val="0"/>
          <w:w w:val="100"/>
          <w:position w:val="0"/>
          <w:sz w:val="24"/>
          <w:szCs w:val="24"/>
        </w:rPr>
        <w:t>总量和增长率均保持平稳快速增长，居民收入和消 费水平提高，从而服装消费总量也随之提高；然而国内经济近年来增长有所放缓，我国经济 短期持续增长的压力较大，公司的主营业务发展和盈利能力面临因宏观经济调整所带来的周 期性波动风险。</w:t>
      </w:r>
    </w:p>
    <w:p>
      <w:pPr>
        <w:pStyle w:val="Style19"/>
        <w:keepNext w:val="0"/>
        <w:keepLines w:val="0"/>
        <w:widowControl w:val="0"/>
        <w:shd w:val="clear" w:color="auto" w:fill="auto"/>
        <w:tabs>
          <w:tab w:pos="866" w:val="left"/>
        </w:tabs>
        <w:bidi w:val="0"/>
        <w:spacing w:before="0" w:line="389" w:lineRule="exact"/>
        <w:ind w:left="0" w:right="0"/>
        <w:jc w:val="both"/>
      </w:pPr>
      <w:bookmarkStart w:id="5" w:name="bookmark5"/>
      <w:r>
        <w:rPr>
          <w:rFonts w:ascii="Times New Roman" w:eastAsia="Times New Roman" w:hAnsi="Times New Roman" w:cs="Times New Roman"/>
          <w:color w:val="000000"/>
          <w:spacing w:val="0"/>
          <w:w w:val="100"/>
          <w:position w:val="0"/>
          <w:sz w:val="24"/>
          <w:szCs w:val="24"/>
        </w:rPr>
        <w:t>2</w:t>
      </w:r>
      <w:bookmarkEnd w:id="5"/>
      <w:r>
        <w:rPr>
          <w:color w:val="000000"/>
          <w:spacing w:val="0"/>
          <w:w w:val="100"/>
          <w:position w:val="0"/>
          <w:sz w:val="24"/>
          <w:szCs w:val="24"/>
        </w:rPr>
        <w:t>、</w:t>
        <w:tab/>
        <w:t>行业竞争的风险：本公司所在的休闲服行业竞争激烈，虽然本公司目前在国内休闲服 零售业内拥有较强的市场地位，但随着市场的不断细分，来自国内外竞争品牌的竞争压力仍 将持续甚至加大，可能导致本公司的产品售价降低或销量减少，从而影响本公司的财务状况 和经营业绩。</w:t>
      </w:r>
    </w:p>
    <w:p>
      <w:pPr>
        <w:pStyle w:val="Style19"/>
        <w:keepNext w:val="0"/>
        <w:keepLines w:val="0"/>
        <w:widowControl w:val="0"/>
        <w:shd w:val="clear" w:color="auto" w:fill="auto"/>
        <w:bidi w:val="0"/>
        <w:spacing w:before="0" w:after="0"/>
        <w:ind w:left="0" w:right="0"/>
        <w:jc w:val="both"/>
      </w:pPr>
      <w:bookmarkStart w:id="6" w:name="bookmark6"/>
      <w:r>
        <w:rPr>
          <w:rFonts w:ascii="Times New Roman" w:eastAsia="Times New Roman" w:hAnsi="Times New Roman" w:cs="Times New Roman"/>
          <w:color w:val="000000"/>
          <w:spacing w:val="0"/>
          <w:w w:val="100"/>
          <w:position w:val="0"/>
          <w:sz w:val="24"/>
          <w:szCs w:val="24"/>
        </w:rPr>
        <w:t>3</w:t>
      </w:r>
      <w:bookmarkEnd w:id="6"/>
      <w:r>
        <w:rPr>
          <w:color w:val="000000"/>
          <w:spacing w:val="0"/>
          <w:w w:val="100"/>
          <w:position w:val="0"/>
          <w:sz w:val="24"/>
          <w:szCs w:val="24"/>
        </w:rPr>
        <w:t>、 经营模式转型风险：伴随电子商务的发展、网络终端的普及，人们的服装消费习惯在 逐渐改变，在国家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战略的驱动下，公司大力推进业务创新、积极探索新型业务模式, 率先开展线上与线下融合，随着转型的持续进行，公司将整合大量外部品牌和供应链各端资 源，品牌的筛选与供应链体系的运营等多方面对公司提出了更高的要求，创新的业务模式会 给公司带来经营上的不确定性，存在一定的经营模式风险。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3"/>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3"/>
        <w:keepNext w:val="0"/>
        <w:keepLines w:val="0"/>
        <w:widowControl w:val="0"/>
        <w:shd w:val="clear" w:color="auto" w:fill="auto"/>
        <w:tabs>
          <w:tab w:pos="901" w:val="left"/>
          <w:tab w:leader="dot" w:pos="9606" w:val="right"/>
        </w:tabs>
        <w:bidi w:val="0"/>
        <w:spacing w:before="0" w:line="240" w:lineRule="auto"/>
        <w:ind w:left="0" w:right="0" w:firstLine="0"/>
        <w:jc w:val="left"/>
      </w:pPr>
      <w:hyperlink w:anchor="bookmark56"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8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23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26</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39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23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44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513"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602"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657" w:tooltip="Current Document">
        <w:r>
          <w:rPr>
            <w:color w:val="000000"/>
            <w:spacing w:val="0"/>
            <w:w w:val="100"/>
            <w:position w:val="0"/>
            <w:sz w:val="24"/>
            <w:szCs w:val="24"/>
          </w:rPr>
          <w:t>第十 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3"/>
        <w:keepNext w:val="0"/>
        <w:keepLines w:val="0"/>
        <w:widowControl w:val="0"/>
        <w:shd w:val="clear" w:color="auto" w:fill="auto"/>
        <w:tabs>
          <w:tab w:leader="dot" w:pos="9606" w:val="right"/>
        </w:tabs>
        <w:bidi w:val="0"/>
        <w:spacing w:before="0" w:line="240" w:lineRule="auto"/>
        <w:ind w:left="0" w:right="0" w:firstLine="0"/>
        <w:jc w:val="left"/>
      </w:pPr>
      <w:hyperlink w:anchor="bookmark1733"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150</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美邦服饰、本公司、本集团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上海企发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上海美特斯邦威企业发展有限公司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上海销售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上海美特斯邦威服饰销售有限公司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成都美特斯邦威服饰有限公司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福州美特斯邦威服饰有限公司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昆明美特斯邦威服饰有限责任公司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西安美特斯邦威服饰有限公司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广州美特斯邦威服装有限公司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武汉美特斯邦威服饰有限公司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广西美特斯邦威服饰有限责任公司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深圳美特斯邦威服饰有限公司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上海米安斯迪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上海米安斯迪服饰有限公司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上海邦购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上海邦购信息科技有限公司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合肥美特斯邦威服饰有限公司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上海霓尚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上海霓尚服饰有限公司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郑州米安斯迪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郑州米安斯迪服饰有限公司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石家庄米安斯迪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石家庄米安斯迪服饰有限公司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太原米安斯迪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太原米安斯迪服饰有限公司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华邦科创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上海华邦科创信息科技有限公司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祺格服饰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上海祺格服饰有限公司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岳阳美邦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岳阳美特斯邦威服饰有限责任公司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上海邦彤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上海邦彤实业有限公司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西宁美邦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西宁美特斯邦威服饰有限责任公司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贵阳美特斯邦威服饰有限责任公司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郑州美邦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郑州美特斯邦威服饰有限公司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美潮贸易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上海美潮国际贸易有限公司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安永华明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安永华明会计师事务所（特殊普通合伙）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华瑞银行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上海华瑞银行股份有限公司</w:t>
            </w:r>
          </w:p>
        </w:tc>
      </w:tr>
    </w:tbl>
    <w:p>
      <w:pPr>
        <w:sectPr>
          <w:headerReference w:type="default" r:id="rId7"/>
          <w:footerReference w:type="default" r:id="rId8"/>
          <w:footnotePr>
            <w:pos w:val="pageBottom"/>
            <w:numFmt w:val="decimal"/>
            <w:numRestart w:val="continuous"/>
          </w:footnotePr>
          <w:pgSz w:w="11900" w:h="16840"/>
          <w:pgMar w:top="1441" w:right="1053" w:bottom="1484" w:left="1040"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7"/>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bookmarkEnd w:id="10"/>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美邦服饰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美邦服饰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Shanghai Metersbonwe Fashion&amp;Accessories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Metersbonwe</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胡佳佳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中国（上海）自由贸易试验区康桥东路</w:t>
            </w:r>
            <w:r>
              <w:rPr>
                <w:color w:val="000000"/>
                <w:spacing w:val="0"/>
                <w:w w:val="100"/>
                <w:position w:val="0"/>
                <w:sz w:val="18"/>
                <w:szCs w:val="18"/>
              </w:rPr>
              <w:t>800</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中国（上海）自由贸易试验区康桥东路</w:t>
            </w:r>
            <w:r>
              <w:rPr>
                <w:color w:val="000000"/>
                <w:spacing w:val="0"/>
                <w:w w:val="100"/>
                <w:position w:val="0"/>
                <w:sz w:val="18"/>
                <w:szCs w:val="18"/>
              </w:rPr>
              <w:t>800</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"http://corp.metersbonwe" </w:instrText>
            </w:r>
            <w:r>
              <w:fldChar w:fldCharType="separate"/>
            </w:r>
            <w:r>
              <w:rPr>
                <w:color w:val="000000"/>
                <w:spacing w:val="0"/>
                <w:w w:val="100"/>
                <w:position w:val="0"/>
              </w:rPr>
              <w:t>http://corp.metersbonwe</w:t>
            </w:r>
            <w:r>
              <w:fldChar w:fldCharType="end"/>
            </w:r>
            <w:r>
              <w:rPr>
                <w:color w:val="000000"/>
                <w:spacing w:val="0"/>
                <w:w w:val="100"/>
                <w:position w:val="0"/>
              </w:rPr>
              <w:t>.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Corporate@metersbonwe.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庄涛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姚琰</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中国（上海）自由贸易试验区康桥东路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800</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中国（上海）自由贸易试验区康桥东路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800</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021-38119999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021-38119999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021-68183939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021-68183939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"mailto:Corporate@metersbonwe.com" </w:instrText>
            </w:r>
            <w:r>
              <w:fldChar w:fldCharType="separate"/>
            </w:r>
            <w:r>
              <w:rPr>
                <w:color w:val="000000"/>
                <w:spacing w:val="0"/>
                <w:w w:val="100"/>
                <w:position w:val="0"/>
              </w:rPr>
              <w:t>Corporate@metersbonwe.com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"mailto:Corporate@metersbonwe.com" </w:instrText>
            </w:r>
            <w:r>
              <w:fldChar w:fldCharType="separate"/>
            </w:r>
            <w:r>
              <w:rPr>
                <w:color w:val="000000"/>
                <w:spacing w:val="0"/>
                <w:w w:val="100"/>
                <w:position w:val="0"/>
              </w:rPr>
              <w:t>Corporate@metersbonwe.com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证券时报、上海证券报、中国证券报、证券日报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913100001321787408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安永华明会计师事务所（特殊普通合伙）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北京市东城区东长安街</w:t>
            </w:r>
            <w:r>
              <w:rPr>
                <w:color w:val="000000"/>
                <w:spacing w:val="0"/>
                <w:w w:val="100"/>
                <w:position w:val="0"/>
                <w:sz w:val="18"/>
                <w:szCs w:val="18"/>
              </w:rPr>
              <w:t>1</w:t>
            </w:r>
            <w:r>
              <w:rPr>
                <w:rFonts w:ascii="SimSun" w:eastAsia="SimSun" w:hAnsi="SimSun" w:cs="SimSun"/>
                <w:color w:val="000000"/>
                <w:spacing w:val="0"/>
                <w:w w:val="100"/>
                <w:position w:val="0"/>
                <w:sz w:val="17"/>
                <w:szCs w:val="17"/>
              </w:rPr>
              <w:t>号东方广场安永大楼</w:t>
            </w:r>
            <w:r>
              <w:rPr>
                <w:color w:val="000000"/>
                <w:spacing w:val="0"/>
                <w:w w:val="100"/>
                <w:position w:val="0"/>
                <w:sz w:val="18"/>
                <w:szCs w:val="18"/>
              </w:rPr>
              <w:t>16</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张炯、何凝</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31"/>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6,519,192,145.00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6,294,783,764.00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6,620,767,477.00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36,158,623.00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-431,921,501.00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145,640,513.00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-517,739,265.00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-445,132,050.00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94,036,405.00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327,663,511.00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-185,004,386.00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1,322,173,963.00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6,187,199,710.00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6,954,969,174.00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6,986,742,728.00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3,141,948,914.00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3,104,194,291.00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3,636,531,792.00</w:t>
            </w:r>
          </w:p>
        </w:tc>
      </w:tr>
    </w:tbl>
    <w:p>
      <w:pPr>
        <w:pStyle w:val="Style27"/>
        <w:keepNext/>
        <w:keepLines/>
        <w:widowControl w:val="0"/>
        <w:shd w:val="clear" w:color="auto" w:fill="auto"/>
        <w:bidi w:val="0"/>
        <w:spacing w:before="0" w:after="3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、境内外会计准则下会计数据差异</w:t>
      </w:r>
      <w:bookmarkEnd w:id="35"/>
      <w:bookmarkEnd w:id="36"/>
      <w:bookmarkEnd w:id="38"/>
    </w:p>
    <w:p>
      <w:pPr>
        <w:pStyle w:val="Style34"/>
        <w:keepNext/>
        <w:keepLines/>
        <w:widowControl w:val="0"/>
        <w:shd w:val="clear" w:color="auto" w:fill="auto"/>
        <w:tabs>
          <w:tab w:pos="368"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78"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bidi w:val="0"/>
        <w:spacing w:before="0" w:after="38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、分季度主要财务指标</w:t>
      </w:r>
      <w:bookmarkEnd w:id="47"/>
      <w:bookmarkEnd w:id="48"/>
      <w:bookmarkEnd w:id="5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1,921,547,396.00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1,152,925,828.00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1,636,046,275.00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1,808,672,646.00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51,373,424.00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-111,564,233.00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-93,849,716.00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190,199,148.00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49,953,888.00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-119,249,928.00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-95,449,433.00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-352,993,792.00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228,977,005.00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-116,456,645.00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-88,299,731.00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303,442,882.00</w:t>
            </w:r>
          </w:p>
        </w:tc>
      </w:tr>
    </w:tbl>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-7,754,994.00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-5,356,577.00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-19,207,938.00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16,086,568.00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38,805,217.00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1,349,906.00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-23,484,880.00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7,451,337.00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25,432,558.00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处置子公司产生投资收益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550,210,710.00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处置长安基金取得的投资收益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23,964,857.00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4,127,254.00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4,970,779.00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17,390,586.00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553,897,888.00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13,210,549.00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51,604,108.00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8" w:bottom="1537"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2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7"/>
        <w:keepNext/>
        <w:keepLines/>
        <w:widowControl w:val="0"/>
        <w:shd w:val="clear" w:color="auto" w:fill="auto"/>
        <w:bidi w:val="0"/>
        <w:spacing w:before="0" w:after="26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、报告期内公司从事的主要业务</w:t>
      </w:r>
      <w:bookmarkEnd w:id="59"/>
      <w:bookmarkEnd w:id="60"/>
      <w:bookmarkEnd w:id="62"/>
      <w:bookmarkEnd w:id="58"/>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公司采用产品自主设计、生产外包、直营销售与特许加盟相结合的经营模式，致力于品牌建设与推广、营销网络建设和供应 链管理，组织旗下自有品牌时尚休闲服饰产品的设计、生产和销售，并通过线下店铺渠道和互联网电子商务平台开展自有品 牌及第三方品牌的推广和相关时尚休闲商品的销售。</w:t>
      </w:r>
    </w:p>
    <w:p>
      <w:pPr>
        <w:pStyle w:val="Style27"/>
        <w:keepNext/>
        <w:keepLines/>
        <w:widowControl w:val="0"/>
        <w:shd w:val="clear" w:color="auto" w:fill="auto"/>
        <w:bidi w:val="0"/>
        <w:spacing w:before="0" w:after="38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、主要资产重大变化情况</w:t>
      </w:r>
      <w:bookmarkEnd w:id="63"/>
      <w:bookmarkEnd w:id="64"/>
      <w:bookmarkEnd w:id="66"/>
    </w:p>
    <w:p>
      <w:pPr>
        <w:pStyle w:val="Style34"/>
        <w:keepNext/>
        <w:keepLines/>
        <w:widowControl w:val="0"/>
        <w:shd w:val="clear" w:color="auto" w:fill="auto"/>
        <w:bidi w:val="0"/>
        <w:spacing w:before="0" w:after="32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本年度公司出售上海企发</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19.58%</w:t>
            </w:r>
            <w:r>
              <w:rPr>
                <w:rFonts w:ascii="SimSun" w:eastAsia="SimSun" w:hAnsi="SimSun" w:cs="SimSun"/>
                <w:color w:val="000000"/>
                <w:spacing w:val="0"/>
                <w:w w:val="100"/>
                <w:position w:val="0"/>
                <w:sz w:val="17"/>
                <w:szCs w:val="17"/>
              </w:rPr>
              <w:t>，主要系出售子公司上海企发所致。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44.75%</w:t>
            </w:r>
            <w:r>
              <w:rPr>
                <w:rFonts w:ascii="SimSun" w:eastAsia="SimSun" w:hAnsi="SimSun" w:cs="SimSun"/>
                <w:color w:val="000000"/>
                <w:spacing w:val="0"/>
                <w:w w:val="100"/>
                <w:position w:val="0"/>
                <w:sz w:val="17"/>
                <w:szCs w:val="17"/>
              </w:rPr>
              <w:t>，主要系出售子公司上海企发所致。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本年度总部办公园区改造支出增加约</w:t>
            </w:r>
            <w:r>
              <w:rPr>
                <w:color w:val="000000"/>
                <w:spacing w:val="0"/>
                <w:w w:val="100"/>
                <w:position w:val="0"/>
                <w:sz w:val="18"/>
                <w:szCs w:val="18"/>
              </w:rPr>
              <w:t>360</w:t>
            </w:r>
            <w:r>
              <w:rPr>
                <w:rFonts w:ascii="SimSun" w:eastAsia="SimSun" w:hAnsi="SimSun" w:cs="SimSun"/>
                <w:color w:val="000000"/>
                <w:spacing w:val="0"/>
                <w:w w:val="100"/>
                <w:position w:val="0"/>
                <w:sz w:val="17"/>
                <w:szCs w:val="17"/>
              </w:rPr>
              <w:t>万元。</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31"/>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、核心竞争力分析</w:t>
      </w:r>
      <w:bookmarkEnd w:id="75"/>
      <w:bookmarkEnd w:id="76"/>
      <w:bookmarkEnd w:id="78"/>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5" w:lineRule="exact"/>
        <w:ind w:left="0" w:right="0" w:firstLine="320"/>
        <w:jc w:val="left"/>
      </w:pPr>
      <w:bookmarkStart w:id="79" w:name="bookmark79"/>
      <w:r>
        <w:rPr>
          <w:rFonts w:ascii="Times New Roman" w:eastAsia="Times New Roman" w:hAnsi="Times New Roman" w:cs="Times New Roman"/>
          <w:b/>
          <w:bCs/>
          <w:color w:val="000000"/>
          <w:spacing w:val="0"/>
          <w:w w:val="100"/>
          <w:position w:val="0"/>
          <w:sz w:val="18"/>
          <w:szCs w:val="18"/>
        </w:rPr>
        <w:t>1</w:t>
      </w:r>
      <w:bookmarkEnd w:id="79"/>
      <w:r>
        <w:rPr>
          <w:b/>
          <w:bCs/>
          <w:color w:val="000000"/>
          <w:spacing w:val="0"/>
          <w:w w:val="100"/>
          <w:position w:val="0"/>
        </w:rPr>
        <w:t>、品牌优势</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本公司紧密地围绕</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ME&amp;CITY KIDS</w:t>
      </w:r>
      <w:r>
        <w:rPr>
          <w:color w:val="000000"/>
          <w:spacing w:val="0"/>
          <w:w w:val="100"/>
          <w:position w:val="0"/>
        </w:rPr>
        <w:t>、</w:t>
      </w:r>
      <w:r>
        <w:rPr>
          <w:color w:val="000000"/>
          <w:spacing w:val="0"/>
          <w:w w:val="100"/>
          <w:position w:val="0"/>
        </w:rPr>
        <w:t>祺这五大品牌的定位、价值与个性，通过产 品设计、产品陈列、店铺设计、广告投放、签约代言和各类营销活动塑造品牌特性，借助目标消费群体所关注的国内外各类 公众、时尚事件，进行高频率、多层次的整合营销活动，不断提升五大品牌的品牌形象，</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品牌不仅在市场调研 结果中名列前茅，也同时获得了国家及国际国内各类权威机构的认可，并于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月获得了国家商标局颁发的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中国驰名商 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p>
    <w:p>
      <w:pPr>
        <w:pStyle w:val="Style31"/>
        <w:keepNext w:val="0"/>
        <w:keepLines w:val="0"/>
        <w:widowControl w:val="0"/>
        <w:shd w:val="clear" w:color="auto" w:fill="auto"/>
        <w:bidi w:val="0"/>
        <w:spacing w:before="0" w:after="500" w:line="315" w:lineRule="exact"/>
        <w:ind w:left="0" w:right="0" w:firstLine="380"/>
        <w:jc w:val="both"/>
      </w:pPr>
      <w:r>
        <w:rPr>
          <w:color w:val="000000"/>
          <w:spacing w:val="0"/>
          <w:w w:val="100"/>
          <w:position w:val="0"/>
        </w:rPr>
        <w:t>同时，本公司实现</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品牌升级裂变，全面向风格化及品质化推进。对此，公司推出五大系列:</w:t>
      </w:r>
      <w:r>
        <w:rPr>
          <w:rFonts w:ascii="Times New Roman" w:eastAsia="Times New Roman" w:hAnsi="Times New Roman" w:cs="Times New Roman"/>
          <w:color w:val="000000"/>
          <w:spacing w:val="0"/>
          <w:w w:val="100"/>
          <w:position w:val="0"/>
          <w:sz w:val="18"/>
          <w:szCs w:val="18"/>
        </w:rPr>
        <w:t>NEWear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HYSTYL</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Novachic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MTEE</w:t>
      </w:r>
      <w:r>
        <w:rPr>
          <w:color w:val="000000"/>
          <w:spacing w:val="0"/>
          <w:w w:val="100"/>
          <w:position w:val="0"/>
        </w:rPr>
        <w:t>和简约生活，继承以往的匠心，为目标消费者提供全新消费体验。</w:t>
      </w:r>
    </w:p>
    <w:p>
      <w:pPr>
        <w:pStyle w:val="Style31"/>
        <w:keepNext w:val="0"/>
        <w:keepLines w:val="0"/>
        <w:widowControl w:val="0"/>
        <w:shd w:val="clear" w:color="auto" w:fill="auto"/>
        <w:bidi w:val="0"/>
        <w:spacing w:before="0" w:after="140" w:line="240" w:lineRule="auto"/>
        <w:ind w:left="0" w:right="0" w:firstLine="320"/>
        <w:jc w:val="both"/>
      </w:pPr>
      <w:bookmarkStart w:id="80" w:name="bookmark80"/>
      <w:r>
        <w:rPr>
          <w:rFonts w:ascii="Times New Roman" w:eastAsia="Times New Roman" w:hAnsi="Times New Roman" w:cs="Times New Roman"/>
          <w:b/>
          <w:bCs/>
          <w:color w:val="000000"/>
          <w:spacing w:val="0"/>
          <w:w w:val="100"/>
          <w:position w:val="0"/>
          <w:sz w:val="18"/>
          <w:szCs w:val="18"/>
        </w:rPr>
        <w:t>2</w:t>
      </w:r>
      <w:bookmarkEnd w:id="80"/>
      <w:r>
        <w:rPr>
          <w:b/>
          <w:bCs/>
          <w:color w:val="000000"/>
          <w:spacing w:val="0"/>
          <w:w w:val="100"/>
          <w:position w:val="0"/>
        </w:rPr>
        <w:t>、营销网络优势</w:t>
      </w:r>
    </w:p>
    <w:p>
      <w:pPr>
        <w:pStyle w:val="Style31"/>
        <w:keepNext w:val="0"/>
        <w:keepLines w:val="0"/>
        <w:widowControl w:val="0"/>
        <w:shd w:val="clear" w:color="auto" w:fill="auto"/>
        <w:bidi w:val="0"/>
        <w:spacing w:before="0" w:after="280" w:line="240" w:lineRule="auto"/>
        <w:ind w:left="0" w:right="0" w:firstLine="3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)营销网络规模及布局优势</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本公司在全国拥有直营店和加盟店</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多家，营销网络遍布全国，其中直营店在公司营销网络布局战略中发挥着重要的 作用。公司通过在重点一线城市建立销售子公司并开设直营店的方式，有效地提升品牌的影响力和知名度，并能够更加深入 的推动管理创新和品牌升级，从而对一线城市周边和二、三线市场产生有力的辐射作用。公司品牌和产品形象的提升吸引了 更多优质加盟商的加入，使得公司可以借助加盟商的人力、物力和财力进行迅速的市场拓展与渗透。通过在直营店和加盟店 数量和销售面积上的合理配比，满足市场消费者的差异化的需求的同时达到了提升销售业绩与拓展销售渠道的有效平衡；通 过直营店和加盟店在时间和空间上的战略性布局，覆盖了全国大部分重点省市，并在某些地区占据了市场主导地位，为未来 进一步扩大市场份额打下了坚实的基础。</w:t>
      </w:r>
    </w:p>
    <w:p>
      <w:pPr>
        <w:pStyle w:val="Style31"/>
        <w:keepNext w:val="0"/>
        <w:keepLines w:val="0"/>
        <w:widowControl w:val="0"/>
        <w:shd w:val="clear" w:color="auto" w:fill="auto"/>
        <w:bidi w:val="0"/>
        <w:spacing w:before="0" w:after="0" w:line="31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)营销网络管理能力优势</w:t>
      </w:r>
    </w:p>
    <w:p>
      <w:pPr>
        <w:pStyle w:val="Style31"/>
        <w:keepNext w:val="0"/>
        <w:keepLines w:val="0"/>
        <w:widowControl w:val="0"/>
        <w:shd w:val="clear" w:color="auto" w:fill="auto"/>
        <w:bidi w:val="0"/>
        <w:spacing w:before="0" w:after="420" w:line="313" w:lineRule="exact"/>
        <w:ind w:left="0" w:right="0" w:firstLine="320"/>
        <w:jc w:val="both"/>
      </w:pPr>
      <w:r>
        <w:rPr>
          <w:color w:val="000000"/>
          <w:spacing w:val="0"/>
          <w:w w:val="100"/>
          <w:position w:val="0"/>
        </w:rPr>
        <w:t>借助多年来营销网络建设和管理经验，公司已发展出一套针对由直营店和加盟店所组成的混合营销网络的成熟管理方 法，有力地支持了公司营销网络的拓展与维护。在终端管理方面，直营和加盟渠道开始全面实施的终端形象升级、店铺管理 标准化、精细化、促销管理精细化已经取得了显著成效。通过店铺形象升级、新渠道的开发、标准店铺模块化管理、周新品 上市、授权店经理负责制等举措，店铺更时尚精致，店铺运作逐渐与国际品牌全面接轨。在加盟商管理方面，公司在店铺开 设、日常运营、信息系统运用、销售培训、信用支持、物流运输等方面给予加盟商全方位的支持，着力培育有潜力的加盟商， 全力激发加盟商的网络拓展热情，注重长期战略伙伴关系的建立。店铺发展中心通过覆盖所有直营和加盟店铺的信息管理系 统及时获取并分析销售终端的情况，最终形成了公司优秀的营销网络管理能力。</w:t>
      </w:r>
    </w:p>
    <w:p>
      <w:pPr>
        <w:pStyle w:val="Style31"/>
        <w:keepNext w:val="0"/>
        <w:keepLines w:val="0"/>
        <w:widowControl w:val="0"/>
        <w:shd w:val="clear" w:color="auto" w:fill="auto"/>
        <w:tabs>
          <w:tab w:pos="614" w:val="left"/>
        </w:tabs>
        <w:bidi w:val="0"/>
        <w:spacing w:before="0" w:after="0" w:line="360" w:lineRule="auto"/>
        <w:ind w:left="0" w:right="0" w:firstLine="320"/>
        <w:jc w:val="both"/>
      </w:pPr>
      <w:bookmarkStart w:id="81" w:name="bookmark81"/>
      <w:r>
        <w:rPr>
          <w:rFonts w:ascii="Times New Roman" w:eastAsia="Times New Roman" w:hAnsi="Times New Roman" w:cs="Times New Roman"/>
          <w:b/>
          <w:bCs/>
          <w:color w:val="000000"/>
          <w:spacing w:val="0"/>
          <w:w w:val="100"/>
          <w:position w:val="0"/>
          <w:sz w:val="18"/>
          <w:szCs w:val="18"/>
        </w:rPr>
        <w:t>3</w:t>
      </w:r>
      <w:bookmarkEnd w:id="81"/>
      <w:r>
        <w:rPr>
          <w:b/>
          <w:bCs/>
          <w:color w:val="000000"/>
          <w:spacing w:val="0"/>
          <w:w w:val="100"/>
          <w:position w:val="0"/>
        </w:rPr>
        <w:t>、</w:t>
        <w:tab/>
        <w:t>产品设计开发优势</w:t>
      </w:r>
    </w:p>
    <w:p>
      <w:pPr>
        <w:pStyle w:val="Style3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公司的设计团队多年来始终坚持国际化与本土化相结合，以自主培养设计师为主的原则组建设计团队。设计团队自建设 伊始一直保持了很好的稳定性，设计人员年龄结构分布均匀，使得设计团队在保持年轻活力的同时也令国际化资深设计师经 验得到了有效传承。</w:t>
      </w:r>
    </w:p>
    <w:p>
      <w:pPr>
        <w:pStyle w:val="Style31"/>
        <w:keepNext w:val="0"/>
        <w:keepLines w:val="0"/>
        <w:widowControl w:val="0"/>
        <w:shd w:val="clear" w:color="auto" w:fill="auto"/>
        <w:bidi w:val="0"/>
        <w:spacing w:before="0" w:after="420" w:line="312" w:lineRule="exact"/>
        <w:ind w:left="0" w:right="0" w:firstLine="480"/>
        <w:jc w:val="both"/>
      </w:pPr>
      <w:r>
        <w:rPr>
          <w:color w:val="000000"/>
          <w:spacing w:val="0"/>
          <w:w w:val="100"/>
          <w:position w:val="0"/>
        </w:rPr>
        <w:t>公司产品设计的最大特点在于保持了感性与理性的平衡，不仅从国际、国内的流行时尚情况、对自有品牌定位、国内 不同区域消费者对服装款式的不同需求、竞争对手的产品设计和过往公司各类产品的销售情况出发，也综合考虑了供应链下 游各加盟商所处的各地市场和其店铺情况的独特性，对供应链上游供应商的生产成本控制要求。</w:t>
      </w:r>
    </w:p>
    <w:p>
      <w:pPr>
        <w:pStyle w:val="Style31"/>
        <w:keepNext w:val="0"/>
        <w:keepLines w:val="0"/>
        <w:widowControl w:val="0"/>
        <w:shd w:val="clear" w:color="auto" w:fill="auto"/>
        <w:tabs>
          <w:tab w:pos="614" w:val="left"/>
        </w:tabs>
        <w:bidi w:val="0"/>
        <w:spacing w:before="0" w:after="0" w:line="360" w:lineRule="auto"/>
        <w:ind w:left="0" w:right="0" w:firstLine="320"/>
        <w:jc w:val="both"/>
      </w:pPr>
      <w:bookmarkStart w:id="82" w:name="bookmark82"/>
      <w:r>
        <w:rPr>
          <w:rFonts w:ascii="Times New Roman" w:eastAsia="Times New Roman" w:hAnsi="Times New Roman" w:cs="Times New Roman"/>
          <w:b/>
          <w:bCs/>
          <w:color w:val="000000"/>
          <w:spacing w:val="0"/>
          <w:w w:val="100"/>
          <w:position w:val="0"/>
          <w:sz w:val="18"/>
          <w:szCs w:val="18"/>
        </w:rPr>
        <w:t>4</w:t>
      </w:r>
      <w:bookmarkEnd w:id="82"/>
      <w:r>
        <w:rPr>
          <w:b/>
          <w:bCs/>
          <w:color w:val="000000"/>
          <w:spacing w:val="0"/>
          <w:w w:val="100"/>
          <w:position w:val="0"/>
        </w:rPr>
        <w:t>、</w:t>
        <w:tab/>
        <w:t>供应链管理能力优势</w:t>
      </w:r>
    </w:p>
    <w:p>
      <w:pPr>
        <w:pStyle w:val="Style3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经过近年努力，公司始终不断探索并建立一条能充分适应国内休闲服装业情况以及公司业务现状与未来发展方向的供应 链和相应的供应链管理方法，构筑起强大的供应链管理能力。</w:t>
      </w:r>
    </w:p>
    <w:p>
      <w:pPr>
        <w:pStyle w:val="Style31"/>
        <w:keepNext w:val="0"/>
        <w:keepLines w:val="0"/>
        <w:widowControl w:val="0"/>
        <w:shd w:val="clear" w:color="auto" w:fill="auto"/>
        <w:bidi w:val="0"/>
        <w:spacing w:before="0" w:after="420" w:line="312" w:lineRule="exact"/>
        <w:ind w:left="0" w:right="0" w:firstLine="320"/>
        <w:jc w:val="both"/>
      </w:pPr>
      <w:r>
        <w:rPr>
          <w:color w:val="000000"/>
          <w:spacing w:val="0"/>
          <w:w w:val="100"/>
          <w:position w:val="0"/>
        </w:rPr>
        <w:t>公司的供应链基本实现了商务流、信息流、物流和资金流的结合与同步，不断把国际化管理的标准引入到我们供应链管 理中去，加快整合供应链资源，建立从源头到终端一致性、标准化的管理体系。通过对直营和加盟店的差异化管理，以及各 方在硬件和软件上的标准化，正逐步构建起一条能适应休闲服零售业特征的，具备对客户需求快速反应的敏捷型供应链。</w:t>
      </w:r>
    </w:p>
    <w:p>
      <w:pPr>
        <w:pStyle w:val="Style31"/>
        <w:keepNext w:val="0"/>
        <w:keepLines w:val="0"/>
        <w:widowControl w:val="0"/>
        <w:shd w:val="clear" w:color="auto" w:fill="auto"/>
        <w:tabs>
          <w:tab w:pos="614" w:val="left"/>
        </w:tabs>
        <w:bidi w:val="0"/>
        <w:spacing w:before="0" w:after="0" w:line="360" w:lineRule="auto"/>
        <w:ind w:left="0" w:right="0" w:firstLine="320"/>
        <w:jc w:val="both"/>
      </w:pPr>
      <w:bookmarkStart w:id="83" w:name="bookmark83"/>
      <w:r>
        <w:rPr>
          <w:rFonts w:ascii="Times New Roman" w:eastAsia="Times New Roman" w:hAnsi="Times New Roman" w:cs="Times New Roman"/>
          <w:b/>
          <w:bCs/>
          <w:color w:val="000000"/>
          <w:spacing w:val="0"/>
          <w:w w:val="100"/>
          <w:position w:val="0"/>
          <w:sz w:val="18"/>
          <w:szCs w:val="18"/>
        </w:rPr>
        <w:t>5</w:t>
      </w:r>
      <w:bookmarkEnd w:id="83"/>
      <w:r>
        <w:rPr>
          <w:b/>
          <w:bCs/>
          <w:color w:val="000000"/>
          <w:spacing w:val="0"/>
          <w:w w:val="100"/>
          <w:position w:val="0"/>
        </w:rPr>
        <w:t>、</w:t>
        <w:tab/>
        <w:t>信息管理系统优势</w:t>
      </w:r>
    </w:p>
    <w:p>
      <w:pPr>
        <w:pStyle w:val="Style31"/>
        <w:keepNext w:val="0"/>
        <w:keepLines w:val="0"/>
        <w:widowControl w:val="0"/>
        <w:shd w:val="clear" w:color="auto" w:fill="auto"/>
        <w:bidi w:val="0"/>
        <w:spacing w:before="0" w:after="0" w:line="314" w:lineRule="exact"/>
        <w:ind w:left="0" w:right="0" w:firstLine="320"/>
        <w:jc w:val="both"/>
      </w:pPr>
      <w:r>
        <w:rPr>
          <w:color w:val="000000"/>
          <w:spacing w:val="0"/>
          <w:w w:val="100"/>
          <w:position w:val="0"/>
        </w:rPr>
        <w:t>一直以来，本公司的信息化战略与企业的发展保持着高度的融合，信息技术的运用以及信息化战略的制定与执行均与公 司的业务深度结合。利用部分上市募集资金对信息系统进行改进，紧密围绕公司核心业务，优化和完善公司在全国的营销网 络；同时改进公司信息管理系统，对日益增长的业务起到有效支持和推进作用。</w:t>
      </w:r>
    </w:p>
    <w:p>
      <w:pPr>
        <w:pStyle w:val="Style31"/>
        <w:keepNext w:val="0"/>
        <w:keepLines w:val="0"/>
        <w:widowControl w:val="0"/>
        <w:shd w:val="clear" w:color="auto" w:fill="auto"/>
        <w:bidi w:val="0"/>
        <w:spacing w:before="0" w:after="420" w:line="314" w:lineRule="exact"/>
        <w:ind w:left="0" w:right="0" w:firstLine="320"/>
        <w:jc w:val="both"/>
      </w:pPr>
      <w:r>
        <w:rPr>
          <w:color w:val="000000"/>
          <w:spacing w:val="0"/>
          <w:w w:val="100"/>
          <w:position w:val="0"/>
        </w:rPr>
        <w:t>公司目前使用的同时具备标准化和针对供应链各方差异化的第二代信息管理系统，建立在休闲服装零售业整条供应链的 基础之上，在数据库和软件应用底层完全整合；大幅度提升了公司的运营效率，增强了持续发展能力，核心竞争力亦获得到 进一步提高。</w:t>
      </w:r>
    </w:p>
    <w:p>
      <w:pPr>
        <w:pStyle w:val="Style31"/>
        <w:keepNext w:val="0"/>
        <w:keepLines w:val="0"/>
        <w:widowControl w:val="0"/>
        <w:shd w:val="clear" w:color="auto" w:fill="auto"/>
        <w:tabs>
          <w:tab w:pos="614" w:val="left"/>
        </w:tabs>
        <w:bidi w:val="0"/>
        <w:spacing w:before="0" w:after="0" w:line="360" w:lineRule="auto"/>
        <w:ind w:left="0" w:right="0" w:firstLine="320"/>
        <w:jc w:val="both"/>
      </w:pPr>
      <w:bookmarkStart w:id="84" w:name="bookmark84"/>
      <w:r>
        <w:rPr>
          <w:rFonts w:ascii="Times New Roman" w:eastAsia="Times New Roman" w:hAnsi="Times New Roman" w:cs="Times New Roman"/>
          <w:b/>
          <w:bCs/>
          <w:color w:val="000000"/>
          <w:spacing w:val="0"/>
          <w:w w:val="100"/>
          <w:position w:val="0"/>
          <w:sz w:val="18"/>
          <w:szCs w:val="18"/>
        </w:rPr>
        <w:t>6</w:t>
      </w:r>
      <w:bookmarkEnd w:id="84"/>
      <w:r>
        <w:rPr>
          <w:b/>
          <w:bCs/>
          <w:color w:val="000000"/>
          <w:spacing w:val="0"/>
          <w:w w:val="100"/>
          <w:position w:val="0"/>
        </w:rPr>
        <w:t>、</w:t>
        <w:tab/>
        <w:t>物流系统优势</w:t>
      </w:r>
    </w:p>
    <w:p>
      <w:pPr>
        <w:pStyle w:val="Style31"/>
        <w:keepNext w:val="0"/>
        <w:keepLines w:val="0"/>
        <w:widowControl w:val="0"/>
        <w:shd w:val="clear" w:color="auto" w:fill="auto"/>
        <w:bidi w:val="0"/>
        <w:spacing w:before="0" w:after="420" w:line="315" w:lineRule="exact"/>
        <w:ind w:left="0" w:right="0" w:firstLine="320"/>
        <w:jc w:val="both"/>
      </w:pPr>
      <w:r>
        <w:rPr>
          <w:color w:val="000000"/>
          <w:spacing w:val="0"/>
          <w:w w:val="100"/>
          <w:position w:val="0"/>
        </w:rPr>
        <w:t>公司目前拥有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大区域物流中心：上海、温州、沈阳、东莞、西安、成都、天津和武汉，主要负责所辖区域内货物的存 放和配送，形成运行高效的三级配送体系：从工厂运送至区域物流中心，然后分拣配送至分公司仓库，最后配送至各店铺。 上海六灶物流中心日均物流产可达到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万件服饰产品的营运能力，大大提高了交叉转运的运作能力，实摘果拣选模式和播种 拣选模式的兼容转换，大幅度的提升了供应链物流的快速流通能力和效率，有效支持了企业的战略发展。</w:t>
      </w:r>
    </w:p>
    <w:p>
      <w:pPr>
        <w:pStyle w:val="Style31"/>
        <w:keepNext w:val="0"/>
        <w:keepLines w:val="0"/>
        <w:widowControl w:val="0"/>
        <w:shd w:val="clear" w:color="auto" w:fill="auto"/>
        <w:bidi w:val="0"/>
        <w:spacing w:before="0" w:after="0" w:line="312" w:lineRule="exact"/>
        <w:ind w:left="0" w:right="0" w:firstLine="320"/>
        <w:jc w:val="both"/>
      </w:pPr>
      <w:bookmarkStart w:id="85" w:name="bookmark85"/>
      <w:r>
        <w:rPr>
          <w:rFonts w:ascii="Times New Roman" w:eastAsia="Times New Roman" w:hAnsi="Times New Roman" w:cs="Times New Roman"/>
          <w:b/>
          <w:bCs/>
          <w:color w:val="000000"/>
          <w:spacing w:val="0"/>
          <w:w w:val="100"/>
          <w:position w:val="0"/>
          <w:sz w:val="18"/>
          <w:szCs w:val="18"/>
        </w:rPr>
        <w:t>7</w:t>
      </w:r>
      <w:bookmarkEnd w:id="85"/>
      <w:r>
        <w:rPr>
          <w:b/>
          <w:bCs/>
          <w:color w:val="000000"/>
          <w:spacing w:val="0"/>
          <w:w w:val="100"/>
          <w:position w:val="0"/>
        </w:rPr>
        <w:t>、较强的风险管控能力</w:t>
      </w:r>
    </w:p>
    <w:p>
      <w:pPr>
        <w:pStyle w:val="Style3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公司深刻认识到风险管控对于企业长远发展的重要意义，并能针对经营过程中面临的各种风险采取相应的应对措施，体 现了较强的风险管控能力。</w:t>
      </w:r>
    </w:p>
    <w:p>
      <w:pPr>
        <w:pStyle w:val="Style3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公司针对可能的财务风险，一直保持稳健谨慎的财务策略，努力提升资产质量、丰富融资渠道，在银行间市场及合作的 商业银行均建立良好的信誉。</w:t>
      </w:r>
    </w:p>
    <w:p>
      <w:pPr>
        <w:pStyle w:val="Style3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 xml:space="preserve">经营风险方面，公司针对注重时尚活力的年轻消费者群体以大众化的价格不断挖掘该细分市场的不同需求。目前 </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品牌及下属子品牌清晰的市场定位使公司从产品开发、设计到生产、销售都紧紧围绕目标消 费群的需求。同时，针对服装行业经营业绩季节性波动的风险，公司主动采取了稳健经营的策略，增加季中补单的比重，严 格控制新品生产规模，采取丰富服饰品种、颜色、款式以及有效降低服饰成本等方式降低经营风险，并根据南北方温差情况 适度调配货品的方式来平抑波动。</w:t>
      </w:r>
    </w:p>
    <w:p>
      <w:pPr>
        <w:pStyle w:val="Style31"/>
        <w:keepNext w:val="0"/>
        <w:keepLines w:val="0"/>
        <w:widowControl w:val="0"/>
        <w:shd w:val="clear" w:color="auto" w:fill="auto"/>
        <w:bidi w:val="0"/>
        <w:spacing w:before="0" w:after="0" w:line="312" w:lineRule="exact"/>
        <w:ind w:left="0" w:right="0" w:firstLine="320"/>
        <w:jc w:val="both"/>
        <w:sectPr>
          <w:footnotePr>
            <w:pos w:val="pageBottom"/>
            <w:numFmt w:val="decimal"/>
            <w:numRestart w:val="continuous"/>
          </w:footnotePr>
          <w:pgSz w:w="11900" w:h="16840"/>
          <w:pgMar w:top="1388" w:right="1034" w:bottom="1484" w:left="1084" w:header="0" w:footer="3" w:gutter="0"/>
          <w:cols w:space="720"/>
          <w:noEndnote/>
          <w:rtlGutter w:val="0"/>
          <w:docGrid w:linePitch="360"/>
        </w:sectPr>
      </w:pPr>
      <w:r>
        <w:rPr>
          <w:color w:val="000000"/>
          <w:spacing w:val="0"/>
          <w:w w:val="100"/>
          <w:position w:val="0"/>
        </w:rPr>
        <w:t>管理风险方面，对于直营体系，由各自分属的销售子公司负责管理。为充分发挥直营店在提升公司形象和支持市场拓展 战略方面的作用，公司总部管理中心针对直营店制定了全方位的管理体系；对于加盟渠道，针对加盟建立与直营一样的垂直 化的管理团队，在充分借鉴直营管理经验的基础上，帮助加盟商与直营一样持续提高管理能力，实现可持续的发展。</w:t>
      </w:r>
    </w:p>
    <w:p>
      <w:pPr>
        <w:pStyle w:val="Style14"/>
        <w:keepNext/>
        <w:keepLines/>
        <w:widowControl w:val="0"/>
        <w:shd w:val="clear" w:color="auto" w:fill="auto"/>
        <w:bidi w:val="0"/>
        <w:spacing w:before="58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27"/>
        <w:keepNext/>
        <w:keepLines/>
        <w:widowControl w:val="0"/>
        <w:shd w:val="clear" w:color="auto" w:fill="auto"/>
        <w:bidi w:val="0"/>
        <w:spacing w:before="0" w:after="260" w:line="240" w:lineRule="auto"/>
        <w:ind w:left="0" w:right="0" w:firstLine="0"/>
        <w:jc w:val="left"/>
      </w:pPr>
      <w:bookmarkStart w:id="89" w:name="bookmark89"/>
      <w:bookmarkStart w:id="90" w:name="bookmark90"/>
      <w:bookmarkStart w:id="91" w:name="bookmark91"/>
      <w:bookmarkStart w:id="92" w:name="bookmark92"/>
      <w:bookmarkStart w:id="93" w:name="bookmark93"/>
      <w:r>
        <w:rPr>
          <w:color w:val="000000"/>
          <w:spacing w:val="0"/>
          <w:w w:val="100"/>
          <w:position w:val="0"/>
        </w:rPr>
        <w:t>一</w:t>
      </w:r>
      <w:bookmarkEnd w:id="92"/>
      <w:r>
        <w:rPr>
          <w:color w:val="000000"/>
          <w:spacing w:val="0"/>
          <w:w w:val="100"/>
          <w:position w:val="0"/>
        </w:rPr>
        <w:t>、概述</w:t>
      </w:r>
      <w:bookmarkEnd w:id="90"/>
      <w:bookmarkEnd w:id="91"/>
      <w:bookmarkEnd w:id="93"/>
      <w:bookmarkEnd w:id="89"/>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报告期内，公司聚焦主业、回归专业，深入推进自有品牌业务转型创新、渠道拓展与业绩提升，并提升组织的专业能力 及精益化管理能力，为各类目标消费者提供更高性价比的时尚生活体验。公司聚焦</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品牌及其风格化品类等核心 品牌业务，集中资源发展</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ME&amp;CITY KIDS</w:t>
      </w:r>
      <w:r>
        <w:rPr>
          <w:color w:val="000000"/>
          <w:spacing w:val="0"/>
          <w:w w:val="100"/>
          <w:position w:val="0"/>
        </w:rPr>
        <w:t>等高潜力品牌业务，更谨慎高效的开展品牌创新、孵化和 资源整合。</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首先，公司积极推进品牌和产品创新，</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品牌从原来传统单一的休闲风格转型裂变为多元化生活方式品牌， 以满足年轻消费者日益细分和体验升级的需求。同时对各自有品牌的内涵与价值进行深度挖掘和再定义，聚焦核心目标消费 群体，围绕不同生活态度或生活场景，持续优化品牌定位、产品策略、产品设计和产品质量。</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其次，公司加速推进渠道转型，持续加强与购物中心及其它新兴购物渠道的合作，通过全新的店铺形象升级打造一站式 购物体验店，为消费者带来焕然一新的多元生活方式一站式品牌购物体验，品牌号召力与影响力得到显著提升。</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再次，以深度满足消费者差异化的需求为导向，区分不同类型和风格的渠道店铺，对组织体系进行了进一步的梳理和优 化，形成了产品开发与营运和渠道开发与营运两大组织模块，致力于打造产品开发、产品运营、渠道开发、渠道运营四大核 心能力。报告期内，通过强化供应链布局，加强供应链的快速响应能力，提升各品类产品供给的准确性、及时性、有效性。</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最后，为进一步提升加盟业务的战略转型发展，结合直营的管理优势和加盟商的属地资源优势，公司不断推动加盟商合 作管理模式创新，提升加盟商应对市场需求快速变化的应变能力，积极拓展布局加盟市场的发展；另一方面，强化总部加盟 管理团队，加大力度对加盟商的货品、陈列、营销以及人员培训等运营领域的直接管理支持输出，提升加盟商的经营管理水 平和区域市场的品牌竞争力。</w:t>
      </w:r>
    </w:p>
    <w:p>
      <w:pPr>
        <w:pStyle w:val="Style31"/>
        <w:keepNext w:val="0"/>
        <w:keepLines w:val="0"/>
        <w:widowControl w:val="0"/>
        <w:shd w:val="clear" w:color="auto" w:fill="auto"/>
        <w:bidi w:val="0"/>
        <w:spacing w:before="0" w:after="700" w:line="313" w:lineRule="exact"/>
        <w:ind w:left="0" w:right="0" w:firstLine="380"/>
        <w:jc w:val="both"/>
      </w:pPr>
      <w:r>
        <w:rPr>
          <w:color w:val="000000"/>
          <w:spacing w:val="0"/>
          <w:w w:val="100"/>
          <w:position w:val="0"/>
        </w:rPr>
        <w:t>报告期内，公司主营业务收入较去年增长</w:t>
      </w:r>
      <w:r>
        <w:rPr>
          <w:rFonts w:ascii="Times New Roman" w:eastAsia="Times New Roman" w:hAnsi="Times New Roman" w:cs="Times New Roman"/>
          <w:color w:val="000000"/>
          <w:spacing w:val="0"/>
          <w:w w:val="100"/>
          <w:position w:val="0"/>
          <w:sz w:val="18"/>
          <w:szCs w:val="18"/>
        </w:rPr>
        <w:t>3.56%</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品牌直营销售收入同比增长</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品牌凭 借精准聚焦以及基于设计与品质的高性价比实现销售收入同比增长</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Moomo</w:t>
      </w:r>
      <w:r>
        <w:rPr>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ME&amp;CITY KIDS</w:t>
      </w:r>
      <w:r>
        <w:rPr>
          <w:color w:val="000000"/>
          <w:spacing w:val="0"/>
          <w:w w:val="100"/>
          <w:position w:val="0"/>
        </w:rPr>
        <w:t>两大童装品牌业务进一 步明确了互补的差异化定位，并通过端到端垂直化管理体系的建设，实现销售收入同比增长</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；互联网业务方面，整体发 展已步入良性轨道，邦购、全网、有范通过精准定位形成有效发力点，实现销售收入同比增长</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。与此同时，公司转型仍 面临诸多挑战，对产品、渠道、零售体验等核心能力的投入价值尚未充分在市场端得到体现，特别是在直营转型快速推进的 同时，加盟渠道业绩提升仍相对滞后。截至报告期末，公司总资产为</w:t>
      </w:r>
      <w:r>
        <w:rPr>
          <w:rFonts w:ascii="Times New Roman" w:eastAsia="Times New Roman" w:hAnsi="Times New Roman" w:cs="Times New Roman"/>
          <w:color w:val="000000"/>
          <w:spacing w:val="0"/>
          <w:w w:val="100"/>
          <w:position w:val="0"/>
          <w:sz w:val="18"/>
          <w:szCs w:val="18"/>
        </w:rPr>
        <w:t>61.87</w:t>
      </w:r>
      <w:r>
        <w:rPr>
          <w:color w:val="000000"/>
          <w:spacing w:val="0"/>
          <w:w w:val="100"/>
          <w:position w:val="0"/>
        </w:rPr>
        <w:t>亿元，总负债为</w:t>
      </w:r>
      <w:r>
        <w:rPr>
          <w:rFonts w:ascii="Times New Roman" w:eastAsia="Times New Roman" w:hAnsi="Times New Roman" w:cs="Times New Roman"/>
          <w:color w:val="000000"/>
          <w:spacing w:val="0"/>
          <w:w w:val="100"/>
          <w:position w:val="0"/>
          <w:sz w:val="18"/>
          <w:szCs w:val="18"/>
        </w:rPr>
        <w:t>30.45</w:t>
      </w:r>
      <w:r>
        <w:rPr>
          <w:color w:val="000000"/>
          <w:spacing w:val="0"/>
          <w:w w:val="100"/>
          <w:position w:val="0"/>
        </w:rPr>
        <w:t>亿元，所有者权益为</w:t>
      </w:r>
      <w:r>
        <w:rPr>
          <w:rFonts w:ascii="Times New Roman" w:eastAsia="Times New Roman" w:hAnsi="Times New Roman" w:cs="Times New Roman"/>
          <w:color w:val="000000"/>
          <w:spacing w:val="0"/>
          <w:w w:val="100"/>
          <w:position w:val="0"/>
          <w:sz w:val="18"/>
          <w:szCs w:val="18"/>
        </w:rPr>
        <w:t>31.4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 元，资产负债率为</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二</w:t>
      </w:r>
      <w:bookmarkEnd w:id="96"/>
      <w:r>
        <w:rPr>
          <w:color w:val="000000"/>
          <w:spacing w:val="0"/>
          <w:w w:val="100"/>
          <w:position w:val="0"/>
        </w:rPr>
        <w:t>、主营业务分析</w:t>
      </w:r>
      <w:bookmarkEnd w:id="94"/>
      <w:bookmarkEnd w:id="95"/>
      <w:bookmarkEnd w:id="97"/>
    </w:p>
    <w:p>
      <w:pPr>
        <w:pStyle w:val="Style34"/>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、概述</w:t>
      </w:r>
      <w:bookmarkEnd w:id="101"/>
      <w:bookmarkEnd w:id="98"/>
      <w:bookmarkEnd w:id="99"/>
    </w:p>
    <w:p>
      <w:pPr>
        <w:pStyle w:val="Style2"/>
        <w:keepNext w:val="0"/>
        <w:keepLines w:val="0"/>
        <w:widowControl w:val="0"/>
        <w:shd w:val="clear" w:color="auto" w:fill="auto"/>
        <w:bidi w:val="0"/>
        <w:spacing w:before="0" w:after="320" w:line="312" w:lineRule="exact"/>
        <w:ind w:left="0" w:right="0" w:firstLine="320"/>
        <w:jc w:val="both"/>
        <w:rPr>
          <w:sz w:val="17"/>
          <w:szCs w:val="17"/>
        </w:rPr>
      </w:pPr>
      <w:r>
        <w:rPr>
          <w:rFonts w:ascii="SimSun" w:eastAsia="SimSun" w:hAnsi="SimSun" w:cs="SimSun"/>
          <w:color w:val="000000"/>
          <w:spacing w:val="0"/>
          <w:w w:val="100"/>
          <w:position w:val="0"/>
          <w:sz w:val="17"/>
          <w:szCs w:val="17"/>
        </w:rPr>
        <w:t>报告期内，公司实现营业收入</w:t>
      </w:r>
      <w:r>
        <w:rPr>
          <w:color w:val="000000"/>
          <w:spacing w:val="0"/>
          <w:w w:val="100"/>
          <w:position w:val="0"/>
          <w:sz w:val="18"/>
          <w:szCs w:val="18"/>
        </w:rPr>
        <w:t>6,519,192,145.00</w:t>
      </w:r>
      <w:r>
        <w:rPr>
          <w:rFonts w:ascii="SimSun" w:eastAsia="SimSun" w:hAnsi="SimSun" w:cs="SimSun"/>
          <w:color w:val="000000"/>
          <w:spacing w:val="0"/>
          <w:w w:val="100"/>
          <w:position w:val="0"/>
          <w:sz w:val="17"/>
          <w:szCs w:val="17"/>
        </w:rPr>
        <w:t>元，较上年同期增长</w:t>
      </w:r>
      <w:r>
        <w:rPr>
          <w:color w:val="000000"/>
          <w:spacing w:val="0"/>
          <w:w w:val="100"/>
          <w:position w:val="0"/>
          <w:sz w:val="18"/>
          <w:szCs w:val="18"/>
        </w:rPr>
        <w:t xml:space="preserve">3.56% </w:t>
      </w:r>
      <w:r>
        <w:rPr>
          <w:rFonts w:ascii="SimSun" w:eastAsia="SimSun" w:hAnsi="SimSun" w:cs="SimSun"/>
          <w:color w:val="000000"/>
          <w:spacing w:val="0"/>
          <w:w w:val="100"/>
          <w:position w:val="0"/>
          <w:sz w:val="17"/>
          <w:szCs w:val="17"/>
        </w:rPr>
        <w:t>；实现归属于上市公司股东的净利润</w:t>
      </w:r>
      <w:r>
        <w:rPr>
          <w:color w:val="000000"/>
          <w:spacing w:val="0"/>
          <w:w w:val="100"/>
          <w:position w:val="0"/>
          <w:sz w:val="18"/>
          <w:szCs w:val="18"/>
        </w:rPr>
        <w:t xml:space="preserve">36,158,623.00 </w:t>
      </w:r>
      <w:r>
        <w:rPr>
          <w:rFonts w:ascii="SimSun" w:eastAsia="SimSun" w:hAnsi="SimSun" w:cs="SimSun"/>
          <w:color w:val="000000"/>
          <w:spacing w:val="0"/>
          <w:w w:val="100"/>
          <w:position w:val="0"/>
          <w:sz w:val="17"/>
          <w:szCs w:val="17"/>
        </w:rPr>
        <w:t>元，同比增长</w:t>
      </w:r>
      <w:r>
        <w:rPr>
          <w:color w:val="000000"/>
          <w:spacing w:val="0"/>
          <w:w w:val="100"/>
          <w:position w:val="0"/>
          <w:sz w:val="18"/>
          <w:szCs w:val="18"/>
        </w:rPr>
        <w:t>108.37%</w:t>
      </w:r>
      <w:r>
        <w:rPr>
          <w:rFonts w:ascii="SimSun" w:eastAsia="SimSun" w:hAnsi="SimSun" w:cs="SimSun"/>
          <w:color w:val="000000"/>
          <w:spacing w:val="0"/>
          <w:w w:val="100"/>
          <w:position w:val="0"/>
          <w:sz w:val="17"/>
          <w:szCs w:val="17"/>
        </w:rPr>
        <w:t>；实现每股收益</w:t>
      </w:r>
      <w:r>
        <w:rPr>
          <w:color w:val="000000"/>
          <w:spacing w:val="0"/>
          <w:w w:val="100"/>
          <w:position w:val="0"/>
          <w:sz w:val="18"/>
          <w:szCs w:val="18"/>
        </w:rPr>
        <w:t>0</w:t>
      </w:r>
      <w:r>
        <w:rPr>
          <w:color w:val="000000"/>
          <w:spacing w:val="0"/>
          <w:w w:val="100"/>
          <w:position w:val="0"/>
          <w:sz w:val="18"/>
          <w:szCs w:val="18"/>
        </w:rPr>
        <w:t>.01</w:t>
      </w:r>
      <w:r>
        <w:rPr>
          <w:rFonts w:ascii="SimSun" w:eastAsia="SimSun" w:hAnsi="SimSun" w:cs="SimSun"/>
          <w:color w:val="000000"/>
          <w:spacing w:val="0"/>
          <w:w w:val="100"/>
          <w:position w:val="0"/>
          <w:sz w:val="17"/>
          <w:szCs w:val="17"/>
        </w:rPr>
        <w:t>元，较上年同期增长</w:t>
      </w:r>
      <w:r>
        <w:rPr>
          <w:color w:val="000000"/>
          <w:spacing w:val="0"/>
          <w:w w:val="100"/>
          <w:position w:val="0"/>
          <w:sz w:val="18"/>
          <w:szCs w:val="18"/>
        </w:rPr>
        <w:t>105.88%</w:t>
      </w: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日，公司总资产为</w:t>
      </w:r>
      <w:r>
        <w:rPr>
          <w:color w:val="000000"/>
          <w:spacing w:val="0"/>
          <w:w w:val="100"/>
          <w:position w:val="0"/>
          <w:sz w:val="18"/>
          <w:szCs w:val="18"/>
        </w:rPr>
        <w:t xml:space="preserve">6,187,199,710.00 </w:t>
      </w:r>
      <w:r>
        <w:rPr>
          <w:rFonts w:ascii="SimSun" w:eastAsia="SimSun" w:hAnsi="SimSun" w:cs="SimSun"/>
          <w:color w:val="000000"/>
          <w:spacing w:val="0"/>
          <w:w w:val="100"/>
          <w:position w:val="0"/>
          <w:sz w:val="17"/>
          <w:szCs w:val="17"/>
        </w:rPr>
        <w:t>元，归属于上市公司股东的净资产为</w:t>
      </w:r>
      <w:r>
        <w:rPr>
          <w:color w:val="000000"/>
          <w:spacing w:val="0"/>
          <w:w w:val="100"/>
          <w:position w:val="0"/>
          <w:sz w:val="18"/>
          <w:szCs w:val="18"/>
        </w:rPr>
        <w:t>3,141,948,914.00</w:t>
      </w:r>
      <w:r>
        <w:rPr>
          <w:rFonts w:ascii="SimSun" w:eastAsia="SimSun" w:hAnsi="SimSun" w:cs="SimSun"/>
          <w:color w:val="000000"/>
          <w:spacing w:val="0"/>
          <w:w w:val="100"/>
          <w:position w:val="0"/>
          <w:sz w:val="17"/>
          <w:szCs w:val="17"/>
        </w:rPr>
        <w:t>元。</w:t>
      </w:r>
      <w:r>
        <w:br w:type="page"/>
      </w:r>
    </w:p>
    <w:p>
      <w:pPr>
        <w:pStyle w:val="Style34"/>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、收入与成本</w:t>
      </w:r>
      <w:bookmarkEnd w:id="102"/>
      <w:bookmarkEnd w:id="103"/>
      <w:bookmarkEnd w:id="105"/>
    </w:p>
    <w:p>
      <w:pPr>
        <w:pStyle w:val="Style40"/>
        <w:keepNext/>
        <w:keepLines/>
        <w:widowControl w:val="0"/>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0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6,519,192,145.00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6,294,783,764.00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6,450,927,020.00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6,232,032,211.00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68,265,125.00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62,751,553.00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4,005,017,769.00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3,806,600,459.00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2,063,471,726.00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2,153,559,033.00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382,437,525.00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271,872,719.00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68,265,125.00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62,751,553.00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7,014,816,772.00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6,480,824,416.00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830,287,912.00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722,983,442.00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1,107,202,063.00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1,049,414,875.00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1,057,711,486.00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1,034,553,106.00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-3,490,826,088.00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-2,992,992,075.00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6,450,927,020.00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3,621,453,972.00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4,005,017,769.00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2,190,160,261.00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2,063,471,726.00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1,200,105,037.00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382,437,525.00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231,188,674.00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6,964,413,274.00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5,192,162,110.00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802,716,604.00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425,144,144.00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1,097,463,027.00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616,379,054.00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1,054,665,387.00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543,358,498.00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-3,468,331,272.0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-3,155,589,834.0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130.62%</w:t>
            </w:r>
          </w:p>
        </w:tc>
      </w:tr>
    </w:tbl>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4"/>
      <w:bookmarkEnd w:id="115"/>
      <w:bookmarkEnd w:id="117"/>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服装批发零售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75,596,047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71,379,819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78,422,240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77,565,158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40,436,249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37,610,056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8"/>
      <w:bookmarkEnd w:id="119"/>
      <w:bookmarkEnd w:id="121"/>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3,621,453,972.00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3,477,996,484.00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46,464,407.00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46,129,661.00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r>
    </w:tbl>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2,190,160,261.00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2,083,288,633.00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1,200,105,037.00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1,227,622,624.00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231,188,674.00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167,085,227.00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w:t>
            </w:r>
          </w:p>
        </w:tc>
      </w:tr>
    </w:tbl>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46,464,407.00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46,129,661.00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r>
    </w:tbl>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说明</w:t>
      </w:r>
    </w:p>
    <w:p>
      <w:pPr>
        <w:pStyle w:val="Style31"/>
        <w:keepNext w:val="0"/>
        <w:keepLines w:val="0"/>
        <w:widowControl w:val="0"/>
        <w:shd w:val="clear" w:color="auto" w:fill="auto"/>
        <w:bidi w:val="0"/>
        <w:spacing w:before="0" w:after="380" w:line="316" w:lineRule="exact"/>
        <w:ind w:left="0" w:right="0" w:firstLine="0"/>
        <w:jc w:val="both"/>
      </w:pP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6"/>
      <w:bookmarkEnd w:id="127"/>
      <w:bookmarkEnd w:id="129"/>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日设立子公司法人独资有限责任公司郑州美特斯邦威服饰有限公司，注册资本为人民币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日设立子公司法人独资有限责任公司上海潮范智能科技有限公司，注册资本为人民币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万元。以上公 司自设立之后纳入本公司合并财务报表的合并范围。</w:t>
      </w:r>
    </w:p>
    <w:p>
      <w:pPr>
        <w:pStyle w:val="Style31"/>
        <w:keepNext w:val="0"/>
        <w:keepLines w:val="0"/>
        <w:widowControl w:val="0"/>
        <w:shd w:val="clear" w:color="auto" w:fill="auto"/>
        <w:tabs>
          <w:tab w:pos="509" w:val="left"/>
        </w:tabs>
        <w:bidi w:val="0"/>
        <w:spacing w:before="0" w:after="0" w:line="316" w:lineRule="exact"/>
        <w:ind w:left="0" w:right="0" w:firstLine="0"/>
        <w:jc w:val="both"/>
      </w:pPr>
      <w:bookmarkStart w:id="130" w:name="bookmark130"/>
      <w:r>
        <w:rPr>
          <w:color w:val="000000"/>
          <w:spacing w:val="0"/>
          <w:w w:val="100"/>
          <w:position w:val="0"/>
        </w:rPr>
        <w:t>（</w:t>
      </w:r>
      <w:bookmarkEnd w:id="1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日注销子公司石家庄米安斯迪服饰有限公司；于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日注销子公司太原米安斯迪服饰有 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日注销子公司郑州米安斯迪服饰有限公司。以上公司自注销后不再纳入本公司合并财务报表的合并 范围。</w:t>
      </w:r>
    </w:p>
    <w:p>
      <w:pPr>
        <w:pStyle w:val="Style31"/>
        <w:keepNext w:val="0"/>
        <w:keepLines w:val="0"/>
        <w:widowControl w:val="0"/>
        <w:shd w:val="clear" w:color="auto" w:fill="auto"/>
        <w:tabs>
          <w:tab w:pos="418" w:val="left"/>
        </w:tabs>
        <w:bidi w:val="0"/>
        <w:spacing w:before="0" w:after="420" w:line="316" w:lineRule="exact"/>
        <w:ind w:left="0" w:right="0" w:firstLine="0"/>
        <w:jc w:val="both"/>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处置子公司：</w:t>
      </w:r>
    </w:p>
    <w:tbl>
      <w:tblPr>
        <w:tblOverlap w:val="never"/>
        <w:jc w:val="center"/>
        <w:tblLayout w:type="fixed"/>
      </w:tblPr>
      <w:tblGrid>
        <w:gridCol w:w="1440"/>
        <w:gridCol w:w="710"/>
        <w:gridCol w:w="2678"/>
        <w:gridCol w:w="2256"/>
      </w:tblGrid>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注册地</w:t>
            </w:r>
          </w:p>
        </w:tc>
        <w:tc>
          <w:tcPr>
            <w:tcBorders/>
            <w:shd w:val="clear" w:color="auto" w:fill="FFFFFF"/>
            <w:vAlign w:val="top"/>
          </w:tcPr>
          <w:p>
            <w:pPr>
              <w:pStyle w:val="Style2"/>
              <w:keepNext w:val="0"/>
              <w:keepLines w:val="0"/>
              <w:widowControl w:val="0"/>
              <w:shd w:val="clear" w:color="auto" w:fill="auto"/>
              <w:tabs>
                <w:tab w:pos="917" w:val="left"/>
              </w:tabs>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业务性质</w:t>
              <w:tab/>
              <w:t>本集团合计持股比例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本集团合计享有的表决权比例</w:t>
            </w:r>
          </w:p>
        </w:tc>
      </w:tr>
      <w:tr>
        <w:trPr>
          <w:trHeight w:val="4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上海美特斯邦威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企业发展有限公司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上海</w:t>
            </w:r>
          </w:p>
        </w:tc>
        <w:tc>
          <w:tcPr>
            <w:tcBorders/>
            <w:shd w:val="clear" w:color="auto" w:fill="FFFFFF"/>
            <w:vAlign w:val="bottom"/>
          </w:tcPr>
          <w:p>
            <w:pPr>
              <w:pStyle w:val="Style2"/>
              <w:keepNext w:val="0"/>
              <w:keepLines w:val="0"/>
              <w:widowControl w:val="0"/>
              <w:shd w:val="clear" w:color="auto" w:fill="auto"/>
              <w:tabs>
                <w:tab w:pos="1521" w:val="left"/>
              </w:tabs>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4"/>
                <w:szCs w:val="14"/>
              </w:rPr>
              <w:t>批发零售业</w:t>
              <w:tab/>
            </w:r>
            <w:r>
              <w:rPr>
                <w:color w:val="000000"/>
                <w:spacing w:val="0"/>
                <w:w w:val="100"/>
                <w:position w:val="0"/>
                <w:sz w:val="16"/>
                <w:szCs w:val="16"/>
              </w:rPr>
              <w:t>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bl>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「上海企发」</w:t>
      </w:r>
      <w:r>
        <w:rPr>
          <w:color w:val="000000"/>
          <w:spacing w:val="0"/>
          <w:w w:val="100"/>
          <w:position w:val="0"/>
          <w:sz w:val="15"/>
          <w:szCs w:val="15"/>
        </w:rPr>
        <w:t>）</w:t>
      </w:r>
    </w:p>
    <w:p>
      <w:pPr>
        <w:widowControl w:val="0"/>
        <w:spacing w:after="319" w:line="1" w:lineRule="exact"/>
      </w:pPr>
    </w:p>
    <w:p>
      <w:pPr>
        <w:pStyle w:val="Style31"/>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本公司与公司关联方上海康桥实业发展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日签订股权转让协议，以人民币</w:t>
      </w:r>
      <w:r>
        <w:rPr>
          <w:rFonts w:ascii="Times New Roman" w:eastAsia="Times New Roman" w:hAnsi="Times New Roman" w:cs="Times New Roman"/>
          <w:color w:val="000000"/>
          <w:spacing w:val="0"/>
          <w:w w:val="100"/>
          <w:position w:val="0"/>
          <w:sz w:val="18"/>
          <w:szCs w:val="18"/>
        </w:rPr>
        <w:t>982,796,334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 股利分配人民币</w:t>
      </w:r>
      <w:r>
        <w:rPr>
          <w:rFonts w:ascii="Times New Roman" w:eastAsia="Times New Roman" w:hAnsi="Times New Roman" w:cs="Times New Roman"/>
          <w:color w:val="000000"/>
          <w:spacing w:val="0"/>
          <w:w w:val="100"/>
          <w:position w:val="0"/>
          <w:sz w:val="18"/>
          <w:szCs w:val="18"/>
        </w:rPr>
        <w:t>352,176,482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出售其所持有上海美特斯邦威企业发展有限公司的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股权，处置日为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日。上 海美特斯邦威企业发展有限公司于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日通过宣告发放股利的股东会决议，向股东上海美特斯邦威服饰股份有限公 司发放股利</w:t>
      </w:r>
      <w:r>
        <w:rPr>
          <w:rFonts w:ascii="Times New Roman" w:eastAsia="Times New Roman" w:hAnsi="Times New Roman" w:cs="Times New Roman"/>
          <w:color w:val="000000"/>
          <w:spacing w:val="0"/>
          <w:w w:val="100"/>
          <w:position w:val="0"/>
          <w:sz w:val="18"/>
          <w:szCs w:val="18"/>
        </w:rPr>
        <w:t>352,176,482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日已支付股利人民币</w:t>
      </w:r>
      <w:r>
        <w:rPr>
          <w:rFonts w:ascii="Times New Roman" w:eastAsia="Times New Roman" w:hAnsi="Times New Roman" w:cs="Times New Roman"/>
          <w:color w:val="000000"/>
          <w:spacing w:val="0"/>
          <w:w w:val="100"/>
          <w:position w:val="0"/>
          <w:sz w:val="18"/>
          <w:szCs w:val="18"/>
        </w:rPr>
        <w:t>169,450,000</w:t>
      </w:r>
      <w:r>
        <w:rPr>
          <w:color w:val="000000"/>
          <w:spacing w:val="0"/>
          <w:w w:val="100"/>
          <w:position w:val="0"/>
        </w:rPr>
        <w:t>元。因此自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日起，本公司不再将 上海美特斯邦威企业发展有限公司纳入合并范围。股权实际转让日为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日这段期间上海美特斯邦威企业发展有限公司报表各科目变动不大，因此我们用处置对价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不含股利分配</w:t>
      </w:r>
      <w:r>
        <w:rPr>
          <w:rFonts w:ascii="Times New Roman" w:eastAsia="Times New Roman" w:hAnsi="Times New Roman" w:cs="Times New Roman"/>
          <w:color w:val="000000"/>
          <w:spacing w:val="0"/>
          <w:w w:val="100"/>
          <w:position w:val="0"/>
          <w:sz w:val="18"/>
          <w:szCs w:val="18"/>
        </w:rPr>
        <w:t>）630,619,852</w:t>
      </w:r>
      <w:r>
        <w:rPr>
          <w:color w:val="000000"/>
          <w:spacing w:val="0"/>
          <w:w w:val="100"/>
          <w:position w:val="0"/>
        </w:rPr>
        <w:t>元减去 上海企发</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日账面净资产</w:t>
      </w:r>
      <w:r>
        <w:rPr>
          <w:rFonts w:ascii="Times New Roman" w:eastAsia="Times New Roman" w:hAnsi="Times New Roman" w:cs="Times New Roman"/>
          <w:color w:val="000000"/>
          <w:spacing w:val="0"/>
          <w:w w:val="100"/>
          <w:position w:val="0"/>
          <w:sz w:val="18"/>
          <w:szCs w:val="18"/>
        </w:rPr>
        <w:t>80,409,142</w:t>
      </w:r>
      <w:r>
        <w:rPr>
          <w:color w:val="000000"/>
          <w:spacing w:val="0"/>
          <w:w w:val="100"/>
          <w:position w:val="0"/>
        </w:rPr>
        <w:t>元的差异确认投资收益</w:t>
      </w:r>
      <w:r>
        <w:rPr>
          <w:rFonts w:ascii="Times New Roman" w:eastAsia="Times New Roman" w:hAnsi="Times New Roman" w:cs="Times New Roman"/>
          <w:color w:val="000000"/>
          <w:spacing w:val="0"/>
          <w:w w:val="100"/>
          <w:position w:val="0"/>
          <w:sz w:val="18"/>
          <w:szCs w:val="18"/>
        </w:rPr>
        <w:t>550,210,710</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2"/>
      <w:bookmarkEnd w:id="133"/>
      <w:bookmarkEnd w:id="135"/>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14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6"/>
      <w:bookmarkEnd w:id="137"/>
      <w:bookmarkEnd w:id="13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151,745,486.00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47,184,762.00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41,157,610.00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23,234,312.00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21,646,822.00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18,521,980.00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151,745,486.00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2.35%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621,080,825.00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182,660,355.00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154,602,046.00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95,975,153.00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95,479,651.00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92,363,620.00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621,080,825.00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2,445,984,633.00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2,194,489,454.00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333,044,368.00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322,352,412.00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114,071,120.00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116,583,880.00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公司的研发支出主要用于信息技术研发和产品设计研发，本报告期内公司两项研发支出金额分别为</w:t>
      </w:r>
      <w:r>
        <w:rPr>
          <w:rFonts w:ascii="Times New Roman" w:eastAsia="Times New Roman" w:hAnsi="Times New Roman" w:cs="Times New Roman"/>
          <w:color w:val="000000"/>
          <w:spacing w:val="0"/>
          <w:w w:val="100"/>
          <w:position w:val="0"/>
          <w:sz w:val="18"/>
          <w:szCs w:val="18"/>
        </w:rPr>
        <w:t>13,649.99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9,843.03</w:t>
        <w:br w:type="page"/>
      </w:r>
      <w:r>
        <w:rPr>
          <w:color w:val="000000"/>
          <w:spacing w:val="0"/>
          <w:w w:val="100"/>
          <w:position w:val="0"/>
        </w:rPr>
        <w:t>万元，总计约</w:t>
      </w:r>
      <w:r>
        <w:rPr>
          <w:rFonts w:ascii="Times New Roman" w:eastAsia="Times New Roman" w:hAnsi="Times New Roman" w:cs="Times New Roman"/>
          <w:color w:val="000000"/>
          <w:spacing w:val="0"/>
          <w:w w:val="100"/>
          <w:position w:val="0"/>
          <w:sz w:val="18"/>
          <w:szCs w:val="18"/>
        </w:rPr>
        <w:t>23,493.02</w:t>
      </w:r>
      <w:r>
        <w:rPr>
          <w:color w:val="000000"/>
          <w:spacing w:val="0"/>
          <w:w w:val="100"/>
          <w:position w:val="0"/>
        </w:rPr>
        <w:t>万元。本年度公司信息技术研发投入主要为自有电商平台开发和公司信息管理系统研发支出，产品设 计研发主要为公司设计及工艺部门的费用支出。</w:t>
      </w:r>
    </w:p>
    <w:p>
      <w:pPr>
        <w:pStyle w:val="Style31"/>
        <w:keepNext w:val="0"/>
        <w:keepLines w:val="0"/>
        <w:widowControl w:val="0"/>
        <w:shd w:val="clear" w:color="auto" w:fill="auto"/>
        <w:bidi w:val="0"/>
        <w:spacing w:before="0" w:line="326" w:lineRule="exact"/>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234,930,249.00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202,137,541.00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7,709,269,581.00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7,459,136,561.00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7,381,606,070.00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7,644,140,947.00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327,663,511.00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-185,004,386.00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802,788,861.00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2,923,608.00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270,222,672.00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174,766,873.00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532,566,189.00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-171,843,265.00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2,030,467,584.00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2,013,549,740.00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3,291,585,665.00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1,904,049,991.00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-1,261,118,081.00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109,499,749.00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-400,888,381.00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-247,347,902.00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322" w:lineRule="exact"/>
        <w:ind w:left="0" w:right="0" w:firstLine="0"/>
        <w:jc w:val="left"/>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）经营活动产生的现金流量净额与上年同比增长</w:t>
      </w:r>
      <w:r>
        <w:rPr>
          <w:rFonts w:ascii="Times New Roman" w:eastAsia="Times New Roman" w:hAnsi="Times New Roman" w:cs="Times New Roman"/>
          <w:color w:val="000000"/>
          <w:spacing w:val="0"/>
          <w:w w:val="100"/>
          <w:position w:val="0"/>
          <w:sz w:val="18"/>
          <w:szCs w:val="18"/>
        </w:rPr>
        <w:t>277.11%</w:t>
      </w:r>
      <w:r>
        <w:rPr>
          <w:color w:val="000000"/>
          <w:spacing w:val="0"/>
          <w:w w:val="100"/>
          <w:position w:val="0"/>
        </w:rPr>
        <w:t>，主要是由于销售商品收到的现金增加及支付采购资金减少所 致。</w:t>
      </w:r>
    </w:p>
    <w:p>
      <w:pPr>
        <w:pStyle w:val="Style31"/>
        <w:keepNext w:val="0"/>
        <w:keepLines w:val="0"/>
        <w:widowControl w:val="0"/>
        <w:shd w:val="clear" w:color="auto" w:fill="auto"/>
        <w:bidi w:val="0"/>
        <w:spacing w:before="0" w:line="240" w:lineRule="auto"/>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w:t>
      </w:r>
      <w:bookmarkEnd w:id="1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）投资活动产生的现金流量净额比上年同比增长</w:t>
      </w:r>
      <w:r>
        <w:rPr>
          <w:rFonts w:ascii="Times New Roman" w:eastAsia="Times New Roman" w:hAnsi="Times New Roman" w:cs="Times New Roman"/>
          <w:color w:val="000000"/>
          <w:spacing w:val="0"/>
          <w:w w:val="100"/>
          <w:position w:val="0"/>
          <w:sz w:val="18"/>
          <w:szCs w:val="18"/>
        </w:rPr>
        <w:t>409.91%</w:t>
      </w:r>
      <w:r>
        <w:rPr>
          <w:color w:val="000000"/>
          <w:spacing w:val="0"/>
          <w:w w:val="100"/>
          <w:position w:val="0"/>
        </w:rPr>
        <w:t>，主要是由于本期处置子公司收到了现金增加所致。</w:t>
      </w:r>
    </w:p>
    <w:p>
      <w:pPr>
        <w:pStyle w:val="Style31"/>
        <w:keepNext w:val="0"/>
        <w:keepLines w:val="0"/>
        <w:widowControl w:val="0"/>
        <w:numPr>
          <w:ilvl w:val="0"/>
          <w:numId w:val="1"/>
        </w:numPr>
        <w:shd w:val="clear" w:color="auto" w:fill="auto"/>
        <w:tabs>
          <w:tab w:pos="531" w:val="left"/>
        </w:tabs>
        <w:bidi w:val="0"/>
        <w:spacing w:before="0" w:after="0" w:line="326" w:lineRule="exact"/>
        <w:ind w:left="0" w:right="0" w:firstLine="0"/>
        <w:jc w:val="both"/>
      </w:pPr>
      <w:bookmarkStart w:id="154" w:name="bookmark154"/>
      <w:bookmarkEnd w:id="154"/>
      <w:r>
        <w:rPr>
          <w:color w:val="000000"/>
          <w:spacing w:val="0"/>
          <w:w w:val="100"/>
          <w:position w:val="0"/>
        </w:rPr>
        <w:t>筹资活动产生的现金流量净额比上年同期减少</w:t>
      </w:r>
      <w:r>
        <w:rPr>
          <w:rFonts w:ascii="Times New Roman" w:eastAsia="Times New Roman" w:hAnsi="Times New Roman" w:cs="Times New Roman"/>
          <w:color w:val="000000"/>
          <w:spacing w:val="0"/>
          <w:w w:val="100"/>
          <w:position w:val="0"/>
          <w:sz w:val="18"/>
          <w:szCs w:val="18"/>
        </w:rPr>
        <w:t>1251.71%</w:t>
      </w:r>
      <w:r>
        <w:rPr>
          <w:color w:val="000000"/>
          <w:spacing w:val="0"/>
          <w:w w:val="100"/>
          <w:position w:val="0"/>
        </w:rPr>
        <w:t>,主要是由于本年到期兑付公司超短期融资券及部分投资者回 售公司债券所致。</w:t>
      </w:r>
    </w:p>
    <w:p>
      <w:pPr>
        <w:pStyle w:val="Style31"/>
        <w:keepNext w:val="0"/>
        <w:keepLines w:val="0"/>
        <w:widowControl w:val="0"/>
        <w:numPr>
          <w:ilvl w:val="0"/>
          <w:numId w:val="1"/>
        </w:numPr>
        <w:shd w:val="clear" w:color="auto" w:fill="auto"/>
        <w:tabs>
          <w:tab w:pos="536" w:val="left"/>
        </w:tabs>
        <w:bidi w:val="0"/>
        <w:spacing w:before="0" w:after="0" w:line="322" w:lineRule="exact"/>
        <w:ind w:left="0" w:right="0" w:firstLine="0"/>
        <w:jc w:val="both"/>
      </w:pPr>
      <w:bookmarkStart w:id="155" w:name="bookmark155"/>
      <w:bookmarkEnd w:id="155"/>
      <w:r>
        <w:rPr>
          <w:color w:val="000000"/>
          <w:spacing w:val="0"/>
          <w:w w:val="100"/>
          <w:position w:val="0"/>
        </w:rPr>
        <w:t>现金及现金等价物净增加额比上年同期减少</w:t>
      </w:r>
      <w:r>
        <w:rPr>
          <w:rFonts w:ascii="Times New Roman" w:eastAsia="Times New Roman" w:hAnsi="Times New Roman" w:cs="Times New Roman"/>
          <w:color w:val="000000"/>
          <w:spacing w:val="0"/>
          <w:w w:val="100"/>
          <w:position w:val="0"/>
          <w:sz w:val="18"/>
          <w:szCs w:val="18"/>
        </w:rPr>
        <w:t>62.07%</w:t>
      </w:r>
      <w:r>
        <w:rPr>
          <w:color w:val="000000"/>
          <w:spacing w:val="0"/>
          <w:w w:val="100"/>
          <w:position w:val="0"/>
        </w:rPr>
        <w:t>，主要是由于本年度偿还债务的现金支出大于经营活动及投资活动 所产生的现金流入所致。</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322" w:lineRule="exact"/>
        <w:ind w:left="0" w:right="0" w:firstLine="0"/>
        <w:jc w:val="both"/>
      </w:pPr>
      <w:r>
        <w:rPr>
          <w:color w:val="000000"/>
          <w:spacing w:val="0"/>
          <w:w w:val="100"/>
          <w:position w:val="0"/>
        </w:rPr>
        <w:t>报告期内公司经营活动产生的现金净流量净额为</w:t>
      </w:r>
      <w:r>
        <w:rPr>
          <w:rFonts w:ascii="Times New Roman" w:eastAsia="Times New Roman" w:hAnsi="Times New Roman" w:cs="Times New Roman"/>
          <w:color w:val="000000"/>
          <w:spacing w:val="0"/>
          <w:w w:val="100"/>
          <w:position w:val="0"/>
          <w:sz w:val="18"/>
          <w:szCs w:val="18"/>
        </w:rPr>
        <w:t>32,766.35</w:t>
      </w:r>
      <w:r>
        <w:rPr>
          <w:color w:val="000000"/>
          <w:spacing w:val="0"/>
          <w:w w:val="100"/>
          <w:position w:val="0"/>
        </w:rPr>
        <w:t>万元，净利润为</w:t>
      </w:r>
      <w:r>
        <w:rPr>
          <w:rFonts w:ascii="Times New Roman" w:eastAsia="Times New Roman" w:hAnsi="Times New Roman" w:cs="Times New Roman"/>
          <w:color w:val="000000"/>
          <w:spacing w:val="0"/>
          <w:w w:val="100"/>
          <w:position w:val="0"/>
          <w:sz w:val="18"/>
          <w:szCs w:val="18"/>
        </w:rPr>
        <w:t>3,615.86</w:t>
      </w:r>
      <w:r>
        <w:rPr>
          <w:color w:val="000000"/>
          <w:spacing w:val="0"/>
          <w:w w:val="100"/>
          <w:position w:val="0"/>
        </w:rPr>
        <w:t>万元，差异</w:t>
      </w:r>
      <w:r>
        <w:rPr>
          <w:rFonts w:ascii="Times New Roman" w:eastAsia="Times New Roman" w:hAnsi="Times New Roman" w:cs="Times New Roman"/>
          <w:color w:val="000000"/>
          <w:spacing w:val="0"/>
          <w:w w:val="100"/>
          <w:position w:val="0"/>
          <w:sz w:val="18"/>
          <w:szCs w:val="18"/>
        </w:rPr>
        <w:t>29,150.49</w:t>
      </w:r>
      <w:r>
        <w:rPr>
          <w:color w:val="000000"/>
          <w:spacing w:val="0"/>
          <w:w w:val="100"/>
          <w:position w:val="0"/>
        </w:rPr>
        <w:t>万元，该差异的主要 影响因素如下：</w:t>
      </w:r>
    </w:p>
    <w:p>
      <w:pPr>
        <w:pStyle w:val="Style29"/>
        <w:keepNext w:val="0"/>
        <w:keepLines w:val="0"/>
        <w:widowControl w:val="0"/>
        <w:shd w:val="clear" w:color="auto" w:fill="auto"/>
        <w:bidi w:val="0"/>
        <w:spacing w:before="0" w:after="0" w:line="240" w:lineRule="auto"/>
        <w:ind w:left="2789" w:right="0" w:firstLine="0"/>
        <w:jc w:val="left"/>
      </w:pPr>
      <w:r>
        <w:rPr>
          <w:color w:val="000000"/>
          <w:spacing w:val="0"/>
          <w:w w:val="100"/>
          <w:position w:val="0"/>
        </w:rPr>
        <w:t>单位：万元</w:t>
      </w:r>
    </w:p>
    <w:tbl>
      <w:tblPr>
        <w:tblOverlap w:val="never"/>
        <w:jc w:val="left"/>
        <w:tblLayout w:type="fixed"/>
      </w:tblPr>
      <w:tblGrid>
        <w:gridCol w:w="2102"/>
        <w:gridCol w:w="171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金额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资产折旧及摊销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经营性应收、应付项目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30,731</w:t>
            </w:r>
          </w:p>
        </w:tc>
      </w:tr>
    </w:tbl>
    <w:p>
      <w:pPr>
        <w:widowControl w:val="0"/>
        <w:spacing w:after="959" w:line="1" w:lineRule="exact"/>
      </w:pPr>
    </w:p>
    <w:p>
      <w:pPr>
        <w:pStyle w:val="Style27"/>
        <w:keepNext/>
        <w:keepLines/>
        <w:widowControl w:val="0"/>
        <w:shd w:val="clear" w:color="auto" w:fill="auto"/>
        <w:bidi w:val="0"/>
        <w:spacing w:before="0" w:line="240" w:lineRule="auto"/>
        <w:ind w:left="0" w:right="0" w:firstLine="0"/>
        <w:jc w:val="both"/>
      </w:pPr>
      <w:bookmarkStart w:id="156" w:name="bookmark156"/>
      <w:bookmarkStart w:id="157" w:name="bookmark157"/>
      <w:bookmarkStart w:id="158" w:name="bookmark158"/>
      <w:bookmarkStart w:id="159" w:name="bookmark159"/>
      <w:r>
        <w:rPr>
          <w:color w:val="000000"/>
          <w:spacing w:val="0"/>
          <w:w w:val="100"/>
          <w:position w:val="0"/>
        </w:rPr>
        <w:t>三</w:t>
      </w:r>
      <w:bookmarkEnd w:id="158"/>
      <w:r>
        <w:rPr>
          <w:color w:val="000000"/>
          <w:spacing w:val="0"/>
          <w:w w:val="100"/>
          <w:position w:val="0"/>
        </w:rPr>
        <w:t>、非主营业务分析</w:t>
      </w:r>
      <w:bookmarkEnd w:id="156"/>
      <w:bookmarkEnd w:id="157"/>
      <w:bookmarkEnd w:id="159"/>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571,495,330.00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主要系处置子公司所致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326,145,355.00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主要系本期计提存货跌价准 备、应收款项坏账准备及长 期待摊费用减值准备所致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44,593,270.00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主要系取得与收益相关的政 府补助所致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38,128,744.00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主要系关闭店铺产生关店损 失所致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四</w:t>
      </w:r>
      <w:bookmarkEnd w:id="162"/>
      <w:r>
        <w:rPr>
          <w:color w:val="000000"/>
          <w:spacing w:val="0"/>
          <w:w w:val="100"/>
          <w:position w:val="0"/>
        </w:rPr>
        <w:t>、资产及负债状况分析</w:t>
      </w:r>
      <w:bookmarkEnd w:id="160"/>
      <w:bookmarkEnd w:id="161"/>
      <w:bookmarkEnd w:id="163"/>
    </w:p>
    <w:p>
      <w:pPr>
        <w:pStyle w:val="Style34"/>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、资产构成重大变动情况</w:t>
      </w:r>
      <w:bookmarkEnd w:id="164"/>
      <w:bookmarkEnd w:id="165"/>
      <w:bookmarkEnd w:id="167"/>
    </w:p>
    <w:p>
      <w:pPr>
        <w:pStyle w:val="Style3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907,710,800.0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1,194,066,765.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349,485,865.0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248,056,889.00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应收账款余额较年初增长</w:t>
            </w:r>
            <w:r>
              <w:rPr>
                <w:color w:val="000000"/>
                <w:spacing w:val="0"/>
                <w:w w:val="100"/>
                <w:position w:val="0"/>
                <w:sz w:val="18"/>
                <w:szCs w:val="18"/>
              </w:rPr>
              <w:t>41%</w:t>
            </w:r>
            <w:r>
              <w:rPr>
                <w:rFonts w:ascii="SimSun" w:eastAsia="SimSun" w:hAnsi="SimSun" w:cs="SimSun"/>
                <w:color w:val="000000"/>
                <w:spacing w:val="0"/>
                <w:w w:val="100"/>
                <w:position w:val="0"/>
                <w:sz w:val="17"/>
                <w:szCs w:val="17"/>
              </w:rPr>
              <w:t>，主要 是由于公司对信用良好的加盟商予 以信用赊销所致。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1,837,351,009.</w:t>
            </w:r>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1,874,766,301.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124,402,849.0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128,014,093.00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470,644,333.0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449,359,713.00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1,453,976,450.</w:t>
            </w:r>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1,808,018,883.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6,111,521.00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2,502,316.00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在建工程余额较年初增加</w:t>
            </w:r>
            <w:r>
              <w:rPr>
                <w:color w:val="000000"/>
                <w:spacing w:val="0"/>
                <w:w w:val="100"/>
                <w:position w:val="0"/>
                <w:sz w:val="18"/>
                <w:szCs w:val="18"/>
              </w:rPr>
              <w:t>144%</w:t>
            </w:r>
            <w:r>
              <w:rPr>
                <w:rFonts w:ascii="SimSun" w:eastAsia="SimSun" w:hAnsi="SimSun" w:cs="SimSun"/>
                <w:color w:val="000000"/>
                <w:spacing w:val="0"/>
                <w:w w:val="100"/>
                <w:position w:val="0"/>
                <w:sz w:val="17"/>
                <w:szCs w:val="17"/>
              </w:rPr>
              <w:t>，主 要是由于本年度增加了总部办公园 区改造支出所致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1,115,490,000.</w:t>
            </w:r>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1,275,725,000.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320,725,000.00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应收票据余额较年初下降</w:t>
            </w:r>
            <w:r>
              <w:rPr>
                <w:color w:val="000000"/>
                <w:spacing w:val="0"/>
                <w:w w:val="100"/>
                <w:position w:val="0"/>
                <w:sz w:val="18"/>
                <w:szCs w:val="18"/>
              </w:rPr>
              <w:t>89%</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主要 是由于年初对加盟商的应收票据在 本年度内到期承兑所致。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121,700,643.0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118,029,745.00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52,297,413.00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其他流动资产余额较年初下降</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，主要是由于年末留抵进项税余 额为零所致。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85,281,196.00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154,357,644.00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无形资产余额较年初下降</w:t>
            </w:r>
            <w:r>
              <w:rPr>
                <w:color w:val="000000"/>
                <w:spacing w:val="0"/>
                <w:w w:val="100"/>
                <w:position w:val="0"/>
                <w:sz w:val="18"/>
                <w:szCs w:val="18"/>
              </w:rPr>
              <w:t>45%</w:t>
            </w:r>
            <w:r>
              <w:rPr>
                <w:rFonts w:ascii="SimSun" w:eastAsia="SimSun" w:hAnsi="SimSun" w:cs="SimSun"/>
                <w:color w:val="000000"/>
                <w:spacing w:val="0"/>
                <w:w w:val="100"/>
                <w:position w:val="0"/>
                <w:sz w:val="17"/>
                <w:szCs w:val="17"/>
              </w:rPr>
              <w:t xml:space="preserve">，主要 是由于本年度出售子公司上海企发 </w:t>
            </w:r>
            <w:r>
              <w:rPr>
                <w:color w:val="000000"/>
                <w:spacing w:val="0"/>
                <w:w w:val="100"/>
                <w:position w:val="0"/>
                <w:sz w:val="18"/>
                <w:szCs w:val="18"/>
              </w:rPr>
              <w:t>100%</w:t>
            </w:r>
            <w:r>
              <w:rPr>
                <w:rFonts w:ascii="SimSun" w:eastAsia="SimSun" w:hAnsi="SimSun" w:cs="SimSun"/>
                <w:color w:val="000000"/>
                <w:spacing w:val="0"/>
                <w:w w:val="100"/>
                <w:position w:val="0"/>
                <w:sz w:val="17"/>
                <w:szCs w:val="17"/>
              </w:rPr>
              <w:t>股权因而土地使用权相应减少 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229,968,177.0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118,860,629.00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长期待摊费用较期初增加</w:t>
            </w:r>
            <w:r>
              <w:rPr>
                <w:color w:val="000000"/>
                <w:spacing w:val="0"/>
                <w:w w:val="100"/>
                <w:position w:val="0"/>
                <w:sz w:val="18"/>
                <w:szCs w:val="18"/>
              </w:rPr>
              <w:t>93%</w:t>
            </w:r>
            <w:r>
              <w:rPr>
                <w:rFonts w:ascii="SimSun" w:eastAsia="SimSun" w:hAnsi="SimSun" w:cs="SimSun"/>
                <w:color w:val="000000"/>
                <w:spacing w:val="0"/>
                <w:w w:val="100"/>
                <w:position w:val="0"/>
                <w:sz w:val="17"/>
                <w:szCs w:val="17"/>
              </w:rPr>
              <w:t>，主要 是本年度预付一年以上租金增加所 致。</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34,506,247.00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147,038,035.00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递延所得税资产余额较年初下降 </w:t>
            </w:r>
            <w:r>
              <w:rPr>
                <w:color w:val="000000"/>
                <w:spacing w:val="0"/>
                <w:w w:val="100"/>
                <w:position w:val="0"/>
                <w:sz w:val="18"/>
                <w:szCs w:val="18"/>
              </w:rPr>
              <w:t>77%</w:t>
            </w:r>
            <w:r>
              <w:rPr>
                <w:rFonts w:ascii="SimSun" w:eastAsia="SimSun" w:hAnsi="SimSun" w:cs="SimSun"/>
                <w:color w:val="000000"/>
                <w:spacing w:val="0"/>
                <w:w w:val="100"/>
                <w:position w:val="0"/>
                <w:sz w:val="17"/>
                <w:szCs w:val="17"/>
              </w:rPr>
              <w:t>，主要是由于本年度可确认递延 所得税资产的可抵扣暂时性差异金 额较去年降低所致。</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35,655,331.00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应付票据余额较期初下降</w:t>
            </w:r>
            <w:r>
              <w:rPr>
                <w:color w:val="000000"/>
                <w:spacing w:val="0"/>
                <w:w w:val="100"/>
                <w:position w:val="0"/>
                <w:sz w:val="18"/>
                <w:szCs w:val="18"/>
              </w:rPr>
              <w:t>100%</w:t>
            </w:r>
            <w:r>
              <w:rPr>
                <w:rFonts w:ascii="SimSun" w:eastAsia="SimSun" w:hAnsi="SimSun" w:cs="SimSun"/>
                <w:color w:val="000000"/>
                <w:spacing w:val="0"/>
                <w:w w:val="100"/>
                <w:position w:val="0"/>
                <w:sz w:val="17"/>
                <w:szCs w:val="17"/>
              </w:rPr>
              <w:t>，主 要是由于本年度公司支付了到期的 承兑汇票所致。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605,643,334.00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其他流动负债余额较期初下降</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，主要是由于本年度偿还已到期 的短期债券所致。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824,059,323.0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482,456,530.00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应付账款余额较年初增长</w:t>
            </w:r>
            <w:r>
              <w:rPr>
                <w:color w:val="000000"/>
                <w:spacing w:val="0"/>
                <w:w w:val="100"/>
                <w:position w:val="0"/>
                <w:sz w:val="18"/>
                <w:szCs w:val="18"/>
              </w:rPr>
              <w:t>71%</w:t>
            </w:r>
            <w:r>
              <w:rPr>
                <w:rFonts w:ascii="SimSun" w:eastAsia="SimSun" w:hAnsi="SimSun" w:cs="SimSun"/>
                <w:color w:val="000000"/>
                <w:spacing w:val="0"/>
                <w:w w:val="100"/>
                <w:position w:val="0"/>
                <w:sz w:val="17"/>
                <w:szCs w:val="17"/>
              </w:rPr>
              <w:t>，主要 是由于年末尚未支付的新品货款较 年初相应增加所致。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应付股利较年初下降</w:t>
            </w:r>
            <w:r>
              <w:rPr>
                <w:color w:val="000000"/>
                <w:spacing w:val="0"/>
                <w:w w:val="100"/>
                <w:position w:val="0"/>
                <w:sz w:val="18"/>
                <w:szCs w:val="18"/>
              </w:rPr>
              <w:t>100%</w:t>
            </w:r>
            <w:r>
              <w:rPr>
                <w:rFonts w:ascii="SimSun" w:eastAsia="SimSun" w:hAnsi="SimSun" w:cs="SimSun"/>
                <w:color w:val="000000"/>
                <w:spacing w:val="0"/>
                <w:w w:val="100"/>
                <w:position w:val="0"/>
                <w:sz w:val="17"/>
                <w:szCs w:val="17"/>
              </w:rPr>
              <w:t>，主要是 由于未达到解锁条件，公司不再支付 限制性股票持有者在等待期内应收 的现金股利。</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477,097,507.0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276,198,662.00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其他应付款余额较年初增加</w:t>
            </w:r>
            <w:r>
              <w:rPr>
                <w:color w:val="000000"/>
                <w:spacing w:val="0"/>
                <w:w w:val="100"/>
                <w:position w:val="0"/>
                <w:sz w:val="18"/>
                <w:szCs w:val="18"/>
              </w:rPr>
              <w:t>73%</w:t>
            </w:r>
            <w:r>
              <w:rPr>
                <w:rFonts w:ascii="SimSun" w:eastAsia="SimSun" w:hAnsi="SimSun" w:cs="SimSun"/>
                <w:color w:val="000000"/>
                <w:spacing w:val="0"/>
                <w:w w:val="100"/>
                <w:position w:val="0"/>
                <w:sz w:val="17"/>
                <w:szCs w:val="17"/>
              </w:rPr>
              <w:t>，主 要是由于属于限制性股票回购义务 重分类为一年内到期的流动负债及 预提费用增加所致。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255,931,901.0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806,667,296.00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应付债券较年初下降</w:t>
            </w:r>
            <w:r>
              <w:rPr>
                <w:color w:val="000000"/>
                <w:spacing w:val="0"/>
                <w:w w:val="100"/>
                <w:position w:val="0"/>
                <w:sz w:val="18"/>
                <w:szCs w:val="18"/>
              </w:rPr>
              <w:t>68%</w:t>
            </w:r>
            <w:r>
              <w:rPr>
                <w:rFonts w:ascii="SimSun" w:eastAsia="SimSun" w:hAnsi="SimSun" w:cs="SimSun"/>
                <w:color w:val="000000"/>
                <w:spacing w:val="0"/>
                <w:w w:val="100"/>
                <w:position w:val="0"/>
                <w:sz w:val="17"/>
                <w:szCs w:val="17"/>
              </w:rPr>
              <w:t>，主要是由 于本年度部分投资者回售公司债券 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-37,046,434.00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-91,715,007.00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未分配利润较年初增加</w:t>
            </w:r>
            <w:r>
              <w:rPr>
                <w:color w:val="000000"/>
                <w:spacing w:val="0"/>
                <w:w w:val="100"/>
                <w:position w:val="0"/>
                <w:sz w:val="18"/>
                <w:szCs w:val="18"/>
              </w:rPr>
              <w:t>60%</w:t>
            </w:r>
            <w:r>
              <w:rPr>
                <w:rFonts w:ascii="SimSun" w:eastAsia="SimSun" w:hAnsi="SimSun" w:cs="SimSun"/>
                <w:color w:val="000000"/>
                <w:spacing w:val="0"/>
                <w:w w:val="100"/>
                <w:position w:val="0"/>
                <w:sz w:val="17"/>
                <w:szCs w:val="17"/>
              </w:rPr>
              <w:t>，主要是 由于本年度公司弥补亏损所致。</w:t>
            </w:r>
          </w:p>
        </w:tc>
      </w:tr>
    </w:tbl>
    <w:p>
      <w:pPr>
        <w:widowControl w:val="0"/>
        <w:spacing w:after="359" w:line="1" w:lineRule="exact"/>
      </w:pPr>
    </w:p>
    <w:p>
      <w:pPr>
        <w:pStyle w:val="Style34"/>
        <w:keepNext/>
        <w:keepLines/>
        <w:widowControl w:val="0"/>
        <w:shd w:val="clear" w:color="auto" w:fill="auto"/>
        <w:bidi w:val="0"/>
        <w:spacing w:before="0" w:after="280" w:line="240" w:lineRule="auto"/>
        <w:ind w:left="0" w:right="0" w:firstLine="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、以公允价值计量的资产和负债</w:t>
      </w:r>
      <w:bookmarkEnd w:id="168"/>
      <w:bookmarkEnd w:id="169"/>
      <w:bookmarkEnd w:id="171"/>
    </w:p>
    <w:p>
      <w:pPr>
        <w:pStyle w:val="Style31"/>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、截至报告期末的资产权利受限情况</w:t>
      </w:r>
      <w:bookmarkEnd w:id="172"/>
      <w:bookmarkEnd w:id="173"/>
      <w:bookmarkEnd w:id="175"/>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日，本集团账面价值为</w:t>
      </w:r>
      <w:r>
        <w:rPr>
          <w:rFonts w:ascii="Times New Roman" w:eastAsia="Times New Roman" w:hAnsi="Times New Roman" w:cs="Times New Roman"/>
          <w:color w:val="000000"/>
          <w:spacing w:val="0"/>
          <w:w w:val="100"/>
          <w:position w:val="0"/>
          <w:sz w:val="18"/>
          <w:szCs w:val="18"/>
        </w:rPr>
        <w:t>46,374,541</w:t>
      </w:r>
      <w:r>
        <w:rPr>
          <w:color w:val="000000"/>
          <w:spacing w:val="0"/>
          <w:w w:val="100"/>
          <w:position w:val="0"/>
        </w:rPr>
        <w:t>元的投资性房地产、账面价值为</w:t>
      </w:r>
      <w:r>
        <w:rPr>
          <w:rFonts w:ascii="Times New Roman" w:eastAsia="Times New Roman" w:hAnsi="Times New Roman" w:cs="Times New Roman"/>
          <w:color w:val="000000"/>
          <w:spacing w:val="0"/>
          <w:w w:val="100"/>
          <w:position w:val="0"/>
          <w:sz w:val="18"/>
          <w:szCs w:val="18"/>
        </w:rPr>
        <w:t>767,945,097</w:t>
      </w:r>
      <w:r>
        <w:rPr>
          <w:color w:val="000000"/>
          <w:spacing w:val="0"/>
          <w:w w:val="100"/>
          <w:position w:val="0"/>
        </w:rPr>
        <w:t xml:space="preserve">元的房屋建筑物、账面价值为 </w:t>
      </w:r>
      <w:r>
        <w:rPr>
          <w:rFonts w:ascii="Times New Roman" w:eastAsia="Times New Roman" w:hAnsi="Times New Roman" w:cs="Times New Roman"/>
          <w:color w:val="000000"/>
          <w:spacing w:val="0"/>
          <w:w w:val="100"/>
          <w:position w:val="0"/>
          <w:sz w:val="18"/>
          <w:szCs w:val="18"/>
        </w:rPr>
        <w:t>14,782,841</w:t>
      </w:r>
      <w:r>
        <w:rPr>
          <w:color w:val="000000"/>
          <w:spacing w:val="0"/>
          <w:w w:val="100"/>
          <w:position w:val="0"/>
        </w:rPr>
        <w:t>元的土地使用权，以及上海美特斯邦威企业发展有限公司账面价值</w:t>
      </w:r>
      <w:r>
        <w:rPr>
          <w:rFonts w:ascii="Times New Roman" w:eastAsia="Times New Roman" w:hAnsi="Times New Roman" w:cs="Times New Roman"/>
          <w:color w:val="000000"/>
          <w:spacing w:val="0"/>
          <w:w w:val="100"/>
          <w:position w:val="0"/>
          <w:sz w:val="18"/>
          <w:szCs w:val="18"/>
        </w:rPr>
        <w:t>423,724,298</w:t>
      </w:r>
      <w:r>
        <w:rPr>
          <w:color w:val="000000"/>
          <w:spacing w:val="0"/>
          <w:w w:val="100"/>
          <w:position w:val="0"/>
        </w:rPr>
        <w:t>元的固定资产和土地使用权用于短 期银行借款的抵押。上海企发的抵押资产已于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日解除抵押。</w:t>
      </w:r>
    </w:p>
    <w:p>
      <w:pPr>
        <w:pStyle w:val="Style31"/>
        <w:keepNext w:val="0"/>
        <w:keepLines w:val="0"/>
        <w:widowControl w:val="0"/>
        <w:shd w:val="clear" w:color="auto" w:fill="auto"/>
        <w:bidi w:val="0"/>
        <w:spacing w:before="0" w:after="700" w:line="314"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日，本集团的使用权受到限制的货币资金为人民币</w:t>
      </w:r>
      <w:r>
        <w:rPr>
          <w:rFonts w:ascii="Times New Roman" w:eastAsia="Times New Roman" w:hAnsi="Times New Roman" w:cs="Times New Roman"/>
          <w:color w:val="000000"/>
          <w:spacing w:val="0"/>
          <w:w w:val="100"/>
          <w:position w:val="0"/>
          <w:sz w:val="18"/>
          <w:szCs w:val="18"/>
        </w:rPr>
        <w:t>160,000,000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rPr>
        <w:t>五</w:t>
      </w:r>
      <w:bookmarkEnd w:id="178"/>
      <w:r>
        <w:rPr>
          <w:color w:val="000000"/>
          <w:spacing w:val="0"/>
          <w:w w:val="100"/>
          <w:position w:val="0"/>
        </w:rPr>
        <w:t>、投资状况分析</w:t>
      </w:r>
      <w:bookmarkEnd w:id="176"/>
      <w:bookmarkEnd w:id="177"/>
      <w:bookmarkEnd w:id="179"/>
    </w:p>
    <w:p>
      <w:pPr>
        <w:pStyle w:val="Style34"/>
        <w:keepNext/>
        <w:keepLines/>
        <w:widowControl w:val="0"/>
        <w:shd w:val="clear" w:color="auto" w:fill="auto"/>
        <w:bidi w:val="0"/>
        <w:spacing w:before="0" w:after="36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、总体情况</w:t>
      </w:r>
      <w:bookmarkEnd w:id="180"/>
      <w:bookmarkEnd w:id="181"/>
      <w:bookmarkEnd w:id="183"/>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报告期内获取的重大的股权投资情况</w:t>
      </w:r>
      <w:bookmarkEnd w:id="184"/>
      <w:bookmarkEnd w:id="185"/>
      <w:bookmarkEnd w:id="18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w:t>
        <w:tab/>
        <w:t>报告期内正在进行的重大的非股权投资情况</w:t>
      </w:r>
      <w:bookmarkEnd w:id="188"/>
      <w:bookmarkEnd w:id="189"/>
      <w:bookmarkEnd w:id="19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4</w:t>
      </w:r>
      <w:bookmarkEnd w:id="194"/>
      <w:r>
        <w:rPr>
          <w:color w:val="000000"/>
          <w:spacing w:val="0"/>
          <w:w w:val="100"/>
          <w:position w:val="0"/>
        </w:rPr>
        <w:t>、</w:t>
        <w:tab/>
        <w:t>以公允价值计量的金融资产</w:t>
      </w:r>
      <w:bookmarkEnd w:id="192"/>
      <w:bookmarkEnd w:id="193"/>
      <w:bookmarkEnd w:id="19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5</w:t>
      </w:r>
      <w:bookmarkEnd w:id="198"/>
      <w:r>
        <w:rPr>
          <w:color w:val="000000"/>
          <w:spacing w:val="0"/>
          <w:w w:val="100"/>
          <w:position w:val="0"/>
        </w:rPr>
        <w:t>、</w:t>
        <w:tab/>
        <w:t>募集资金使用情况</w:t>
      </w:r>
      <w:bookmarkEnd w:id="196"/>
      <w:bookmarkEnd w:id="197"/>
      <w:bookmarkEnd w:id="19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7"/>
        <w:keepNext/>
        <w:keepLines/>
        <w:widowControl w:val="0"/>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六</w:t>
      </w:r>
      <w:bookmarkEnd w:id="202"/>
      <w:r>
        <w:rPr>
          <w:color w:val="000000"/>
          <w:spacing w:val="0"/>
          <w:w w:val="100"/>
          <w:position w:val="0"/>
        </w:rPr>
        <w:t>、重大资产和股权出售</w:t>
      </w:r>
      <w:bookmarkEnd w:id="200"/>
      <w:bookmarkEnd w:id="201"/>
      <w:bookmarkEnd w:id="203"/>
    </w:p>
    <w:p>
      <w:pPr>
        <w:pStyle w:val="Style34"/>
        <w:keepNext/>
        <w:keepLines/>
        <w:widowControl w:val="0"/>
        <w:shd w:val="clear" w:color="auto" w:fill="auto"/>
        <w:tabs>
          <w:tab w:pos="36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1</w:t>
      </w:r>
      <w:bookmarkEnd w:id="206"/>
      <w:r>
        <w:rPr>
          <w:color w:val="000000"/>
          <w:spacing w:val="0"/>
          <w:w w:val="100"/>
          <w:position w:val="0"/>
        </w:rPr>
        <w:t>、</w:t>
        <w:tab/>
        <w:t>出售重大资产情况</w:t>
      </w:r>
      <w:bookmarkEnd w:id="204"/>
      <w:bookmarkEnd w:id="205"/>
      <w:bookmarkEnd w:id="20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w:t>
        <w:tab/>
        <w:t>出售重大股权情况</w:t>
      </w:r>
      <w:bookmarkEnd w:id="208"/>
      <w:bookmarkEnd w:id="209"/>
      <w:bookmarkEnd w:id="21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上海康 桥实业 发展</w:t>
            </w:r>
            <w:r>
              <w:rPr>
                <w:color w:val="000000"/>
                <w:spacing w:val="0"/>
                <w:w w:val="100"/>
                <w:position w:val="0"/>
                <w:sz w:val="18"/>
                <w:szCs w:val="18"/>
              </w:rPr>
              <w:t>（</w:t>
            </w:r>
            <w:r>
              <w:rPr>
                <w:rFonts w:ascii="SimSun" w:eastAsia="SimSun" w:hAnsi="SimSun" w:cs="SimSun"/>
                <w:color w:val="000000"/>
                <w:spacing w:val="0"/>
                <w:w w:val="100"/>
                <w:position w:val="0"/>
                <w:sz w:val="17"/>
                <w:szCs w:val="17"/>
              </w:rPr>
              <w:t>集 团</w:t>
            </w:r>
            <w:r>
              <w:rPr>
                <w:color w:val="000000"/>
                <w:spacing w:val="0"/>
                <w:w w:val="100"/>
                <w:position w:val="0"/>
                <w:sz w:val="18"/>
                <w:szCs w:val="18"/>
              </w:rPr>
              <w:t>）</w:t>
            </w:r>
            <w:r>
              <w:rPr>
                <w:rFonts w:ascii="SimSun" w:eastAsia="SimSun" w:hAnsi="SimSun" w:cs="SimSun"/>
                <w:color w:val="000000"/>
                <w:spacing w:val="0"/>
                <w:w w:val="100"/>
                <w:position w:val="0"/>
                <w:sz w:val="17"/>
                <w:szCs w:val="17"/>
              </w:rPr>
              <w:t>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上海美 特斯邦 威企业 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98,279.</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增加投 资收益 </w:t>
            </w:r>
            <w:r>
              <w:rPr>
                <w:color w:val="000000"/>
                <w:spacing w:val="0"/>
                <w:w w:val="100"/>
                <w:position w:val="0"/>
                <w:sz w:val="18"/>
                <w:szCs w:val="18"/>
              </w:rPr>
              <w:t xml:space="preserve">55,021. </w:t>
            </w:r>
            <w:r>
              <w:rPr>
                <w:color w:val="000000"/>
                <w:spacing w:val="0"/>
                <w:w w:val="100"/>
                <w:position w:val="0"/>
                <w:sz w:val="18"/>
                <w:szCs w:val="18"/>
              </w:rPr>
              <w:t>07</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 母公司 的联营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bl>
    <w:p>
      <w:pPr>
        <w:spacing w:lineRule="exact" w:line="1"/>
        <w:rPr>
          <w:sz w:val="2"/>
          <w:szCs w:val="2"/>
        </w:rPr>
      </w:pPr>
      <w:r>
        <w:br w:type="page"/>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 xml:space="preserve">的 </w:t>
            </w:r>
            <w:r>
              <w:rPr>
                <w:color w:val="000000"/>
                <w:spacing w:val="0"/>
                <w:w w:val="100"/>
                <w:position w:val="0"/>
              </w:rPr>
              <w:t>100%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七</w:t>
      </w:r>
      <w:bookmarkEnd w:id="214"/>
      <w:r>
        <w:rPr>
          <w:color w:val="000000"/>
          <w:spacing w:val="0"/>
          <w:w w:val="100"/>
          <w:position w:val="0"/>
        </w:rPr>
        <w:t>、主要控股参股公司分析</w:t>
      </w:r>
      <w:bookmarkEnd w:id="212"/>
      <w:bookmarkEnd w:id="213"/>
      <w:bookmarkEnd w:id="21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209,843,493.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-66,183,234.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369,781,684.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-28,175,368.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-24,574,464.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105,546,317.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-95,371,225.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249,553,009.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13,069,610.0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12,990,217.0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71,914,197.0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-39,106,142.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147,124,304.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12,506,647.0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6,618,375.00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61,083,137.0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-30,421,499.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161,953,829.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32,404,540.0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32,380,709.0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137,477,531.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-26,381,516.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195,083,816.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45,155,372.0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45,025,958.0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134,810,880.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-65,324,704.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185,739,655.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5,237,887.00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4,759,371.00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69,573,529.0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-2,892,336.0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149,239,927.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24,813,055.0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18,831,937.0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36,988,884.0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-1,635,162.0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86,329,386.0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19,055,074.0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18,795,069.0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127,403,177.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-201,243,814</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292,514,113.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-14,393,688.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-63,206,683.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98,931,279.0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-116,617,484</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285,980,663.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-10,153,701.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-42,114,399.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104,601,896.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-109,075,575</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185,587,230.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-15,893,089.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-16,245,712.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151,184,884.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308,229,873.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205,451,809.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11,142,751.0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7,974,016.00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78,042,997.0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-58,994,112.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228,106,164.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28,810,716.0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27,872,510.0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77,258,316.0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125,076,104.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2,095,009.00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1,298,209.00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长春美邦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53,573,339.0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-7,488,335.0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108,391,379.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10,681,275.0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5,670,809.00</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20,990,407.0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1,171,423.00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52,628,695.0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7,939,598.00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5,597,441.00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57,730,537.0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-8,989,511.0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136,852,598.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12,071,313.0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11,350,047.0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78,548,921.0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-102,978,355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163,411,100.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-6,483,791.0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-8,578,671.0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上海邦购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10,767,162.0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189,997,209.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15,235,849.0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1,818,505.00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7,292,936.00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55,796,422.0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-41,333,707.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110,580,906.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10,288,335.0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10,537,334.0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杭州美特斯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22,536,894.0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-9,349,136.0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45,261,234.0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4,936,882.00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5,176,715.00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35,992,539.0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-3,000,199.0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66,800,610.0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4,320,605.00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4,326,038.00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华邦科创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12,574,878.0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6,331,410.00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103,636,510.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24,652,921.0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36,958,489.0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西宁美邦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12,407,379.0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-9,560,752.0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24,457,033.0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-5,825,410.0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-5,680,419.0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14,866,118.0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-2,283,674.0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33,281,589.0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-4,641,510.0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-4,689,819.0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美潮贸易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97,018,830.0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-26,449,674.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73,205,705.0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-25,171,450.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-26,448,877.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华瑞银行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金融银行业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30,983,499,6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3,137,628,88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661,117,833.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188,391,704.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142,195,687.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郑州美特斯邦威服饰有限公司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上海潮范智能科技有限公司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石家庄米安斯迪服饰有限公司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太原米安斯迪服饰有限公司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郑州米安斯迪服饰有限公司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上海美特斯邦威企业发展有限公司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重大影响</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八</w:t>
      </w:r>
      <w:bookmarkEnd w:id="218"/>
      <w:r>
        <w:rPr>
          <w:color w:val="000000"/>
          <w:spacing w:val="0"/>
          <w:w w:val="100"/>
          <w:position w:val="0"/>
        </w:rPr>
        <w:t>、公司控制的结构化主体情况</w:t>
      </w:r>
      <w:bookmarkEnd w:id="216"/>
      <w:bookmarkEnd w:id="217"/>
      <w:bookmarkEnd w:id="219"/>
    </w:p>
    <w:p>
      <w:pPr>
        <w:pStyle w:val="Style3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九</w:t>
      </w:r>
      <w:bookmarkEnd w:id="222"/>
      <w:r>
        <w:rPr>
          <w:color w:val="000000"/>
          <w:spacing w:val="0"/>
          <w:w w:val="100"/>
          <w:position w:val="0"/>
        </w:rPr>
        <w:t>、公司未来发展的展望</w:t>
      </w:r>
      <w:bookmarkEnd w:id="220"/>
      <w:bookmarkEnd w:id="221"/>
      <w:bookmarkEnd w:id="223"/>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公司将以</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品牌为核心、</w:t>
      </w:r>
      <w:r>
        <w:rPr>
          <w:rFonts w:ascii="Times New Roman" w:eastAsia="Times New Roman" w:hAnsi="Times New Roman" w:cs="Times New Roman"/>
          <w:color w:val="000000"/>
          <w:spacing w:val="0"/>
          <w:w w:val="100"/>
          <w:position w:val="0"/>
          <w:sz w:val="18"/>
          <w:szCs w:val="18"/>
        </w:rPr>
        <w:t>ME&amp;CIY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Moomoo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ME&amp;CITY KIDS</w:t>
      </w:r>
      <w:r>
        <w:rPr>
          <w:color w:val="000000"/>
          <w:spacing w:val="0"/>
          <w:w w:val="100"/>
          <w:position w:val="0"/>
        </w:rPr>
        <w:t>三大品牌为辅，紧紧围绕品牌核心能力建设, 通过核心品牌的规模效应以及创新品牌的扩展实现公司的战略发展目标。同时，公司将通过进一步明确各品牌业务的目标、 使命与愿景，提升公司战略发展的明确性、有效性，增强团队凝聚力和战斗力。</w:t>
      </w:r>
    </w:p>
    <w:p>
      <w:pPr>
        <w:pStyle w:val="Style31"/>
        <w:keepNext w:val="0"/>
        <w:keepLines w:val="0"/>
        <w:widowControl w:val="0"/>
        <w:shd w:val="clear" w:color="auto" w:fill="auto"/>
        <w:bidi w:val="0"/>
        <w:spacing w:before="0" w:after="700" w:line="315"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年，公司将继续深化</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品牌的风格化产品态度，让</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品牌完成从单一的休闲生活方式向多元化 生活方式的裂变、升级；继续推进多风格一站式体验店和单风格极致体验店的渠道发展策略，在店铺体验升级的过程中进行 不断完善、修正和强化，制定出规范、有序、可复制的标准化；继续夯实端对端营运标准化的基础，不断完善产品、渠道发 展及营运的端对端的能力建设，全面推进商品与渠道运营的垂直精益化管理，提升销售收入与毛利。同时，</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 续推进高效的供应链能力建设，以快速满足市场需求为目标强化供应链上游能力布局，提升各品牌品类产品供给的准确性、 及时性、有效性，加强供应链上游对下游的快速响应能力，并以</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管理机制的有效落地推进，积极提高渠道的营运效率。 公司将继续坚持自有品牌业务转型创新、渠道拓展，加速新业务开发与实践，提升组织的专业能力及精益化管理能力，为各 类目标消费者提供更高性价比的时尚生活体验，并为未来发展打下坚实基础。</w:t>
      </w:r>
    </w:p>
    <w:p>
      <w:pPr>
        <w:pStyle w:val="Style27"/>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r>
        <w:rPr>
          <w:color w:val="000000"/>
          <w:spacing w:val="0"/>
          <w:w w:val="100"/>
          <w:position w:val="0"/>
        </w:rPr>
        <w:t>十、接待调研、沟通、采访等活动</w:t>
      </w:r>
      <w:bookmarkEnd w:id="224"/>
      <w:bookmarkEnd w:id="225"/>
      <w:bookmarkEnd w:id="226"/>
    </w:p>
    <w:p>
      <w:pPr>
        <w:pStyle w:val="Style34"/>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、报告期内接待调研、沟通、采访等活动登记表</w:t>
      </w:r>
      <w:bookmarkEnd w:id="227"/>
      <w:bookmarkEnd w:id="228"/>
      <w:bookmarkEnd w:id="23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4" w:right="1071" w:bottom="1465" w:left="1055"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60" w:line="240" w:lineRule="auto"/>
        <w:ind w:left="0" w:right="0" w:firstLine="0"/>
        <w:jc w:val="center"/>
      </w:pPr>
      <w:bookmarkStart w:id="234" w:name="bookmark234"/>
      <w:bookmarkStart w:id="235" w:name="bookmark235"/>
      <w:bookmarkStart w:id="236" w:name="bookmark236"/>
      <w:r>
        <w:rPr>
          <w:color w:val="000000"/>
          <w:spacing w:val="0"/>
          <w:w w:val="100"/>
          <w:position w:val="0"/>
        </w:rPr>
        <w:t>第五节重要事项</w:t>
      </w:r>
      <w:bookmarkEnd w:id="234"/>
      <w:bookmarkEnd w:id="235"/>
      <w:bookmarkEnd w:id="236"/>
    </w:p>
    <w:p>
      <w:pPr>
        <w:pStyle w:val="Style27"/>
        <w:keepNext/>
        <w:keepLines/>
        <w:widowControl w:val="0"/>
        <w:shd w:val="clear" w:color="auto" w:fill="auto"/>
        <w:bidi w:val="0"/>
        <w:spacing w:before="0" w:after="260" w:line="240" w:lineRule="auto"/>
        <w:ind w:left="0" w:right="0" w:firstLine="0"/>
        <w:jc w:val="both"/>
      </w:pPr>
      <w:bookmarkStart w:id="237" w:name="bookmark237"/>
      <w:bookmarkStart w:id="238" w:name="bookmark238"/>
      <w:bookmarkStart w:id="239" w:name="bookmark239"/>
      <w:bookmarkStart w:id="240" w:name="bookmark240"/>
      <w:bookmarkStart w:id="241" w:name="bookmark241"/>
      <w:r>
        <w:rPr>
          <w:color w:val="000000"/>
          <w:spacing w:val="0"/>
          <w:w w:val="100"/>
          <w:position w:val="0"/>
        </w:rPr>
        <w:t>一</w:t>
      </w:r>
      <w:bookmarkEnd w:id="240"/>
      <w:r>
        <w:rPr>
          <w:color w:val="000000"/>
          <w:spacing w:val="0"/>
          <w:w w:val="100"/>
          <w:position w:val="0"/>
        </w:rPr>
        <w:t>、公司普通股利润分配及资本公积金转增股本情况</w:t>
      </w:r>
      <w:bookmarkEnd w:id="238"/>
      <w:bookmarkEnd w:id="239"/>
      <w:bookmarkEnd w:id="241"/>
      <w:bookmarkEnd w:id="237"/>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240"/>
        <w:jc w:val="both"/>
      </w:pPr>
      <w:r>
        <w:rPr>
          <w:color w:val="000000"/>
          <w:spacing w:val="0"/>
          <w:w w:val="100"/>
          <w:position w:val="0"/>
        </w:rPr>
        <w:t>上市几年来，公司的分红政策一直较为稳定，每年的股利支付率基本维持在当年每股利润</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的水平。公司制定当年利润 分配政策须经董事会讨论审议，在审议之前独立董事针对当年经营业绩实现情况、公司整体现金流情况对具体利润分配方案 进行了认真思考并在董事会上审慎的发表意见；在年度股东大会上，公司广大中小股东能够针对此项议案充分发表意见，维 护自身合法权益。</w:t>
      </w:r>
    </w:p>
    <w:p>
      <w:pPr>
        <w:pStyle w:val="Style31"/>
        <w:keepNext w:val="0"/>
        <w:keepLines w:val="0"/>
        <w:widowControl w:val="0"/>
        <w:shd w:val="clear" w:color="auto" w:fill="auto"/>
        <w:bidi w:val="0"/>
        <w:spacing w:before="0" w:line="312" w:lineRule="exact"/>
        <w:ind w:left="0" w:right="0" w:firstLine="240"/>
        <w:jc w:val="both"/>
      </w:pPr>
      <w:r>
        <w:rPr>
          <w:color w:val="000000"/>
          <w:spacing w:val="0"/>
          <w:w w:val="100"/>
          <w:position w:val="0"/>
        </w:rPr>
        <w:t>为进一步保障广大股东权益，根据中国证监会《关于进一步落实上市公司现金分红有关事项的通知》的要求，公司于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月份召开董事会对现行《公司章程》中有关利润分配政策的相关条款进行修改，包括利润分配形式、现金分红的具体条 件和比例、未分配利润的使用原则等具体政策。《公司章程》明确规定公司应每年原则上进行一次利润分配。公司董事会可 以根据公司盈利情况及资金需求状况提议公司进行中期分红并提交公司股东大会批准。在公司盈利且现金能满足持续经营和 长期发展的情况下，公司应保持权益分派政策的连续性与稳定性，原则上每年以现金方式分配的利润应不低于当年实现的可 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，近三年公司以现金方式累计分配的利润不少于该三年实现的年均可分配的利润的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公司第三届董事会第八次会议审议通过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月末公司总股本</w:t>
      </w:r>
      <w:r>
        <w:rPr>
          <w:rFonts w:ascii="Times New Roman" w:eastAsia="Times New Roman" w:hAnsi="Times New Roman" w:cs="Times New Roman"/>
          <w:color w:val="000000"/>
          <w:spacing w:val="0"/>
          <w:w w:val="100"/>
          <w:position w:val="0"/>
          <w:sz w:val="18"/>
          <w:szCs w:val="18"/>
        </w:rPr>
        <w:t>1,011,000,000</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元（含税），本次利润分配</w:t>
      </w:r>
      <w:r>
        <w:rPr>
          <w:rFonts w:ascii="Times New Roman" w:eastAsia="Times New Roman" w:hAnsi="Times New Roman" w:cs="Times New Roman"/>
          <w:color w:val="000000"/>
          <w:spacing w:val="0"/>
          <w:w w:val="100"/>
          <w:position w:val="0"/>
          <w:sz w:val="18"/>
          <w:szCs w:val="18"/>
        </w:rPr>
        <w:t>606,600,000</w:t>
      </w:r>
      <w:r>
        <w:rPr>
          <w:color w:val="000000"/>
          <w:spacing w:val="0"/>
          <w:w w:val="100"/>
          <w:position w:val="0"/>
        </w:rPr>
        <w:t>元，利润分配后，剩余未分配利润转入下一年 度；同时以资本公积向全体股东每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股，以盈余公积向全体股东每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股。转增后，公司资本公积减少 </w:t>
      </w:r>
      <w:r>
        <w:rPr>
          <w:rFonts w:ascii="Times New Roman" w:eastAsia="Times New Roman" w:hAnsi="Times New Roman" w:cs="Times New Roman"/>
          <w:color w:val="000000"/>
          <w:spacing w:val="0"/>
          <w:w w:val="100"/>
          <w:position w:val="0"/>
          <w:sz w:val="18"/>
          <w:szCs w:val="18"/>
        </w:rPr>
        <w:t>909,900,000</w:t>
      </w:r>
      <w:r>
        <w:rPr>
          <w:color w:val="000000"/>
          <w:spacing w:val="0"/>
          <w:w w:val="100"/>
          <w:position w:val="0"/>
        </w:rPr>
        <w:t>元，盈余公积减少</w:t>
      </w:r>
      <w:r>
        <w:rPr>
          <w:rFonts w:ascii="Times New Roman" w:eastAsia="Times New Roman" w:hAnsi="Times New Roman" w:cs="Times New Roman"/>
          <w:color w:val="000000"/>
          <w:spacing w:val="0"/>
          <w:w w:val="100"/>
          <w:position w:val="0"/>
          <w:sz w:val="18"/>
          <w:szCs w:val="18"/>
        </w:rPr>
        <w:t>101,100,000</w:t>
      </w:r>
      <w:r>
        <w:rPr>
          <w:color w:val="000000"/>
          <w:spacing w:val="0"/>
          <w:w w:val="100"/>
          <w:position w:val="0"/>
        </w:rPr>
        <w:t>元。</w:t>
      </w:r>
    </w:p>
    <w:p>
      <w:pPr>
        <w:pStyle w:val="Style31"/>
        <w:keepNext w:val="0"/>
        <w:keepLines w:val="0"/>
        <w:widowControl w:val="0"/>
        <w:shd w:val="clear" w:color="auto" w:fill="auto"/>
        <w:bidi w:val="0"/>
        <w:spacing w:before="0" w:after="0" w:line="317" w:lineRule="exact"/>
        <w:ind w:left="0" w:right="0" w:firstLine="320"/>
        <w:jc w:val="both"/>
      </w:pPr>
      <w:r>
        <w:rPr>
          <w:color w:val="000000"/>
          <w:spacing w:val="0"/>
          <w:w w:val="100"/>
          <w:position w:val="0"/>
        </w:rPr>
        <w:t>公司第三届董事会第十六次会议审议通过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年度亏损，为保证公司的稳定发展，基 于对股东长远利益的考虑，公司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年度拟不派发现金红利，不送红股，不以公积金转增股本。</w:t>
      </w:r>
    </w:p>
    <w:p>
      <w:pPr>
        <w:pStyle w:val="Style31"/>
        <w:keepNext w:val="0"/>
        <w:keepLines w:val="0"/>
        <w:widowControl w:val="0"/>
        <w:shd w:val="clear" w:color="auto" w:fill="auto"/>
        <w:bidi w:val="0"/>
        <w:spacing w:before="0" w:after="0" w:line="334" w:lineRule="exact"/>
        <w:ind w:left="0" w:right="0" w:firstLine="320"/>
        <w:jc w:val="both"/>
      </w:pPr>
      <w:r>
        <w:rPr>
          <w:color w:val="000000"/>
          <w:spacing w:val="0"/>
          <w:w w:val="100"/>
          <w:position w:val="0"/>
        </w:rPr>
        <w:t>公司第四届董事会第二次会议审议通过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年度利润分配预案：鉴于公司刚实现扭亏为盈，公司正处于转型关键期，为 保证公司的稳定发展，基于对股东长远利益的考虑，公司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年度拟不派发现金红利，不送红股，不以公积金转增股本。 公司近三年（包括本报告期）普通股现金分红情况表</w:t>
      </w:r>
    </w:p>
    <w:p>
      <w:pPr>
        <w:pStyle w:val="Style31"/>
        <w:keepNext w:val="0"/>
        <w:keepLines w:val="0"/>
        <w:widowControl w:val="0"/>
        <w:shd w:val="clear" w:color="auto" w:fill="auto"/>
        <w:bidi w:val="0"/>
        <w:spacing w:before="0" w:line="317" w:lineRule="exact"/>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分红年度合并报表 中归属于上市公司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占合并报表中归属 于上市公司普通股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股东的净利润的比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36,158,623.00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-431,921,501.00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145,640,513.00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公司未分配利润的用途和使用计划</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报告期内，公司较去年同期实现扭亏为盈，</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年度归属于 上市公司普通股股东的净利润为</w:t>
            </w:r>
            <w:r>
              <w:rPr>
                <w:color w:val="000000"/>
                <w:spacing w:val="0"/>
                <w:w w:val="100"/>
                <w:position w:val="0"/>
                <w:sz w:val="18"/>
                <w:szCs w:val="18"/>
              </w:rPr>
              <w:t>36,158,623.00</w:t>
            </w:r>
            <w:r>
              <w:rPr>
                <w:rFonts w:ascii="SimSun" w:eastAsia="SimSun" w:hAnsi="SimSun" w:cs="SimSun"/>
                <w:color w:val="000000"/>
                <w:spacing w:val="0"/>
                <w:w w:val="100"/>
                <w:position w:val="0"/>
                <w:sz w:val="17"/>
                <w:szCs w:val="17"/>
              </w:rPr>
              <w:t>元，归属于上 市公司股东的扣除非经常性损益的净利润为</w:t>
            </w:r>
            <w:r>
              <w:rPr>
                <w:color w:val="000000"/>
                <w:spacing w:val="0"/>
                <w:w w:val="100"/>
                <w:position w:val="0"/>
                <w:sz w:val="18"/>
                <w:szCs w:val="18"/>
              </w:rPr>
              <w:t xml:space="preserve">-517,739,265.00 </w:t>
            </w:r>
            <w:r>
              <w:rPr>
                <w:rFonts w:ascii="SimSun" w:eastAsia="SimSun" w:hAnsi="SimSun" w:cs="SimSun"/>
                <w:color w:val="000000"/>
                <w:spacing w:val="0"/>
                <w:w w:val="100"/>
                <w:position w:val="0"/>
                <w:sz w:val="17"/>
                <w:szCs w:val="17"/>
              </w:rPr>
              <w:t>元，其中母公司实现净利润</w:t>
            </w:r>
            <w:r>
              <w:rPr>
                <w:color w:val="000000"/>
                <w:spacing w:val="0"/>
                <w:w w:val="100"/>
                <w:position w:val="0"/>
                <w:sz w:val="18"/>
                <w:szCs w:val="18"/>
              </w:rPr>
              <w:t>336,910,196.00</w:t>
            </w:r>
            <w:r>
              <w:rPr>
                <w:rFonts w:ascii="SimSun" w:eastAsia="SimSun" w:hAnsi="SimSun" w:cs="SimSun"/>
                <w:color w:val="000000"/>
                <w:spacing w:val="0"/>
                <w:w w:val="100"/>
                <w:position w:val="0"/>
                <w:sz w:val="17"/>
                <w:szCs w:val="17"/>
              </w:rPr>
              <w:t>元。截至报告期末， 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年度累计未分配利润为</w:t>
            </w:r>
            <w:r>
              <w:rPr>
                <w:color w:val="000000"/>
                <w:spacing w:val="0"/>
                <w:w w:val="100"/>
                <w:position w:val="0"/>
                <w:sz w:val="18"/>
                <w:szCs w:val="18"/>
              </w:rPr>
              <w:t>-37,046,434.00</w:t>
            </w:r>
            <w:r>
              <w:rPr>
                <w:rFonts w:ascii="SimSun" w:eastAsia="SimSun" w:hAnsi="SimSun" w:cs="SimSun"/>
                <w:color w:val="000000"/>
                <w:spacing w:val="0"/>
                <w:w w:val="100"/>
                <w:position w:val="0"/>
                <w:sz w:val="17"/>
                <w:szCs w:val="17"/>
              </w:rPr>
              <w:t>元。由于公 司主营业务仍然处于转型的关键期，为保证公司的稳定发展， 基于对股东长远利益的考虑，公司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年度拟不派发现金红 利，不送红股，不以公积金转增股本。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今后，公司将严格按照《公司法》、《公司章程》等相关法律 法规的要求，根据生产经营情况、投资规划和长期发展的需 要，继续实行积极的利润分配政策，重视对股东的合理投资 回报并兼顾公司的可持续发展。</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二</w:t>
      </w:r>
      <w:bookmarkEnd w:id="244"/>
      <w:r>
        <w:rPr>
          <w:color w:val="000000"/>
          <w:spacing w:val="0"/>
          <w:w w:val="100"/>
          <w:position w:val="0"/>
        </w:rPr>
        <w:t>、本报告期利润分配及资本公积金转增股本预案</w:t>
      </w:r>
      <w:bookmarkEnd w:id="242"/>
      <w:bookmarkEnd w:id="243"/>
      <w:bookmarkEnd w:id="24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7"/>
        <w:keepNext/>
        <w:keepLines/>
        <w:widowControl w:val="0"/>
        <w:shd w:val="clear" w:color="auto" w:fill="auto"/>
        <w:bidi w:val="0"/>
        <w:spacing w:before="0" w:after="30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三</w:t>
      </w:r>
      <w:bookmarkEnd w:id="248"/>
      <w:r>
        <w:rPr>
          <w:color w:val="000000"/>
          <w:spacing w:val="0"/>
          <w:w w:val="100"/>
          <w:position w:val="0"/>
        </w:rPr>
        <w:t>、承诺事项履行情况</w:t>
      </w:r>
      <w:bookmarkEnd w:id="246"/>
      <w:bookmarkEnd w:id="247"/>
      <w:bookmarkEnd w:id="249"/>
    </w:p>
    <w:p>
      <w:pPr>
        <w:pStyle w:val="Style34"/>
        <w:keepNext/>
        <w:keepLines/>
        <w:widowControl w:val="0"/>
        <w:shd w:val="clear" w:color="auto" w:fill="auto"/>
        <w:bidi w:val="0"/>
        <w:spacing w:before="0" w:after="360" w:line="317" w:lineRule="exact"/>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、公司实际控制人、股东、关联方、收购人以及公司等承诺相关方在报告期内履行完毕及截至报告期末 尚未履行完毕的承诺事项</w:t>
      </w:r>
      <w:bookmarkEnd w:id="250"/>
      <w:bookmarkEnd w:id="251"/>
      <w:bookmarkEnd w:id="253"/>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华服投资、周 成建、胡佳佳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避免同业竞 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公司控股股 东华服投资、 股东胡佳佳 及实际控制 人周成建于 </w:t>
            </w: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8</w:t>
            </w:r>
            <w:r>
              <w:rPr>
                <w:rFonts w:ascii="SimSun" w:eastAsia="SimSun" w:hAnsi="SimSun" w:cs="SimSun"/>
                <w:color w:val="000000"/>
                <w:spacing w:val="0"/>
                <w:w w:val="100"/>
                <w:position w:val="0"/>
                <w:sz w:val="17"/>
                <w:szCs w:val="17"/>
              </w:rPr>
              <w:t>日分别签署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截止到本报 告期末，该承 诺事项仍在 严格履行中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《避免同业 竞争承诺 函》，承诺其 自身、以及其 参与投资的 企业截至承 诺函签署日 没有以任何 形式从事与 本公司及本 公司的控股 企业的主营 业务构成或 可能构成直 接或间接竞 争关系的业 务或活动；未 来也不以任 何形式直接 或间接从事 任何与本公 司或本公司 的控股企业 主营业务构 成或可能构 成直接或间 接竞争关系 的业务或活 动，或于该等 业务中持有 权益或利益。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华服投资、周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公司实际控 制人周成建 和控股股东 华服投资承 诺：若发生税 收优惠被追 缴的情况，将 承担被追缴 的税款和因 此所产生的 所有相关费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截止到本报 告期末，该承 诺事项仍在 严格履行中</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28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自公司本次 终止</w:t>
            </w:r>
            <w:r>
              <w:rPr>
                <w:color w:val="000000"/>
                <w:spacing w:val="0"/>
                <w:w w:val="100"/>
                <w:position w:val="0"/>
                <w:sz w:val="18"/>
                <w:szCs w:val="18"/>
              </w:rPr>
              <w:t>2015</w:t>
            </w:r>
            <w:r>
              <w:rPr>
                <w:rFonts w:ascii="SimSun" w:eastAsia="SimSun" w:hAnsi="SimSun" w:cs="SimSun"/>
                <w:color w:val="000000"/>
                <w:spacing w:val="0"/>
                <w:w w:val="100"/>
                <w:position w:val="0"/>
                <w:sz w:val="17"/>
                <w:szCs w:val="17"/>
              </w:rPr>
              <w:t>年 非公开发行 股票事项公 告之日起，一 个月内不再 筹划非公开 发行股票事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日，已 履行完毕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华服投资、周 成建、胡佳 佳、林海舟、 刘毅、涂珂、 周文武、徐 斌、张利、朱 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股份增持承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日起六个 月内，根据中 国证监会和 深圳证券交 易所的有关 规定，拟通过 深圳证券交 易所证券交 易系统允许 的方式（包括 但不限于集 中竞价和大 宗交易等）增 持本公司股 份，合计增持 股份数量不 超过公司当 前总股本的 </w:t>
            </w:r>
            <w:r>
              <w:rPr>
                <w:color w:val="000000"/>
                <w:spacing w:val="0"/>
                <w:w w:val="100"/>
                <w:position w:val="0"/>
                <w:sz w:val="18"/>
                <w:szCs w:val="18"/>
              </w:rPr>
              <w:t>2%</w:t>
            </w:r>
            <w:r>
              <w:rPr>
                <w:rFonts w:ascii="SimSun" w:eastAsia="SimSun" w:hAnsi="SimSun" w:cs="SimSun"/>
                <w:color w:val="000000"/>
                <w:spacing w:val="0"/>
                <w:w w:val="100"/>
                <w:position w:val="0"/>
                <w:sz w:val="17"/>
                <w:szCs w:val="17"/>
              </w:rPr>
              <w:t>，增持资金 不超过</w:t>
            </w:r>
            <w:r>
              <w:rPr>
                <w:color w:val="000000"/>
                <w:spacing w:val="0"/>
                <w:w w:val="100"/>
                <w:position w:val="0"/>
                <w:sz w:val="18"/>
                <w:szCs w:val="18"/>
              </w:rPr>
              <w:t>4.5</w:t>
            </w:r>
            <w:r>
              <w:rPr>
                <w:rFonts w:ascii="SimSun" w:eastAsia="SimSun" w:hAnsi="SimSun" w:cs="SimSun"/>
                <w:color w:val="000000"/>
                <w:spacing w:val="0"/>
                <w:w w:val="100"/>
                <w:position w:val="0"/>
                <w:sz w:val="17"/>
                <w:szCs w:val="17"/>
              </w:rPr>
              <w:t xml:space="preserve">亿 </w:t>
            </w: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本报告期内， 已履行完毕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34"/>
        <w:keepNext/>
        <w:keepLines/>
        <w:widowControl w:val="0"/>
        <w:shd w:val="clear" w:color="auto" w:fill="auto"/>
        <w:bidi w:val="0"/>
        <w:spacing w:before="0" w:line="317" w:lineRule="exact"/>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2</w:t>
      </w:r>
      <w:bookmarkEnd w:id="256"/>
      <w:r>
        <w:rPr>
          <w:color w:val="000000"/>
          <w:spacing w:val="0"/>
          <w:w w:val="100"/>
          <w:position w:val="0"/>
        </w:rPr>
        <w:t>、公司资产或项目存在盈利预测，且报告期仍处在盈利预测期间，公司就资产或项目达到原盈利预测及 其原因做出说明</w:t>
      </w:r>
      <w:bookmarkEnd w:id="254"/>
      <w:bookmarkEnd w:id="255"/>
      <w:bookmarkEnd w:id="257"/>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8" w:val="left"/>
        </w:tabs>
        <w:bidi w:val="0"/>
        <w:spacing w:before="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四</w:t>
      </w:r>
      <w:bookmarkEnd w:id="260"/>
      <w:r>
        <w:rPr>
          <w:color w:val="000000"/>
          <w:spacing w:val="0"/>
          <w:w w:val="100"/>
          <w:position w:val="0"/>
        </w:rPr>
        <w:t>、</w:t>
        <w:tab/>
        <w:t>控股股东及其关联方对上市公司的非经营性占用资金情况</w:t>
      </w:r>
      <w:bookmarkEnd w:id="258"/>
      <w:bookmarkEnd w:id="259"/>
      <w:bookmarkEnd w:id="261"/>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line="240" w:lineRule="auto"/>
        <w:ind w:left="0" w:right="0" w:firstLine="0"/>
        <w:jc w:val="both"/>
      </w:pPr>
      <w:bookmarkStart w:id="262" w:name="bookmark262"/>
      <w:bookmarkStart w:id="263" w:name="bookmark263"/>
      <w:bookmarkStart w:id="264" w:name="bookmark264"/>
      <w:bookmarkStart w:id="265" w:name="bookmark265"/>
      <w:r>
        <w:rPr>
          <w:color w:val="000000"/>
          <w:spacing w:val="0"/>
          <w:w w:val="100"/>
          <w:position w:val="0"/>
        </w:rPr>
        <w:t>五</w:t>
      </w:r>
      <w:bookmarkEnd w:id="26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62"/>
      <w:bookmarkEnd w:id="263"/>
      <w:bookmarkEnd w:id="265"/>
    </w:p>
    <w:p>
      <w:pPr>
        <w:pStyle w:val="Style3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both"/>
      </w:pPr>
      <w:bookmarkStart w:id="266" w:name="bookmark266"/>
      <w:bookmarkStart w:id="267" w:name="bookmark267"/>
      <w:bookmarkStart w:id="268" w:name="bookmark268"/>
      <w:bookmarkStart w:id="269" w:name="bookmark269"/>
      <w:r>
        <w:rPr>
          <w:color w:val="000000"/>
          <w:spacing w:val="0"/>
          <w:w w:val="100"/>
          <w:position w:val="0"/>
        </w:rPr>
        <w:t>六</w:t>
      </w:r>
      <w:bookmarkEnd w:id="268"/>
      <w:r>
        <w:rPr>
          <w:color w:val="000000"/>
          <w:spacing w:val="0"/>
          <w:w w:val="100"/>
          <w:position w:val="0"/>
        </w:rPr>
        <w:t>、</w:t>
        <w:tab/>
        <w:t>与上年度财务报告相比，会计政策、会计估计和核算方法发生变化的情况说明</w:t>
      </w:r>
      <w:bookmarkEnd w:id="266"/>
      <w:bookmarkEnd w:id="267"/>
      <w:bookmarkEnd w:id="269"/>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年按照《增值税会计处理规定》（财会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号）的要求，将利润表中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 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项目；企业经营活动发生的房产税、土地使用税、印花税等相关税费，自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日起发生的，列示于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项目，不再列示于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除原已计入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项目的与投资性房地产相关的 房产税和土地使用税外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，仍列示于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等明细科目的借方余额，于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年末由资产负债表中的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 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年末上述明细科目的借方余额，仍按原列报方式列示。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待转 销项税额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等明细科目的贷方余额，于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年末由资产负债表中的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列示；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年末上述明细科目的贷方余额，仍按原列报方式列示。由于上述要求，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 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项目之间列报的内容有所不同，但对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年度的合并及公司净利 润和合并及公司股东权益无影响。</w:t>
      </w:r>
    </w:p>
    <w:p>
      <w:pPr>
        <w:pStyle w:val="Style31"/>
        <w:keepNext w:val="0"/>
        <w:keepLines w:val="0"/>
        <w:widowControl w:val="0"/>
        <w:shd w:val="clear" w:color="auto" w:fill="auto"/>
        <w:bidi w:val="0"/>
        <w:spacing w:before="0" w:after="360" w:line="313" w:lineRule="exact"/>
        <w:ind w:left="0" w:right="0" w:firstLine="0"/>
        <w:jc w:val="both"/>
      </w:pPr>
      <w:r>
        <w:rPr>
          <w:color w:val="000000"/>
          <w:spacing w:val="0"/>
          <w:w w:val="100"/>
          <w:position w:val="0"/>
        </w:rPr>
        <w:t>会计政策变更及对本公司财务状况及经营结果的影响如下：</w:t>
      </w:r>
    </w:p>
    <w:tbl>
      <w:tblPr>
        <w:tblOverlap w:val="never"/>
        <w:jc w:val="left"/>
        <w:tblLayout w:type="fixed"/>
      </w:tblPr>
      <w:tblGrid>
        <w:gridCol w:w="4421"/>
        <w:gridCol w:w="3979"/>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受影响的报表项目名称和金额</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）将利润表中的</w:t>
            </w:r>
            <w:r>
              <w:rPr>
                <w:color w:val="000000"/>
                <w:spacing w:val="0"/>
                <w:w w:val="100"/>
                <w:position w:val="0"/>
                <w:sz w:val="18"/>
                <w:szCs w:val="18"/>
              </w:rPr>
              <w:t>“</w:t>
            </w:r>
            <w:r>
              <w:rPr>
                <w:rFonts w:ascii="SimSun" w:eastAsia="SimSun" w:hAnsi="SimSun" w:cs="SimSun"/>
                <w:color w:val="000000"/>
                <w:spacing w:val="0"/>
                <w:w w:val="100"/>
                <w:position w:val="0"/>
                <w:sz w:val="17"/>
                <w:szCs w:val="17"/>
              </w:rPr>
              <w:t>营业税金及附加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项目调整为</w:t>
            </w:r>
            <w:r>
              <w:rPr>
                <w:color w:val="000000"/>
                <w:spacing w:val="0"/>
                <w:w w:val="100"/>
                <w:position w:val="0"/>
                <w:sz w:val="18"/>
                <w:szCs w:val="18"/>
              </w:rPr>
              <w:t>“</w:t>
            </w:r>
            <w:r>
              <w:rPr>
                <w:rFonts w:ascii="SimSun" w:eastAsia="SimSun" w:hAnsi="SimSun" w:cs="SimSun"/>
                <w:color w:val="000000"/>
                <w:spacing w:val="0"/>
                <w:w w:val="100"/>
                <w:position w:val="0"/>
                <w:sz w:val="17"/>
                <w:szCs w:val="17"/>
              </w:rPr>
              <w:t>税金及 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税金及附加</w:t>
            </w:r>
          </w:p>
        </w:tc>
      </w:tr>
      <w:tr>
        <w:trPr>
          <w:trHeight w:val="16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）将自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日起企业经营活动发生的房产税、 土地使用税、车船使用税、印花税从</w:t>
            </w:r>
            <w:r>
              <w:rPr>
                <w:color w:val="000000"/>
                <w:spacing w:val="0"/>
                <w:w w:val="100"/>
                <w:position w:val="0"/>
                <w:sz w:val="18"/>
                <w:szCs w:val="18"/>
              </w:rPr>
              <w:t>“</w:t>
            </w:r>
            <w:r>
              <w:rPr>
                <w:rFonts w:ascii="SimSun" w:eastAsia="SimSun" w:hAnsi="SimSun" w:cs="SimSun"/>
                <w:color w:val="000000"/>
                <w:spacing w:val="0"/>
                <w:w w:val="100"/>
                <w:position w:val="0"/>
                <w:sz w:val="17"/>
                <w:szCs w:val="17"/>
              </w:rPr>
              <w:t>管理费用</w:t>
            </w:r>
            <w:r>
              <w:rPr>
                <w:color w:val="000000"/>
                <w:spacing w:val="0"/>
                <w:w w:val="100"/>
                <w:position w:val="0"/>
                <w:sz w:val="18"/>
                <w:szCs w:val="18"/>
              </w:rPr>
              <w:t>”</w:t>
            </w:r>
            <w:r>
              <w:rPr>
                <w:rFonts w:ascii="SimSun" w:eastAsia="SimSun" w:hAnsi="SimSun" w:cs="SimSun"/>
                <w:color w:val="000000"/>
                <w:spacing w:val="0"/>
                <w:w w:val="100"/>
                <w:position w:val="0"/>
                <w:sz w:val="17"/>
                <w:szCs w:val="17"/>
              </w:rPr>
              <w:t>项目重分 类至</w:t>
            </w:r>
            <w:r>
              <w:rPr>
                <w:color w:val="000000"/>
                <w:spacing w:val="0"/>
                <w:w w:val="100"/>
                <w:position w:val="0"/>
                <w:sz w:val="18"/>
                <w:szCs w:val="18"/>
              </w:rPr>
              <w:t>“</w:t>
            </w:r>
            <w:r>
              <w:rPr>
                <w:rFonts w:ascii="SimSun" w:eastAsia="SimSun" w:hAnsi="SimSun" w:cs="SimSun"/>
                <w:color w:val="000000"/>
                <w:spacing w:val="0"/>
                <w:w w:val="100"/>
                <w:position w:val="0"/>
                <w:sz w:val="17"/>
                <w:szCs w:val="17"/>
              </w:rPr>
              <w:t>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日之前发生的税费不 予调整。比较数据不予调整。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调整税金及附加本年金额</w:t>
            </w:r>
            <w:r>
              <w:rPr>
                <w:color w:val="000000"/>
                <w:spacing w:val="0"/>
                <w:w w:val="100"/>
                <w:position w:val="0"/>
                <w:sz w:val="18"/>
                <w:szCs w:val="18"/>
              </w:rPr>
              <w:t>9,086,468.5</w:t>
            </w:r>
            <w:r>
              <w:rPr>
                <w:color w:val="000000"/>
                <w:spacing w:val="0"/>
                <w:w w:val="100"/>
                <w:position w:val="0"/>
                <w:sz w:val="18"/>
                <w:szCs w:val="18"/>
              </w:rPr>
              <w:t>2</w:t>
            </w:r>
            <w:r>
              <w:rPr>
                <w:rFonts w:ascii="SimSun" w:eastAsia="SimSun" w:hAnsi="SimSun" w:cs="SimSun"/>
                <w:color w:val="000000"/>
                <w:spacing w:val="0"/>
                <w:w w:val="100"/>
                <w:position w:val="0"/>
                <w:sz w:val="17"/>
                <w:szCs w:val="17"/>
              </w:rPr>
              <w:t>元，调减管理 费用及销售费用合计</w:t>
            </w:r>
            <w:r>
              <w:rPr>
                <w:color w:val="000000"/>
                <w:spacing w:val="0"/>
                <w:w w:val="100"/>
                <w:position w:val="0"/>
                <w:sz w:val="18"/>
                <w:szCs w:val="18"/>
              </w:rPr>
              <w:t>9,086,468.52</w:t>
            </w:r>
            <w:r>
              <w:rPr>
                <w:rFonts w:ascii="SimSun" w:eastAsia="SimSun" w:hAnsi="SimSun" w:cs="SimSun"/>
                <w:color w:val="000000"/>
                <w:spacing w:val="0"/>
                <w:w w:val="100"/>
                <w:position w:val="0"/>
                <w:sz w:val="17"/>
                <w:szCs w:val="17"/>
              </w:rPr>
              <w:t>元。</w:t>
            </w:r>
          </w:p>
        </w:tc>
      </w:tr>
    </w:tbl>
    <w:p>
      <w:pPr>
        <w:widowControl w:val="0"/>
        <w:spacing w:after="619" w:line="1" w:lineRule="exact"/>
      </w:pPr>
    </w:p>
    <w:p>
      <w:pPr>
        <w:pStyle w:val="Style27"/>
        <w:keepNext/>
        <w:keepLines/>
        <w:widowControl w:val="0"/>
        <w:shd w:val="clear" w:color="auto" w:fill="auto"/>
        <w:bidi w:val="0"/>
        <w:spacing w:before="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七</w:t>
      </w:r>
      <w:bookmarkEnd w:id="272"/>
      <w:r>
        <w:rPr>
          <w:color w:val="000000"/>
          <w:spacing w:val="0"/>
          <w:w w:val="100"/>
          <w:position w:val="0"/>
        </w:rPr>
        <w:t>、报告期内发生重大会计差错更正需追溯重述的情况说明</w:t>
      </w:r>
      <w:bookmarkEnd w:id="270"/>
      <w:bookmarkEnd w:id="271"/>
      <w:bookmarkEnd w:id="27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7"/>
        <w:keepNext/>
        <w:keepLines/>
        <w:widowControl w:val="0"/>
        <w:shd w:val="clear" w:color="auto" w:fill="auto"/>
        <w:tabs>
          <w:tab w:pos="517" w:val="left"/>
        </w:tabs>
        <w:bidi w:val="0"/>
        <w:spacing w:before="0" w:after="38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八</w:t>
      </w:r>
      <w:bookmarkEnd w:id="276"/>
      <w:r>
        <w:rPr>
          <w:color w:val="000000"/>
          <w:spacing w:val="0"/>
          <w:w w:val="100"/>
          <w:position w:val="0"/>
        </w:rPr>
        <w:t>、</w:t>
        <w:tab/>
        <w:t>与上年度财务报告相比，合并报表范围发生变化的情况说明</w:t>
      </w:r>
      <w:bookmarkEnd w:id="274"/>
      <w:bookmarkEnd w:id="275"/>
      <w:bookmarkEnd w:id="277"/>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339" w:val="left"/>
        </w:tabs>
        <w:bidi w:val="0"/>
        <w:spacing w:before="0" w:after="0" w:line="317" w:lineRule="exact"/>
        <w:ind w:left="0" w:right="0" w:firstLine="0"/>
        <w:jc w:val="both"/>
      </w:pPr>
      <w:bookmarkStart w:id="278" w:name="bookmark278"/>
      <w:r>
        <w:rPr>
          <w:rFonts w:ascii="Times New Roman" w:eastAsia="Times New Roman" w:hAnsi="Times New Roman" w:cs="Times New Roman"/>
          <w:color w:val="000000"/>
          <w:spacing w:val="0"/>
          <w:w w:val="100"/>
          <w:position w:val="0"/>
          <w:sz w:val="18"/>
          <w:szCs w:val="18"/>
        </w:rPr>
        <w:t>1</w:t>
      </w:r>
      <w:bookmarkEnd w:id="278"/>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日设立子公司法人独资有限责任公司郑州美特斯邦威服饰有限公司，注册资本为人民币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日设立子公司法人独资有限责任公司上海潮范智能科技有限公司，注册资本为人民币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万元。以上公司自 设立之后纳入本公司合并财务报表的合并范围。</w:t>
      </w:r>
    </w:p>
    <w:p>
      <w:pPr>
        <w:pStyle w:val="Style31"/>
        <w:keepNext w:val="0"/>
        <w:keepLines w:val="0"/>
        <w:widowControl w:val="0"/>
        <w:shd w:val="clear" w:color="auto" w:fill="auto"/>
        <w:bidi w:val="0"/>
        <w:spacing w:before="0" w:after="0" w:line="322" w:lineRule="exact"/>
        <w:ind w:left="0" w:right="0" w:firstLine="0"/>
        <w:jc w:val="both"/>
      </w:pPr>
      <w:bookmarkStart w:id="279" w:name="bookmark279"/>
      <w:r>
        <w:rPr>
          <w:rFonts w:ascii="Times New Roman" w:eastAsia="Times New Roman" w:hAnsi="Times New Roman" w:cs="Times New Roman"/>
          <w:color w:val="000000"/>
          <w:spacing w:val="0"/>
          <w:w w:val="100"/>
          <w:position w:val="0"/>
          <w:sz w:val="18"/>
          <w:szCs w:val="18"/>
        </w:rPr>
        <w:t>2</w:t>
      </w:r>
      <w:bookmarkEnd w:id="279"/>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日注销子公司石家庄米安斯迪服饰有限公司；于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日注销子公司太原米安斯迪服饰有限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日注销子公司郑州米安斯迪服饰有限公司。以上公司自注销后不再纳入本公司合并财务报表的合并范 围。</w:t>
      </w:r>
    </w:p>
    <w:p>
      <w:pPr>
        <w:pStyle w:val="Style31"/>
        <w:keepNext w:val="0"/>
        <w:keepLines w:val="0"/>
        <w:widowControl w:val="0"/>
        <w:shd w:val="clear" w:color="auto" w:fill="auto"/>
        <w:tabs>
          <w:tab w:pos="358" w:val="left"/>
        </w:tabs>
        <w:bidi w:val="0"/>
        <w:spacing w:before="0" w:after="380" w:line="317" w:lineRule="exact"/>
        <w:ind w:left="0" w:right="0" w:firstLine="0"/>
        <w:jc w:val="both"/>
      </w:pPr>
      <w:bookmarkStart w:id="280" w:name="bookmark280"/>
      <w:r>
        <w:rPr>
          <w:rFonts w:ascii="Times New Roman" w:eastAsia="Times New Roman" w:hAnsi="Times New Roman" w:cs="Times New Roman"/>
          <w:color w:val="000000"/>
          <w:spacing w:val="0"/>
          <w:w w:val="100"/>
          <w:position w:val="0"/>
          <w:sz w:val="18"/>
          <w:szCs w:val="18"/>
        </w:rPr>
        <w:t>3</w:t>
      </w:r>
      <w:bookmarkEnd w:id="280"/>
      <w:r>
        <w:rPr>
          <w:color w:val="000000"/>
          <w:spacing w:val="0"/>
          <w:w w:val="100"/>
          <w:position w:val="0"/>
        </w:rPr>
        <w:t>、</w:t>
        <w:tab/>
        <w:t>本公司与公司外关联方上海康桥实业发展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日签订股权转让协议，以人民币</w:t>
      </w:r>
      <w:r>
        <w:rPr>
          <w:rFonts w:ascii="Times New Roman" w:eastAsia="Times New Roman" w:hAnsi="Times New Roman" w:cs="Times New Roman"/>
          <w:color w:val="000000"/>
          <w:spacing w:val="0"/>
          <w:w w:val="100"/>
          <w:position w:val="0"/>
          <w:sz w:val="18"/>
          <w:szCs w:val="18"/>
        </w:rPr>
        <w:t>982,796,334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 股利分配人民币</w:t>
      </w:r>
      <w:r>
        <w:rPr>
          <w:rFonts w:ascii="Times New Roman" w:eastAsia="Times New Roman" w:hAnsi="Times New Roman" w:cs="Times New Roman"/>
          <w:color w:val="000000"/>
          <w:spacing w:val="0"/>
          <w:w w:val="100"/>
          <w:position w:val="0"/>
          <w:sz w:val="18"/>
          <w:szCs w:val="18"/>
        </w:rPr>
        <w:t>352,176,482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出售其所持有上海美特斯邦威企业发展有限公司的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股权，处置日为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日。上 海美特斯邦威企业发展有限公司于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日通过宣告发放股利的股东会决议，向股东上海美特斯邦威服饰股份有限公 司发放股利</w:t>
      </w:r>
      <w:r>
        <w:rPr>
          <w:rFonts w:ascii="Times New Roman" w:eastAsia="Times New Roman" w:hAnsi="Times New Roman" w:cs="Times New Roman"/>
          <w:color w:val="000000"/>
          <w:spacing w:val="0"/>
          <w:w w:val="100"/>
          <w:position w:val="0"/>
          <w:sz w:val="18"/>
          <w:szCs w:val="18"/>
        </w:rPr>
        <w:t>352,176,482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日已支付股利人民币</w:t>
      </w:r>
      <w:r>
        <w:rPr>
          <w:rFonts w:ascii="Times New Roman" w:eastAsia="Times New Roman" w:hAnsi="Times New Roman" w:cs="Times New Roman"/>
          <w:color w:val="000000"/>
          <w:spacing w:val="0"/>
          <w:w w:val="100"/>
          <w:position w:val="0"/>
          <w:sz w:val="18"/>
          <w:szCs w:val="18"/>
        </w:rPr>
        <w:t>169,450,000</w:t>
      </w:r>
      <w:r>
        <w:rPr>
          <w:color w:val="000000"/>
          <w:spacing w:val="0"/>
          <w:w w:val="100"/>
          <w:position w:val="0"/>
        </w:rPr>
        <w:t>元。因此自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日起，本公司不再将 上海美特斯邦威企业发展有限公司纳入合并范围。</w:t>
      </w:r>
    </w:p>
    <w:p>
      <w:pPr>
        <w:pStyle w:val="Style27"/>
        <w:keepNext/>
        <w:keepLines/>
        <w:widowControl w:val="0"/>
        <w:shd w:val="clear" w:color="auto" w:fill="auto"/>
        <w:tabs>
          <w:tab w:pos="517" w:val="left"/>
        </w:tabs>
        <w:bidi w:val="0"/>
        <w:spacing w:before="0" w:after="380" w:line="240" w:lineRule="auto"/>
        <w:ind w:left="0" w:right="0" w:firstLine="0"/>
        <w:jc w:val="both"/>
      </w:pPr>
      <w:bookmarkStart w:id="281" w:name="bookmark281"/>
      <w:bookmarkStart w:id="282" w:name="bookmark282"/>
      <w:bookmarkStart w:id="283" w:name="bookmark283"/>
      <w:bookmarkStart w:id="284" w:name="bookmark284"/>
      <w:r>
        <w:rPr>
          <w:color w:val="000000"/>
          <w:spacing w:val="0"/>
          <w:w w:val="100"/>
          <w:position w:val="0"/>
        </w:rPr>
        <w:t>九</w:t>
      </w:r>
      <w:bookmarkEnd w:id="283"/>
      <w:r>
        <w:rPr>
          <w:color w:val="000000"/>
          <w:spacing w:val="0"/>
          <w:w w:val="100"/>
          <w:position w:val="0"/>
        </w:rPr>
        <w:t>、</w:t>
        <w:tab/>
        <w:t>聘任、解聘会计师事务所情况</w:t>
      </w:r>
      <w:bookmarkEnd w:id="281"/>
      <w:bookmarkEnd w:id="282"/>
      <w:bookmarkEnd w:id="28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安永华明会计师事务所（特殊普通合伙）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张炯、何凝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285" w:name="bookmark285"/>
      <w:bookmarkStart w:id="286" w:name="bookmark286"/>
      <w:bookmarkStart w:id="287" w:name="bookmark287"/>
      <w:r>
        <w:rPr>
          <w:color w:val="000000"/>
          <w:spacing w:val="0"/>
          <w:w w:val="100"/>
          <w:position w:val="0"/>
        </w:rPr>
        <w:t>十、年度报告披露后面临暂停上市和终止上市情况</w:t>
      </w:r>
      <w:bookmarkEnd w:id="285"/>
      <w:bookmarkEnd w:id="286"/>
      <w:bookmarkEnd w:id="287"/>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288" w:name="bookmark288"/>
      <w:bookmarkStart w:id="289" w:name="bookmark289"/>
      <w:bookmarkStart w:id="290" w:name="bookmark290"/>
      <w:r>
        <w:rPr>
          <w:color w:val="000000"/>
          <w:spacing w:val="0"/>
          <w:w w:val="100"/>
          <w:position w:val="0"/>
        </w:rPr>
        <w:t>十一、破产重整相关事项</w:t>
      </w:r>
      <w:bookmarkEnd w:id="288"/>
      <w:bookmarkEnd w:id="289"/>
      <w:bookmarkEnd w:id="290"/>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80" w:line="240" w:lineRule="auto"/>
        <w:ind w:left="0" w:right="0" w:firstLine="0"/>
        <w:jc w:val="both"/>
      </w:pPr>
      <w:bookmarkStart w:id="291" w:name="bookmark291"/>
      <w:bookmarkStart w:id="292" w:name="bookmark292"/>
      <w:bookmarkStart w:id="293" w:name="bookmark293"/>
      <w:r>
        <w:rPr>
          <w:color w:val="000000"/>
          <w:spacing w:val="0"/>
          <w:w w:val="100"/>
          <w:position w:val="0"/>
        </w:rPr>
        <w:t>十二、重大诉讼、仲裁事项</w:t>
      </w:r>
      <w:bookmarkEnd w:id="291"/>
      <w:bookmarkEnd w:id="292"/>
      <w:bookmarkEnd w:id="293"/>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本报告期公司无重大诉讼、仲裁事项。</w:t>
      </w:r>
    </w:p>
    <w:p>
      <w:pPr>
        <w:pStyle w:val="Style27"/>
        <w:keepNext/>
        <w:keepLines/>
        <w:widowControl w:val="0"/>
        <w:shd w:val="clear" w:color="auto" w:fill="auto"/>
        <w:bidi w:val="0"/>
        <w:spacing w:before="0" w:after="380" w:line="240" w:lineRule="auto"/>
        <w:ind w:left="0" w:right="0" w:firstLine="0"/>
        <w:jc w:val="both"/>
      </w:pPr>
      <w:bookmarkStart w:id="294" w:name="bookmark294"/>
      <w:bookmarkStart w:id="295" w:name="bookmark295"/>
      <w:bookmarkStart w:id="296" w:name="bookmark296"/>
      <w:r>
        <w:rPr>
          <w:color w:val="000000"/>
          <w:spacing w:val="0"/>
          <w:w w:val="100"/>
          <w:position w:val="0"/>
        </w:rPr>
        <w:t>十三、处罚及整改情况</w:t>
      </w:r>
      <w:bookmarkEnd w:id="294"/>
      <w:bookmarkEnd w:id="295"/>
      <w:bookmarkEnd w:id="296"/>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0"/>
        <w:jc w:val="both"/>
      </w:pPr>
      <w:bookmarkStart w:id="297" w:name="bookmark297"/>
      <w:bookmarkStart w:id="298" w:name="bookmark298"/>
      <w:bookmarkStart w:id="299" w:name="bookmark299"/>
      <w:r>
        <w:rPr>
          <w:color w:val="000000"/>
          <w:spacing w:val="0"/>
          <w:w w:val="100"/>
          <w:position w:val="0"/>
        </w:rPr>
        <w:t>十四、公司及其控股股东、实际控制人的诚信状况</w:t>
      </w:r>
      <w:bookmarkEnd w:id="297"/>
      <w:bookmarkEnd w:id="298"/>
      <w:bookmarkEnd w:id="299"/>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报告期内，公司及其控股股东、实际控制人不存在未履行法院生效判决及所负数额较大的债务到期未清偿的情况。</w:t>
      </w:r>
    </w:p>
    <w:p>
      <w:pPr>
        <w:pStyle w:val="Style27"/>
        <w:keepNext/>
        <w:keepLines/>
        <w:widowControl w:val="0"/>
        <w:shd w:val="clear" w:color="auto" w:fill="auto"/>
        <w:bidi w:val="0"/>
        <w:spacing w:before="0" w:after="380" w:line="240" w:lineRule="auto"/>
        <w:ind w:left="0" w:right="0" w:firstLine="0"/>
        <w:jc w:val="both"/>
      </w:pPr>
      <w:bookmarkStart w:id="300" w:name="bookmark300"/>
      <w:bookmarkStart w:id="301" w:name="bookmark301"/>
      <w:bookmarkStart w:id="302" w:name="bookmark302"/>
      <w:r>
        <w:rPr>
          <w:color w:val="000000"/>
          <w:spacing w:val="0"/>
          <w:w w:val="100"/>
          <w:position w:val="0"/>
        </w:rPr>
        <w:t>十五、公司股权激励计划、员工持股计划或其他员工激励措施的实施情况</w:t>
      </w:r>
      <w:bookmarkEnd w:id="300"/>
      <w:bookmarkEnd w:id="301"/>
      <w:bookmarkEnd w:id="302"/>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325" w:val="left"/>
        </w:tabs>
        <w:bidi w:val="0"/>
        <w:spacing w:before="0" w:after="0" w:line="315" w:lineRule="exact"/>
        <w:ind w:left="0" w:right="0" w:firstLine="0"/>
        <w:jc w:val="both"/>
      </w:pPr>
      <w:bookmarkStart w:id="303" w:name="bookmark303"/>
      <w:r>
        <w:rPr>
          <w:rFonts w:ascii="Times New Roman" w:eastAsia="Times New Roman" w:hAnsi="Times New Roman" w:cs="Times New Roman"/>
          <w:color w:val="000000"/>
          <w:spacing w:val="0"/>
          <w:w w:val="100"/>
          <w:position w:val="0"/>
          <w:sz w:val="18"/>
          <w:szCs w:val="18"/>
        </w:rPr>
        <w:t>1</w:t>
      </w:r>
      <w:bookmarkEnd w:id="30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日，公司分别召开第二届董事会第十九次会议和第二届监事会第十七次会议，审议通过了《〈限制性股票 激励计划（草案）〉及其摘要》，公司独立董事对此发表了独立意见。其后公司向中国证监会上报了申请备案材料。</w:t>
      </w:r>
    </w:p>
    <w:p>
      <w:pPr>
        <w:pStyle w:val="Style31"/>
        <w:keepNext w:val="0"/>
        <w:keepLines w:val="0"/>
        <w:widowControl w:val="0"/>
        <w:shd w:val="clear" w:color="auto" w:fill="auto"/>
        <w:tabs>
          <w:tab w:pos="334" w:val="left"/>
        </w:tabs>
        <w:bidi w:val="0"/>
        <w:spacing w:before="0" w:after="0" w:line="315" w:lineRule="exact"/>
        <w:ind w:left="0" w:right="0" w:firstLine="0"/>
        <w:jc w:val="both"/>
      </w:pPr>
      <w:bookmarkStart w:id="304" w:name="bookmark304"/>
      <w:r>
        <w:rPr>
          <w:rFonts w:ascii="Times New Roman" w:eastAsia="Times New Roman" w:hAnsi="Times New Roman" w:cs="Times New Roman"/>
          <w:color w:val="000000"/>
          <w:spacing w:val="0"/>
          <w:w w:val="100"/>
          <w:position w:val="0"/>
          <w:sz w:val="18"/>
          <w:szCs w:val="18"/>
        </w:rPr>
        <w:t>2</w:t>
      </w:r>
      <w:bookmarkEnd w:id="3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日，公司召开第二届董事会第二十次会议和第二届监事会第十八次会议，根据中国证监会的反馈意见，公 司对《限制性股票激励计划（草案）》进行了修订，本次会议审议通过了《〈限制性股票激励计划（草案修订稿）＞及其摘 要》，公司独立董事对此发表了独立意见。</w:t>
      </w:r>
    </w:p>
    <w:p>
      <w:pPr>
        <w:pStyle w:val="Style31"/>
        <w:keepNext w:val="0"/>
        <w:keepLines w:val="0"/>
        <w:widowControl w:val="0"/>
        <w:shd w:val="clear" w:color="auto" w:fill="auto"/>
        <w:bidi w:val="0"/>
        <w:spacing w:before="0" w:after="0" w:line="315" w:lineRule="exact"/>
        <w:ind w:left="0" w:right="0" w:firstLine="0"/>
        <w:jc w:val="both"/>
      </w:pPr>
      <w:bookmarkStart w:id="305" w:name="bookmark305"/>
      <w:r>
        <w:rPr>
          <w:rFonts w:ascii="Times New Roman" w:eastAsia="Times New Roman" w:hAnsi="Times New Roman" w:cs="Times New Roman"/>
          <w:color w:val="000000"/>
          <w:spacing w:val="0"/>
          <w:w w:val="100"/>
          <w:position w:val="0"/>
          <w:sz w:val="18"/>
          <w:szCs w:val="18"/>
        </w:rPr>
        <w:t>3</w:t>
      </w:r>
      <w:bookmarkEnd w:id="305"/>
      <w:r>
        <w:rPr>
          <w:color w:val="000000"/>
          <w:spacing w:val="0"/>
          <w:w w:val="100"/>
          <w:position w:val="0"/>
        </w:rPr>
        <w:t>、 激励计划经中国证监会备案无异议后，公司于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年第一次临时股东大会，会议审议通过了《限制 性股票激励计划（草案修订稿）及其摘要的议案》、《限制性股票激励计划实施考核管理办法的议案》、《关于提请股东大 会授权董事会办理公司限制性股票激励计划相关事宜的议案》。董事会被授权确定限制性股票授予日、在激励对象符合条件 时向激励对象授予限制性股票并办理授予限制性股票所必须的全部事宜。</w:t>
      </w:r>
    </w:p>
    <w:p>
      <w:pPr>
        <w:pStyle w:val="Style31"/>
        <w:keepNext w:val="0"/>
        <w:keepLines w:val="0"/>
        <w:widowControl w:val="0"/>
        <w:shd w:val="clear" w:color="auto" w:fill="auto"/>
        <w:bidi w:val="0"/>
        <w:spacing w:before="0" w:after="0" w:line="315" w:lineRule="exact"/>
        <w:ind w:left="0" w:right="0" w:firstLine="0"/>
        <w:jc w:val="both"/>
      </w:pPr>
      <w:bookmarkStart w:id="306" w:name="bookmark306"/>
      <w:r>
        <w:rPr>
          <w:rFonts w:ascii="Times New Roman" w:eastAsia="Times New Roman" w:hAnsi="Times New Roman" w:cs="Times New Roman"/>
          <w:color w:val="000000"/>
          <w:spacing w:val="0"/>
          <w:w w:val="100"/>
          <w:position w:val="0"/>
          <w:sz w:val="18"/>
          <w:szCs w:val="18"/>
        </w:rPr>
        <w:t>4</w:t>
      </w:r>
      <w:bookmarkEnd w:id="306"/>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日分别召开第三届董事会第一次会议和第三届监事会第一次会议，审议通过了《关于公司限制性股票 授予相关事项的议案》，确定本次激励计划的限制性股票授予日为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日；独立董事对本次限制性股票激励计划授予 相关事项发表独立意见，认为激励对象主体资格确认办法合法有效，确定的授予日符合相关规定，同意本次限制性股票激励 的授予日为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日，并同意向符合授予条件的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万股限制性股票。</w:t>
      </w:r>
    </w:p>
    <w:p>
      <w:pPr>
        <w:pStyle w:val="Style31"/>
        <w:keepNext w:val="0"/>
        <w:keepLines w:val="0"/>
        <w:widowControl w:val="0"/>
        <w:shd w:val="clear" w:color="auto" w:fill="auto"/>
        <w:tabs>
          <w:tab w:pos="334" w:val="left"/>
        </w:tabs>
        <w:bidi w:val="0"/>
        <w:spacing w:before="0" w:after="0" w:line="315" w:lineRule="exact"/>
        <w:ind w:left="0" w:right="0" w:firstLine="0"/>
        <w:jc w:val="both"/>
      </w:pPr>
      <w:bookmarkStart w:id="307" w:name="bookmark307"/>
      <w:r>
        <w:rPr>
          <w:rFonts w:ascii="Times New Roman" w:eastAsia="Times New Roman" w:hAnsi="Times New Roman" w:cs="Times New Roman"/>
          <w:color w:val="000000"/>
          <w:spacing w:val="0"/>
          <w:w w:val="100"/>
          <w:position w:val="0"/>
          <w:sz w:val="18"/>
          <w:szCs w:val="18"/>
        </w:rPr>
        <w:t>5</w:t>
      </w:r>
      <w:bookmarkEnd w:id="307"/>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日完成了激励计划所涉限制性股票的授予登记工作。</w:t>
      </w:r>
    </w:p>
    <w:p>
      <w:pPr>
        <w:pStyle w:val="Style31"/>
        <w:keepNext w:val="0"/>
        <w:keepLines w:val="0"/>
        <w:widowControl w:val="0"/>
        <w:shd w:val="clear" w:color="auto" w:fill="auto"/>
        <w:tabs>
          <w:tab w:pos="334" w:val="left"/>
        </w:tabs>
        <w:bidi w:val="0"/>
        <w:spacing w:before="0" w:after="0" w:line="315" w:lineRule="exact"/>
        <w:ind w:left="0" w:right="0" w:firstLine="0"/>
        <w:jc w:val="both"/>
      </w:pPr>
      <w:bookmarkStart w:id="308" w:name="bookmark308"/>
      <w:r>
        <w:rPr>
          <w:rFonts w:ascii="Times New Roman" w:eastAsia="Times New Roman" w:hAnsi="Times New Roman" w:cs="Times New Roman"/>
          <w:color w:val="000000"/>
          <w:spacing w:val="0"/>
          <w:w w:val="100"/>
          <w:position w:val="0"/>
          <w:sz w:val="18"/>
          <w:szCs w:val="18"/>
        </w:rPr>
        <w:t>6</w:t>
      </w:r>
      <w:bookmarkEnd w:id="30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日，公司召开了第三届董事会第八次会议，审议通过了《限制性股票激励计划部分激励股份回购注销的议案》， 因公司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年业绩未达到公司限制性股票激励计划第一个解锁期解锁条件，同意回购并注销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名激励对象第一个解锁期所涉 及的已授予但未满足解锁条件的共计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万股限制性股票。本次回购注销完成后，公司限制性股票激励计划将继续按照法规要 求执行。</w:t>
      </w:r>
    </w:p>
    <w:p>
      <w:pPr>
        <w:pStyle w:val="Style31"/>
        <w:keepNext w:val="0"/>
        <w:keepLines w:val="0"/>
        <w:widowControl w:val="0"/>
        <w:shd w:val="clear" w:color="auto" w:fill="auto"/>
        <w:tabs>
          <w:tab w:pos="329" w:val="left"/>
        </w:tabs>
        <w:bidi w:val="0"/>
        <w:spacing w:before="0" w:after="0" w:line="315" w:lineRule="exact"/>
        <w:ind w:left="0" w:right="0" w:firstLine="0"/>
        <w:jc w:val="both"/>
      </w:pPr>
      <w:bookmarkStart w:id="309" w:name="bookmark309"/>
      <w:r>
        <w:rPr>
          <w:rFonts w:ascii="Times New Roman" w:eastAsia="Times New Roman" w:hAnsi="Times New Roman" w:cs="Times New Roman"/>
          <w:color w:val="000000"/>
          <w:spacing w:val="0"/>
          <w:w w:val="100"/>
          <w:position w:val="0"/>
          <w:sz w:val="18"/>
          <w:szCs w:val="18"/>
        </w:rPr>
        <w:t>7</w:t>
      </w:r>
      <w:bookmarkEnd w:id="30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日，公司执行了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年度利润分配计划，根据《限制性股票激励计划》及公司股东大会的授权，公司董事会 对公司授予限制性股票价格和数量进行调整，经过本次调整，回购并注销两名激励对象被授予的限制性股票由</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万股调整为 </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万股，本次拟回购注销的限制性股票的价格由原限制性股票授予价格</w:t>
      </w:r>
      <w:r>
        <w:rPr>
          <w:rFonts w:ascii="Times New Roman" w:eastAsia="Times New Roman" w:hAnsi="Times New Roman" w:cs="Times New Roman"/>
          <w:color w:val="000000"/>
          <w:spacing w:val="0"/>
          <w:w w:val="100"/>
          <w:position w:val="0"/>
          <w:sz w:val="18"/>
          <w:szCs w:val="18"/>
        </w:rPr>
        <w:t>11.63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4.652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日，公司已经完成上述回购注销工作，并由安永华明会计师事务所（特殊普通合伙）上海分所出具了验资报告。</w:t>
      </w:r>
    </w:p>
    <w:p>
      <w:pPr>
        <w:pStyle w:val="Style31"/>
        <w:keepNext w:val="0"/>
        <w:keepLines w:val="0"/>
        <w:widowControl w:val="0"/>
        <w:shd w:val="clear" w:color="auto" w:fill="auto"/>
        <w:bidi w:val="0"/>
        <w:spacing w:before="0" w:after="380" w:line="315" w:lineRule="exact"/>
        <w:ind w:left="0" w:right="0" w:firstLine="0"/>
        <w:jc w:val="both"/>
      </w:pPr>
      <w:bookmarkStart w:id="310" w:name="bookmark310"/>
      <w:r>
        <w:rPr>
          <w:rFonts w:ascii="Times New Roman" w:eastAsia="Times New Roman" w:hAnsi="Times New Roman" w:cs="Times New Roman"/>
          <w:color w:val="000000"/>
          <w:spacing w:val="0"/>
          <w:w w:val="100"/>
          <w:position w:val="0"/>
          <w:sz w:val="18"/>
          <w:szCs w:val="18"/>
        </w:rPr>
        <w:t>8</w:t>
      </w:r>
      <w:bookmarkEnd w:id="31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日，公司披露了高管辞职公告，两位激励对象辞去在公司担任的相关职务。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日，公司三届二十 一次董事会和三届十八次监事会分别审议通过了《关于回购注销已离职股权激励对象所持已获授但尚未解锁的限制性股票的 议案》。两位激励对象因辞职而离职已不符合激励条件，公司拟将回购注销两人已获授但尚未解锁的限制性股票共计</w:t>
      </w:r>
      <w:r>
        <w:rPr>
          <w:rFonts w:ascii="Times New Roman" w:eastAsia="Times New Roman" w:hAnsi="Times New Roman" w:cs="Times New Roman"/>
          <w:color w:val="000000"/>
          <w:spacing w:val="0"/>
          <w:w w:val="100"/>
          <w:position w:val="0"/>
          <w:sz w:val="18"/>
          <w:szCs w:val="18"/>
        </w:rPr>
        <w:t xml:space="preserve">1,350 </w:t>
      </w:r>
      <w:r>
        <w:rPr>
          <w:color w:val="000000"/>
          <w:spacing w:val="0"/>
          <w:w w:val="100"/>
          <w:position w:val="0"/>
        </w:rPr>
        <w:t>万股，回购价格为当初的授予价格（调整后）</w:t>
      </w:r>
      <w:r>
        <w:rPr>
          <w:rFonts w:ascii="Times New Roman" w:eastAsia="Times New Roman" w:hAnsi="Times New Roman" w:cs="Times New Roman"/>
          <w:color w:val="000000"/>
          <w:spacing w:val="0"/>
          <w:w w:val="100"/>
          <w:position w:val="0"/>
          <w:sz w:val="18"/>
          <w:szCs w:val="18"/>
        </w:rPr>
        <w:t>4.652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股。截至报告期末，回购注销相关事宜仍在授权办理中。</w:t>
      </w:r>
      <w:r>
        <w:br w:type="page"/>
      </w:r>
    </w:p>
    <w:p>
      <w:pPr>
        <w:pStyle w:val="Style27"/>
        <w:keepNext/>
        <w:keepLines/>
        <w:widowControl w:val="0"/>
        <w:shd w:val="clear" w:color="auto" w:fill="auto"/>
        <w:bidi w:val="0"/>
        <w:spacing w:before="0" w:after="340" w:line="240" w:lineRule="auto"/>
        <w:ind w:left="0" w:right="0" w:firstLine="0"/>
        <w:jc w:val="left"/>
      </w:pPr>
      <w:bookmarkStart w:id="311" w:name="bookmark311"/>
      <w:bookmarkStart w:id="312" w:name="bookmark312"/>
      <w:bookmarkStart w:id="313" w:name="bookmark313"/>
      <w:r>
        <w:rPr>
          <w:color w:val="000000"/>
          <w:spacing w:val="0"/>
          <w:w w:val="100"/>
          <w:position w:val="0"/>
        </w:rPr>
        <w:t>十六、重大关联交易</w:t>
      </w:r>
      <w:bookmarkEnd w:id="311"/>
      <w:bookmarkEnd w:id="312"/>
      <w:bookmarkEnd w:id="313"/>
    </w:p>
    <w:p>
      <w:pPr>
        <w:pStyle w:val="Style34"/>
        <w:keepNext/>
        <w:keepLines/>
        <w:widowControl w:val="0"/>
        <w:shd w:val="clear" w:color="auto" w:fill="auto"/>
        <w:bidi w:val="0"/>
        <w:spacing w:before="0" w:after="34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、与日常经营相关的关联交易</w:t>
      </w:r>
      <w:bookmarkEnd w:id="314"/>
      <w:bookmarkEnd w:id="315"/>
      <w:bookmarkEnd w:id="31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关联交 易金额</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披露索</w:t>
            </w:r>
          </w:p>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黄岑期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购买或 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销售服 饰产品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47,184,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银行转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47,184,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周献妹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购买或 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销售服 饰产品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21,646,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银行转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21,646,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购买或 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销售服 饰产品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银行转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美邦集团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向关联 方承租 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承租营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银行转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沈阳邦送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向关联 方承租 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承租营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11,071,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银行转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11,071,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没有超出经股东大会批准的本年度关联交易金额范围</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、资产或股权收购、出售发生的关联交易</w:t>
      </w:r>
      <w:bookmarkEnd w:id="318"/>
      <w:bookmarkEnd w:id="319"/>
      <w:bookmarkEnd w:id="32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49"/>
        <w:gridCol w:w="730"/>
        <w:gridCol w:w="725"/>
        <w:gridCol w:w="730"/>
        <w:gridCol w:w="802"/>
        <w:gridCol w:w="782"/>
        <w:gridCol w:w="590"/>
        <w:gridCol w:w="854"/>
        <w:gridCol w:w="922"/>
        <w:gridCol w:w="917"/>
        <w:gridCol w:w="922"/>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转让资产 的账面价 值（万元）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转让资产 的评估价 值（万元）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转让 价格</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关联交易 结算方式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交易损益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bl>
    <w:p>
      <w:pPr>
        <w:widowControl w:val="0"/>
        <w:spacing w:line="1" w:lineRule="exact"/>
      </w:pPr>
    </w:p>
    <w:tbl>
      <w:tblPr>
        <w:tblOverlap w:val="never"/>
        <w:jc w:val="center"/>
        <w:tblLayout w:type="fixed"/>
      </w:tblPr>
      <w:tblGrid>
        <w:gridCol w:w="859"/>
        <w:gridCol w:w="749"/>
        <w:gridCol w:w="730"/>
        <w:gridCol w:w="725"/>
        <w:gridCol w:w="730"/>
        <w:gridCol w:w="802"/>
        <w:gridCol w:w="782"/>
        <w:gridCol w:w="590"/>
        <w:gridCol w:w="854"/>
        <w:gridCol w:w="922"/>
        <w:gridCol w:w="917"/>
        <w:gridCol w:w="92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上海康桥 实业发展 </w:t>
            </w:r>
            <w:r>
              <w:rPr>
                <w:color w:val="000000"/>
                <w:spacing w:val="0"/>
                <w:w w:val="100"/>
                <w:position w:val="0"/>
                <w:sz w:val="18"/>
                <w:szCs w:val="18"/>
              </w:rPr>
              <w:t>（</w:t>
            </w:r>
            <w:r>
              <w:rPr>
                <w:rFonts w:ascii="SimSun" w:eastAsia="SimSun" w:hAnsi="SimSun" w:cs="SimSun"/>
                <w:color w:val="000000"/>
                <w:spacing w:val="0"/>
                <w:w w:val="100"/>
                <w:position w:val="0"/>
                <w:sz w:val="17"/>
                <w:szCs w:val="17"/>
              </w:rPr>
              <w:t>集团</w:t>
            </w:r>
            <w:r>
              <w:rPr>
                <w:color w:val="000000"/>
                <w:spacing w:val="0"/>
                <w:w w:val="100"/>
                <w:position w:val="0"/>
                <w:sz w:val="18"/>
                <w:szCs w:val="18"/>
              </w:rPr>
              <w:t>）</w:t>
            </w:r>
            <w:r>
              <w:rPr>
                <w:rFonts w:ascii="SimSun" w:eastAsia="SimSun" w:hAnsi="SimSun" w:cs="SimSun"/>
                <w:color w:val="000000"/>
                <w:spacing w:val="0"/>
                <w:w w:val="100"/>
                <w:position w:val="0"/>
                <w:sz w:val="17"/>
                <w:szCs w:val="17"/>
              </w:rPr>
              <w:t>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 母公司 的联营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出售上 海美特 斯邦威 企业发 展有限 公司的 </w:t>
            </w: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42,717.65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98,279.63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98,279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银行转账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主要系交易标的所持有的仓储物业评估增值所致。</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对公司经营成果与财务状况的影响情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年度投资收益</w:t>
            </w:r>
            <w:r>
              <w:rPr>
                <w:color w:val="000000"/>
                <w:spacing w:val="0"/>
                <w:w w:val="100"/>
                <w:position w:val="0"/>
                <w:sz w:val="18"/>
                <w:szCs w:val="18"/>
              </w:rPr>
              <w:t>55,021.07</w:t>
            </w:r>
            <w:r>
              <w:rPr>
                <w:rFonts w:ascii="SimSun" w:eastAsia="SimSun" w:hAnsi="SimSun" w:cs="SimSun"/>
                <w:color w:val="000000"/>
                <w:spacing w:val="0"/>
                <w:w w:val="100"/>
                <w:position w:val="0"/>
                <w:sz w:val="17"/>
                <w:szCs w:val="17"/>
              </w:rPr>
              <w:t>万元，对公司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年度业绩产生正面影响。</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3</w:t>
      </w:r>
      <w:bookmarkEnd w:id="324"/>
      <w:r>
        <w:rPr>
          <w:color w:val="000000"/>
          <w:spacing w:val="0"/>
          <w:w w:val="100"/>
          <w:position w:val="0"/>
        </w:rPr>
        <w:t>、共同对外投资的关联交易</w:t>
      </w:r>
      <w:bookmarkEnd w:id="322"/>
      <w:bookmarkEnd w:id="323"/>
      <w:bookmarkEnd w:id="32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4</w:t>
      </w:r>
      <w:bookmarkEnd w:id="328"/>
      <w:r>
        <w:rPr>
          <w:color w:val="000000"/>
          <w:spacing w:val="0"/>
          <w:w w:val="100"/>
          <w:position w:val="0"/>
        </w:rPr>
        <w:t>、</w:t>
        <w:tab/>
        <w:t>关联债权债务往来</w:t>
      </w:r>
      <w:bookmarkEnd w:id="326"/>
      <w:bookmarkEnd w:id="327"/>
      <w:bookmarkEnd w:id="32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5</w:t>
      </w:r>
      <w:bookmarkEnd w:id="332"/>
      <w:r>
        <w:rPr>
          <w:color w:val="000000"/>
          <w:spacing w:val="0"/>
          <w:w w:val="100"/>
          <w:position w:val="0"/>
        </w:rPr>
        <w:t>、</w:t>
        <w:tab/>
        <w:t>其他重大关联交易</w:t>
      </w:r>
      <w:bookmarkEnd w:id="330"/>
      <w:bookmarkEnd w:id="331"/>
      <w:bookmarkEnd w:id="333"/>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7"/>
        <w:keepNext/>
        <w:keepLines/>
        <w:widowControl w:val="0"/>
        <w:shd w:val="clear" w:color="auto" w:fill="auto"/>
        <w:bidi w:val="0"/>
        <w:spacing w:before="0" w:line="240" w:lineRule="auto"/>
        <w:ind w:left="0" w:right="0" w:firstLine="0"/>
        <w:jc w:val="both"/>
      </w:pPr>
      <w:bookmarkStart w:id="334" w:name="bookmark334"/>
      <w:bookmarkStart w:id="335" w:name="bookmark335"/>
      <w:bookmarkStart w:id="336" w:name="bookmark336"/>
      <w:r>
        <w:rPr>
          <w:color w:val="000000"/>
          <w:spacing w:val="0"/>
          <w:w w:val="100"/>
          <w:position w:val="0"/>
        </w:rPr>
        <w:t>十七、重大合同及其履行情况</w:t>
      </w:r>
      <w:bookmarkEnd w:id="334"/>
      <w:bookmarkEnd w:id="335"/>
      <w:bookmarkEnd w:id="336"/>
    </w:p>
    <w:p>
      <w:pPr>
        <w:pStyle w:val="Style34"/>
        <w:keepNext/>
        <w:keepLines/>
        <w:widowControl w:val="0"/>
        <w:shd w:val="clear" w:color="auto" w:fill="auto"/>
        <w:bidi w:val="0"/>
        <w:spacing w:before="0" w:after="36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、托管、承包、租赁事项情况</w:t>
      </w:r>
      <w:bookmarkEnd w:id="337"/>
      <w:bookmarkEnd w:id="338"/>
      <w:bookmarkEnd w:id="340"/>
    </w:p>
    <w:p>
      <w:pPr>
        <w:pStyle w:val="Style40"/>
        <w:keepNext/>
        <w:keepLines/>
        <w:widowControl w:val="0"/>
        <w:shd w:val="clear" w:color="auto" w:fill="auto"/>
        <w:tabs>
          <w:tab w:pos="493" w:val="left"/>
        </w:tabs>
        <w:bidi w:val="0"/>
        <w:spacing w:before="0" w:after="360" w:line="240" w:lineRule="auto"/>
        <w:ind w:left="0" w:right="0" w:firstLine="0"/>
        <w:jc w:val="both"/>
      </w:pPr>
      <w:bookmarkStart w:id="341" w:name="bookmark341"/>
      <w:bookmarkStart w:id="342" w:name="bookmark342"/>
      <w:bookmarkStart w:id="343" w:name="bookmark343"/>
      <w:bookmarkStart w:id="344" w:name="bookmark344"/>
      <w:r>
        <w:rPr>
          <w:color w:val="000000"/>
          <w:spacing w:val="0"/>
          <w:w w:val="100"/>
          <w:position w:val="0"/>
        </w:rPr>
        <w:t>（</w:t>
      </w:r>
      <w:bookmarkEnd w:id="34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1"/>
      <w:bookmarkEnd w:id="342"/>
      <w:bookmarkEnd w:id="344"/>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after="360" w:line="240" w:lineRule="auto"/>
        <w:ind w:left="0" w:right="0" w:firstLine="0"/>
        <w:jc w:val="both"/>
      </w:pPr>
      <w:bookmarkStart w:id="345" w:name="bookmark345"/>
      <w:bookmarkStart w:id="346" w:name="bookmark346"/>
      <w:bookmarkStart w:id="347" w:name="bookmark347"/>
      <w:bookmarkStart w:id="348" w:name="bookmark348"/>
      <w:r>
        <w:rPr>
          <w:color w:val="000000"/>
          <w:spacing w:val="0"/>
          <w:w w:val="100"/>
          <w:position w:val="0"/>
        </w:rPr>
        <w:t>（</w:t>
      </w:r>
      <w:bookmarkEnd w:id="34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5"/>
      <w:bookmarkEnd w:id="346"/>
      <w:bookmarkEnd w:id="348"/>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公司报告期不存在承包情况。</w:t>
      </w:r>
    </w:p>
    <w:p>
      <w:pPr>
        <w:pStyle w:val="Style40"/>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w:t>
      </w:r>
      <w:bookmarkEnd w:id="351"/>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49"/>
      <w:bookmarkEnd w:id="350"/>
      <w:bookmarkEnd w:id="352"/>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w:t>
        <w:tab/>
        <w:t>重大担保</w:t>
      </w:r>
      <w:bookmarkEnd w:id="353"/>
      <w:bookmarkEnd w:id="354"/>
      <w:bookmarkEnd w:id="356"/>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公司报告期不存在担保情况。</w:t>
      </w:r>
    </w:p>
    <w:p>
      <w:pPr>
        <w:pStyle w:val="Style34"/>
        <w:keepNext/>
        <w:keepLines/>
        <w:widowControl w:val="0"/>
        <w:shd w:val="clear" w:color="auto" w:fill="auto"/>
        <w:tabs>
          <w:tab w:pos="378" w:val="left"/>
        </w:tabs>
        <w:bidi w:val="0"/>
        <w:spacing w:before="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w:t>
        <w:tab/>
        <w:t>委托他人进行现金资产管理情况</w:t>
      </w:r>
      <w:bookmarkEnd w:id="357"/>
      <w:bookmarkEnd w:id="358"/>
      <w:bookmarkEnd w:id="360"/>
    </w:p>
    <w:p>
      <w:pPr>
        <w:pStyle w:val="Style40"/>
        <w:keepNext/>
        <w:keepLines/>
        <w:widowControl w:val="0"/>
        <w:shd w:val="clear" w:color="auto" w:fill="auto"/>
        <w:tabs>
          <w:tab w:pos="493"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61"/>
      <w:bookmarkEnd w:id="362"/>
      <w:bookmarkEnd w:id="364"/>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公司报告期不存在委托理财。</w:t>
      </w:r>
    </w:p>
    <w:p>
      <w:pPr>
        <w:pStyle w:val="Style40"/>
        <w:keepNext/>
        <w:keepLines/>
        <w:widowControl w:val="0"/>
        <w:shd w:val="clear" w:color="auto" w:fill="auto"/>
        <w:tabs>
          <w:tab w:pos="493" w:val="left"/>
        </w:tabs>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65"/>
      <w:bookmarkEnd w:id="366"/>
      <w:bookmarkEnd w:id="368"/>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w:t>
        <w:tab/>
        <w:t>其他重大合同</w:t>
      </w:r>
      <w:bookmarkEnd w:id="369"/>
      <w:bookmarkEnd w:id="370"/>
      <w:bookmarkEnd w:id="372"/>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r>
        <w:rPr>
          <w:color w:val="000000"/>
          <w:spacing w:val="0"/>
          <w:w w:val="100"/>
          <w:position w:val="0"/>
        </w:rPr>
        <w:t>十八、社会责任情况</w:t>
      </w:r>
      <w:bookmarkEnd w:id="373"/>
      <w:bookmarkEnd w:id="374"/>
      <w:bookmarkEnd w:id="375"/>
    </w:p>
    <w:p>
      <w:pPr>
        <w:pStyle w:val="Style34"/>
        <w:keepNext/>
        <w:keepLines/>
        <w:widowControl w:val="0"/>
        <w:shd w:val="clear" w:color="auto" w:fill="auto"/>
        <w:tabs>
          <w:tab w:pos="368" w:val="left"/>
        </w:tabs>
        <w:bidi w:val="0"/>
        <w:spacing w:before="0" w:after="2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w:t>
        <w:tab/>
        <w:t>履行精准扶贫社会责任情况</w:t>
      </w:r>
      <w:bookmarkEnd w:id="376"/>
      <w:bookmarkEnd w:id="377"/>
      <w:bookmarkEnd w:id="379"/>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履行其他社会责任的情况</w:t>
      </w:r>
      <w:bookmarkEnd w:id="380"/>
      <w:bookmarkEnd w:id="381"/>
      <w:bookmarkEnd w:id="383"/>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公司已经披露了《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年度社会责任报告》</w:t>
      </w:r>
      <w:r>
        <w:rPr>
          <w:i/>
          <w:iCs/>
          <w:color w:val="000000"/>
          <w:spacing w:val="0"/>
          <w:w w:val="100"/>
          <w:position w:val="0"/>
        </w:rPr>
        <w:t>，</w:t>
      </w:r>
      <w:r>
        <w:rPr>
          <w:color w:val="000000"/>
          <w:spacing w:val="0"/>
          <w:w w:val="100"/>
          <w:position w:val="0"/>
        </w:rPr>
        <w:t>详细内容请登录深圳证券交易所网站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rPr>
        <w:t>）</w:t>
      </w:r>
      <w:r>
        <w:rPr>
          <w:color w:val="000000"/>
          <w:spacing w:val="0"/>
          <w:w w:val="100"/>
          <w:position w:val="0"/>
        </w:rPr>
        <w:t>或巨潮资讯网</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）进行查询。</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是否发布社会责任报告</w:t>
      </w:r>
    </w:p>
    <w:p>
      <w:pPr>
        <w:pStyle w:val="Style31"/>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br w:type="page"/>
      </w:r>
    </w:p>
    <w:tbl>
      <w:tblPr>
        <w:tblOverlap w:val="never"/>
        <w:jc w:val="center"/>
        <w:tblLayout w:type="fixed"/>
      </w:tblPr>
      <w:tblGrid>
        <w:gridCol w:w="1493"/>
        <w:gridCol w:w="1474"/>
        <w:gridCol w:w="1478"/>
        <w:gridCol w:w="1474"/>
        <w:gridCol w:w="1858"/>
        <w:gridCol w:w="1805"/>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企业社会责任报告</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企业性质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是否含环境方面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是否含社会方面 信息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国内标准</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国外标准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私企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243" w:val="left"/>
              </w:tabs>
              <w:bidi w:val="0"/>
              <w:spacing w:before="0" w:after="0" w:line="240" w:lineRule="auto"/>
              <w:ind w:left="0" w:right="0" w:firstLine="0"/>
              <w:jc w:val="left"/>
            </w:pPr>
            <w:r>
              <w:rPr>
                <w:color w:val="000000"/>
                <w:spacing w:val="0"/>
                <w:w w:val="100"/>
                <w:position w:val="0"/>
              </w:rPr>
              <w:t>CSR—GATES</w:t>
            </w:r>
            <w:r>
              <w:rPr>
                <w:rFonts w:ascii="SimSun" w:eastAsia="SimSun" w:hAnsi="SimSun" w:cs="SimSun"/>
                <w:color w:val="000000"/>
                <w:spacing w:val="0"/>
                <w:w w:val="100"/>
                <w:position w:val="0"/>
                <w:sz w:val="17"/>
                <w:szCs w:val="17"/>
              </w:rPr>
              <w:t>：</w:t>
              <w:tab/>
            </w:r>
            <w:r>
              <w:rPr>
                <w:color w:val="000000"/>
                <w:spacing w:val="0"/>
                <w:w w:val="100"/>
                <w:position w:val="0"/>
              </w:rPr>
              <w:t>2008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公司是否通过环境管理体系认证（</w:t>
            </w:r>
            <w:r>
              <w:rPr>
                <w:color w:val="000000"/>
                <w:spacing w:val="0"/>
                <w:w w:val="100"/>
                <w:position w:val="0"/>
                <w:sz w:val="18"/>
                <w:szCs w:val="18"/>
              </w:rPr>
              <w:t>IS014001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公司年度环保投支出金额（万元）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废气、废水、废渣</w:t>
            </w:r>
            <w:r>
              <w:rPr>
                <w:color w:val="000000"/>
                <w:spacing w:val="0"/>
                <w:w w:val="100"/>
                <w:position w:val="0"/>
                <w:sz w:val="18"/>
                <w:szCs w:val="18"/>
              </w:rPr>
              <w:t>”</w:t>
            </w:r>
            <w:r>
              <w:rPr>
                <w:rFonts w:ascii="SimSun" w:eastAsia="SimSun" w:hAnsi="SimSun" w:cs="SimSun"/>
                <w:color w:val="000000"/>
                <w:spacing w:val="0"/>
                <w:w w:val="100"/>
                <w:position w:val="0"/>
                <w:sz w:val="17"/>
                <w:szCs w:val="17"/>
              </w:rPr>
              <w:t>三废减排绩效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288.47</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r>
        <w:rPr>
          <w:color w:val="000000"/>
          <w:spacing w:val="0"/>
          <w:w w:val="100"/>
          <w:position w:val="0"/>
        </w:rPr>
        <w:t>十九、其他重大事项的说明</w:t>
      </w:r>
      <w:bookmarkEnd w:id="384"/>
      <w:bookmarkEnd w:id="385"/>
      <w:bookmarkEnd w:id="38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r>
        <w:rPr>
          <w:color w:val="000000"/>
          <w:spacing w:val="0"/>
          <w:w w:val="100"/>
          <w:position w:val="0"/>
        </w:rPr>
        <w:t>二十、公司子公司重大事项</w:t>
      </w:r>
      <w:bookmarkEnd w:id="387"/>
      <w:bookmarkEnd w:id="388"/>
      <w:bookmarkEnd w:id="389"/>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540" w:line="240" w:lineRule="auto"/>
        <w:ind w:left="0" w:right="0" w:firstLine="0"/>
        <w:jc w:val="center"/>
      </w:pPr>
      <w:bookmarkStart w:id="390" w:name="bookmark390"/>
      <w:bookmarkStart w:id="391" w:name="bookmark391"/>
      <w:bookmarkStart w:id="392" w:name="bookmark392"/>
      <w:r>
        <w:rPr>
          <w:color w:val="000000"/>
          <w:spacing w:val="0"/>
          <w:w w:val="100"/>
          <w:position w:val="0"/>
        </w:rPr>
        <w:t>第六节股份变动及股东情况</w:t>
      </w:r>
      <w:bookmarkEnd w:id="390"/>
      <w:bookmarkEnd w:id="391"/>
      <w:bookmarkEnd w:id="392"/>
    </w:p>
    <w:p>
      <w:pPr>
        <w:pStyle w:val="Style27"/>
        <w:keepNext/>
        <w:keepLines/>
        <w:widowControl w:val="0"/>
        <w:shd w:val="clear" w:color="auto" w:fill="auto"/>
        <w:bidi w:val="0"/>
        <w:spacing w:before="0" w:line="240" w:lineRule="auto"/>
        <w:ind w:left="0" w:right="0" w:firstLine="0"/>
        <w:jc w:val="both"/>
      </w:pPr>
      <w:bookmarkStart w:id="393" w:name="bookmark393"/>
      <w:bookmarkStart w:id="394" w:name="bookmark394"/>
      <w:bookmarkStart w:id="395" w:name="bookmark395"/>
      <w:bookmarkStart w:id="396" w:name="bookmark396"/>
      <w:bookmarkStart w:id="397" w:name="bookmark397"/>
      <w:r>
        <w:rPr>
          <w:color w:val="000000"/>
          <w:spacing w:val="0"/>
          <w:w w:val="100"/>
          <w:position w:val="0"/>
        </w:rPr>
        <w:t>一</w:t>
      </w:r>
      <w:bookmarkEnd w:id="396"/>
      <w:r>
        <w:rPr>
          <w:color w:val="000000"/>
          <w:spacing w:val="0"/>
          <w:w w:val="100"/>
          <w:position w:val="0"/>
        </w:rPr>
        <w:t>、股份变动情况</w:t>
      </w:r>
      <w:bookmarkEnd w:id="394"/>
      <w:bookmarkEnd w:id="395"/>
      <w:bookmarkEnd w:id="397"/>
      <w:bookmarkEnd w:id="393"/>
    </w:p>
    <w:p>
      <w:pPr>
        <w:pStyle w:val="Style34"/>
        <w:keepNext/>
        <w:keepLines/>
        <w:widowControl w:val="0"/>
        <w:shd w:val="clear" w:color="auto" w:fill="auto"/>
        <w:bidi w:val="0"/>
        <w:spacing w:before="0" w:after="36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、股份变动情况</w:t>
      </w:r>
      <w:bookmarkEnd w:id="398"/>
      <w:bookmarkEnd w:id="399"/>
      <w:bookmarkEnd w:id="4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13,500,00</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13,500,00</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13,500,00</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2,512,500,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2,512,500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2,512,500,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2,512,500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2,526,000,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2,526,000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报告期内，公司三届二十一次董事会、三届十八次监事会分别审议通过了《关于回购注销已离职股权激励对象所持已获授但 尚未解锁的限制性股票的议案》，公司拟将回购注销已离职激励对象所持已获授但尚未解锁的限制性股票共计</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万股， 股东大会已授权董事会办理股权变更的后续相关事宜。详情可参见公司对外披露的《关于回购注销已离职股权激励对象所持 已获授但尚未解锁的限制性股票的公告》。</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、限售股份变动情况</w:t>
      </w:r>
      <w:bookmarkEnd w:id="402"/>
      <w:bookmarkEnd w:id="403"/>
      <w:bookmarkEnd w:id="40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二</w:t>
      </w:r>
      <w:bookmarkEnd w:id="408"/>
      <w:r>
        <w:rPr>
          <w:color w:val="000000"/>
          <w:spacing w:val="0"/>
          <w:w w:val="100"/>
          <w:position w:val="0"/>
        </w:rPr>
        <w:t>、</w:t>
        <w:tab/>
        <w:t>证券发行与上市情况</w:t>
      </w:r>
      <w:bookmarkEnd w:id="406"/>
      <w:bookmarkEnd w:id="407"/>
      <w:bookmarkEnd w:id="409"/>
    </w:p>
    <w:p>
      <w:pPr>
        <w:pStyle w:val="Style34"/>
        <w:keepNext/>
        <w:keepLines/>
        <w:widowControl w:val="0"/>
        <w:shd w:val="clear" w:color="auto" w:fill="auto"/>
        <w:tabs>
          <w:tab w:pos="368"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报告期内证券发行（不含优先股）情况</w:t>
      </w:r>
      <w:bookmarkEnd w:id="410"/>
      <w:bookmarkEnd w:id="411"/>
      <w:bookmarkEnd w:id="41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公司股份总数及股东结构的变动、公司资产和负债结构的变动情况说明</w:t>
      </w:r>
      <w:bookmarkEnd w:id="414"/>
      <w:bookmarkEnd w:id="415"/>
      <w:bookmarkEnd w:id="41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w:t>
        <w:tab/>
        <w:t>现存的内部职工股情况</w:t>
      </w:r>
      <w:bookmarkEnd w:id="418"/>
      <w:bookmarkEnd w:id="419"/>
      <w:bookmarkEnd w:id="42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三</w:t>
      </w:r>
      <w:bookmarkEnd w:id="424"/>
      <w:r>
        <w:rPr>
          <w:color w:val="000000"/>
          <w:spacing w:val="0"/>
          <w:w w:val="100"/>
          <w:position w:val="0"/>
        </w:rPr>
        <w:t>、</w:t>
        <w:tab/>
        <w:t>股东和实际控制人情况</w:t>
      </w:r>
      <w:bookmarkEnd w:id="422"/>
      <w:bookmarkEnd w:id="423"/>
      <w:bookmarkEnd w:id="425"/>
    </w:p>
    <w:p>
      <w:pPr>
        <w:pStyle w:val="Style34"/>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、公司股东数量及持股情况</w:t>
      </w:r>
      <w:bookmarkEnd w:id="426"/>
      <w:bookmarkEnd w:id="427"/>
      <w:bookmarkEnd w:id="42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63"/>
        <w:gridCol w:w="811"/>
        <w:gridCol w:w="326"/>
        <w:gridCol w:w="461"/>
        <w:gridCol w:w="773"/>
        <w:gridCol w:w="854"/>
        <w:gridCol w:w="307"/>
        <w:gridCol w:w="1042"/>
        <w:gridCol w:w="154"/>
        <w:gridCol w:w="1205"/>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93,486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报告期末表决 权恢复的优先 股股东总数</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上海华服投资有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1,272,486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1,272,486,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793,167,000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胡佳佳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198,000,000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中央汇金资产管 理有限责任公司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121,944,0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121,944,0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工银瑞信基金一 农业银行一工银 瑞信中证金融资</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南方基金一农业 银行一南方中证 金融资产管理计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中欧基金一农业 银行一中欧中证 金融资产管理计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博时基金一农业 银行一博时中证 金融资产管理计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大成基金一农业 银行一大成中证 金融资产管理计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嘉实基金一农业 银行一嘉实中证 金融资产管理计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广发基金一农业 银行一广发中证 金融资产管理计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华夏基金一农业 银行一华夏中证 金融资产管理计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银华基金一农业 银行一银华中证 金融资产管理计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易方达基金一农 业银行一易方达 中证金融资产管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36,388,00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MORGAN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STANLEY </w:t>
            </w:r>
            <w:r>
              <w:rPr>
                <w:color w:val="000000"/>
                <w:spacing w:val="0"/>
                <w:w w:val="100"/>
                <w:position w:val="0"/>
              </w:rPr>
              <w:t xml:space="preserve">&amp; </w:t>
            </w:r>
            <w:r>
              <w:rPr>
                <w:color w:val="000000"/>
                <w:spacing w:val="0"/>
                <w:w w:val="100"/>
                <w:position w:val="0"/>
              </w:rPr>
              <w:t>CO.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INTERNATIONA</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L PLC.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7,534,965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7,534,965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林海舟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施良玉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6,299,786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4,114,186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中国农业银行股 份有限公司一中 证</w:t>
            </w:r>
            <w:r>
              <w:rPr>
                <w:color w:val="000000"/>
                <w:spacing w:val="0"/>
                <w:w w:val="100"/>
                <w:position w:val="0"/>
                <w:sz w:val="18"/>
                <w:szCs w:val="18"/>
              </w:rPr>
              <w:t>500</w:t>
            </w:r>
            <w:r>
              <w:rPr>
                <w:rFonts w:ascii="SimSun" w:eastAsia="SimSun" w:hAnsi="SimSun" w:cs="SimSun"/>
                <w:color w:val="000000"/>
                <w:spacing w:val="0"/>
                <w:w w:val="100"/>
                <w:position w:val="0"/>
                <w:sz w:val="17"/>
                <w:szCs w:val="17"/>
              </w:rPr>
              <w:t>交易型开放 式指数证券投资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5,087,117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陈玲芬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本公司控股股东上海华服投资有限公司的实际控制人周成建先生与本公司股东胡佳 佳女士系父女关系。</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上海华服投资有限公司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1,272,486,359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1,272,486,359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胡佳佳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中央汇金资产管理有限责任公司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121,944,000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工银瑞信基金一农业银行一工银瑞</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信中证金融资产管理计划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南方基金一农业银行一南方中证金 融资产管理计划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中欧基金一农业银行一中欧中证金 融资产管理计划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博时基金一农业银行一博时中证金 融资产管理计划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大成基金一农业银行一大成中证金 融资产管理计划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嘉实基金一农业银行一嘉实中证金 融资产管理计划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广发基金一农业银行一广发中证金 融资产管理计划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华夏基金一农业银行一华夏中证金 融资产管理计划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银华基金一农业银行一银华中证金 融资产管理计划</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易方达基金一农业银行一易方达中 证金融资产管理计划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36,388,000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MORGAN STANLEY </w:t>
            </w:r>
            <w:r>
              <w:rPr>
                <w:color w:val="000000"/>
                <w:spacing w:val="0"/>
                <w:w w:val="100"/>
                <w:position w:val="0"/>
              </w:rPr>
              <w:t xml:space="preserve">&amp; </w:t>
            </w:r>
            <w:r>
              <w:rPr>
                <w:color w:val="000000"/>
                <w:spacing w:val="0"/>
                <w:w w:val="100"/>
                <w:position w:val="0"/>
              </w:rPr>
              <w:t>CO.</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INTERNATIONAL PLC.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7,534,965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施良玉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6,299,786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中国农业银行股份有限公司一中证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交易型开放式指数证券投资基金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5,087,117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陈玲芬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2,502,400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兴业银行股份有限公司一广发中证 百度百发策略</w:t>
            </w:r>
            <w:r>
              <w:rPr>
                <w:color w:val="000000"/>
                <w:spacing w:val="0"/>
                <w:w w:val="100"/>
                <w:position w:val="0"/>
                <w:sz w:val="18"/>
                <w:szCs w:val="18"/>
              </w:rPr>
              <w:t>100</w:t>
            </w:r>
            <w:r>
              <w:rPr>
                <w:rFonts w:ascii="SimSun" w:eastAsia="SimSun" w:hAnsi="SimSun" w:cs="SimSun"/>
                <w:color w:val="000000"/>
                <w:spacing w:val="0"/>
                <w:w w:val="100"/>
                <w:position w:val="0"/>
                <w:sz w:val="17"/>
                <w:szCs w:val="17"/>
              </w:rPr>
              <w:t>指数型证券投资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2,222,900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本公司控股股东上海华服投资有限公司的实际控制人周成建先生与本公司股东胡佳 佳女士系父女关系。</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报告期末，控股股东上海华服投资有限公司持有本公司股份数为</w:t>
            </w:r>
            <w:r>
              <w:rPr>
                <w:color w:val="000000"/>
                <w:spacing w:val="0"/>
                <w:w w:val="100"/>
                <w:position w:val="0"/>
                <w:sz w:val="18"/>
                <w:szCs w:val="18"/>
              </w:rPr>
              <w:t>1,272,486,359</w:t>
            </w:r>
            <w:r>
              <w:rPr>
                <w:rFonts w:ascii="SimSun" w:eastAsia="SimSun" w:hAnsi="SimSun" w:cs="SimSun"/>
                <w:color w:val="000000"/>
                <w:spacing w:val="0"/>
                <w:w w:val="100"/>
                <w:position w:val="0"/>
                <w:sz w:val="17"/>
                <w:szCs w:val="17"/>
              </w:rPr>
              <w:t>股，其 中通过信用证券账户持股数量为</w:t>
            </w:r>
            <w:r>
              <w:rPr>
                <w:color w:val="000000"/>
                <w:spacing w:val="0"/>
                <w:w w:val="100"/>
                <w:position w:val="0"/>
                <w:sz w:val="18"/>
                <w:szCs w:val="18"/>
              </w:rPr>
              <w:t>270,000,000</w:t>
            </w:r>
            <w:r>
              <w:rPr>
                <w:rFonts w:ascii="SimSun" w:eastAsia="SimSun" w:hAnsi="SimSun" w:cs="SimSun"/>
                <w:color w:val="000000"/>
                <w:spacing w:val="0"/>
                <w:w w:val="100"/>
                <w:position w:val="0"/>
                <w:sz w:val="17"/>
                <w:szCs w:val="17"/>
              </w:rPr>
              <w:t xml:space="preserve">股。自然人股东施良玉持有数量为 </w:t>
            </w:r>
            <w:r>
              <w:rPr>
                <w:color w:val="000000"/>
                <w:spacing w:val="0"/>
                <w:w w:val="100"/>
                <w:position w:val="0"/>
                <w:sz w:val="18"/>
                <w:szCs w:val="18"/>
              </w:rPr>
              <w:t>6,299,786</w:t>
            </w:r>
            <w:r>
              <w:rPr>
                <w:rFonts w:ascii="SimSun" w:eastAsia="SimSun" w:hAnsi="SimSun" w:cs="SimSun"/>
                <w:color w:val="000000"/>
                <w:spacing w:val="0"/>
                <w:w w:val="100"/>
                <w:position w:val="0"/>
                <w:sz w:val="17"/>
                <w:szCs w:val="17"/>
              </w:rPr>
              <w:t>股，其中通过信用证券账户数量为</w:t>
            </w:r>
            <w:r>
              <w:rPr>
                <w:color w:val="000000"/>
                <w:spacing w:val="0"/>
                <w:w w:val="100"/>
                <w:position w:val="0"/>
                <w:sz w:val="18"/>
                <w:szCs w:val="18"/>
              </w:rPr>
              <w:t>6,299,786</w:t>
            </w:r>
            <w:r>
              <w:rPr>
                <w:rFonts w:ascii="SimSun" w:eastAsia="SimSun" w:hAnsi="SimSun" w:cs="SimSun"/>
                <w:color w:val="000000"/>
                <w:spacing w:val="0"/>
                <w:w w:val="100"/>
                <w:position w:val="0"/>
                <w:sz w:val="17"/>
                <w:szCs w:val="17"/>
              </w:rPr>
              <w:t>股。</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、公司控股股东情况</w:t>
      </w:r>
      <w:bookmarkEnd w:id="430"/>
      <w:bookmarkEnd w:id="431"/>
      <w:bookmarkEnd w:id="4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主要经营业务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上海华服投资有限公司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周成建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91310115666049783P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实业投资、投资管理</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、公司实际控制人情况</w:t>
      </w:r>
      <w:bookmarkEnd w:id="434"/>
      <w:bookmarkEnd w:id="435"/>
      <w:bookmarkEnd w:id="43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周成建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上海华服投资有限公司执行董事、历任上海美特斯邦威服饰股份有限公司董事 长、总裁。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8225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822575"/>
                    </a:xfrm>
                    <a:prstGeom prst="rect"/>
                  </pic:spPr>
                </pic:pic>
              </a:graphicData>
            </a:graphic>
          </wp:inline>
        </w:drawing>
      </w:r>
    </w:p>
    <w:p>
      <w:pPr>
        <w:widowControl w:val="0"/>
        <w:spacing w:after="359" w:line="1" w:lineRule="exact"/>
      </w:pP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4</w:t>
      </w:r>
      <w:bookmarkEnd w:id="44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8"/>
      <w:bookmarkEnd w:id="439"/>
      <w:bookmarkEnd w:id="44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5</w:t>
      </w:r>
      <w:bookmarkEnd w:id="444"/>
      <w:r>
        <w:rPr>
          <w:color w:val="000000"/>
          <w:spacing w:val="0"/>
          <w:w w:val="100"/>
          <w:position w:val="0"/>
        </w:rPr>
        <w:t>、</w:t>
        <w:tab/>
        <w:t>控股股东、实际控制人、重组方及其他承诺主体股份限制减持情况</w:t>
      </w:r>
      <w:bookmarkEnd w:id="442"/>
      <w:bookmarkEnd w:id="443"/>
      <w:bookmarkEnd w:id="44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2710815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231" w:name="bookmark231"/>
                            <w:bookmarkStart w:id="232" w:name="bookmark232"/>
                            <w:bookmarkStart w:id="233" w:name="bookmark233"/>
                            <w:r>
                              <w:rPr>
                                <w:color w:val="000000"/>
                                <w:spacing w:val="0"/>
                                <w:w w:val="100"/>
                                <w:position w:val="0"/>
                              </w:rPr>
                              <w:t>第七节优先股相关情况</w:t>
                            </w:r>
                            <w:bookmarkEnd w:id="231"/>
                            <w:bookmarkEnd w:id="232"/>
                            <w:bookmarkEnd w:id="233"/>
                          </w:p>
                        </w:txbxContent>
                      </wps:txbx>
                      <wps:bodyPr wrap="none" lIns="0" tIns="0" rIns="0" bIns="0">
                        <a:noAutoFit/>
                      </wps:bodyPr>
                    </wps:wsp>
                  </a:graphicData>
                </a:graphic>
              </wp:anchor>
            </w:drawing>
          </mc:Choice>
          <mc:Fallback>
            <w:pict>
              <v:shape id="_x0000_s1038" type="#_x0000_t202" style="position:absolute;margin-left:213.45000000000002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231" w:name="bookmark231"/>
                      <w:bookmarkStart w:id="232" w:name="bookmark232"/>
                      <w:bookmarkStart w:id="233" w:name="bookmark233"/>
                      <w:r>
                        <w:rPr>
                          <w:color w:val="000000"/>
                          <w:spacing w:val="0"/>
                          <w:w w:val="100"/>
                          <w:position w:val="0"/>
                        </w:rPr>
                        <w:t>第七节优先股相关情况</w:t>
                      </w:r>
                      <w:bookmarkEnd w:id="231"/>
                      <w:bookmarkEnd w:id="232"/>
                      <w:bookmarkEnd w:id="233"/>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4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447" w:name="bookmark447"/>
      <w:bookmarkStart w:id="448" w:name="bookmark448"/>
      <w:bookmarkStart w:id="449" w:name="bookmark449"/>
      <w:r>
        <w:rPr>
          <w:color w:val="000000"/>
          <w:spacing w:val="0"/>
          <w:w w:val="100"/>
          <w:position w:val="0"/>
        </w:rPr>
        <w:t>第八节董事、监事、高级管理人员和员工情况</w:t>
      </w:r>
      <w:bookmarkEnd w:id="447"/>
      <w:bookmarkEnd w:id="448"/>
      <w:bookmarkEnd w:id="449"/>
    </w:p>
    <w:p>
      <w:pPr>
        <w:pStyle w:val="Style27"/>
        <w:keepNext/>
        <w:keepLines/>
        <w:widowControl w:val="0"/>
        <w:shd w:val="clear" w:color="auto" w:fill="auto"/>
        <w:bidi w:val="0"/>
        <w:spacing w:before="0" w:after="320" w:line="240" w:lineRule="auto"/>
        <w:ind w:left="0" w:right="0" w:firstLine="0"/>
        <w:jc w:val="left"/>
      </w:pPr>
      <w:bookmarkStart w:id="450" w:name="bookmark450"/>
      <w:bookmarkStart w:id="451" w:name="bookmark451"/>
      <w:bookmarkStart w:id="452" w:name="bookmark452"/>
      <w:bookmarkStart w:id="453" w:name="bookmark453"/>
      <w:bookmarkStart w:id="454" w:name="bookmark454"/>
      <w:r>
        <w:rPr>
          <w:color w:val="000000"/>
          <w:spacing w:val="0"/>
          <w:w w:val="100"/>
          <w:position w:val="0"/>
        </w:rPr>
        <w:t>一</w:t>
      </w:r>
      <w:bookmarkEnd w:id="453"/>
      <w:r>
        <w:rPr>
          <w:color w:val="000000"/>
          <w:spacing w:val="0"/>
          <w:w w:val="100"/>
          <w:position w:val="0"/>
        </w:rPr>
        <w:t>、董事、监事和高级管理人员持股变动</w:t>
      </w:r>
      <w:bookmarkEnd w:id="451"/>
      <w:bookmarkEnd w:id="452"/>
      <w:bookmarkEnd w:id="454"/>
      <w:bookmarkEnd w:id="450"/>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年龄</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本期减持</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变动（股）</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周成建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胡佳佳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胡周斌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裁助理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庄涛</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董事、董</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张玉虎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单喆憋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沈福俊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郑俊豪</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涂珂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William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Wei 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周文武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总裁助理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Daniel</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Silva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总裁助理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涂珂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董事、财 务总监、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周文武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林海舟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二</w:t>
      </w:r>
      <w:bookmarkEnd w:id="457"/>
      <w:r>
        <w:rPr>
          <w:color w:val="000000"/>
          <w:spacing w:val="0"/>
          <w:w w:val="100"/>
          <w:position w:val="0"/>
        </w:rPr>
        <w:t>、公司董事、监事、高级管理人员变动情况</w:t>
      </w:r>
      <w:bookmarkEnd w:id="455"/>
      <w:bookmarkEnd w:id="456"/>
      <w:bookmarkEnd w:id="45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周成建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主动离任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涂珂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董事、财务总监、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职务变更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周文武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职务变更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林海舟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主动离任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主动离任</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三</w:t>
      </w:r>
      <w:bookmarkEnd w:id="461"/>
      <w:r>
        <w:rPr>
          <w:color w:val="000000"/>
          <w:spacing w:val="0"/>
          <w:w w:val="100"/>
          <w:position w:val="0"/>
        </w:rPr>
        <w:t>、任职情况</w:t>
      </w:r>
      <w:bookmarkEnd w:id="459"/>
      <w:bookmarkEnd w:id="460"/>
      <w:bookmarkEnd w:id="462"/>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7" w:lineRule="exact"/>
        <w:ind w:left="0" w:right="0" w:firstLine="0"/>
        <w:jc w:val="left"/>
      </w:pPr>
      <w:bookmarkStart w:id="463" w:name="bookmark463"/>
      <w:r>
        <w:rPr>
          <w:color w:val="000000"/>
          <w:spacing w:val="0"/>
          <w:w w:val="100"/>
          <w:position w:val="0"/>
        </w:rPr>
        <w:t>（</w:t>
      </w:r>
      <w:bookmarkEnd w:id="463"/>
      <w:r>
        <w:rPr>
          <w:color w:val="000000"/>
          <w:spacing w:val="0"/>
          <w:w w:val="100"/>
          <w:position w:val="0"/>
        </w:rPr>
        <w:t>一）董事会成员</w:t>
      </w:r>
    </w:p>
    <w:p>
      <w:pPr>
        <w:pStyle w:val="Style31"/>
        <w:keepNext w:val="0"/>
        <w:keepLines w:val="0"/>
        <w:widowControl w:val="0"/>
        <w:shd w:val="clear" w:color="auto" w:fill="auto"/>
        <w:tabs>
          <w:tab w:pos="339" w:val="left"/>
        </w:tabs>
        <w:bidi w:val="0"/>
        <w:spacing w:before="0" w:after="0" w:line="317" w:lineRule="exact"/>
        <w:ind w:left="0" w:right="0" w:firstLine="0"/>
        <w:jc w:val="left"/>
      </w:pPr>
      <w:bookmarkStart w:id="464" w:name="bookmark464"/>
      <w:r>
        <w:rPr>
          <w:rFonts w:ascii="Times New Roman" w:eastAsia="Times New Roman" w:hAnsi="Times New Roman" w:cs="Times New Roman"/>
          <w:color w:val="000000"/>
          <w:spacing w:val="0"/>
          <w:w w:val="100"/>
          <w:position w:val="0"/>
          <w:sz w:val="18"/>
          <w:szCs w:val="18"/>
        </w:rPr>
        <w:t>1</w:t>
      </w:r>
      <w:bookmarkEnd w:id="464"/>
      <w:r>
        <w:rPr>
          <w:color w:val="000000"/>
          <w:spacing w:val="0"/>
          <w:w w:val="100"/>
          <w:position w:val="0"/>
        </w:rPr>
        <w:t>、</w:t>
        <w:tab/>
        <w:t>胡佳佳：女，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年出生，中国国籍，研究生学历，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年毕业于阿斯顿大学市场营销专业，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年取得伦敦马兰戈尼 学院时尚营销硕士学位。</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年，在公司曾任职于总裁办公室、</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鞋类开发营运部、品牌营销部、战 略发展部。现任公司董事长、总裁。</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465" w:name="bookmark465"/>
      <w:r>
        <w:rPr>
          <w:rFonts w:ascii="Times New Roman" w:eastAsia="Times New Roman" w:hAnsi="Times New Roman" w:cs="Times New Roman"/>
          <w:color w:val="000000"/>
          <w:spacing w:val="0"/>
          <w:w w:val="100"/>
          <w:position w:val="0"/>
          <w:sz w:val="18"/>
          <w:szCs w:val="18"/>
        </w:rPr>
        <w:t>2</w:t>
      </w:r>
      <w:bookmarkEnd w:id="465"/>
      <w:r>
        <w:rPr>
          <w:color w:val="000000"/>
          <w:spacing w:val="0"/>
          <w:w w:val="100"/>
          <w:position w:val="0"/>
        </w:rPr>
        <w:t>、</w:t>
        <w:tab/>
        <w:t>胡周斌：男，</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年出生，中国国籍，研究生学历，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年毕业于英国诺丁汉大学，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年获得英国金士顿大学硕士学 位。曾任职于阿里巴巴集团天猫事业部、美邦服饰市场部、上海笔尔工业设计有限公司。现任本公司董事、总裁助理。</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466" w:name="bookmark466"/>
      <w:r>
        <w:rPr>
          <w:rFonts w:ascii="Times New Roman" w:eastAsia="Times New Roman" w:hAnsi="Times New Roman" w:cs="Times New Roman"/>
          <w:color w:val="000000"/>
          <w:spacing w:val="0"/>
          <w:w w:val="100"/>
          <w:position w:val="0"/>
          <w:sz w:val="18"/>
          <w:szCs w:val="18"/>
        </w:rPr>
        <w:t>3</w:t>
      </w:r>
      <w:bookmarkEnd w:id="466"/>
      <w:r>
        <w:rPr>
          <w:color w:val="000000"/>
          <w:spacing w:val="0"/>
          <w:w w:val="100"/>
          <w:position w:val="0"/>
        </w:rPr>
        <w:t>、</w:t>
        <w:tab/>
        <w:t>庄涛：男，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 xml:space="preserve">年毕业于黑龙江大学财务管理专业。曾任职于中机浦发工贸集团、 </w:t>
      </w:r>
      <w:r>
        <w:rPr>
          <w:color w:val="000000"/>
          <w:spacing w:val="0"/>
          <w:w w:val="100"/>
          <w:position w:val="0"/>
        </w:rPr>
        <w:t>上海锐驰实业有限公司。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年加入本公司，历任公司金融与证券事务部总经理、证券事务代表、董事会办公室总经理、资 金管理部副总监。现任本公司董事、董事会秘书。</w:t>
      </w:r>
    </w:p>
    <w:p>
      <w:pPr>
        <w:pStyle w:val="Style31"/>
        <w:keepNext w:val="0"/>
        <w:keepLines w:val="0"/>
        <w:widowControl w:val="0"/>
        <w:shd w:val="clear" w:color="auto" w:fill="auto"/>
        <w:bidi w:val="0"/>
        <w:spacing w:before="0" w:after="0" w:line="319" w:lineRule="exact"/>
        <w:ind w:left="0" w:right="0" w:firstLine="0"/>
        <w:jc w:val="left"/>
      </w:pPr>
      <w:bookmarkStart w:id="467" w:name="bookmark467"/>
      <w:r>
        <w:rPr>
          <w:rFonts w:ascii="Times New Roman" w:eastAsia="Times New Roman" w:hAnsi="Times New Roman" w:cs="Times New Roman"/>
          <w:color w:val="000000"/>
          <w:spacing w:val="0"/>
          <w:w w:val="100"/>
          <w:position w:val="0"/>
          <w:sz w:val="18"/>
          <w:szCs w:val="18"/>
        </w:rPr>
        <w:t>4</w:t>
      </w:r>
      <w:bookmarkEnd w:id="467"/>
      <w:r>
        <w:rPr>
          <w:color w:val="000000"/>
          <w:spacing w:val="0"/>
          <w:w w:val="100"/>
          <w:position w:val="0"/>
        </w:rPr>
        <w:t>、 张玉虎：男，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年出生，中国国籍，研究生学历，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年获得天津师范大学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硕士学位。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年加入本公司，历 任公司商品企划部专员、商品企划部副总经理、</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男装产品部总经理、</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男装营运部副总监、</w:t>
      </w:r>
      <w:r>
        <w:rPr>
          <w:rFonts w:ascii="Times New Roman" w:eastAsia="Times New Roman" w:hAnsi="Times New Roman" w:cs="Times New Roman"/>
          <w:color w:val="000000"/>
          <w:spacing w:val="0"/>
          <w:w w:val="100"/>
          <w:position w:val="0"/>
          <w:sz w:val="18"/>
          <w:szCs w:val="18"/>
        </w:rPr>
        <w:t xml:space="preserve">ME&amp;CITY </w:t>
      </w:r>
      <w:r>
        <w:rPr>
          <w:color w:val="000000"/>
          <w:spacing w:val="0"/>
          <w:w w:val="100"/>
          <w:position w:val="0"/>
        </w:rPr>
        <w:t>品牌营运总监、</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品牌渠道开发与营运部总监。现任本公司董事。</w:t>
      </w:r>
    </w:p>
    <w:p>
      <w:pPr>
        <w:pStyle w:val="Style31"/>
        <w:keepNext w:val="0"/>
        <w:keepLines w:val="0"/>
        <w:widowControl w:val="0"/>
        <w:shd w:val="clear" w:color="auto" w:fill="auto"/>
        <w:tabs>
          <w:tab w:pos="324" w:val="left"/>
        </w:tabs>
        <w:bidi w:val="0"/>
        <w:spacing w:before="0" w:after="0" w:line="319" w:lineRule="exact"/>
        <w:ind w:left="0" w:right="0" w:firstLine="0"/>
        <w:jc w:val="left"/>
      </w:pPr>
      <w:bookmarkStart w:id="468" w:name="bookmark468"/>
      <w:r>
        <w:rPr>
          <w:rFonts w:ascii="Times New Roman" w:eastAsia="Times New Roman" w:hAnsi="Times New Roman" w:cs="Times New Roman"/>
          <w:color w:val="000000"/>
          <w:spacing w:val="0"/>
          <w:w w:val="100"/>
          <w:position w:val="0"/>
          <w:sz w:val="18"/>
          <w:szCs w:val="18"/>
        </w:rPr>
        <w:t>5</w:t>
      </w:r>
      <w:bookmarkEnd w:id="468"/>
      <w:r>
        <w:rPr>
          <w:color w:val="000000"/>
          <w:spacing w:val="0"/>
          <w:w w:val="100"/>
          <w:position w:val="0"/>
        </w:rPr>
        <w:t>、</w:t>
        <w:tab/>
        <w:t>单喆憋：女，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年出生，中国国籍，博士，中国注册会计师。现任上海国家会计学院副教授、本公司独立董事，同时 担任光正集团股份有限公司独立董事、上海兰生股份有限公司独立董事、奥瑞金包装股份有限公司独立董事等职务。</w:t>
      </w:r>
    </w:p>
    <w:p>
      <w:pPr>
        <w:pStyle w:val="Style31"/>
        <w:keepNext w:val="0"/>
        <w:keepLines w:val="0"/>
        <w:widowControl w:val="0"/>
        <w:shd w:val="clear" w:color="auto" w:fill="auto"/>
        <w:bidi w:val="0"/>
        <w:spacing w:before="0" w:after="0" w:line="318" w:lineRule="exact"/>
        <w:ind w:left="0" w:right="0" w:firstLine="0"/>
        <w:jc w:val="left"/>
      </w:pPr>
      <w:bookmarkStart w:id="469" w:name="bookmark469"/>
      <w:r>
        <w:rPr>
          <w:rFonts w:ascii="Times New Roman" w:eastAsia="Times New Roman" w:hAnsi="Times New Roman" w:cs="Times New Roman"/>
          <w:color w:val="000000"/>
          <w:spacing w:val="0"/>
          <w:w w:val="100"/>
          <w:position w:val="0"/>
          <w:sz w:val="18"/>
          <w:szCs w:val="18"/>
        </w:rPr>
        <w:t>6</w:t>
      </w:r>
      <w:bookmarkEnd w:id="469"/>
      <w:r>
        <w:rPr>
          <w:color w:val="000000"/>
          <w:spacing w:val="0"/>
          <w:w w:val="100"/>
          <w:position w:val="0"/>
        </w:rPr>
        <w:t>、 沈福俊：男，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年出生，中国国籍，研究生学历，兼职律师。现任华东政法大学法律学院教授、博士生导师、本公司 独立董事，同时兼任中国行政法学研究会理事、上海市行政法学研究会副会长、上海城市管理行政执法研究会副会长等职务。</w:t>
      </w:r>
    </w:p>
    <w:p>
      <w:pPr>
        <w:pStyle w:val="Style31"/>
        <w:keepNext w:val="0"/>
        <w:keepLines w:val="0"/>
        <w:widowControl w:val="0"/>
        <w:shd w:val="clear" w:color="auto" w:fill="auto"/>
        <w:bidi w:val="0"/>
        <w:spacing w:before="0" w:after="0" w:line="318" w:lineRule="exact"/>
        <w:ind w:left="0" w:right="0" w:firstLine="0"/>
        <w:jc w:val="left"/>
      </w:pPr>
      <w:bookmarkStart w:id="470" w:name="bookmark470"/>
      <w:r>
        <w:rPr>
          <w:rFonts w:ascii="Times New Roman" w:eastAsia="Times New Roman" w:hAnsi="Times New Roman" w:cs="Times New Roman"/>
          <w:color w:val="000000"/>
          <w:spacing w:val="0"/>
          <w:w w:val="100"/>
          <w:position w:val="0"/>
          <w:sz w:val="18"/>
          <w:szCs w:val="18"/>
        </w:rPr>
        <w:t>7</w:t>
      </w:r>
      <w:bookmarkEnd w:id="470"/>
      <w:r>
        <w:rPr>
          <w:color w:val="000000"/>
          <w:spacing w:val="0"/>
          <w:w w:val="100"/>
          <w:position w:val="0"/>
        </w:rPr>
        <w:t>、 郑俊豪：男，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年出生，中国国籍，长江商学院</w:t>
      </w:r>
      <w:r>
        <w:rPr>
          <w:rFonts w:ascii="Times New Roman" w:eastAsia="Times New Roman" w:hAnsi="Times New Roman" w:cs="Times New Roman"/>
          <w:color w:val="000000"/>
          <w:spacing w:val="0"/>
          <w:w w:val="100"/>
          <w:position w:val="0"/>
          <w:sz w:val="18"/>
          <w:szCs w:val="18"/>
        </w:rPr>
        <w:t>DBA</w:t>
      </w:r>
      <w:r>
        <w:rPr>
          <w:color w:val="000000"/>
          <w:spacing w:val="0"/>
          <w:w w:val="100"/>
          <w:position w:val="0"/>
        </w:rPr>
        <w:t>。</w:t>
      </w:r>
      <w:r>
        <w:rPr>
          <w:color w:val="000000"/>
          <w:spacing w:val="0"/>
          <w:w w:val="100"/>
          <w:position w:val="0"/>
        </w:rPr>
        <w:t>现任裕福控股集团有限公司董事长，本公司独立董事。</w:t>
      </w:r>
    </w:p>
    <w:p>
      <w:pPr>
        <w:pStyle w:val="Style31"/>
        <w:keepNext w:val="0"/>
        <w:keepLines w:val="0"/>
        <w:widowControl w:val="0"/>
        <w:shd w:val="clear" w:color="auto" w:fill="auto"/>
        <w:tabs>
          <w:tab w:pos="573" w:val="left"/>
        </w:tabs>
        <w:bidi w:val="0"/>
        <w:spacing w:before="0" w:after="0" w:line="318" w:lineRule="exact"/>
        <w:ind w:left="0" w:right="0" w:firstLine="0"/>
        <w:jc w:val="left"/>
      </w:pPr>
      <w:bookmarkStart w:id="471" w:name="bookmark471"/>
      <w:r>
        <w:rPr>
          <w:color w:val="000000"/>
          <w:spacing w:val="0"/>
          <w:w w:val="100"/>
          <w:position w:val="0"/>
        </w:rPr>
        <w:t>（</w:t>
      </w:r>
      <w:bookmarkEnd w:id="471"/>
      <w:r>
        <w:rPr>
          <w:color w:val="000000"/>
          <w:spacing w:val="0"/>
          <w:w w:val="100"/>
          <w:position w:val="0"/>
        </w:rPr>
        <w:t>二）</w:t>
        <w:tab/>
        <w:t>监事会成员</w:t>
      </w:r>
    </w:p>
    <w:p>
      <w:pPr>
        <w:pStyle w:val="Style31"/>
        <w:keepNext w:val="0"/>
        <w:keepLines w:val="0"/>
        <w:widowControl w:val="0"/>
        <w:shd w:val="clear" w:color="auto" w:fill="auto"/>
        <w:tabs>
          <w:tab w:pos="314" w:val="left"/>
        </w:tabs>
        <w:bidi w:val="0"/>
        <w:spacing w:before="0" w:after="0" w:line="318" w:lineRule="exact"/>
        <w:ind w:left="0" w:right="0" w:firstLine="0"/>
        <w:jc w:val="left"/>
      </w:pPr>
      <w:bookmarkStart w:id="472" w:name="bookmark472"/>
      <w:r>
        <w:rPr>
          <w:rFonts w:ascii="Times New Roman" w:eastAsia="Times New Roman" w:hAnsi="Times New Roman" w:cs="Times New Roman"/>
          <w:color w:val="000000"/>
          <w:spacing w:val="0"/>
          <w:w w:val="100"/>
          <w:position w:val="0"/>
          <w:sz w:val="18"/>
          <w:szCs w:val="18"/>
        </w:rPr>
        <w:t>1</w:t>
      </w:r>
      <w:bookmarkEnd w:id="472"/>
      <w:r>
        <w:rPr>
          <w:color w:val="000000"/>
          <w:spacing w:val="0"/>
          <w:w w:val="100"/>
          <w:position w:val="0"/>
        </w:rPr>
        <w:t>、</w:t>
        <w:tab/>
        <w:t>周涛：男，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年出生，中国国籍，硕士，</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年毕业于中国人民大学法学院。曾任职于喜力亚太酿酒、康宝莱（中国）、 如新（中国）。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年加入本公司，任职公司法律事务部总经理。现任本公司监事长。</w:t>
      </w:r>
    </w:p>
    <w:p>
      <w:pPr>
        <w:pStyle w:val="Style31"/>
        <w:keepNext w:val="0"/>
        <w:keepLines w:val="0"/>
        <w:widowControl w:val="0"/>
        <w:shd w:val="clear" w:color="auto" w:fill="auto"/>
        <w:tabs>
          <w:tab w:pos="324" w:val="left"/>
        </w:tabs>
        <w:bidi w:val="0"/>
        <w:spacing w:before="0" w:after="0" w:line="318" w:lineRule="exact"/>
        <w:ind w:left="0" w:right="0" w:firstLine="0"/>
        <w:jc w:val="left"/>
      </w:pPr>
      <w:bookmarkStart w:id="473" w:name="bookmark473"/>
      <w:r>
        <w:rPr>
          <w:rFonts w:ascii="Times New Roman" w:eastAsia="Times New Roman" w:hAnsi="Times New Roman" w:cs="Times New Roman"/>
          <w:color w:val="000000"/>
          <w:spacing w:val="0"/>
          <w:w w:val="100"/>
          <w:position w:val="0"/>
          <w:sz w:val="18"/>
          <w:szCs w:val="18"/>
        </w:rPr>
        <w:t>2</w:t>
      </w:r>
      <w:bookmarkEnd w:id="473"/>
      <w:r>
        <w:rPr>
          <w:color w:val="000000"/>
          <w:spacing w:val="0"/>
          <w:w w:val="100"/>
          <w:position w:val="0"/>
        </w:rPr>
        <w:t>、</w:t>
        <w:tab/>
        <w:t>冯辉：女，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年出生，中国国籍，本科学历，毕业于重庆建筑工程学院工业与民用建筑专业。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年加入本公司，历 任公司经营审计部副总经理、总裁办公室副主任、审批办总经理。现任本公司监事。</w:t>
      </w:r>
    </w:p>
    <w:p>
      <w:pPr>
        <w:pStyle w:val="Style31"/>
        <w:keepNext w:val="0"/>
        <w:keepLines w:val="0"/>
        <w:widowControl w:val="0"/>
        <w:shd w:val="clear" w:color="auto" w:fill="auto"/>
        <w:tabs>
          <w:tab w:pos="324" w:val="left"/>
        </w:tabs>
        <w:bidi w:val="0"/>
        <w:spacing w:before="0" w:after="0" w:line="318" w:lineRule="exact"/>
        <w:ind w:left="0" w:right="0" w:firstLine="0"/>
        <w:jc w:val="left"/>
      </w:pPr>
      <w:bookmarkStart w:id="474" w:name="bookmark474"/>
      <w:r>
        <w:rPr>
          <w:rFonts w:ascii="Times New Roman" w:eastAsia="Times New Roman" w:hAnsi="Times New Roman" w:cs="Times New Roman"/>
          <w:color w:val="000000"/>
          <w:spacing w:val="0"/>
          <w:w w:val="100"/>
          <w:position w:val="0"/>
          <w:sz w:val="18"/>
          <w:szCs w:val="18"/>
        </w:rPr>
        <w:t>3</w:t>
      </w:r>
      <w:bookmarkEnd w:id="474"/>
      <w:r>
        <w:rPr>
          <w:color w:val="000000"/>
          <w:spacing w:val="0"/>
          <w:w w:val="100"/>
          <w:position w:val="0"/>
        </w:rPr>
        <w:t>、</w:t>
        <w:tab/>
        <w:t>余进：女，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年出生，中国国籍，专科学历。曾任职于实力传播、浩腾媒体、湖南快乐购物股份有限公司。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年加 入本公司，历任公司邦购品牌推广部总经理、</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会员管理部总经理、</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品牌传播总经理、总裁办公室主任。 现任本公司监事。</w:t>
      </w:r>
    </w:p>
    <w:p>
      <w:pPr>
        <w:pStyle w:val="Style31"/>
        <w:keepNext w:val="0"/>
        <w:keepLines w:val="0"/>
        <w:widowControl w:val="0"/>
        <w:shd w:val="clear" w:color="auto" w:fill="auto"/>
        <w:tabs>
          <w:tab w:pos="573" w:val="left"/>
        </w:tabs>
        <w:bidi w:val="0"/>
        <w:spacing w:before="0" w:after="0" w:line="318" w:lineRule="exact"/>
        <w:ind w:left="0" w:right="0" w:firstLine="0"/>
        <w:jc w:val="both"/>
      </w:pPr>
      <w:bookmarkStart w:id="475" w:name="bookmark475"/>
      <w:r>
        <w:rPr>
          <w:color w:val="000000"/>
          <w:spacing w:val="0"/>
          <w:w w:val="100"/>
          <w:position w:val="0"/>
        </w:rPr>
        <w:t>（</w:t>
      </w:r>
      <w:bookmarkEnd w:id="475"/>
      <w:r>
        <w:rPr>
          <w:color w:val="000000"/>
          <w:spacing w:val="0"/>
          <w:w w:val="100"/>
          <w:position w:val="0"/>
        </w:rPr>
        <w:t>三）</w:t>
        <w:tab/>
        <w:t>高级管理人员</w:t>
      </w:r>
    </w:p>
    <w:p>
      <w:pPr>
        <w:pStyle w:val="Style31"/>
        <w:keepNext w:val="0"/>
        <w:keepLines w:val="0"/>
        <w:widowControl w:val="0"/>
        <w:shd w:val="clear" w:color="auto" w:fill="auto"/>
        <w:tabs>
          <w:tab w:pos="305" w:val="left"/>
        </w:tabs>
        <w:bidi w:val="0"/>
        <w:spacing w:before="0" w:after="0" w:line="318" w:lineRule="exact"/>
        <w:ind w:left="0" w:right="0" w:firstLine="0"/>
        <w:jc w:val="both"/>
      </w:pPr>
      <w:bookmarkStart w:id="476" w:name="bookmark476"/>
      <w:r>
        <w:rPr>
          <w:rFonts w:ascii="Times New Roman" w:eastAsia="Times New Roman" w:hAnsi="Times New Roman" w:cs="Times New Roman"/>
          <w:color w:val="000000"/>
          <w:spacing w:val="0"/>
          <w:w w:val="100"/>
          <w:position w:val="0"/>
          <w:sz w:val="18"/>
          <w:szCs w:val="18"/>
        </w:rPr>
        <w:t>1</w:t>
      </w:r>
      <w:bookmarkEnd w:id="476"/>
      <w:r>
        <w:rPr>
          <w:color w:val="000000"/>
          <w:spacing w:val="0"/>
          <w:w w:val="100"/>
          <w:position w:val="0"/>
        </w:rPr>
        <w:t>、</w:t>
        <w:tab/>
        <w:t>涂珂：男，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年毕业于西南财经大学，曾任中国光大银行重庆分行信贷经理、中 国光大银行总行信贷审批经理，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年加入本公司，历任公司监事长、董事、财务总监、董事会秘书。现任公司副总裁。</w:t>
      </w:r>
    </w:p>
    <w:p>
      <w:pPr>
        <w:pStyle w:val="Style31"/>
        <w:keepNext w:val="0"/>
        <w:keepLines w:val="0"/>
        <w:widowControl w:val="0"/>
        <w:shd w:val="clear" w:color="auto" w:fill="auto"/>
        <w:tabs>
          <w:tab w:pos="324" w:val="left"/>
        </w:tabs>
        <w:bidi w:val="0"/>
        <w:spacing w:before="0" w:after="0" w:line="318" w:lineRule="exact"/>
        <w:ind w:left="0" w:right="0" w:firstLine="0"/>
        <w:jc w:val="both"/>
      </w:pPr>
      <w:bookmarkStart w:id="477" w:name="bookmark477"/>
      <w:r>
        <w:rPr>
          <w:rFonts w:ascii="Times New Roman" w:eastAsia="Times New Roman" w:hAnsi="Times New Roman" w:cs="Times New Roman"/>
          <w:color w:val="000000"/>
          <w:spacing w:val="0"/>
          <w:w w:val="100"/>
          <w:position w:val="0"/>
          <w:sz w:val="18"/>
          <w:szCs w:val="18"/>
        </w:rPr>
        <w:t>2</w:t>
      </w:r>
      <w:bookmarkEnd w:id="47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William Wei Song </w:t>
      </w:r>
      <w:r>
        <w:rPr>
          <w:color w:val="000000"/>
          <w:spacing w:val="0"/>
          <w:w w:val="100"/>
          <w:position w:val="0"/>
        </w:rPr>
        <w:t>（宋玮）：男，</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年出生，美国国籍，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年毕业于美国波士顿大学金融学专业，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年取得加拿大 </w:t>
      </w:r>
      <w:r>
        <w:rPr>
          <w:rFonts w:ascii="Times New Roman" w:eastAsia="Times New Roman" w:hAnsi="Times New Roman" w:cs="Times New Roman"/>
          <w:color w:val="000000"/>
          <w:spacing w:val="0"/>
          <w:w w:val="100"/>
          <w:position w:val="0"/>
          <w:sz w:val="18"/>
          <w:szCs w:val="18"/>
        </w:rPr>
        <w:t>UBC</w:t>
      </w:r>
      <w:r>
        <w:rPr>
          <w:color w:val="000000"/>
          <w:spacing w:val="0"/>
          <w:w w:val="100"/>
          <w:position w:val="0"/>
        </w:rPr>
        <w:t>大学尚德商学院会计学位。曾任职于加拿大能源控股有限公司商业拓展部，加入本公司后历任战略发展部海外投资部 主管。现任公司副总裁。</w:t>
      </w:r>
    </w:p>
    <w:p>
      <w:pPr>
        <w:pStyle w:val="Style31"/>
        <w:keepNext w:val="0"/>
        <w:keepLines w:val="0"/>
        <w:widowControl w:val="0"/>
        <w:shd w:val="clear" w:color="auto" w:fill="auto"/>
        <w:bidi w:val="0"/>
        <w:spacing w:before="0" w:after="0" w:line="318" w:lineRule="exact"/>
        <w:ind w:left="0" w:right="0" w:firstLine="0"/>
        <w:jc w:val="both"/>
      </w:pPr>
      <w:bookmarkStart w:id="478" w:name="bookmark478"/>
      <w:r>
        <w:rPr>
          <w:rFonts w:ascii="Times New Roman" w:eastAsia="Times New Roman" w:hAnsi="Times New Roman" w:cs="Times New Roman"/>
          <w:color w:val="000000"/>
          <w:spacing w:val="0"/>
          <w:w w:val="100"/>
          <w:position w:val="0"/>
          <w:sz w:val="18"/>
          <w:szCs w:val="18"/>
        </w:rPr>
        <w:t>3</w:t>
      </w:r>
      <w:bookmarkEnd w:id="478"/>
      <w:r>
        <w:rPr>
          <w:color w:val="000000"/>
          <w:spacing w:val="0"/>
          <w:w w:val="100"/>
          <w:position w:val="0"/>
        </w:rPr>
        <w:t>、 周文武：男，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年出生，中国国籍，大专学历，历任美邦企发公司中山生产办事处负责人、</w:t>
      </w:r>
      <w:r>
        <w:rPr>
          <w:rFonts w:ascii="Times New Roman" w:eastAsia="Times New Roman" w:hAnsi="Times New Roman" w:cs="Times New Roman"/>
          <w:color w:val="000000"/>
          <w:spacing w:val="0"/>
          <w:w w:val="100"/>
          <w:position w:val="0"/>
          <w:sz w:val="18"/>
          <w:szCs w:val="18"/>
        </w:rPr>
        <w:t>Metersbonwe</w:t>
      </w:r>
      <w:r>
        <w:rPr>
          <w:color w:val="000000"/>
          <w:spacing w:val="0"/>
          <w:w w:val="100"/>
          <w:position w:val="0"/>
        </w:rPr>
        <w:t>品牌事业部 副总裁、供应链管理中心总监、本公司董事。现任公司副总裁。</w:t>
      </w:r>
    </w:p>
    <w:p>
      <w:pPr>
        <w:pStyle w:val="Style31"/>
        <w:keepNext w:val="0"/>
        <w:keepLines w:val="0"/>
        <w:widowControl w:val="0"/>
        <w:shd w:val="clear" w:color="auto" w:fill="auto"/>
        <w:tabs>
          <w:tab w:pos="324" w:val="left"/>
        </w:tabs>
        <w:bidi w:val="0"/>
        <w:spacing w:before="0" w:after="0" w:line="318" w:lineRule="exact"/>
        <w:ind w:left="0" w:right="0" w:firstLine="0"/>
        <w:jc w:val="both"/>
      </w:pPr>
      <w:bookmarkStart w:id="479" w:name="bookmark479"/>
      <w:r>
        <w:rPr>
          <w:rFonts w:ascii="Times New Roman" w:eastAsia="Times New Roman" w:hAnsi="Times New Roman" w:cs="Times New Roman"/>
          <w:color w:val="000000"/>
          <w:spacing w:val="0"/>
          <w:w w:val="100"/>
          <w:position w:val="0"/>
          <w:sz w:val="18"/>
          <w:szCs w:val="18"/>
        </w:rPr>
        <w:t>4</w:t>
      </w:r>
      <w:bookmarkEnd w:id="479"/>
      <w:r>
        <w:rPr>
          <w:color w:val="000000"/>
          <w:spacing w:val="0"/>
          <w:w w:val="100"/>
          <w:position w:val="0"/>
        </w:rPr>
        <w:t>、</w:t>
        <w:tab/>
        <w:t>李广：男，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年毕业于安徽财贸学院。历任公司战略发展部副部长、</w:t>
      </w:r>
      <w:r>
        <w:rPr>
          <w:rFonts w:ascii="Times New Roman" w:eastAsia="Times New Roman" w:hAnsi="Times New Roman" w:cs="Times New Roman"/>
          <w:color w:val="000000"/>
          <w:spacing w:val="0"/>
          <w:w w:val="100"/>
          <w:position w:val="0"/>
          <w:sz w:val="18"/>
          <w:szCs w:val="18"/>
        </w:rPr>
        <w:t xml:space="preserve">Metersbonwe </w:t>
      </w:r>
      <w:r>
        <w:rPr>
          <w:color w:val="000000"/>
          <w:spacing w:val="0"/>
          <w:w w:val="100"/>
          <w:position w:val="0"/>
        </w:rPr>
        <w:t>商品部总监、商品企划部总监、多品牌全渠道零售业务部总监。现任公司总裁助理。</w:t>
      </w:r>
    </w:p>
    <w:p>
      <w:pPr>
        <w:pStyle w:val="Style31"/>
        <w:keepNext w:val="0"/>
        <w:keepLines w:val="0"/>
        <w:widowControl w:val="0"/>
        <w:shd w:val="clear" w:color="auto" w:fill="auto"/>
        <w:tabs>
          <w:tab w:pos="329" w:val="left"/>
        </w:tabs>
        <w:bidi w:val="0"/>
        <w:spacing w:before="0" w:after="0" w:line="318" w:lineRule="exact"/>
        <w:ind w:left="0" w:right="0" w:firstLine="0"/>
        <w:jc w:val="both"/>
      </w:pPr>
      <w:bookmarkStart w:id="480" w:name="bookmark480"/>
      <w:r>
        <w:rPr>
          <w:rFonts w:ascii="Times New Roman" w:eastAsia="Times New Roman" w:hAnsi="Times New Roman" w:cs="Times New Roman"/>
          <w:color w:val="000000"/>
          <w:spacing w:val="0"/>
          <w:w w:val="100"/>
          <w:position w:val="0"/>
          <w:sz w:val="18"/>
          <w:szCs w:val="18"/>
        </w:rPr>
        <w:t>5</w:t>
      </w:r>
      <w:bookmarkEnd w:id="4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Daniel Silva </w:t>
      </w:r>
      <w:r>
        <w:rPr>
          <w:color w:val="000000"/>
          <w:spacing w:val="0"/>
          <w:w w:val="100"/>
          <w:position w:val="0"/>
        </w:rPr>
        <w:t>（丹尼尔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席尔瓦）：男，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年出生，葡萄牙国籍，毕业于</w:t>
      </w:r>
      <w:r>
        <w:rPr>
          <w:rFonts w:ascii="Times New Roman" w:eastAsia="Times New Roman" w:hAnsi="Times New Roman" w:cs="Times New Roman"/>
          <w:color w:val="000000"/>
          <w:spacing w:val="0"/>
          <w:w w:val="100"/>
          <w:position w:val="0"/>
          <w:sz w:val="18"/>
          <w:szCs w:val="18"/>
        </w:rPr>
        <w:t>ESAD-PONTO-PORTUGAL</w:t>
      </w:r>
      <w:r>
        <w:rPr>
          <w:color w:val="000000"/>
          <w:spacing w:val="0"/>
          <w:w w:val="100"/>
          <w:position w:val="0"/>
        </w:rPr>
        <w:t>服装设计专业。曾 任职于</w:t>
      </w:r>
      <w:r>
        <w:rPr>
          <w:rFonts w:ascii="Times New Roman" w:eastAsia="Times New Roman" w:hAnsi="Times New Roman" w:cs="Times New Roman"/>
          <w:color w:val="000000"/>
          <w:spacing w:val="0"/>
          <w:w w:val="100"/>
          <w:position w:val="0"/>
          <w:sz w:val="18"/>
          <w:szCs w:val="18"/>
        </w:rPr>
        <w:t>THROTTLEMAN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ZARA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年加入本公司，历任公司男装产品部设计总监、</w:t>
      </w:r>
      <w:r>
        <w:rPr>
          <w:rFonts w:ascii="Times New Roman" w:eastAsia="Times New Roman" w:hAnsi="Times New Roman" w:cs="Times New Roman"/>
          <w:color w:val="000000"/>
          <w:spacing w:val="0"/>
          <w:w w:val="100"/>
          <w:position w:val="0"/>
          <w:sz w:val="18"/>
          <w:szCs w:val="18"/>
        </w:rPr>
        <w:t>ME&amp;CITY</w:t>
      </w:r>
      <w:r>
        <w:rPr>
          <w:color w:val="000000"/>
          <w:spacing w:val="0"/>
          <w:w w:val="100"/>
          <w:position w:val="0"/>
        </w:rPr>
        <w:t>品牌部总监。现任公司 总裁助理。</w:t>
      </w:r>
    </w:p>
    <w:p>
      <w:pPr>
        <w:pStyle w:val="Style31"/>
        <w:keepNext w:val="0"/>
        <w:keepLines w:val="0"/>
        <w:widowControl w:val="0"/>
        <w:shd w:val="clear" w:color="auto" w:fill="auto"/>
        <w:tabs>
          <w:tab w:pos="329" w:val="left"/>
        </w:tabs>
        <w:bidi w:val="0"/>
        <w:spacing w:before="0" w:after="360" w:line="318" w:lineRule="exact"/>
        <w:ind w:left="0" w:right="0" w:firstLine="0"/>
        <w:jc w:val="both"/>
      </w:pPr>
      <w:bookmarkStart w:id="481" w:name="bookmark481"/>
      <w:r>
        <w:rPr>
          <w:rFonts w:ascii="Times New Roman" w:eastAsia="Times New Roman" w:hAnsi="Times New Roman" w:cs="Times New Roman"/>
          <w:color w:val="000000"/>
          <w:spacing w:val="0"/>
          <w:w w:val="100"/>
          <w:position w:val="0"/>
          <w:sz w:val="18"/>
          <w:szCs w:val="18"/>
        </w:rPr>
        <w:t>6</w:t>
      </w:r>
      <w:bookmarkEnd w:id="481"/>
      <w:r>
        <w:rPr>
          <w:color w:val="000000"/>
          <w:spacing w:val="0"/>
          <w:w w:val="100"/>
          <w:position w:val="0"/>
        </w:rPr>
        <w:t>、</w:t>
        <w:tab/>
        <w:t>田芳：女，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 xml:space="preserve">年出生，中国国籍，本科学历，毕业于西安邮电大学经济管理系。曾任职于中国电信广东汕头分公司。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年加入本公司，历任公司预算与经营绩效管理部经理、财务管理部总经理助理、财务管理部副总监。现任公司财务总 监。</w:t>
      </w:r>
    </w:p>
    <w:p>
      <w:pPr>
        <w:pStyle w:val="Style31"/>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涂珂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上海华瑞银行股份有限公司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涂珂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上海康桥实业发展（集团）有限公司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庄涛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上海华瑞银行股份有限公司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庄涛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上海康桥实业发展（集团）有限公司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rPr>
        <w:t>四</w:t>
      </w:r>
      <w:bookmarkEnd w:id="484"/>
      <w:r>
        <w:rPr>
          <w:color w:val="000000"/>
          <w:spacing w:val="0"/>
          <w:w w:val="100"/>
          <w:position w:val="0"/>
        </w:rPr>
        <w:t>、董事、监事、高级管理人员报酬情况</w:t>
      </w:r>
      <w:bookmarkEnd w:id="482"/>
      <w:bookmarkEnd w:id="483"/>
      <w:bookmarkEnd w:id="485"/>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336" w:val="left"/>
        </w:tabs>
        <w:bidi w:val="0"/>
        <w:spacing w:before="0" w:after="40" w:line="314" w:lineRule="exact"/>
        <w:ind w:left="0" w:right="0" w:firstLine="0"/>
        <w:jc w:val="both"/>
      </w:pPr>
      <w:bookmarkStart w:id="486" w:name="bookmark486"/>
      <w:r>
        <w:rPr>
          <w:rFonts w:ascii="Times New Roman" w:eastAsia="Times New Roman" w:hAnsi="Times New Roman" w:cs="Times New Roman"/>
          <w:color w:val="000000"/>
          <w:spacing w:val="0"/>
          <w:w w:val="100"/>
          <w:position w:val="0"/>
          <w:sz w:val="18"/>
          <w:szCs w:val="18"/>
        </w:rPr>
        <w:t>1</w:t>
      </w:r>
      <w:bookmarkEnd w:id="486"/>
      <w:r>
        <w:rPr>
          <w:color w:val="000000"/>
          <w:spacing w:val="0"/>
          <w:w w:val="100"/>
          <w:position w:val="0"/>
        </w:rPr>
        <w:t>、</w:t>
        <w:tab/>
        <w:t>董事、监事、高级管理人员年度报酬均经公司相关决策机构审议；在公司任职的董事、监事、高级管理人员按其职务根 据公司现行的薪酬制度领取报酬，并依据风险、责任、利益相一致的原则，年底根据经营业绩和个人绩效，严格按照考核 评定程序，由董事会确定其年度奖金和奖惩方式；董事、监事报酬每月按标准准时支付到个人账户。公司高级管理人员报 酬按各自考核结果进行发放。</w:t>
      </w:r>
    </w:p>
    <w:p>
      <w:pPr>
        <w:pStyle w:val="Style31"/>
        <w:keepNext w:val="0"/>
        <w:keepLines w:val="0"/>
        <w:widowControl w:val="0"/>
        <w:shd w:val="clear" w:color="auto" w:fill="auto"/>
        <w:tabs>
          <w:tab w:pos="346" w:val="left"/>
        </w:tabs>
        <w:bidi w:val="0"/>
        <w:spacing w:before="0" w:after="500" w:line="322" w:lineRule="exact"/>
        <w:ind w:left="0" w:right="0" w:firstLine="0"/>
        <w:jc w:val="both"/>
      </w:pPr>
      <w:bookmarkStart w:id="487" w:name="bookmark487"/>
      <w:r>
        <w:rPr>
          <w:rFonts w:ascii="Times New Roman" w:eastAsia="Times New Roman" w:hAnsi="Times New Roman" w:cs="Times New Roman"/>
          <w:color w:val="000000"/>
          <w:spacing w:val="0"/>
          <w:w w:val="100"/>
          <w:position w:val="0"/>
          <w:sz w:val="18"/>
          <w:szCs w:val="18"/>
        </w:rPr>
        <w:t>2</w:t>
      </w:r>
      <w:bookmarkEnd w:id="487"/>
      <w:r>
        <w:rPr>
          <w:color w:val="000000"/>
          <w:spacing w:val="0"/>
          <w:w w:val="100"/>
          <w:position w:val="0"/>
        </w:rPr>
        <w:t>、</w:t>
        <w:tab/>
        <w:t>公司独立董事年度津贴经公司股东大会审议通过后确定，年度津贴为每人税后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万元人民币，按季度发放，公司负担独立 董事为参加会议发生的差旅费、办公费等履职费用。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周成建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胡佳佳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董事、总裁助理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庄涛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单喆憋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涂珂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William Wei</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Song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周文武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Daniel Silva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林海舟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可行权股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报告期内 已行权股</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已行权股 数行权价 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报告期末 市价（元</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本期已解</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锁股份数</w:t>
            </w:r>
          </w:p>
          <w:p>
            <w:pPr>
              <w:pStyle w:val="Style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 授予限制 性股票数</w:t>
            </w:r>
          </w:p>
          <w:p>
            <w:pPr>
              <w:pStyle w:val="Style2"/>
              <w:keepNext w:val="0"/>
              <w:keepLines w:val="0"/>
              <w:widowControl w:val="0"/>
              <w:shd w:val="clear" w:color="auto" w:fill="auto"/>
              <w:bidi w:val="0"/>
              <w:spacing w:before="0" w:after="0" w:line="312" w:lineRule="exact"/>
              <w:ind w:left="0" w:right="0" w:firstLine="340"/>
              <w:jc w:val="both"/>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限制性股 票的授予 价格（元</w:t>
            </w:r>
            <w:r>
              <w:rPr>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 限制性股 票数量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林海舟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报告期内，公司三届二十一次董事会、三届十八次监事会分别审议通过了《关于回购注销已离职股 权激励对象所持已获授但尚未解锁的限制性股票的议案》，公司拟将回购注销已离职股权激励对象所 持已获授但尚未解锁的限制性股票共计</w:t>
            </w:r>
            <w:r>
              <w:rPr>
                <w:color w:val="000000"/>
                <w:spacing w:val="0"/>
                <w:w w:val="100"/>
                <w:position w:val="0"/>
                <w:sz w:val="18"/>
                <w:szCs w:val="18"/>
              </w:rPr>
              <w:t>1,350</w:t>
            </w:r>
            <w:r>
              <w:rPr>
                <w:rFonts w:ascii="SimSun" w:eastAsia="SimSun" w:hAnsi="SimSun" w:cs="SimSun"/>
                <w:color w:val="000000"/>
                <w:spacing w:val="0"/>
                <w:w w:val="100"/>
                <w:position w:val="0"/>
                <w:sz w:val="17"/>
                <w:szCs w:val="17"/>
              </w:rPr>
              <w:t>万股，股东大会已授权董事会办理股权变更的后续相 关事宜。</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五</w:t>
      </w:r>
      <w:bookmarkEnd w:id="490"/>
      <w:r>
        <w:rPr>
          <w:color w:val="000000"/>
          <w:spacing w:val="0"/>
          <w:w w:val="100"/>
          <w:position w:val="0"/>
        </w:rPr>
        <w:t>、公司员工情况</w:t>
      </w:r>
      <w:bookmarkEnd w:id="488"/>
      <w:bookmarkEnd w:id="489"/>
      <w:bookmarkEnd w:id="491"/>
    </w:p>
    <w:p>
      <w:pPr>
        <w:pStyle w:val="Style34"/>
        <w:keepNext/>
        <w:keepLines/>
        <w:widowControl w:val="0"/>
        <w:shd w:val="clear" w:color="auto" w:fill="auto"/>
        <w:bidi w:val="0"/>
        <w:spacing w:before="0" w:after="32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、员工数量、专业构成及教育程度</w:t>
      </w:r>
      <w:bookmarkEnd w:id="492"/>
      <w:bookmarkEnd w:id="493"/>
      <w:bookmarkEnd w:id="49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8,765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8,240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550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设计及工艺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416</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初中以下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初中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5,318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2,060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10,640</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、薪酬政策</w:t>
      </w:r>
      <w:bookmarkEnd w:id="496"/>
      <w:bookmarkEnd w:id="497"/>
      <w:bookmarkEnd w:id="499"/>
    </w:p>
    <w:p>
      <w:pPr>
        <w:pStyle w:val="Style31"/>
        <w:keepNext w:val="0"/>
        <w:keepLines w:val="0"/>
        <w:widowControl w:val="0"/>
        <w:shd w:val="clear" w:color="auto" w:fill="auto"/>
        <w:bidi w:val="0"/>
        <w:spacing w:before="0" w:after="1000" w:line="317" w:lineRule="exact"/>
        <w:ind w:left="0" w:right="0" w:firstLine="0"/>
        <w:jc w:val="both"/>
      </w:pPr>
      <w:r>
        <w:rPr>
          <w:color w:val="000000"/>
          <w:spacing w:val="0"/>
          <w:w w:val="100"/>
          <w:position w:val="0"/>
        </w:rPr>
        <w:t>公司一直致力于构建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公平公开透明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的薪酬绩效体系，以业绩结果为导向，建立科学合理的利润分享机制，引导业务团队始 终关注客户、关注财务结果、关注投入产出，真正实现以岗位价值和业绩贡献来付薪的理念。</w:t>
      </w:r>
    </w:p>
    <w:p>
      <w:pPr>
        <w:pStyle w:val="Style34"/>
        <w:keepNext/>
        <w:keepLines/>
        <w:widowControl w:val="0"/>
        <w:shd w:val="clear" w:color="auto" w:fill="auto"/>
        <w:bidi w:val="0"/>
        <w:spacing w:before="0" w:after="280" w:line="240" w:lineRule="auto"/>
        <w:ind w:left="0" w:right="0" w:firstLine="0"/>
        <w:jc w:val="both"/>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、培训计划</w:t>
      </w:r>
      <w:bookmarkEnd w:id="500"/>
      <w:bookmarkEnd w:id="501"/>
      <w:bookmarkEnd w:id="503"/>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公司建立了一套完整的人才选拔和发展机制，并通过长期实践形成了科学合理的人才培养体系。</w:t>
      </w:r>
    </w:p>
    <w:p>
      <w:pPr>
        <w:pStyle w:val="Style31"/>
        <w:keepNext w:val="0"/>
        <w:keepLines w:val="0"/>
        <w:widowControl w:val="0"/>
        <w:shd w:val="clear" w:color="auto" w:fill="auto"/>
        <w:bidi w:val="0"/>
        <w:spacing w:before="0" w:after="0" w:line="317" w:lineRule="exact"/>
        <w:ind w:left="0" w:right="0" w:firstLine="0"/>
        <w:jc w:val="both"/>
      </w:pPr>
      <w:bookmarkStart w:id="504" w:name="bookmark504"/>
      <w:r>
        <w:rPr>
          <w:color w:val="000000"/>
          <w:spacing w:val="0"/>
          <w:w w:val="100"/>
          <w:position w:val="0"/>
        </w:rPr>
        <w:t>（</w:t>
      </w:r>
      <w:bookmarkEnd w:id="5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管理培训生项目每年从国内一流高校里选拔数百名优秀毕业生，通过</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年的聚焦培养和轮岗机制，帮助他们迅速成长 成为各自业务领域的核心骨干。</w:t>
      </w:r>
    </w:p>
    <w:p>
      <w:pPr>
        <w:pStyle w:val="Style31"/>
        <w:keepNext w:val="0"/>
        <w:keepLines w:val="0"/>
        <w:widowControl w:val="0"/>
        <w:shd w:val="clear" w:color="auto" w:fill="auto"/>
        <w:tabs>
          <w:tab w:pos="536" w:val="left"/>
        </w:tabs>
        <w:bidi w:val="0"/>
        <w:spacing w:before="0" w:after="0" w:line="326" w:lineRule="exact"/>
        <w:ind w:left="0" w:right="0" w:firstLine="0"/>
        <w:jc w:val="both"/>
      </w:pPr>
      <w:bookmarkStart w:id="505" w:name="bookmark505"/>
      <w:r>
        <w:rPr>
          <w:color w:val="000000"/>
          <w:spacing w:val="0"/>
          <w:w w:val="100"/>
          <w:position w:val="0"/>
        </w:rPr>
        <w:t>（</w:t>
      </w:r>
      <w:bookmarkEnd w:id="5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高潜人才项目致力于选拔公司内部有发展潜力的骨干员工，聚焦资源重点培养发展，帮助他们尽快成为各自管理与专 业岗位的继任者。</w:t>
      </w:r>
    </w:p>
    <w:p>
      <w:pPr>
        <w:pStyle w:val="Style31"/>
        <w:keepNext w:val="0"/>
        <w:keepLines w:val="0"/>
        <w:widowControl w:val="0"/>
        <w:shd w:val="clear" w:color="auto" w:fill="auto"/>
        <w:tabs>
          <w:tab w:pos="536" w:val="left"/>
        </w:tabs>
        <w:bidi w:val="0"/>
        <w:spacing w:before="0" w:after="0" w:line="326" w:lineRule="exact"/>
        <w:ind w:left="0" w:right="0" w:firstLine="0"/>
        <w:jc w:val="both"/>
      </w:pPr>
      <w:bookmarkStart w:id="506" w:name="bookmark506"/>
      <w:r>
        <w:rPr>
          <w:color w:val="000000"/>
          <w:spacing w:val="0"/>
          <w:w w:val="100"/>
          <w:position w:val="0"/>
        </w:rPr>
        <w:t>（</w:t>
      </w:r>
      <w:bookmarkEnd w:id="5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公司组建了强大的专业培训团队，按照产品开发和上市节奏安排专业知识培训，并不断强化对于零售终端的场景化服 务及营销能力培训，提升团队的专业能力与销售技巧。</w:t>
      </w:r>
    </w:p>
    <w:p>
      <w:pPr>
        <w:pStyle w:val="Style31"/>
        <w:keepNext w:val="0"/>
        <w:keepLines w:val="0"/>
        <w:widowControl w:val="0"/>
        <w:shd w:val="clear" w:color="auto" w:fill="auto"/>
        <w:tabs>
          <w:tab w:pos="517" w:val="left"/>
        </w:tabs>
        <w:bidi w:val="0"/>
        <w:spacing w:before="0" w:after="700" w:line="326" w:lineRule="exact"/>
        <w:ind w:left="0" w:right="0" w:firstLine="0"/>
        <w:jc w:val="both"/>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公司拥有美特斯邦威大学这一平台，重点聚焦企业文化传播落地、领导力与通用素质培养、各类培训资源与技术整合 以及移动培训平台建设，为专业培训与人才发展工作提供强有力的保障。</w:t>
      </w:r>
    </w:p>
    <w:p>
      <w:pPr>
        <w:pStyle w:val="Style34"/>
        <w:keepNext/>
        <w:keepLines/>
        <w:widowControl w:val="0"/>
        <w:shd w:val="clear" w:color="auto" w:fill="auto"/>
        <w:bidi w:val="0"/>
        <w:spacing w:before="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、劳务外包情况</w:t>
      </w:r>
      <w:bookmarkEnd w:id="508"/>
      <w:bookmarkEnd w:id="509"/>
      <w:bookmarkEnd w:id="51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center"/>
      </w:pPr>
      <w:bookmarkStart w:id="512" w:name="bookmark512"/>
      <w:bookmarkStart w:id="513" w:name="bookmark513"/>
      <w:bookmarkStart w:id="514" w:name="bookmark514"/>
      <w:r>
        <w:rPr>
          <w:color w:val="000000"/>
          <w:spacing w:val="0"/>
          <w:w w:val="100"/>
          <w:position w:val="0"/>
        </w:rPr>
        <w:t>第九节公司治理</w:t>
      </w:r>
      <w:bookmarkEnd w:id="512"/>
      <w:bookmarkEnd w:id="513"/>
      <w:bookmarkEnd w:id="514"/>
    </w:p>
    <w:p>
      <w:pPr>
        <w:pStyle w:val="Style27"/>
        <w:keepNext/>
        <w:keepLines/>
        <w:widowControl w:val="0"/>
        <w:shd w:val="clear" w:color="auto" w:fill="auto"/>
        <w:tabs>
          <w:tab w:pos="598" w:val="left"/>
        </w:tabs>
        <w:bidi w:val="0"/>
        <w:spacing w:before="0" w:after="260" w:line="240" w:lineRule="auto"/>
        <w:ind w:left="0" w:right="0" w:firstLine="0"/>
        <w:jc w:val="both"/>
      </w:pPr>
      <w:bookmarkStart w:id="515" w:name="bookmark515"/>
      <w:bookmarkStart w:id="516" w:name="bookmark516"/>
      <w:bookmarkStart w:id="517" w:name="bookmark517"/>
      <w:bookmarkStart w:id="518" w:name="bookmark518"/>
      <w:bookmarkStart w:id="519" w:name="bookmark519"/>
      <w:r>
        <w:rPr>
          <w:color w:val="000000"/>
          <w:spacing w:val="0"/>
          <w:w w:val="100"/>
          <w:position w:val="0"/>
        </w:rPr>
        <w:t>一</w:t>
      </w:r>
      <w:bookmarkEnd w:id="518"/>
      <w:r>
        <w:rPr>
          <w:color w:val="000000"/>
          <w:spacing w:val="0"/>
          <w:w w:val="100"/>
          <w:position w:val="0"/>
        </w:rPr>
        <w:t>、</w:t>
        <w:tab/>
        <w:t>公司治理的基本状况</w:t>
      </w:r>
      <w:bookmarkEnd w:id="516"/>
      <w:bookmarkEnd w:id="517"/>
      <w:bookmarkEnd w:id="519"/>
      <w:bookmarkEnd w:id="515"/>
    </w:p>
    <w:p>
      <w:pPr>
        <w:pStyle w:val="Style31"/>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报告期内，公司严格按照《公司法》、《证券法》、《上市公司治理准则》和《深圳证券交易所股票上市规则》等相关 法律、法规的规定，不断完善公司法人治理结构，健全内部控制体系，进一步实现规范运作。</w:t>
      </w:r>
    </w:p>
    <w:p>
      <w:pPr>
        <w:pStyle w:val="Style31"/>
        <w:keepNext w:val="0"/>
        <w:keepLines w:val="0"/>
        <w:widowControl w:val="0"/>
        <w:shd w:val="clear" w:color="auto" w:fill="auto"/>
        <w:bidi w:val="0"/>
        <w:spacing w:before="0" w:after="0" w:line="315" w:lineRule="exact"/>
        <w:ind w:left="0" w:right="0" w:firstLine="300"/>
        <w:jc w:val="both"/>
      </w:pPr>
      <w:r>
        <w:rPr>
          <w:color w:val="000000"/>
          <w:spacing w:val="0"/>
          <w:w w:val="100"/>
          <w:position w:val="0"/>
        </w:rPr>
        <w:t>目前，公司整体运作比较规范、独立性强、信息披露规范，实际情况与中国证监会有关上市公司治理的规范性文件要求 基本符合。</w:t>
      </w:r>
    </w:p>
    <w:p>
      <w:pPr>
        <w:pStyle w:val="Style31"/>
        <w:keepNext w:val="0"/>
        <w:keepLines w:val="0"/>
        <w:widowControl w:val="0"/>
        <w:shd w:val="clear" w:color="auto" w:fill="auto"/>
        <w:tabs>
          <w:tab w:pos="690" w:val="left"/>
        </w:tabs>
        <w:bidi w:val="0"/>
        <w:spacing w:before="0" w:after="0" w:line="315" w:lineRule="exact"/>
        <w:ind w:left="0" w:right="0" w:firstLine="380"/>
        <w:jc w:val="both"/>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w:t>
        <w:tab/>
        <w:t>关于股东与股东大会：报告期内，公司严格按照《上市公司股东大会规范意见》和《股东大会议事规则》的规定和 要求，规范股东大会的召集、召开、表决程序，平等对待所有股东，确保股东特别是中小股东能充分行使其权利。</w:t>
      </w:r>
    </w:p>
    <w:p>
      <w:pPr>
        <w:pStyle w:val="Style31"/>
        <w:keepNext w:val="0"/>
        <w:keepLines w:val="0"/>
        <w:widowControl w:val="0"/>
        <w:shd w:val="clear" w:color="auto" w:fill="auto"/>
        <w:bidi w:val="0"/>
        <w:spacing w:before="0" w:after="0" w:line="315" w:lineRule="exact"/>
        <w:ind w:left="0" w:right="0" w:firstLine="380"/>
        <w:jc w:val="both"/>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 关于控股股东与上市公司的关系：公司控股股东行为规范，能依法行使其权利，并承担相应义务，没有超越公司股 东大会直接或间接干预公司的决策和经营活动。公司具有独立的经营能力和完备的供销系统，公司董事会、监事会和内部机 构能够独立运作。</w:t>
      </w:r>
    </w:p>
    <w:p>
      <w:pPr>
        <w:pStyle w:val="Style31"/>
        <w:keepNext w:val="0"/>
        <w:keepLines w:val="0"/>
        <w:widowControl w:val="0"/>
        <w:shd w:val="clear" w:color="auto" w:fill="auto"/>
        <w:tabs>
          <w:tab w:pos="700" w:val="left"/>
        </w:tabs>
        <w:bidi w:val="0"/>
        <w:spacing w:before="0" w:after="0" w:line="315" w:lineRule="exact"/>
        <w:ind w:left="0" w:right="0" w:firstLine="380"/>
        <w:jc w:val="both"/>
      </w:pPr>
      <w:bookmarkStart w:id="522" w:name="bookmark522"/>
      <w:r>
        <w:rPr>
          <w:rFonts w:ascii="Times New Roman" w:eastAsia="Times New Roman" w:hAnsi="Times New Roman" w:cs="Times New Roman"/>
          <w:color w:val="000000"/>
          <w:spacing w:val="0"/>
          <w:w w:val="100"/>
          <w:position w:val="0"/>
          <w:sz w:val="18"/>
          <w:szCs w:val="18"/>
        </w:rPr>
        <w:t>3</w:t>
      </w:r>
      <w:bookmarkEnd w:id="522"/>
      <w:r>
        <w:rPr>
          <w:color w:val="000000"/>
          <w:spacing w:val="0"/>
          <w:w w:val="100"/>
          <w:position w:val="0"/>
        </w:rPr>
        <w:t>、</w:t>
        <w:tab/>
        <w:t>关于董事和董事会：公司严格按照《公司法》、《公司章程》规定的选聘程序选举董事，董事会的人数及结构符合 法律法规和《公司章程》的要求。全体董事严格按照《公司法》、《公司章程》和《董事会议事规则》的规定，规范董事会 的召集、召开和表决；公司董事认真出席董事会和股东大会，积极参加对相关知识的培训，熟悉有关法律法规，勤勉尽责。</w:t>
      </w:r>
    </w:p>
    <w:p>
      <w:pPr>
        <w:pStyle w:val="Style31"/>
        <w:keepNext w:val="0"/>
        <w:keepLines w:val="0"/>
        <w:widowControl w:val="0"/>
        <w:shd w:val="clear" w:color="auto" w:fill="auto"/>
        <w:bidi w:val="0"/>
        <w:spacing w:before="0" w:after="0" w:line="315" w:lineRule="exact"/>
        <w:ind w:left="0" w:right="0" w:firstLine="380"/>
        <w:jc w:val="both"/>
      </w:pPr>
      <w:bookmarkStart w:id="523" w:name="bookmark523"/>
      <w:r>
        <w:rPr>
          <w:rFonts w:ascii="Times New Roman" w:eastAsia="Times New Roman" w:hAnsi="Times New Roman" w:cs="Times New Roman"/>
          <w:color w:val="000000"/>
          <w:spacing w:val="0"/>
          <w:w w:val="100"/>
          <w:position w:val="0"/>
          <w:sz w:val="18"/>
          <w:szCs w:val="18"/>
        </w:rPr>
        <w:t>4</w:t>
      </w:r>
      <w:bookmarkEnd w:id="523"/>
      <w:r>
        <w:rPr>
          <w:color w:val="000000"/>
          <w:spacing w:val="0"/>
          <w:w w:val="100"/>
          <w:position w:val="0"/>
        </w:rPr>
        <w:t>、 关于监事和监事会：公司严格按照《公司法》、《公司章程》的规定选举产生监事，监事会的人数及结构符合法律 法规和《公司章程》的要求。监事会严格按照《公司章程》、《监事会议事规则》的规定，规范监事会的召集、召开和表决， 公司监事认真履行职责，诚信、勤勉、尽责地对公司财务以及董事、高级管理人员履行职责的合法、合规性进行监督，维护 公司及股东的合法权益。</w:t>
      </w:r>
    </w:p>
    <w:p>
      <w:pPr>
        <w:pStyle w:val="Style31"/>
        <w:keepNext w:val="0"/>
        <w:keepLines w:val="0"/>
        <w:widowControl w:val="0"/>
        <w:shd w:val="clear" w:color="auto" w:fill="auto"/>
        <w:tabs>
          <w:tab w:pos="700" w:val="left"/>
        </w:tabs>
        <w:bidi w:val="0"/>
        <w:spacing w:before="0" w:after="0" w:line="315" w:lineRule="exact"/>
        <w:ind w:left="0" w:right="0" w:firstLine="380"/>
        <w:jc w:val="both"/>
      </w:pPr>
      <w:bookmarkStart w:id="524" w:name="bookmark524"/>
      <w:r>
        <w:rPr>
          <w:rFonts w:ascii="Times New Roman" w:eastAsia="Times New Roman" w:hAnsi="Times New Roman" w:cs="Times New Roman"/>
          <w:color w:val="000000"/>
          <w:spacing w:val="0"/>
          <w:w w:val="100"/>
          <w:position w:val="0"/>
          <w:sz w:val="18"/>
          <w:szCs w:val="18"/>
        </w:rPr>
        <w:t>5</w:t>
      </w:r>
      <w:bookmarkEnd w:id="524"/>
      <w:r>
        <w:rPr>
          <w:color w:val="000000"/>
          <w:spacing w:val="0"/>
          <w:w w:val="100"/>
          <w:position w:val="0"/>
        </w:rPr>
        <w:t>、</w:t>
        <w:tab/>
        <w:t>关于绩效评价与激励约束机制：公司逐步建立和完善公正、透明的董事、监事和高级管理人员的绩效评价标准和激 励约束机制，公司高管人员的聘任公开、透明，符合法律法规的规定。</w:t>
      </w:r>
    </w:p>
    <w:p>
      <w:pPr>
        <w:pStyle w:val="Style31"/>
        <w:keepNext w:val="0"/>
        <w:keepLines w:val="0"/>
        <w:widowControl w:val="0"/>
        <w:shd w:val="clear" w:color="auto" w:fill="auto"/>
        <w:tabs>
          <w:tab w:pos="695" w:val="left"/>
        </w:tabs>
        <w:bidi w:val="0"/>
        <w:spacing w:before="0" w:after="0" w:line="315" w:lineRule="exact"/>
        <w:ind w:left="0" w:right="0" w:firstLine="380"/>
        <w:jc w:val="both"/>
      </w:pPr>
      <w:bookmarkStart w:id="525" w:name="bookmark525"/>
      <w:r>
        <w:rPr>
          <w:rFonts w:ascii="Times New Roman" w:eastAsia="Times New Roman" w:hAnsi="Times New Roman" w:cs="Times New Roman"/>
          <w:color w:val="000000"/>
          <w:spacing w:val="0"/>
          <w:w w:val="100"/>
          <w:position w:val="0"/>
          <w:sz w:val="18"/>
          <w:szCs w:val="18"/>
        </w:rPr>
        <w:t>6</w:t>
      </w:r>
      <w:bookmarkEnd w:id="525"/>
      <w:r>
        <w:rPr>
          <w:color w:val="000000"/>
          <w:spacing w:val="0"/>
          <w:w w:val="100"/>
          <w:position w:val="0"/>
        </w:rPr>
        <w:t>、</w:t>
        <w:tab/>
        <w:t>关于相关利益者：公司能够充分尊重和维护相关利益者的合法权益，积极与相关利益者合作，加强与各方的沟通和 交流，实现股东、员工、社会等各方利益的均衡，以推动公司持续、稳定、健康地发展。</w:t>
      </w:r>
    </w:p>
    <w:p>
      <w:pPr>
        <w:pStyle w:val="Style31"/>
        <w:keepNext w:val="0"/>
        <w:keepLines w:val="0"/>
        <w:widowControl w:val="0"/>
        <w:shd w:val="clear" w:color="auto" w:fill="auto"/>
        <w:bidi w:val="0"/>
        <w:spacing w:before="0" w:after="360" w:line="314" w:lineRule="exact"/>
        <w:ind w:left="0" w:right="0" w:firstLine="520"/>
        <w:jc w:val="both"/>
      </w:pPr>
      <w:bookmarkStart w:id="526" w:name="bookmark526"/>
      <w:r>
        <w:rPr>
          <w:rFonts w:ascii="Times New Roman" w:eastAsia="Times New Roman" w:hAnsi="Times New Roman" w:cs="Times New Roman"/>
          <w:color w:val="000000"/>
          <w:spacing w:val="0"/>
          <w:w w:val="100"/>
          <w:position w:val="0"/>
          <w:sz w:val="18"/>
          <w:szCs w:val="18"/>
        </w:rPr>
        <w:t>7</w:t>
      </w:r>
      <w:bookmarkEnd w:id="526"/>
      <w:r>
        <w:rPr>
          <w:color w:val="000000"/>
          <w:spacing w:val="0"/>
          <w:w w:val="100"/>
          <w:position w:val="0"/>
        </w:rPr>
        <w:t>、关于信息披露与透明度：公司严格按照《信息披露管理制度》和《投资者关系管理制度》的要求，指定公司董事 会秘书负责信息披露工作、接待股东来访和咨询，严格按照有关规定真实、准确、完整、及时地披露有关信息，确保公司所 有股东能够以平等的机会获得信息。为加大对年报信息披露责任人的问责力度，提高年报信息披露质量和透明度，截至本报 告出具日，公司已建立年报信息披露重大差错责任追究机制。</w:t>
      </w:r>
    </w:p>
    <w:p>
      <w:pPr>
        <w:pStyle w:val="Style31"/>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46"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98" w:val="left"/>
        </w:tabs>
        <w:bidi w:val="0"/>
        <w:spacing w:before="0" w:after="260" w:line="240" w:lineRule="auto"/>
        <w:ind w:left="0" w:right="0" w:firstLine="0"/>
        <w:jc w:val="both"/>
      </w:pPr>
      <w:bookmarkStart w:id="527" w:name="bookmark527"/>
      <w:bookmarkStart w:id="528" w:name="bookmark528"/>
      <w:bookmarkStart w:id="529" w:name="bookmark529"/>
      <w:bookmarkStart w:id="530" w:name="bookmark530"/>
      <w:r>
        <w:rPr>
          <w:color w:val="000000"/>
          <w:spacing w:val="0"/>
          <w:w w:val="100"/>
          <w:position w:val="0"/>
        </w:rPr>
        <w:t>二</w:t>
      </w:r>
      <w:bookmarkEnd w:id="529"/>
      <w:r>
        <w:rPr>
          <w:color w:val="000000"/>
          <w:spacing w:val="0"/>
          <w:w w:val="100"/>
          <w:position w:val="0"/>
        </w:rPr>
        <w:t>、</w:t>
        <w:tab/>
        <w:t>公司相对于控股股东在业务、人员、资产、机构、财务等方面的独立情况</w:t>
      </w:r>
      <w:bookmarkEnd w:id="527"/>
      <w:bookmarkEnd w:id="528"/>
      <w:bookmarkEnd w:id="530"/>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公司在业务、资产、人员、机构和财务等方面均与公司控股股东、实际控制人及其控制的其他企业严格分开，具备完整 的与经营有关的业务体系及独立面向市场的能力。</w:t>
      </w:r>
    </w:p>
    <w:p>
      <w:pPr>
        <w:pStyle w:val="Style31"/>
        <w:keepNext w:val="0"/>
        <w:keepLines w:val="0"/>
        <w:widowControl w:val="0"/>
        <w:shd w:val="clear" w:color="auto" w:fill="auto"/>
        <w:tabs>
          <w:tab w:pos="676" w:val="left"/>
        </w:tabs>
        <w:bidi w:val="0"/>
        <w:spacing w:before="0" w:after="0" w:line="317" w:lineRule="exact"/>
        <w:ind w:left="0" w:right="0" w:firstLine="380"/>
        <w:jc w:val="both"/>
      </w:pPr>
      <w:bookmarkStart w:id="531" w:name="bookmark531"/>
      <w:r>
        <w:rPr>
          <w:rFonts w:ascii="Times New Roman" w:eastAsia="Times New Roman" w:hAnsi="Times New Roman" w:cs="Times New Roman"/>
          <w:color w:val="000000"/>
          <w:spacing w:val="0"/>
          <w:w w:val="100"/>
          <w:position w:val="0"/>
          <w:sz w:val="18"/>
          <w:szCs w:val="18"/>
        </w:rPr>
        <w:t>1</w:t>
      </w:r>
      <w:bookmarkEnd w:id="531"/>
      <w:r>
        <w:rPr>
          <w:color w:val="000000"/>
          <w:spacing w:val="0"/>
          <w:w w:val="100"/>
          <w:position w:val="0"/>
        </w:rPr>
        <w:t>、</w:t>
        <w:tab/>
        <w:t>资产完整及独立：公司合法拥有与目前业务有关的土地、房屋、设备以及商标等资产的所有权或使用权。公司独立 拥有该等资产，不存在被股东单位或其他关联方占用的情形。</w:t>
      </w:r>
    </w:p>
    <w:p>
      <w:pPr>
        <w:pStyle w:val="Style31"/>
        <w:keepNext w:val="0"/>
        <w:keepLines w:val="0"/>
        <w:widowControl w:val="0"/>
        <w:shd w:val="clear" w:color="auto" w:fill="auto"/>
        <w:tabs>
          <w:tab w:pos="671" w:val="left"/>
        </w:tabs>
        <w:bidi w:val="0"/>
        <w:spacing w:before="0" w:after="40" w:line="322" w:lineRule="exact"/>
        <w:ind w:left="0" w:right="0" w:firstLine="380"/>
        <w:jc w:val="both"/>
      </w:pPr>
      <w:bookmarkStart w:id="532" w:name="bookmark532"/>
      <w:r>
        <w:rPr>
          <w:rFonts w:ascii="Times New Roman" w:eastAsia="Times New Roman" w:hAnsi="Times New Roman" w:cs="Times New Roman"/>
          <w:color w:val="000000"/>
          <w:spacing w:val="0"/>
          <w:w w:val="100"/>
          <w:position w:val="0"/>
          <w:sz w:val="18"/>
          <w:szCs w:val="18"/>
        </w:rPr>
        <w:t>2</w:t>
      </w:r>
      <w:bookmarkEnd w:id="532"/>
      <w:r>
        <w:rPr>
          <w:color w:val="000000"/>
          <w:spacing w:val="0"/>
          <w:w w:val="100"/>
          <w:position w:val="0"/>
        </w:rPr>
        <w:t>、</w:t>
        <w:tab/>
        <w:t xml:space="preserve">业务独立：公司拥有独立完整的业务体系，能够面向市场独立经营，独立核算和决策，独立承担责任与风险，未受 到公司控股股东的干涉、控制，亦未因与公司控股股东及其控制的其他企业之间存在关联关系而使公司经营自主权的完整性、 </w:t>
      </w:r>
      <w:r>
        <w:rPr>
          <w:color w:val="000000"/>
          <w:spacing w:val="0"/>
          <w:w w:val="100"/>
          <w:position w:val="0"/>
        </w:rPr>
        <w:t>独立性受到不良影响。</w:t>
      </w:r>
    </w:p>
    <w:p>
      <w:pPr>
        <w:pStyle w:val="Style31"/>
        <w:keepNext w:val="0"/>
        <w:keepLines w:val="0"/>
        <w:widowControl w:val="0"/>
        <w:shd w:val="clear" w:color="auto" w:fill="auto"/>
        <w:tabs>
          <w:tab w:pos="704" w:val="left"/>
        </w:tabs>
        <w:bidi w:val="0"/>
        <w:spacing w:before="0" w:after="40" w:line="317" w:lineRule="exact"/>
        <w:ind w:left="0" w:right="0" w:firstLine="380"/>
        <w:jc w:val="both"/>
      </w:pPr>
      <w:bookmarkStart w:id="533" w:name="bookmark533"/>
      <w:r>
        <w:rPr>
          <w:rFonts w:ascii="Times New Roman" w:eastAsia="Times New Roman" w:hAnsi="Times New Roman" w:cs="Times New Roman"/>
          <w:color w:val="000000"/>
          <w:spacing w:val="0"/>
          <w:w w:val="100"/>
          <w:position w:val="0"/>
          <w:sz w:val="18"/>
          <w:szCs w:val="18"/>
        </w:rPr>
        <w:t>3</w:t>
      </w:r>
      <w:bookmarkEnd w:id="533"/>
      <w:r>
        <w:rPr>
          <w:color w:val="000000"/>
          <w:spacing w:val="0"/>
          <w:w w:val="100"/>
          <w:position w:val="0"/>
        </w:rPr>
        <w:t>、</w:t>
        <w:tab/>
        <w:t>人员独立：公司董事、监事及其他高级管理人员均按照《公司法》及公司《公司章程》合法产生；公司的总经理、 副总经理、财务负责人和董事会秘书等高级管理人员未在控股股东及其控制的其他企业中担任除董事、监事以外的其它职务， 未在控股股东及其控制的其他企业中领薪；公司财务人员未在控股股东、实际控制人及其控制的其他企业中兼职。</w:t>
      </w:r>
    </w:p>
    <w:p>
      <w:pPr>
        <w:pStyle w:val="Style31"/>
        <w:keepNext w:val="0"/>
        <w:keepLines w:val="0"/>
        <w:widowControl w:val="0"/>
        <w:shd w:val="clear" w:color="auto" w:fill="auto"/>
        <w:bidi w:val="0"/>
        <w:spacing w:before="0" w:after="40" w:line="314" w:lineRule="exact"/>
        <w:ind w:left="0" w:right="0" w:firstLine="380"/>
        <w:jc w:val="both"/>
      </w:pPr>
      <w:bookmarkStart w:id="534" w:name="bookmark534"/>
      <w:r>
        <w:rPr>
          <w:rFonts w:ascii="Times New Roman" w:eastAsia="Times New Roman" w:hAnsi="Times New Roman" w:cs="Times New Roman"/>
          <w:color w:val="000000"/>
          <w:spacing w:val="0"/>
          <w:w w:val="100"/>
          <w:position w:val="0"/>
          <w:sz w:val="18"/>
          <w:szCs w:val="18"/>
        </w:rPr>
        <w:t>4</w:t>
      </w:r>
      <w:bookmarkEnd w:id="534"/>
      <w:r>
        <w:rPr>
          <w:color w:val="000000"/>
          <w:spacing w:val="0"/>
          <w:w w:val="100"/>
          <w:position w:val="0"/>
        </w:rPr>
        <w:t>、 机构独立：公司已依法建立健全股东大会、董事会、监事会等机构，聘请了总经理、副总经理、财务负责人、董事 会秘书等高级管理人员在内的高级管理层，公司独立行使经营管理职权，独立于公司的控股股东、实际控制人及其控制的其 他企业，不存在机构混同的情形。公司的办公场所独立于股东单位，不存在混合经营、合署办公的情形。</w:t>
      </w:r>
    </w:p>
    <w:p>
      <w:pPr>
        <w:pStyle w:val="Style31"/>
        <w:keepNext w:val="0"/>
        <w:keepLines w:val="0"/>
        <w:widowControl w:val="0"/>
        <w:shd w:val="clear" w:color="auto" w:fill="auto"/>
        <w:tabs>
          <w:tab w:pos="718" w:val="left"/>
        </w:tabs>
        <w:bidi w:val="0"/>
        <w:spacing w:before="0" w:after="740" w:line="315" w:lineRule="exact"/>
        <w:ind w:left="0" w:right="0" w:firstLine="380"/>
        <w:jc w:val="both"/>
      </w:pPr>
      <w:bookmarkStart w:id="535" w:name="bookmark535"/>
      <w:r>
        <w:rPr>
          <w:rFonts w:ascii="Times New Roman" w:eastAsia="Times New Roman" w:hAnsi="Times New Roman" w:cs="Times New Roman"/>
          <w:color w:val="000000"/>
          <w:spacing w:val="0"/>
          <w:w w:val="100"/>
          <w:position w:val="0"/>
          <w:sz w:val="18"/>
          <w:szCs w:val="18"/>
        </w:rPr>
        <w:t>5</w:t>
      </w:r>
      <w:bookmarkEnd w:id="535"/>
      <w:r>
        <w:rPr>
          <w:color w:val="000000"/>
          <w:spacing w:val="0"/>
          <w:w w:val="100"/>
          <w:position w:val="0"/>
        </w:rPr>
        <w:t>、</w:t>
        <w:tab/>
        <w:t>财务独立：公司设立了独立的财务会计部门，并依据《中华人民共和国会计法》、《企业会计准则》建立了独立的 财务核算体系和规范的财务管理制度，能够独立作出财务决策，具有规范的财务会计制度和对子公司的财务管理制度。公司 在银行独立开立账户，依法进行纳税申报和履行纳税义务，独立对外签订合同，不存在与控股股东、实际控制人及其控制的 其它企业共用银行账户的情形。</w:t>
      </w:r>
    </w:p>
    <w:p>
      <w:pPr>
        <w:pStyle w:val="Style27"/>
        <w:keepNext/>
        <w:keepLines/>
        <w:widowControl w:val="0"/>
        <w:shd w:val="clear" w:color="auto" w:fill="auto"/>
        <w:tabs>
          <w:tab w:pos="554"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三</w:t>
      </w:r>
      <w:bookmarkEnd w:id="538"/>
      <w:r>
        <w:rPr>
          <w:color w:val="000000"/>
          <w:spacing w:val="0"/>
          <w:w w:val="100"/>
          <w:position w:val="0"/>
        </w:rPr>
        <w:t>、</w:t>
        <w:tab/>
        <w:t>同业竞争情况</w:t>
      </w:r>
      <w:bookmarkEnd w:id="536"/>
      <w:bookmarkEnd w:id="537"/>
      <w:bookmarkEnd w:id="53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54"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四</w:t>
      </w:r>
      <w:bookmarkEnd w:id="542"/>
      <w:r>
        <w:rPr>
          <w:color w:val="000000"/>
          <w:spacing w:val="0"/>
          <w:w w:val="100"/>
          <w:position w:val="0"/>
        </w:rPr>
        <w:t>、</w:t>
        <w:tab/>
        <w:t>报告期内召开的年度股东大会和临时股东大会的有关情况</w:t>
      </w:r>
      <w:bookmarkEnd w:id="540"/>
      <w:bookmarkEnd w:id="541"/>
      <w:bookmarkEnd w:id="543"/>
    </w:p>
    <w:p>
      <w:pPr>
        <w:pStyle w:val="Style34"/>
        <w:keepNext/>
        <w:keepLines/>
        <w:widowControl w:val="0"/>
        <w:shd w:val="clear" w:color="auto" w:fill="auto"/>
        <w:bidi w:val="0"/>
        <w:spacing w:before="0" w:after="32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、本报告期股东大会情况</w:t>
      </w:r>
      <w:bookmarkEnd w:id="544"/>
      <w:bookmarkEnd w:id="545"/>
      <w:bookmarkEnd w:id="547"/>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、表决权恢复的优先股股东请求召开临时股东大会</w:t>
      </w:r>
      <w:bookmarkEnd w:id="548"/>
      <w:bookmarkEnd w:id="549"/>
      <w:bookmarkEnd w:id="55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五</w:t>
      </w:r>
      <w:bookmarkEnd w:id="554"/>
      <w:r>
        <w:rPr>
          <w:color w:val="000000"/>
          <w:spacing w:val="0"/>
          <w:w w:val="100"/>
          <w:position w:val="0"/>
        </w:rPr>
        <w:t>、报告期内独立董事履行职责的情况</w:t>
      </w:r>
      <w:bookmarkEnd w:id="552"/>
      <w:bookmarkEnd w:id="553"/>
      <w:bookmarkEnd w:id="555"/>
    </w:p>
    <w:p>
      <w:pPr>
        <w:pStyle w:val="Style34"/>
        <w:keepNext/>
        <w:keepLines/>
        <w:widowControl w:val="0"/>
        <w:shd w:val="clear" w:color="auto" w:fill="auto"/>
        <w:bidi w:val="0"/>
        <w:spacing w:before="0" w:after="32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、独立董事出席董事会及股东大会的情况</w:t>
      </w:r>
      <w:bookmarkEnd w:id="556"/>
      <w:bookmarkEnd w:id="557"/>
      <w:bookmarkEnd w:id="559"/>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以通讯方式参加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是否连续两次未</w:t>
            </w:r>
          </w:p>
        </w:tc>
      </w:tr>
    </w:tbl>
    <w:p>
      <w:pPr>
        <w:widowControl w:val="0"/>
        <w:spacing w:line="1" w:lineRule="exact"/>
      </w:pPr>
    </w:p>
    <w:tbl>
      <w:tblPr>
        <w:tblOverlap w:val="never"/>
        <w:jc w:val="center"/>
        <w:tblLayout w:type="fixed"/>
      </w:tblPr>
      <w:tblGrid>
        <w:gridCol w:w="1627"/>
        <w:gridCol w:w="1325"/>
        <w:gridCol w:w="1325"/>
        <w:gridCol w:w="1325"/>
        <w:gridCol w:w="1325"/>
        <w:gridCol w:w="1320"/>
        <w:gridCol w:w="13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郁亮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单喆憋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78" w:val="left"/>
        </w:tabs>
        <w:bidi w:val="0"/>
        <w:spacing w:before="0" w:after="24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2</w:t>
      </w:r>
      <w:bookmarkEnd w:id="562"/>
      <w:r>
        <w:rPr>
          <w:color w:val="000000"/>
          <w:spacing w:val="0"/>
          <w:w w:val="100"/>
          <w:position w:val="0"/>
        </w:rPr>
        <w:t>、</w:t>
        <w:tab/>
        <w:t>独立董事对公司有关事项提出异议的情况</w:t>
      </w:r>
      <w:bookmarkEnd w:id="560"/>
      <w:bookmarkEnd w:id="561"/>
      <w:bookmarkEnd w:id="563"/>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4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3</w:t>
      </w:r>
      <w:bookmarkEnd w:id="566"/>
      <w:r>
        <w:rPr>
          <w:color w:val="000000"/>
          <w:spacing w:val="0"/>
          <w:w w:val="100"/>
          <w:position w:val="0"/>
        </w:rPr>
        <w:t>、</w:t>
        <w:tab/>
        <w:t>独立董事履行职责的其他说明</w:t>
      </w:r>
      <w:bookmarkEnd w:id="564"/>
      <w:bookmarkEnd w:id="565"/>
      <w:bookmarkEnd w:id="567"/>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4" w:lineRule="exact"/>
        <w:ind w:left="0" w:right="0" w:firstLine="0"/>
        <w:jc w:val="left"/>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公司独立董事郁亮先生、单喆憋女士，严格按照有关法律、法规及公司《章程》的规定履行职责，按时亲自以现场或通 讯方式参加了全部董事会会议，认真审议各项议案，客观的发表自己的看法及观点，并利用自己的专业知识做出独立、公正 的判断。同时各位独立董事还深入公司现场调查，了解公司经营状况和内部控制的建设及董事会决议执行情况，为公司经营 和发展提出了合理化的意见和建议。</w:t>
      </w:r>
    </w:p>
    <w:p>
      <w:pPr>
        <w:pStyle w:val="Style31"/>
        <w:keepNext w:val="0"/>
        <w:keepLines w:val="0"/>
        <w:widowControl w:val="0"/>
        <w:shd w:val="clear" w:color="auto" w:fill="auto"/>
        <w:bidi w:val="0"/>
        <w:spacing w:before="0" w:after="740" w:line="314" w:lineRule="exact"/>
        <w:ind w:left="0" w:right="0" w:firstLine="380"/>
        <w:jc w:val="both"/>
      </w:pPr>
      <w:r>
        <w:rPr>
          <w:color w:val="000000"/>
          <w:spacing w:val="0"/>
          <w:w w:val="100"/>
          <w:position w:val="0"/>
        </w:rPr>
        <w:t>本年度，公司共召开了九次董事会和五次股东大会。本年内公司董事会、股东大会的召集召开符合法定程序，重大经营 决策事项均履行了相关程序，合法有效，未发生独立董事对公司董事会各项议案及公司其它事项提出异议的情况，独立董事 对公司有关建议均被公司采纳。</w:t>
      </w:r>
    </w:p>
    <w:p>
      <w:pPr>
        <w:pStyle w:val="Style27"/>
        <w:keepNext/>
        <w:keepLines/>
        <w:widowControl w:val="0"/>
        <w:shd w:val="clear" w:color="auto" w:fill="auto"/>
        <w:bidi w:val="0"/>
        <w:spacing w:before="0" w:after="38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六</w:t>
      </w:r>
      <w:bookmarkEnd w:id="570"/>
      <w:r>
        <w:rPr>
          <w:color w:val="000000"/>
          <w:spacing w:val="0"/>
          <w:w w:val="100"/>
          <w:position w:val="0"/>
        </w:rPr>
        <w:t>、董事会下设专门委员会在报告期内履行职责情况</w:t>
      </w:r>
      <w:bookmarkEnd w:id="568"/>
      <w:bookmarkEnd w:id="569"/>
      <w:bookmarkEnd w:id="571"/>
    </w:p>
    <w:p>
      <w:pPr>
        <w:pStyle w:val="Style31"/>
        <w:keepNext w:val="0"/>
        <w:keepLines w:val="0"/>
        <w:widowControl w:val="0"/>
        <w:shd w:val="clear" w:color="auto" w:fill="auto"/>
        <w:tabs>
          <w:tab w:pos="344" w:val="left"/>
        </w:tabs>
        <w:bidi w:val="0"/>
        <w:spacing w:before="0" w:after="0" w:line="360" w:lineRule="auto"/>
        <w:ind w:left="0" w:right="0" w:firstLine="0"/>
        <w:jc w:val="left"/>
      </w:pPr>
      <w:bookmarkStart w:id="572" w:name="bookmark572"/>
      <w:r>
        <w:rPr>
          <w:rFonts w:ascii="Times New Roman" w:eastAsia="Times New Roman" w:hAnsi="Times New Roman" w:cs="Times New Roman"/>
          <w:b/>
          <w:bCs/>
          <w:color w:val="000000"/>
          <w:spacing w:val="0"/>
          <w:w w:val="100"/>
          <w:position w:val="0"/>
          <w:sz w:val="18"/>
          <w:szCs w:val="18"/>
        </w:rPr>
        <w:t>1</w:t>
      </w:r>
      <w:bookmarkEnd w:id="572"/>
      <w:r>
        <w:rPr>
          <w:b/>
          <w:bCs/>
          <w:color w:val="000000"/>
          <w:spacing w:val="0"/>
          <w:w w:val="100"/>
          <w:position w:val="0"/>
        </w:rPr>
        <w:t>、</w:t>
        <w:tab/>
        <w:t>审计委员会</w:t>
      </w:r>
    </w:p>
    <w:p>
      <w:pPr>
        <w:pStyle w:val="Style3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报告期内，董事会审计委员会共召开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次会议，审议了公司定期报告、内审部门提交的内部审计报告、年度审计计划及 总结等事项，详细了解公司财务状况和经营情况，严格审查公司内部控制制度的建设及执行情况，对公司财务状况和经营情 况实施了有效的指导和监督。在年度审计工作过程中，公司董事会审计委员会在公司年审注册会计师进场前审阅了公司编制 的财务会计报表，认为财务会计报表基本能够反映公司的财务状况和经营成果。年审注册会计师进场前，审计委员会与会计 师事务所共同协商确定了公司本年度财务报告审计工作的时间安排，并不断加强与年审会计师的沟通，督促其在约定时限内 提交审计报告。在年审注册会计师出具初步审计意见后审计委员会又一次审阅了公司财务会计报表，认为公司财务会计报表 真实、准确、完整的反映了公司的财务状况和经营成果。</w:t>
      </w:r>
    </w:p>
    <w:p>
      <w:pPr>
        <w:pStyle w:val="Style31"/>
        <w:keepNext w:val="0"/>
        <w:keepLines w:val="0"/>
        <w:widowControl w:val="0"/>
        <w:shd w:val="clear" w:color="auto" w:fill="auto"/>
        <w:tabs>
          <w:tab w:pos="358" w:val="left"/>
        </w:tabs>
        <w:bidi w:val="0"/>
        <w:spacing w:before="0" w:after="0" w:line="360" w:lineRule="auto"/>
        <w:ind w:left="0" w:right="0" w:firstLine="0"/>
        <w:jc w:val="left"/>
      </w:pPr>
      <w:bookmarkStart w:id="573" w:name="bookmark573"/>
      <w:r>
        <w:rPr>
          <w:rFonts w:ascii="Times New Roman" w:eastAsia="Times New Roman" w:hAnsi="Times New Roman" w:cs="Times New Roman"/>
          <w:b/>
          <w:bCs/>
          <w:color w:val="000000"/>
          <w:spacing w:val="0"/>
          <w:w w:val="100"/>
          <w:position w:val="0"/>
          <w:sz w:val="18"/>
          <w:szCs w:val="18"/>
        </w:rPr>
        <w:t>2</w:t>
      </w:r>
      <w:bookmarkEnd w:id="573"/>
      <w:r>
        <w:rPr>
          <w:b/>
          <w:bCs/>
          <w:color w:val="000000"/>
          <w:spacing w:val="0"/>
          <w:w w:val="100"/>
          <w:position w:val="0"/>
        </w:rPr>
        <w:t>、</w:t>
        <w:tab/>
        <w:t>战略委员会</w:t>
      </w:r>
    </w:p>
    <w:p>
      <w:pPr>
        <w:pStyle w:val="Style3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报告期内，公司董事会战略委员会召开会议对公司拟发行超短期融资券、非公开发行股票延期及后续终止等事项进行了 研究和讨论。</w:t>
      </w:r>
    </w:p>
    <w:p>
      <w:pPr>
        <w:pStyle w:val="Style31"/>
        <w:keepNext w:val="0"/>
        <w:keepLines w:val="0"/>
        <w:widowControl w:val="0"/>
        <w:shd w:val="clear" w:color="auto" w:fill="auto"/>
        <w:tabs>
          <w:tab w:pos="358" w:val="left"/>
        </w:tabs>
        <w:bidi w:val="0"/>
        <w:spacing w:before="0" w:after="0" w:line="360" w:lineRule="auto"/>
        <w:ind w:left="0" w:right="0" w:firstLine="0"/>
        <w:jc w:val="left"/>
      </w:pPr>
      <w:bookmarkStart w:id="574" w:name="bookmark574"/>
      <w:r>
        <w:rPr>
          <w:rFonts w:ascii="Times New Roman" w:eastAsia="Times New Roman" w:hAnsi="Times New Roman" w:cs="Times New Roman"/>
          <w:b/>
          <w:bCs/>
          <w:color w:val="000000"/>
          <w:spacing w:val="0"/>
          <w:w w:val="100"/>
          <w:position w:val="0"/>
          <w:sz w:val="18"/>
          <w:szCs w:val="18"/>
        </w:rPr>
        <w:t>3</w:t>
      </w:r>
      <w:bookmarkEnd w:id="574"/>
      <w:r>
        <w:rPr>
          <w:b/>
          <w:bCs/>
          <w:color w:val="000000"/>
          <w:spacing w:val="0"/>
          <w:w w:val="100"/>
          <w:position w:val="0"/>
        </w:rPr>
        <w:t>、</w:t>
        <w:tab/>
        <w:t>薪酬与考核委员会</w:t>
      </w:r>
    </w:p>
    <w:p>
      <w:pPr>
        <w:pStyle w:val="Style31"/>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 xml:space="preserve">报告期内，公司董事会薪酬与考核委员会共召开两次会议，审议了董事和高管薪酬、已离职激励对象的限制性股票回购 </w:t>
      </w:r>
      <w:r>
        <w:rPr>
          <w:color w:val="000000"/>
          <w:spacing w:val="0"/>
          <w:w w:val="100"/>
          <w:position w:val="0"/>
        </w:rPr>
        <w:t>注销等事宜。为公司董事会的规范运作提出了合理的建议。</w:t>
      </w:r>
    </w:p>
    <w:p>
      <w:pPr>
        <w:pStyle w:val="Style31"/>
        <w:keepNext w:val="0"/>
        <w:keepLines w:val="0"/>
        <w:widowControl w:val="0"/>
        <w:shd w:val="clear" w:color="auto" w:fill="auto"/>
        <w:bidi w:val="0"/>
        <w:spacing w:before="0" w:after="0" w:line="360" w:lineRule="auto"/>
        <w:ind w:left="0" w:right="0" w:firstLine="0"/>
        <w:jc w:val="left"/>
      </w:pPr>
      <w:bookmarkStart w:id="575" w:name="bookmark575"/>
      <w:r>
        <w:rPr>
          <w:rFonts w:ascii="Times New Roman" w:eastAsia="Times New Roman" w:hAnsi="Times New Roman" w:cs="Times New Roman"/>
          <w:b/>
          <w:bCs/>
          <w:color w:val="000000"/>
          <w:spacing w:val="0"/>
          <w:w w:val="100"/>
          <w:position w:val="0"/>
          <w:sz w:val="18"/>
          <w:szCs w:val="18"/>
        </w:rPr>
        <w:t>4</w:t>
      </w:r>
      <w:bookmarkEnd w:id="575"/>
      <w:r>
        <w:rPr>
          <w:b/>
          <w:bCs/>
          <w:color w:val="000000"/>
          <w:spacing w:val="0"/>
          <w:w w:val="100"/>
          <w:position w:val="0"/>
        </w:rPr>
        <w:t>、提名委员会</w:t>
      </w:r>
    </w:p>
    <w:p>
      <w:pPr>
        <w:pStyle w:val="Style31"/>
        <w:keepNext w:val="0"/>
        <w:keepLines w:val="0"/>
        <w:widowControl w:val="0"/>
        <w:shd w:val="clear" w:color="auto" w:fill="auto"/>
        <w:bidi w:val="0"/>
        <w:spacing w:before="0" w:after="740" w:line="307" w:lineRule="exact"/>
        <w:ind w:left="0" w:right="0" w:firstLine="380"/>
        <w:jc w:val="left"/>
      </w:pPr>
      <w:r>
        <w:rPr>
          <w:color w:val="000000"/>
          <w:spacing w:val="0"/>
          <w:w w:val="100"/>
          <w:position w:val="0"/>
        </w:rPr>
        <w:t>报告期内，董事会提名委员会召开会议，对公司拟提名的董事、高管任职资格等事项进行了认真的核查，并同意提交董 事会审议。</w:t>
      </w:r>
    </w:p>
    <w:p>
      <w:pPr>
        <w:pStyle w:val="Style27"/>
        <w:keepNext/>
        <w:keepLines/>
        <w:widowControl w:val="0"/>
        <w:shd w:val="clear" w:color="auto" w:fill="auto"/>
        <w:tabs>
          <w:tab w:pos="544" w:val="left"/>
        </w:tabs>
        <w:bidi w:val="0"/>
        <w:spacing w:before="0" w:after="26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七</w:t>
      </w:r>
      <w:bookmarkEnd w:id="578"/>
      <w:r>
        <w:rPr>
          <w:color w:val="000000"/>
          <w:spacing w:val="0"/>
          <w:w w:val="100"/>
          <w:position w:val="0"/>
        </w:rPr>
        <w:t>、</w:t>
        <w:tab/>
        <w:t>监事会工作情况</w:t>
      </w:r>
      <w:bookmarkEnd w:id="576"/>
      <w:bookmarkEnd w:id="577"/>
      <w:bookmarkEnd w:id="579"/>
    </w:p>
    <w:p>
      <w:pPr>
        <w:pStyle w:val="Style31"/>
        <w:keepNext w:val="0"/>
        <w:keepLines w:val="0"/>
        <w:widowControl w:val="0"/>
        <w:shd w:val="clear" w:color="auto" w:fill="auto"/>
        <w:bidi w:val="0"/>
        <w:spacing w:before="0" w:after="120" w:line="319"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9"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44" w:val="left"/>
        </w:tabs>
        <w:bidi w:val="0"/>
        <w:spacing w:before="0" w:after="26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八</w:t>
      </w:r>
      <w:bookmarkEnd w:id="582"/>
      <w:r>
        <w:rPr>
          <w:color w:val="000000"/>
          <w:spacing w:val="0"/>
          <w:w w:val="100"/>
          <w:position w:val="0"/>
        </w:rPr>
        <w:t>、</w:t>
        <w:tab/>
        <w:t>高级管理人员的考评及激励情况</w:t>
      </w:r>
      <w:bookmarkEnd w:id="580"/>
      <w:bookmarkEnd w:id="581"/>
      <w:bookmarkEnd w:id="583"/>
    </w:p>
    <w:p>
      <w:pPr>
        <w:pStyle w:val="Style31"/>
        <w:keepNext w:val="0"/>
        <w:keepLines w:val="0"/>
        <w:widowControl w:val="0"/>
        <w:shd w:val="clear" w:color="auto" w:fill="auto"/>
        <w:tabs>
          <w:tab w:pos="699" w:val="left"/>
        </w:tabs>
        <w:bidi w:val="0"/>
        <w:spacing w:before="0" w:after="0" w:line="317" w:lineRule="exact"/>
        <w:ind w:left="0" w:right="0" w:firstLine="380"/>
        <w:jc w:val="left"/>
      </w:pPr>
      <w:bookmarkStart w:id="584" w:name="bookmark584"/>
      <w:r>
        <w:rPr>
          <w:rFonts w:ascii="Times New Roman" w:eastAsia="Times New Roman" w:hAnsi="Times New Roman" w:cs="Times New Roman"/>
          <w:color w:val="000000"/>
          <w:spacing w:val="0"/>
          <w:w w:val="100"/>
          <w:position w:val="0"/>
          <w:sz w:val="18"/>
          <w:szCs w:val="18"/>
        </w:rPr>
        <w:t>1</w:t>
      </w:r>
      <w:bookmarkEnd w:id="584"/>
      <w:r>
        <w:rPr>
          <w:color w:val="000000"/>
          <w:spacing w:val="0"/>
          <w:w w:val="100"/>
          <w:position w:val="0"/>
        </w:rPr>
        <w:t>、</w:t>
        <w:tab/>
        <w:t>报告期内，公司以量化的考核指标定期对高级管理人员进行业绩考核。经过考评，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年度公司高管人员认真的履 行了工作职责，公司根据量化的业绩考核结果对高级管理人员给予相应的激励。</w:t>
      </w:r>
    </w:p>
    <w:p>
      <w:pPr>
        <w:pStyle w:val="Style31"/>
        <w:keepNext w:val="0"/>
        <w:keepLines w:val="0"/>
        <w:widowControl w:val="0"/>
        <w:shd w:val="clear" w:color="auto" w:fill="auto"/>
        <w:tabs>
          <w:tab w:pos="704" w:val="left"/>
        </w:tabs>
        <w:bidi w:val="0"/>
        <w:spacing w:before="0" w:after="360" w:line="322" w:lineRule="exact"/>
        <w:ind w:left="0" w:right="0" w:firstLine="380"/>
        <w:jc w:val="left"/>
      </w:pPr>
      <w:bookmarkStart w:id="585" w:name="bookmark585"/>
      <w:r>
        <w:rPr>
          <w:rFonts w:ascii="Times New Roman" w:eastAsia="Times New Roman" w:hAnsi="Times New Roman" w:cs="Times New Roman"/>
          <w:color w:val="000000"/>
          <w:spacing w:val="0"/>
          <w:w w:val="100"/>
          <w:position w:val="0"/>
          <w:sz w:val="18"/>
          <w:szCs w:val="18"/>
        </w:rPr>
        <w:t>2</w:t>
      </w:r>
      <w:bookmarkEnd w:id="585"/>
      <w:r>
        <w:rPr>
          <w:color w:val="000000"/>
          <w:spacing w:val="0"/>
          <w:w w:val="100"/>
          <w:position w:val="0"/>
        </w:rPr>
        <w:t>、</w:t>
        <w:tab/>
        <w:t>报告期内，根据公司《限制性股票激励计划（草案修订稿）》的相关规定，公司拟对已离职激励对象已授予但未满 足解锁条件的部分限制性股票实施回购注销，共计</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万股。</w:t>
      </w:r>
    </w:p>
    <w:p>
      <w:pPr>
        <w:pStyle w:val="Style27"/>
        <w:keepNext/>
        <w:keepLines/>
        <w:widowControl w:val="0"/>
        <w:shd w:val="clear" w:color="auto" w:fill="auto"/>
        <w:tabs>
          <w:tab w:pos="544" w:val="left"/>
        </w:tabs>
        <w:bidi w:val="0"/>
        <w:spacing w:before="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九</w:t>
      </w:r>
      <w:bookmarkEnd w:id="588"/>
      <w:r>
        <w:rPr>
          <w:color w:val="000000"/>
          <w:spacing w:val="0"/>
          <w:w w:val="100"/>
          <w:position w:val="0"/>
        </w:rPr>
        <w:t>、</w:t>
        <w:tab/>
        <w:t>内部控制评价报告</w:t>
      </w:r>
      <w:bookmarkEnd w:id="586"/>
      <w:bookmarkEnd w:id="587"/>
      <w:bookmarkEnd w:id="589"/>
    </w:p>
    <w:p>
      <w:pPr>
        <w:pStyle w:val="Style34"/>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、报告期内发现的内部控制重大缺陷的具体情况</w:t>
      </w:r>
      <w:bookmarkEnd w:id="590"/>
      <w:bookmarkEnd w:id="591"/>
      <w:bookmarkEnd w:id="593"/>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、内控自我评价报告</w:t>
      </w:r>
      <w:bookmarkEnd w:id="594"/>
      <w:bookmarkEnd w:id="595"/>
      <w:bookmarkEnd w:id="59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 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22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重大缺陷：是指一个或多个控制缺陷的组 合，可能导致企业严重偏离控制目标。出 现下列情形之一的，认定为重大缺陷：</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董事、监事和高级管理人员舞弊行为；</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公司审计委员会和审计部对内部控制的监 督无效；</w:t>
            </w:r>
            <w:r>
              <w:rPr>
                <w:color w:val="000000"/>
                <w:spacing w:val="0"/>
                <w:w w:val="100"/>
                <w:position w:val="0"/>
                <w:sz w:val="18"/>
                <w:szCs w:val="18"/>
              </w:rPr>
              <w:t>3.</w:t>
            </w:r>
            <w:r>
              <w:rPr>
                <w:rFonts w:ascii="SimSun" w:eastAsia="SimSun" w:hAnsi="SimSun" w:cs="SimSun"/>
                <w:color w:val="000000"/>
                <w:spacing w:val="0"/>
                <w:w w:val="100"/>
                <w:position w:val="0"/>
                <w:sz w:val="17"/>
                <w:szCs w:val="17"/>
              </w:rPr>
              <w:t>注册会计师对公司财务报表出 具无保留意见以外的其他三种意见审计报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重大缺陷：</w:t>
            </w:r>
            <w:r>
              <w:rPr>
                <w:color w:val="000000"/>
                <w:spacing w:val="0"/>
                <w:w w:val="100"/>
                <w:position w:val="0"/>
                <w:sz w:val="18"/>
                <w:szCs w:val="18"/>
              </w:rPr>
              <w:t>1.</w:t>
            </w:r>
            <w:r>
              <w:rPr>
                <w:rFonts w:ascii="SimSun" w:eastAsia="SimSun" w:hAnsi="SimSun" w:cs="SimSun"/>
                <w:color w:val="000000"/>
                <w:spacing w:val="0"/>
                <w:w w:val="100"/>
                <w:position w:val="0"/>
                <w:sz w:val="17"/>
                <w:szCs w:val="17"/>
              </w:rPr>
              <w:t>重要业务缺乏制度控制或 制度体系失效；</w:t>
            </w:r>
            <w:r>
              <w:rPr>
                <w:color w:val="000000"/>
                <w:spacing w:val="0"/>
                <w:w w:val="100"/>
                <w:position w:val="0"/>
                <w:sz w:val="18"/>
                <w:szCs w:val="18"/>
              </w:rPr>
              <w:t>2.</w:t>
            </w:r>
            <w:r>
              <w:rPr>
                <w:rFonts w:ascii="SimSun" w:eastAsia="SimSun" w:hAnsi="SimSun" w:cs="SimSun"/>
                <w:color w:val="000000"/>
                <w:spacing w:val="0"/>
                <w:w w:val="100"/>
                <w:position w:val="0"/>
                <w:sz w:val="17"/>
                <w:szCs w:val="17"/>
              </w:rPr>
              <w:t>内部控制重大缺陷未 得到整改。重要缺陷：</w:t>
            </w:r>
            <w:r>
              <w:rPr>
                <w:color w:val="000000"/>
                <w:spacing w:val="0"/>
                <w:w w:val="100"/>
                <w:position w:val="0"/>
                <w:sz w:val="18"/>
                <w:szCs w:val="18"/>
              </w:rPr>
              <w:t>1.</w:t>
            </w:r>
            <w:r>
              <w:rPr>
                <w:rFonts w:ascii="SimSun" w:eastAsia="SimSun" w:hAnsi="SimSun" w:cs="SimSun"/>
                <w:color w:val="000000"/>
                <w:spacing w:val="0"/>
                <w:w w:val="100"/>
                <w:position w:val="0"/>
                <w:sz w:val="17"/>
                <w:szCs w:val="17"/>
              </w:rPr>
              <w:t>重要业务制度 体系存在缺陷；</w:t>
            </w:r>
            <w:r>
              <w:rPr>
                <w:color w:val="000000"/>
                <w:spacing w:val="0"/>
                <w:w w:val="100"/>
                <w:position w:val="0"/>
                <w:sz w:val="18"/>
                <w:szCs w:val="18"/>
              </w:rPr>
              <w:t>2.</w:t>
            </w:r>
            <w:r>
              <w:rPr>
                <w:rFonts w:ascii="SimSun" w:eastAsia="SimSun" w:hAnsi="SimSun" w:cs="SimSun"/>
                <w:color w:val="000000"/>
                <w:spacing w:val="0"/>
                <w:w w:val="100"/>
                <w:position w:val="0"/>
                <w:sz w:val="17"/>
                <w:szCs w:val="17"/>
              </w:rPr>
              <w:t>内部控制重要缺陷未 得到整改。一般缺陷：不属于重大缺陷、 重要缺陷的其他内部控制缺陷。</w:t>
            </w:r>
          </w:p>
        </w:tc>
      </w:tr>
    </w:tbl>
    <w:p>
      <w:pPr>
        <w:widowControl w:val="0"/>
        <w:spacing w:line="1" w:lineRule="exact"/>
      </w:pPr>
      <w:r>
        <w:br w:type="page"/>
      </w:r>
    </w:p>
    <w:tbl>
      <w:tblPr>
        <w:tblOverlap w:val="never"/>
        <w:jc w:val="center"/>
        <w:tblLayout w:type="fixed"/>
      </w:tblPr>
      <w:tblGrid>
        <w:gridCol w:w="3197"/>
        <w:gridCol w:w="3326"/>
        <w:gridCol w:w="305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告。重要缺陷：是指一个或多个控制缺陷 的组合，其严重程度和经济后果低于重大 缺陷，但是仍有可能导致企业偏离控制目 标。出现下列情形之一的，认定为重大缺 陷：</w:t>
            </w:r>
            <w:r>
              <w:rPr>
                <w:color w:val="000000"/>
                <w:spacing w:val="0"/>
                <w:w w:val="100"/>
                <w:position w:val="0"/>
                <w:sz w:val="18"/>
                <w:szCs w:val="18"/>
              </w:rPr>
              <w:t>1.</w:t>
            </w:r>
            <w:r>
              <w:rPr>
                <w:rFonts w:ascii="SimSun" w:eastAsia="SimSun" w:hAnsi="SimSun" w:cs="SimSun"/>
                <w:color w:val="000000"/>
                <w:spacing w:val="0"/>
                <w:w w:val="100"/>
                <w:position w:val="0"/>
                <w:sz w:val="17"/>
                <w:szCs w:val="17"/>
              </w:rPr>
              <w:t>未建立反舞弊程序和控制措施；</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公司内部审计机构未能有效发挥监督职 能；</w:t>
            </w:r>
            <w:r>
              <w:rPr>
                <w:color w:val="000000"/>
                <w:spacing w:val="0"/>
                <w:w w:val="100"/>
                <w:position w:val="0"/>
                <w:sz w:val="18"/>
                <w:szCs w:val="18"/>
              </w:rPr>
              <w:t>3.</w:t>
            </w:r>
            <w:r>
              <w:rPr>
                <w:rFonts w:ascii="SimSun" w:eastAsia="SimSun" w:hAnsi="SimSun" w:cs="SimSun"/>
                <w:color w:val="000000"/>
                <w:spacing w:val="0"/>
                <w:w w:val="100"/>
                <w:position w:val="0"/>
                <w:sz w:val="17"/>
                <w:szCs w:val="17"/>
              </w:rPr>
              <w:t>公司以前的财务报告出现重大错报 需要进行追溯调整。一般缺陷：不属于重 大缺陷、重要缺陷的其他内部控制缺陷。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财务报表的错报金额落在如下区间的为重 大缺陷：</w:t>
            </w:r>
            <w:r>
              <w:rPr>
                <w:color w:val="000000"/>
                <w:spacing w:val="0"/>
                <w:w w:val="100"/>
                <w:position w:val="0"/>
                <w:sz w:val="18"/>
                <w:szCs w:val="18"/>
              </w:rPr>
              <w:t>1.</w:t>
            </w:r>
            <w:r>
              <w:rPr>
                <w:rFonts w:ascii="SimSun" w:eastAsia="SimSun" w:hAnsi="SimSun" w:cs="SimSun"/>
                <w:color w:val="000000"/>
                <w:spacing w:val="0"/>
                <w:w w:val="100"/>
                <w:position w:val="0"/>
                <w:sz w:val="17"/>
                <w:szCs w:val="17"/>
              </w:rPr>
              <w:t>错报</w:t>
            </w:r>
            <w:r>
              <w:rPr>
                <w:color w:val="000000"/>
                <w:spacing w:val="0"/>
                <w:w w:val="100"/>
                <w:position w:val="0"/>
                <w:sz w:val="18"/>
                <w:szCs w:val="18"/>
              </w:rPr>
              <w:t>Z</w:t>
            </w:r>
            <w:r>
              <w:rPr>
                <w:rFonts w:ascii="SimSun" w:eastAsia="SimSun" w:hAnsi="SimSun" w:cs="SimSun"/>
                <w:color w:val="000000"/>
                <w:spacing w:val="0"/>
                <w:w w:val="100"/>
                <w:position w:val="0"/>
                <w:sz w:val="17"/>
                <w:szCs w:val="17"/>
              </w:rPr>
              <w:t xml:space="preserve">合并报表营业收入的 </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w:t>
            </w:r>
            <w:r>
              <w:rPr>
                <w:rFonts w:ascii="SimSun" w:eastAsia="SimSun" w:hAnsi="SimSun" w:cs="SimSun"/>
                <w:color w:val="000000"/>
                <w:spacing w:val="0"/>
                <w:w w:val="100"/>
                <w:position w:val="0"/>
                <w:sz w:val="17"/>
                <w:szCs w:val="17"/>
              </w:rPr>
              <w:t>错报</w:t>
            </w:r>
            <w:r>
              <w:rPr>
                <w:color w:val="000000"/>
                <w:spacing w:val="0"/>
                <w:w w:val="100"/>
                <w:position w:val="0"/>
                <w:sz w:val="18"/>
                <w:szCs w:val="18"/>
              </w:rPr>
              <w:t>Z</w:t>
            </w:r>
            <w:r>
              <w:rPr>
                <w:rFonts w:ascii="SimSun" w:eastAsia="SimSun" w:hAnsi="SimSun" w:cs="SimSun"/>
                <w:color w:val="000000"/>
                <w:spacing w:val="0"/>
                <w:w w:val="100"/>
                <w:position w:val="0"/>
                <w:sz w:val="17"/>
                <w:szCs w:val="17"/>
              </w:rPr>
              <w:t>合并报表资产总额的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 财务报表的错报金额落在如下区间的为重 要缺陷：</w:t>
            </w:r>
            <w:r>
              <w:rPr>
                <w:color w:val="000000"/>
                <w:spacing w:val="0"/>
                <w:w w:val="100"/>
                <w:position w:val="0"/>
                <w:sz w:val="18"/>
                <w:szCs w:val="18"/>
              </w:rPr>
              <w:t>1.</w:t>
            </w:r>
            <w:r>
              <w:rPr>
                <w:rFonts w:ascii="SimSun" w:eastAsia="SimSun" w:hAnsi="SimSun" w:cs="SimSun"/>
                <w:color w:val="000000"/>
                <w:spacing w:val="0"/>
                <w:w w:val="100"/>
                <w:position w:val="0"/>
                <w:sz w:val="17"/>
                <w:szCs w:val="17"/>
              </w:rPr>
              <w:t>合并报表营业收入的</w:t>
            </w:r>
            <w:r>
              <w:rPr>
                <w:color w:val="000000"/>
                <w:spacing w:val="0"/>
                <w:w w:val="100"/>
                <w:position w:val="0"/>
                <w:sz w:val="18"/>
                <w:szCs w:val="18"/>
              </w:rPr>
              <w:t xml:space="preserve">0.25% </w:t>
            </w:r>
            <w:r>
              <w:rPr>
                <w:color w:val="000000"/>
                <w:spacing w:val="0"/>
                <w:w w:val="100"/>
                <w:position w:val="0"/>
                <w:sz w:val="18"/>
                <w:szCs w:val="18"/>
              </w:rPr>
              <w:t>W</w:t>
            </w:r>
            <w:r>
              <w:rPr>
                <w:rFonts w:ascii="SimSun" w:eastAsia="SimSun" w:hAnsi="SimSun" w:cs="SimSun"/>
                <w:color w:val="000000"/>
                <w:spacing w:val="0"/>
                <w:w w:val="100"/>
                <w:position w:val="0"/>
                <w:sz w:val="17"/>
                <w:szCs w:val="17"/>
              </w:rPr>
              <w:t>错 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并报表营业收入的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合并报表资 产总额的</w:t>
            </w:r>
            <w:r>
              <w:rPr>
                <w:color w:val="000000"/>
                <w:spacing w:val="0"/>
                <w:w w:val="100"/>
                <w:position w:val="0"/>
                <w:sz w:val="18"/>
                <w:szCs w:val="18"/>
              </w:rPr>
              <w:t xml:space="preserve">0.25% </w:t>
            </w:r>
            <w:r>
              <w:rPr>
                <w:color w:val="000000"/>
                <w:spacing w:val="0"/>
                <w:w w:val="100"/>
                <w:position w:val="0"/>
                <w:sz w:val="18"/>
                <w:szCs w:val="18"/>
              </w:rPr>
              <w:t>W</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并报表资产总额的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。财务报表的错报金额落在如下区间 的为一般缺陷：</w:t>
            </w:r>
            <w:r>
              <w:rPr>
                <w:color w:val="000000"/>
                <w:spacing w:val="0"/>
                <w:w w:val="100"/>
                <w:position w:val="0"/>
                <w:sz w:val="18"/>
                <w:szCs w:val="18"/>
              </w:rPr>
              <w:t>1.</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并报表营业收入的 </w:t>
            </w:r>
            <w:r>
              <w:rPr>
                <w:color w:val="000000"/>
                <w:spacing w:val="0"/>
                <w:w w:val="100"/>
                <w:position w:val="0"/>
                <w:sz w:val="18"/>
                <w:szCs w:val="18"/>
              </w:rPr>
              <w:t>0.25%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并报表资产总额的</w:t>
            </w:r>
            <w:r>
              <w:rPr>
                <w:color w:val="000000"/>
                <w:spacing w:val="0"/>
                <w:w w:val="100"/>
                <w:position w:val="0"/>
                <w:sz w:val="18"/>
                <w:szCs w:val="18"/>
              </w:rPr>
              <w:t>0.25%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重大缺陷：直接财产损失金额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合并报 表资产总额的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；重要缺陷：合并 报表资产总额的</w:t>
            </w:r>
            <w:r>
              <w:rPr>
                <w:color w:val="000000"/>
                <w:spacing w:val="0"/>
                <w:w w:val="100"/>
                <w:position w:val="0"/>
                <w:sz w:val="18"/>
                <w:szCs w:val="18"/>
              </w:rPr>
              <w:t>0.25%</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直接财产损失 金额</w:t>
            </w:r>
            <w:r>
              <w:rPr>
                <w:color w:val="000000"/>
                <w:spacing w:val="0"/>
                <w:w w:val="100"/>
                <w:position w:val="0"/>
                <w:sz w:val="18"/>
                <w:szCs w:val="18"/>
              </w:rPr>
              <w:t>W</w:t>
            </w:r>
            <w:r>
              <w:rPr>
                <w:rFonts w:ascii="SimSun" w:eastAsia="SimSun" w:hAnsi="SimSun" w:cs="SimSun"/>
                <w:color w:val="000000"/>
                <w:spacing w:val="0"/>
                <w:w w:val="100"/>
                <w:position w:val="0"/>
                <w:sz w:val="17"/>
                <w:szCs w:val="17"/>
              </w:rPr>
              <w:t>合并报表资产总额的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 一般 缺陷：直接财产损失金额</w:t>
            </w:r>
            <w:r>
              <w:rPr>
                <w:color w:val="000000"/>
                <w:spacing w:val="0"/>
                <w:w w:val="100"/>
                <w:position w:val="0"/>
                <w:sz w:val="18"/>
                <w:szCs w:val="18"/>
              </w:rPr>
              <w:t>W</w:t>
            </w:r>
            <w:r>
              <w:rPr>
                <w:rFonts w:ascii="SimSun" w:eastAsia="SimSun" w:hAnsi="SimSun" w:cs="SimSun"/>
                <w:color w:val="000000"/>
                <w:spacing w:val="0"/>
                <w:w w:val="100"/>
                <w:position w:val="0"/>
                <w:sz w:val="17"/>
                <w:szCs w:val="17"/>
              </w:rPr>
              <w:t>合并报表资 产总额的</w:t>
            </w:r>
            <w:r>
              <w:rPr>
                <w:color w:val="000000"/>
                <w:spacing w:val="0"/>
                <w:w w:val="100"/>
                <w:position w:val="0"/>
                <w:sz w:val="18"/>
                <w:szCs w:val="18"/>
              </w:rPr>
              <w:t>0.25%</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r>
        <w:rPr>
          <w:color w:val="000000"/>
          <w:spacing w:val="0"/>
          <w:w w:val="100"/>
          <w:position w:val="0"/>
        </w:rPr>
        <w:t>十、内部控制审计报告或鉴证报告</w:t>
      </w:r>
      <w:bookmarkEnd w:id="598"/>
      <w:bookmarkEnd w:id="599"/>
      <w:bookmarkEnd w:id="600"/>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102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经安永华明审核认为，于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日我司公司及其子公司在内部控制评估报告中所述与财务报表相关的内部控制 在所有重大方面有效地保持了按照财政部颁发的《内部会计控制规范</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基本规范</w:t>
            </w:r>
            <w:r>
              <w:rPr>
                <w:color w:val="000000"/>
                <w:spacing w:val="0"/>
                <w:w w:val="100"/>
                <w:position w:val="0"/>
                <w:sz w:val="18"/>
                <w:szCs w:val="18"/>
              </w:rPr>
              <w:t>（</w:t>
            </w:r>
            <w:r>
              <w:rPr>
                <w:rFonts w:ascii="SimSun" w:eastAsia="SimSun" w:hAnsi="SimSun" w:cs="SimSun"/>
                <w:color w:val="000000"/>
                <w:spacing w:val="0"/>
                <w:w w:val="100"/>
                <w:position w:val="0"/>
                <w:sz w:val="17"/>
                <w:szCs w:val="17"/>
              </w:rPr>
              <w:t>试行</w:t>
            </w:r>
            <w:r>
              <w:rPr>
                <w:color w:val="000000"/>
                <w:spacing w:val="0"/>
                <w:w w:val="100"/>
                <w:position w:val="0"/>
                <w:sz w:val="18"/>
                <w:szCs w:val="18"/>
              </w:rPr>
              <w:t>）</w:t>
            </w:r>
            <w:r>
              <w:rPr>
                <w:rFonts w:ascii="SimSun" w:eastAsia="SimSun" w:hAnsi="SimSun" w:cs="SimSun"/>
                <w:color w:val="000000"/>
                <w:spacing w:val="0"/>
                <w:w w:val="100"/>
                <w:position w:val="0"/>
                <w:sz w:val="17"/>
                <w:szCs w:val="17"/>
              </w:rPr>
              <w:t>》的有关规范标准中与财务报表相 关的内部控制。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上海美特斯邦威服饰股份有限公司内部控制专项鉴证报告（</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会计师事务所是否出具非标准意见的内部控制鉴证报告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14"/>
        <w:keepNext/>
        <w:keepLines/>
        <w:widowControl w:val="0"/>
        <w:shd w:val="clear" w:color="auto" w:fill="auto"/>
        <w:bidi w:val="0"/>
        <w:spacing w:before="0" w:after="600" w:line="240" w:lineRule="auto"/>
        <w:ind w:left="0" w:right="0" w:firstLine="0"/>
        <w:jc w:val="center"/>
      </w:pPr>
      <w:bookmarkStart w:id="601" w:name="bookmark601"/>
      <w:bookmarkStart w:id="602" w:name="bookmark602"/>
      <w:bookmarkStart w:id="603" w:name="bookmark603"/>
      <w:r>
        <w:rPr>
          <w:color w:val="000000"/>
          <w:spacing w:val="0"/>
          <w:w w:val="100"/>
          <w:position w:val="0"/>
        </w:rPr>
        <w:t>第十节公司债券相关情况</w:t>
      </w:r>
      <w:bookmarkEnd w:id="601"/>
      <w:bookmarkEnd w:id="602"/>
      <w:bookmarkEnd w:id="603"/>
    </w:p>
    <w:p>
      <w:pPr>
        <w:pStyle w:val="Style31"/>
        <w:keepNext w:val="0"/>
        <w:keepLines w:val="0"/>
        <w:widowControl w:val="0"/>
        <w:shd w:val="clear" w:color="auto" w:fill="auto"/>
        <w:bidi w:val="0"/>
        <w:spacing w:before="0" w:after="140" w:line="240" w:lineRule="auto"/>
        <w:ind w:left="0" w:right="0" w:firstLine="0"/>
        <w:jc w:val="left"/>
      </w:pPr>
      <w:bookmarkStart w:id="604" w:name="bookmark604"/>
      <w:r>
        <w:rPr>
          <w:color w:val="000000"/>
          <w:spacing w:val="0"/>
          <w:w w:val="100"/>
          <w:position w:val="0"/>
        </w:rPr>
        <w:t>公司是否存在公开发行并在证券交易所上市，且在年度报告批准报出日未到期或到期未能全额兑付的公司债券</w:t>
      </w:r>
      <w:bookmarkEnd w:id="60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w:t>
      </w:r>
    </w:p>
    <w:p>
      <w:pPr>
        <w:pStyle w:val="Style27"/>
        <w:keepNext/>
        <w:keepLines/>
        <w:widowControl w:val="0"/>
        <w:shd w:val="clear" w:color="auto" w:fill="auto"/>
        <w:bidi w:val="0"/>
        <w:spacing w:before="0" w:after="320" w:line="240" w:lineRule="auto"/>
        <w:ind w:left="0" w:right="0" w:firstLine="240"/>
        <w:jc w:val="left"/>
      </w:pPr>
      <w:bookmarkStart w:id="605" w:name="bookmark605"/>
      <w:bookmarkStart w:id="606" w:name="bookmark606"/>
      <w:bookmarkStart w:id="607" w:name="bookmark607"/>
      <w:r>
        <w:rPr>
          <w:color w:val="000000"/>
          <w:spacing w:val="0"/>
          <w:w w:val="100"/>
          <w:position w:val="0"/>
        </w:rPr>
        <w:t>、公司债券基本信息</w:t>
      </w:r>
      <w:bookmarkEnd w:id="605"/>
      <w:bookmarkEnd w:id="606"/>
      <w:bookmarkEnd w:id="607"/>
    </w:p>
    <w:tbl>
      <w:tblPr>
        <w:tblOverlap w:val="never"/>
        <w:jc w:val="center"/>
        <w:tblLayout w:type="fixed"/>
      </w:tblPr>
      <w:tblGrid>
        <w:gridCol w:w="1200"/>
        <w:gridCol w:w="1195"/>
        <w:gridCol w:w="1195"/>
        <w:gridCol w:w="1200"/>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债券代码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债券余额（万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还本付息方式</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上海美特斯邦 威服饰股份有 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公 司债券（第一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美邦</w:t>
            </w: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按年付息、到</w:t>
            </w:r>
            <w:r>
              <w:rPr>
                <w:color w:val="000000"/>
                <w:spacing w:val="0"/>
                <w:w w:val="100"/>
                <w:position w:val="0"/>
                <w:sz w:val="18"/>
                <w:szCs w:val="18"/>
              </w:rPr>
              <w:t xml:space="preserve">U </w:t>
            </w:r>
            <w:r>
              <w:rPr>
                <w:rFonts w:ascii="SimSun" w:eastAsia="SimSun" w:hAnsi="SimSun" w:cs="SimSun"/>
                <w:color w:val="000000"/>
                <w:spacing w:val="0"/>
                <w:w w:val="100"/>
                <w:position w:val="0"/>
                <w:sz w:val="17"/>
                <w:szCs w:val="17"/>
              </w:rPr>
              <w:t>期一次还本</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公司债券上市或转让的交易 场所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由于公司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年度净利润为负值，自公司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年度报告披露之日对上海美特斯邦威服饰股 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公司债券（第一期）停牌一天（披露日为非交易日的，于次一交易日停牌 一天），自复牌之日起对上述债券交易实行投资者适当性管理。上述债券被实施投资者适当 性管理后，仅限合格投资者可以买入本债券，原持有债券的公众投资者可以选择持有到期或 者卖出债券。</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报告期内公司债券的付息兑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本报告期内，公司于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 xml:space="preserve">日按期、足额偿付了 </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日期间的利息</w:t>
            </w:r>
            <w:r>
              <w:rPr>
                <w:color w:val="000000"/>
                <w:spacing w:val="0"/>
                <w:w w:val="100"/>
                <w:position w:val="0"/>
                <w:sz w:val="18"/>
                <w:szCs w:val="18"/>
              </w:rPr>
              <w:t>7.20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张（含税）。</w:t>
            </w:r>
          </w:p>
        </w:tc>
      </w:tr>
      <w:tr>
        <w:trPr>
          <w:trHeight w:val="353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根据《美邦服饰公开发行</w:t>
            </w:r>
            <w:r>
              <w:rPr>
                <w:color w:val="000000"/>
                <w:spacing w:val="0"/>
                <w:w w:val="100"/>
                <w:position w:val="0"/>
                <w:sz w:val="18"/>
                <w:szCs w:val="18"/>
              </w:rPr>
              <w:t>2013</w:t>
            </w:r>
            <w:r>
              <w:rPr>
                <w:rFonts w:ascii="SimSun" w:eastAsia="SimSun" w:hAnsi="SimSun" w:cs="SimSun"/>
                <w:color w:val="000000"/>
                <w:spacing w:val="0"/>
                <w:w w:val="100"/>
                <w:position w:val="0"/>
                <w:sz w:val="17"/>
                <w:szCs w:val="17"/>
              </w:rPr>
              <w:t>年公司债券（第一期）募集说明书》中所设定的发行人上调 票面利率选择权,本公司有权决定在本期债券存续期间的第</w:t>
            </w:r>
            <w:r>
              <w:rPr>
                <w:color w:val="000000"/>
                <w:spacing w:val="0"/>
                <w:w w:val="100"/>
                <w:position w:val="0"/>
                <w:sz w:val="18"/>
                <w:szCs w:val="18"/>
              </w:rPr>
              <w:t>3</w:t>
            </w:r>
            <w:r>
              <w:rPr>
                <w:rFonts w:ascii="SimSun" w:eastAsia="SimSun" w:hAnsi="SimSun" w:cs="SimSun"/>
                <w:color w:val="000000"/>
                <w:spacing w:val="0"/>
                <w:w w:val="100"/>
                <w:position w:val="0"/>
                <w:sz w:val="17"/>
                <w:szCs w:val="17"/>
              </w:rPr>
              <w:t>年末上调本期债券后</w:t>
            </w:r>
            <w:r>
              <w:rPr>
                <w:color w:val="000000"/>
                <w:spacing w:val="0"/>
                <w:w w:val="100"/>
                <w:position w:val="0"/>
                <w:sz w:val="18"/>
                <w:szCs w:val="18"/>
              </w:rPr>
              <w:t>2</w:t>
            </w:r>
            <w:r>
              <w:rPr>
                <w:rFonts w:ascii="SimSun" w:eastAsia="SimSun" w:hAnsi="SimSun" w:cs="SimSun"/>
                <w:color w:val="000000"/>
                <w:spacing w:val="0"/>
                <w:w w:val="100"/>
                <w:position w:val="0"/>
                <w:sz w:val="17"/>
                <w:szCs w:val="17"/>
              </w:rPr>
              <w:t>年的票 面利率，调整幅度为</w:t>
            </w:r>
            <w:r>
              <w:rPr>
                <w:color w:val="000000"/>
                <w:spacing w:val="0"/>
                <w:w w:val="100"/>
                <w:position w:val="0"/>
                <w:sz w:val="18"/>
                <w:szCs w:val="18"/>
              </w:rPr>
              <w:t>0</w:t>
            </w:r>
            <w:r>
              <w:rPr>
                <w:rFonts w:ascii="SimSun" w:eastAsia="SimSun" w:hAnsi="SimSun" w:cs="SimSun"/>
                <w:color w:val="000000"/>
                <w:spacing w:val="0"/>
                <w:w w:val="100"/>
                <w:position w:val="0"/>
                <w:sz w:val="17"/>
                <w:szCs w:val="17"/>
              </w:rPr>
              <w:t>至</w:t>
            </w:r>
            <w:r>
              <w:rPr>
                <w:color w:val="000000"/>
                <w:spacing w:val="0"/>
                <w:w w:val="100"/>
                <w:position w:val="0"/>
                <w:sz w:val="18"/>
                <w:szCs w:val="18"/>
              </w:rPr>
              <w:t>100</w:t>
            </w:r>
            <w:r>
              <w:rPr>
                <w:rFonts w:ascii="SimSun" w:eastAsia="SimSun" w:hAnsi="SimSun" w:cs="SimSun"/>
                <w:color w:val="000000"/>
                <w:spacing w:val="0"/>
                <w:w w:val="100"/>
                <w:position w:val="0"/>
                <w:sz w:val="17"/>
                <w:szCs w:val="17"/>
              </w:rPr>
              <w:t>个基点（含本数），其中</w:t>
            </w:r>
            <w:r>
              <w:rPr>
                <w:color w:val="000000"/>
                <w:spacing w:val="0"/>
                <w:w w:val="100"/>
                <w:position w:val="0"/>
                <w:sz w:val="18"/>
                <w:szCs w:val="18"/>
              </w:rPr>
              <w:t>1</w:t>
            </w:r>
            <w:r>
              <w:rPr>
                <w:rFonts w:ascii="SimSun" w:eastAsia="SimSun" w:hAnsi="SimSun" w:cs="SimSun"/>
                <w:color w:val="000000"/>
                <w:spacing w:val="0"/>
                <w:w w:val="100"/>
                <w:position w:val="0"/>
                <w:sz w:val="17"/>
                <w:szCs w:val="17"/>
              </w:rPr>
              <w:t>个基点为</w:t>
            </w:r>
            <w:r>
              <w:rPr>
                <w:color w:val="000000"/>
                <w:spacing w:val="0"/>
                <w:w w:val="100"/>
                <w:position w:val="0"/>
                <w:sz w:val="18"/>
                <w:szCs w:val="18"/>
              </w:rPr>
              <w:t>0.01%</w:t>
            </w:r>
            <w:r>
              <w:rPr>
                <w:rFonts w:ascii="SimSun" w:eastAsia="SimSun" w:hAnsi="SimSun" w:cs="SimSun"/>
                <w:color w:val="000000"/>
                <w:spacing w:val="0"/>
                <w:w w:val="100"/>
                <w:position w:val="0"/>
                <w:sz w:val="17"/>
                <w:szCs w:val="17"/>
              </w:rPr>
              <w:t>。本报告期内，根 据公司的实际情况以及当前的市场环境，本公司决定不上调本期债券的票面利率，即本期债 券存续期后</w:t>
            </w:r>
            <w:r>
              <w:rPr>
                <w:color w:val="000000"/>
                <w:spacing w:val="0"/>
                <w:w w:val="100"/>
                <w:position w:val="0"/>
                <w:sz w:val="18"/>
                <w:szCs w:val="18"/>
              </w:rPr>
              <w:t>2</w:t>
            </w:r>
            <w:r>
              <w:rPr>
                <w:rFonts w:ascii="SimSun" w:eastAsia="SimSun" w:hAnsi="SimSun" w:cs="SimSun"/>
                <w:color w:val="000000"/>
                <w:spacing w:val="0"/>
                <w:w w:val="100"/>
                <w:position w:val="0"/>
                <w:sz w:val="17"/>
                <w:szCs w:val="17"/>
              </w:rPr>
              <w:t>年的票面利率仍维持</w:t>
            </w:r>
            <w:r>
              <w:rPr>
                <w:color w:val="000000"/>
                <w:spacing w:val="0"/>
                <w:w w:val="100"/>
                <w:position w:val="0"/>
                <w:sz w:val="18"/>
                <w:szCs w:val="18"/>
              </w:rPr>
              <w:t>7.20%</w:t>
            </w:r>
            <w:r>
              <w:rPr>
                <w:rFonts w:ascii="SimSun" w:eastAsia="SimSun" w:hAnsi="SimSun" w:cs="SimSun"/>
                <w:color w:val="000000"/>
                <w:spacing w:val="0"/>
                <w:w w:val="100"/>
                <w:position w:val="0"/>
                <w:sz w:val="17"/>
                <w:szCs w:val="17"/>
              </w:rPr>
              <w:t>不变。根据《美邦服饰公开发行</w:t>
            </w:r>
            <w:r>
              <w:rPr>
                <w:color w:val="000000"/>
                <w:spacing w:val="0"/>
                <w:w w:val="100"/>
                <w:position w:val="0"/>
                <w:sz w:val="18"/>
                <w:szCs w:val="18"/>
              </w:rPr>
              <w:t>2013</w:t>
            </w:r>
            <w:r>
              <w:rPr>
                <w:rFonts w:ascii="SimSun" w:eastAsia="SimSun" w:hAnsi="SimSun" w:cs="SimSun"/>
                <w:color w:val="000000"/>
                <w:spacing w:val="0"/>
                <w:w w:val="100"/>
                <w:position w:val="0"/>
                <w:sz w:val="17"/>
                <w:szCs w:val="17"/>
              </w:rPr>
              <w:t>年公司债券</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（第一期）募集说明书》中所设定的投资者回售选择权，</w:t>
            </w:r>
            <w:r>
              <w:rPr>
                <w:color w:val="000000"/>
                <w:spacing w:val="0"/>
                <w:w w:val="100"/>
                <w:position w:val="0"/>
                <w:sz w:val="18"/>
                <w:szCs w:val="18"/>
              </w:rPr>
              <w:t>“13</w:t>
            </w:r>
            <w:r>
              <w:rPr>
                <w:rFonts w:ascii="SimSun" w:eastAsia="SimSun" w:hAnsi="SimSun" w:cs="SimSun"/>
                <w:color w:val="000000"/>
                <w:spacing w:val="0"/>
                <w:w w:val="100"/>
                <w:position w:val="0"/>
                <w:sz w:val="17"/>
                <w:szCs w:val="17"/>
              </w:rPr>
              <w:t>美邦</w:t>
            </w:r>
            <w:r>
              <w:rPr>
                <w:color w:val="000000"/>
                <w:spacing w:val="0"/>
                <w:w w:val="100"/>
                <w:position w:val="0"/>
                <w:sz w:val="18"/>
                <w:szCs w:val="18"/>
              </w:rPr>
              <w:t>01”</w:t>
            </w:r>
            <w:r>
              <w:rPr>
                <w:rFonts w:ascii="SimSun" w:eastAsia="SimSun" w:hAnsi="SimSun" w:cs="SimSun"/>
                <w:color w:val="000000"/>
                <w:spacing w:val="0"/>
                <w:w w:val="100"/>
                <w:position w:val="0"/>
                <w:sz w:val="17"/>
                <w:szCs w:val="17"/>
              </w:rPr>
              <w:t>债券的投资者有权选 择在第</w:t>
            </w:r>
            <w:r>
              <w:rPr>
                <w:color w:val="000000"/>
                <w:spacing w:val="0"/>
                <w:w w:val="100"/>
                <w:position w:val="0"/>
                <w:sz w:val="18"/>
                <w:szCs w:val="18"/>
              </w:rPr>
              <w:t>3</w:t>
            </w:r>
            <w:r>
              <w:rPr>
                <w:rFonts w:ascii="SimSun" w:eastAsia="SimSun" w:hAnsi="SimSun" w:cs="SimSun"/>
                <w:color w:val="000000"/>
                <w:spacing w:val="0"/>
                <w:w w:val="100"/>
                <w:position w:val="0"/>
                <w:sz w:val="17"/>
                <w:szCs w:val="17"/>
              </w:rPr>
              <w:t>个付息日将其持有的全部或部分本期债券按票面金额回售给发行人,或放弃投资者 回售选择权而继续持有。本报告期内，本公司在</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r>
              <w:rPr>
                <w:color w:val="000000"/>
                <w:spacing w:val="0"/>
                <w:w w:val="100"/>
                <w:position w:val="0"/>
                <w:sz w:val="18"/>
                <w:szCs w:val="18"/>
              </w:rPr>
              <w:t>6</w:t>
            </w:r>
            <w:r>
              <w:rPr>
                <w:rFonts w:ascii="SimSun" w:eastAsia="SimSun" w:hAnsi="SimSun" w:cs="SimSun"/>
                <w:color w:val="000000"/>
                <w:spacing w:val="0"/>
                <w:w w:val="100"/>
                <w:position w:val="0"/>
                <w:sz w:val="17"/>
                <w:szCs w:val="17"/>
              </w:rPr>
              <w:t>日进行了本期债 券回售登记，根据中国证券登记结算有限责任公司深圳分公司提供的债券回售申报数据,</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美邦</w:t>
            </w:r>
            <w:r>
              <w:rPr>
                <w:color w:val="000000"/>
                <w:spacing w:val="0"/>
                <w:w w:val="100"/>
                <w:position w:val="0"/>
                <w:sz w:val="18"/>
                <w:szCs w:val="18"/>
              </w:rPr>
              <w:t>01”</w:t>
            </w:r>
            <w:r>
              <w:rPr>
                <w:rFonts w:ascii="SimSun" w:eastAsia="SimSun" w:hAnsi="SimSun" w:cs="SimSun"/>
                <w:color w:val="000000"/>
                <w:spacing w:val="0"/>
                <w:w w:val="100"/>
                <w:position w:val="0"/>
                <w:sz w:val="17"/>
                <w:szCs w:val="17"/>
              </w:rPr>
              <w:t>的回售数量为</w:t>
            </w:r>
            <w:r>
              <w:rPr>
                <w:color w:val="000000"/>
                <w:spacing w:val="0"/>
                <w:w w:val="100"/>
                <w:position w:val="0"/>
                <w:sz w:val="18"/>
                <w:szCs w:val="18"/>
              </w:rPr>
              <w:t>5,466,778</w:t>
            </w:r>
            <w:r>
              <w:rPr>
                <w:rFonts w:ascii="SimSun" w:eastAsia="SimSun" w:hAnsi="SimSun" w:cs="SimSun"/>
                <w:color w:val="000000"/>
                <w:spacing w:val="0"/>
                <w:w w:val="100"/>
                <w:position w:val="0"/>
                <w:sz w:val="17"/>
                <w:szCs w:val="17"/>
              </w:rPr>
              <w:t>张，回售金额为人民币</w:t>
            </w:r>
            <w:r>
              <w:rPr>
                <w:color w:val="000000"/>
                <w:spacing w:val="0"/>
                <w:w w:val="100"/>
                <w:position w:val="0"/>
                <w:sz w:val="18"/>
                <w:szCs w:val="18"/>
              </w:rPr>
              <w:t>586,038,601.60</w:t>
            </w:r>
            <w:r>
              <w:rPr>
                <w:rFonts w:ascii="SimSun" w:eastAsia="SimSun" w:hAnsi="SimSun" w:cs="SimSun"/>
                <w:color w:val="000000"/>
                <w:spacing w:val="0"/>
                <w:w w:val="100"/>
                <w:position w:val="0"/>
                <w:sz w:val="17"/>
                <w:szCs w:val="17"/>
              </w:rPr>
              <w:t>元（包含利息），剩 余托管量为</w:t>
            </w:r>
            <w:r>
              <w:rPr>
                <w:color w:val="000000"/>
                <w:spacing w:val="0"/>
                <w:w w:val="100"/>
                <w:position w:val="0"/>
                <w:sz w:val="18"/>
                <w:szCs w:val="18"/>
              </w:rPr>
              <w:t>2,533,222</w:t>
            </w:r>
            <w:r>
              <w:rPr>
                <w:rFonts w:ascii="SimSun" w:eastAsia="SimSun" w:hAnsi="SimSun" w:cs="SimSun"/>
                <w:color w:val="000000"/>
                <w:spacing w:val="0"/>
                <w:w w:val="100"/>
                <w:position w:val="0"/>
                <w:sz w:val="17"/>
                <w:szCs w:val="17"/>
              </w:rPr>
              <w:t>张。</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608" w:name="bookmark608"/>
      <w:bookmarkStart w:id="609" w:name="bookmark609"/>
      <w:bookmarkStart w:id="610" w:name="bookmark610"/>
      <w:r>
        <w:rPr>
          <w:color w:val="000000"/>
          <w:spacing w:val="0"/>
          <w:w w:val="100"/>
          <w:position w:val="0"/>
        </w:rPr>
        <w:t>二、债券受托管理人和资信评级机构信息</w:t>
      </w:r>
      <w:bookmarkEnd w:id="608"/>
      <w:bookmarkEnd w:id="609"/>
      <w:bookmarkEnd w:id="610"/>
    </w:p>
    <w:tbl>
      <w:tblPr>
        <w:tblOverlap w:val="never"/>
        <w:jc w:val="center"/>
        <w:tblLayout w:type="fixed"/>
      </w:tblPr>
      <w:tblGrid>
        <w:gridCol w:w="1205"/>
        <w:gridCol w:w="1195"/>
        <w:gridCol w:w="1200"/>
        <w:gridCol w:w="1195"/>
        <w:gridCol w:w="1195"/>
        <w:gridCol w:w="1195"/>
        <w:gridCol w:w="1195"/>
        <w:gridCol w:w="1205"/>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债券受托管理人：</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瑞银证券有限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北京市西城区 金融大街</w:t>
            </w:r>
            <w:r>
              <w:rPr>
                <w:color w:val="000000"/>
                <w:spacing w:val="0"/>
                <w:w w:val="100"/>
                <w:position w:val="0"/>
                <w:sz w:val="18"/>
                <w:szCs w:val="18"/>
              </w:rPr>
              <w:t>7</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贾巍巍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联系人电话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010-5832 </w:t>
            </w:r>
            <w:r>
              <w:rPr>
                <w:color w:val="000000"/>
                <w:spacing w:val="0"/>
                <w:w w:val="100"/>
                <w:position w:val="0"/>
              </w:rPr>
              <w:t>8288</w:t>
            </w:r>
          </w:p>
        </w:tc>
      </w:tr>
    </w:tbl>
    <w:p>
      <w:pPr>
        <w:widowControl w:val="0"/>
        <w:spacing w:line="1" w:lineRule="exact"/>
      </w:pPr>
      <w:r>
        <w:br w:type="page"/>
      </w:r>
    </w:p>
    <w:tbl>
      <w:tblPr>
        <w:tblOverlap w:val="never"/>
        <w:jc w:val="center"/>
        <w:tblLayout w:type="fixed"/>
      </w:tblPr>
      <w:tblGrid>
        <w:gridCol w:w="1205"/>
        <w:gridCol w:w="1195"/>
        <w:gridCol w:w="797"/>
        <w:gridCol w:w="403"/>
        <w:gridCol w:w="1195"/>
        <w:gridCol w:w="1195"/>
        <w:gridCol w:w="1195"/>
        <w:gridCol w:w="1195"/>
        <w:gridCol w:w="1205"/>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英蓝国际金融 中心</w:t>
            </w:r>
            <w:r>
              <w:rPr>
                <w:color w:val="000000"/>
                <w:spacing w:val="0"/>
                <w:w w:val="100"/>
                <w:position w:val="0"/>
                <w:sz w:val="18"/>
                <w:szCs w:val="18"/>
              </w:rPr>
              <w:t>12</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报告期内对公司债券进行跟踪评级的资信评级机构：</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大公国际资信评估有限公司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北京市朝阳区霄云路</w:t>
            </w:r>
            <w:r>
              <w:rPr>
                <w:color w:val="000000"/>
                <w:spacing w:val="0"/>
                <w:w w:val="100"/>
                <w:position w:val="0"/>
                <w:sz w:val="18"/>
                <w:szCs w:val="18"/>
              </w:rPr>
              <w:t>26</w:t>
            </w:r>
            <w:r>
              <w:rPr>
                <w:rFonts w:ascii="SimSun" w:eastAsia="SimSun" w:hAnsi="SimSun" w:cs="SimSun"/>
                <w:color w:val="000000"/>
                <w:spacing w:val="0"/>
                <w:w w:val="100"/>
                <w:position w:val="0"/>
                <w:sz w:val="17"/>
                <w:szCs w:val="17"/>
              </w:rPr>
              <w:t>号鹏润大厦</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层</w:t>
            </w:r>
          </w:p>
        </w:tc>
      </w:tr>
      <w:tr>
        <w:trPr>
          <w:trHeight w:val="1344"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报告期内公司聘请的债券受托管理人、 资信评级机构发生变更的，变更的原因、 履行的程序、对投资者利益的影响等（如 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both"/>
      </w:pPr>
      <w:bookmarkStart w:id="611" w:name="bookmark611"/>
      <w:bookmarkStart w:id="612" w:name="bookmark612"/>
      <w:bookmarkStart w:id="613" w:name="bookmark613"/>
      <w:r>
        <w:rPr>
          <w:color w:val="000000"/>
          <w:spacing w:val="0"/>
          <w:w w:val="100"/>
          <w:position w:val="0"/>
        </w:rPr>
        <w:t>三、公司债券募集资金使用情况</w:t>
      </w:r>
      <w:bookmarkEnd w:id="611"/>
      <w:bookmarkEnd w:id="612"/>
      <w:bookmarkEnd w:id="613"/>
    </w:p>
    <w:tbl>
      <w:tblPr>
        <w:tblOverlap w:val="never"/>
        <w:jc w:val="center"/>
        <w:tblLayout w:type="fixed"/>
      </w:tblPr>
      <w:tblGrid>
        <w:gridCol w:w="3192"/>
        <w:gridCol w:w="638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公司债券募集资金使用情况及履行的程 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公司已按照债券募集说明书约定，将</w:t>
            </w:r>
            <w:r>
              <w:rPr>
                <w:color w:val="000000"/>
                <w:spacing w:val="0"/>
                <w:w w:val="100"/>
                <w:position w:val="0"/>
                <w:sz w:val="18"/>
                <w:szCs w:val="18"/>
              </w:rPr>
              <w:t>5</w:t>
            </w:r>
            <w:r>
              <w:rPr>
                <w:rFonts w:ascii="SimSun" w:eastAsia="SimSun" w:hAnsi="SimSun" w:cs="SimSun"/>
                <w:color w:val="000000"/>
                <w:spacing w:val="0"/>
                <w:w w:val="100"/>
                <w:position w:val="0"/>
                <w:sz w:val="17"/>
                <w:szCs w:val="17"/>
              </w:rPr>
              <w:t>亿元用于偿还银行借款，剩余部分补充流 动资金。截至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年末，全部债券募集资金已使用完毕。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报告期内，公司债券募集资金专项账户运行规范，付息资金的存入、提取均履行 了公司内部制度规定的审批程序。</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rPr>
        <w:t>四</w:t>
      </w:r>
      <w:bookmarkEnd w:id="616"/>
      <w:r>
        <w:rPr>
          <w:color w:val="000000"/>
          <w:spacing w:val="0"/>
          <w:w w:val="100"/>
          <w:position w:val="0"/>
        </w:rPr>
        <w:t>、公司债券信息评级情况</w:t>
      </w:r>
      <w:bookmarkEnd w:id="614"/>
      <w:bookmarkEnd w:id="615"/>
      <w:bookmarkEnd w:id="617"/>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大公国际资信评估有限公司于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日发布了主体与相关债项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年度跟踪评级公告，确定本公司主体长期信用等级 维持</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评级展望调整为负面，</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美邦</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的信用等级维持</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p>
    <w:p>
      <w:pPr>
        <w:pStyle w:val="Style27"/>
        <w:keepNext/>
        <w:keepLines/>
        <w:widowControl w:val="0"/>
        <w:shd w:val="clear" w:color="auto" w:fill="auto"/>
        <w:tabs>
          <w:tab w:pos="517" w:val="left"/>
        </w:tabs>
        <w:bidi w:val="0"/>
        <w:spacing w:before="0" w:after="260" w:line="240" w:lineRule="auto"/>
        <w:ind w:left="0" w:right="0" w:firstLine="0"/>
        <w:jc w:val="both"/>
      </w:pPr>
      <w:bookmarkStart w:id="618" w:name="bookmark618"/>
      <w:bookmarkStart w:id="619" w:name="bookmark619"/>
      <w:bookmarkStart w:id="620" w:name="bookmark620"/>
      <w:bookmarkStart w:id="621" w:name="bookmark621"/>
      <w:r>
        <w:rPr>
          <w:color w:val="000000"/>
          <w:spacing w:val="0"/>
          <w:w w:val="100"/>
          <w:position w:val="0"/>
        </w:rPr>
        <w:t>五</w:t>
      </w:r>
      <w:bookmarkEnd w:id="620"/>
      <w:r>
        <w:rPr>
          <w:color w:val="000000"/>
          <w:spacing w:val="0"/>
          <w:w w:val="100"/>
          <w:position w:val="0"/>
        </w:rPr>
        <w:t>、</w:t>
        <w:tab/>
        <w:t>公司债券增信机制、偿债计划及其他偿债保障措施</w:t>
      </w:r>
      <w:bookmarkEnd w:id="618"/>
      <w:bookmarkEnd w:id="619"/>
      <w:bookmarkEnd w:id="621"/>
    </w:p>
    <w:p>
      <w:pPr>
        <w:pStyle w:val="Style31"/>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本期债券无增信机制；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年度，债券偿债计划及其他各项保障措施与债券募集说明书中内容一致，未发生变更，且均得到 有效执行。</w:t>
      </w:r>
    </w:p>
    <w:p>
      <w:pPr>
        <w:pStyle w:val="Style27"/>
        <w:keepNext/>
        <w:keepLines/>
        <w:widowControl w:val="0"/>
        <w:shd w:val="clear" w:color="auto" w:fill="auto"/>
        <w:tabs>
          <w:tab w:pos="517" w:val="left"/>
        </w:tabs>
        <w:bidi w:val="0"/>
        <w:spacing w:before="0" w:after="260" w:line="240" w:lineRule="auto"/>
        <w:ind w:left="0" w:right="0" w:firstLine="0"/>
        <w:jc w:val="both"/>
      </w:pPr>
      <w:bookmarkStart w:id="622" w:name="bookmark622"/>
      <w:bookmarkStart w:id="623" w:name="bookmark623"/>
      <w:bookmarkStart w:id="624" w:name="bookmark624"/>
      <w:bookmarkStart w:id="625" w:name="bookmark625"/>
      <w:r>
        <w:rPr>
          <w:color w:val="000000"/>
          <w:spacing w:val="0"/>
          <w:w w:val="100"/>
          <w:position w:val="0"/>
        </w:rPr>
        <w:t>六</w:t>
      </w:r>
      <w:bookmarkEnd w:id="624"/>
      <w:r>
        <w:rPr>
          <w:color w:val="000000"/>
          <w:spacing w:val="0"/>
          <w:w w:val="100"/>
          <w:position w:val="0"/>
        </w:rPr>
        <w:t>、</w:t>
        <w:tab/>
        <w:t>报告期内债券持有人会议的召开情况</w:t>
      </w:r>
      <w:bookmarkEnd w:id="622"/>
      <w:bookmarkEnd w:id="623"/>
      <w:bookmarkEnd w:id="625"/>
    </w:p>
    <w:p>
      <w:pPr>
        <w:pStyle w:val="Style31"/>
        <w:keepNext w:val="0"/>
        <w:keepLines w:val="0"/>
        <w:widowControl w:val="0"/>
        <w:shd w:val="clear" w:color="auto" w:fill="auto"/>
        <w:bidi w:val="0"/>
        <w:spacing w:before="0" w:after="700" w:line="317" w:lineRule="exact"/>
        <w:ind w:left="0" w:right="0" w:firstLine="0"/>
        <w:jc w:val="both"/>
      </w:pPr>
      <w:r>
        <w:rPr>
          <w:color w:val="000000"/>
          <w:spacing w:val="0"/>
          <w:w w:val="100"/>
          <w:position w:val="0"/>
        </w:rPr>
        <w:t>报告期内，公司未召开债券持有人会议。</w:t>
      </w:r>
    </w:p>
    <w:p>
      <w:pPr>
        <w:pStyle w:val="Style27"/>
        <w:keepNext/>
        <w:keepLines/>
        <w:widowControl w:val="0"/>
        <w:shd w:val="clear" w:color="auto" w:fill="auto"/>
        <w:bidi w:val="0"/>
        <w:spacing w:before="0" w:after="260" w:line="240" w:lineRule="auto"/>
        <w:ind w:left="0" w:right="0" w:firstLine="0"/>
        <w:jc w:val="both"/>
      </w:pPr>
      <w:bookmarkStart w:id="626" w:name="bookmark626"/>
      <w:bookmarkStart w:id="627" w:name="bookmark627"/>
      <w:bookmarkStart w:id="628" w:name="bookmark628"/>
      <w:bookmarkStart w:id="629" w:name="bookmark629"/>
      <w:r>
        <w:rPr>
          <w:color w:val="000000"/>
          <w:spacing w:val="0"/>
          <w:w w:val="100"/>
          <w:position w:val="0"/>
        </w:rPr>
        <w:t>七</w:t>
      </w:r>
      <w:bookmarkEnd w:id="628"/>
      <w:r>
        <w:rPr>
          <w:color w:val="000000"/>
          <w:spacing w:val="0"/>
          <w:w w:val="100"/>
          <w:position w:val="0"/>
        </w:rPr>
        <w:t>、报告期内债券受托管理人履行职责的情况</w:t>
      </w:r>
      <w:bookmarkEnd w:id="626"/>
      <w:bookmarkEnd w:id="627"/>
      <w:bookmarkEnd w:id="629"/>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瑞银证券有限责任公司作为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美邦</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公司债券受托管理人，于报告期内严格按照《公司债券受托管理人执业行为准则》、</w:t>
      </w:r>
    </w:p>
    <w:p>
      <w:pPr>
        <w:pStyle w:val="Style3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《受托管理协议》等规定和约定履行了债券受托管理人各项职责。瑞银证券有限责任公司于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分别就本期公司债券交易被实施投资者适当性管理事宜及公司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年度发生业绩亏损事项发布了受托管理事务临时报告;并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日发布了本期公司债券</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年债券受托管理事务年度报告；上述报告均已在深圳证券交易所网站及巨潮资讯</w:t>
        <w:br w:type="page"/>
      </w:r>
      <w:r>
        <w:rPr>
          <w:color w:val="000000"/>
          <w:spacing w:val="0"/>
          <w:w w:val="100"/>
          <w:position w:val="0"/>
        </w:rPr>
        <w:t>网对外披露。预计瑞银证券有限责任公司将于本报告期结束之日起六个月内发布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年债券受托管理事务年度报告。</w:t>
      </w:r>
    </w:p>
    <w:p>
      <w:pPr>
        <w:pStyle w:val="Style27"/>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八</w:t>
      </w:r>
      <w:bookmarkEnd w:id="632"/>
      <w:r>
        <w:rPr>
          <w:color w:val="000000"/>
          <w:spacing w:val="0"/>
          <w:w w:val="100"/>
          <w:position w:val="0"/>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年的主要会计数据和财务指标</w:t>
      </w:r>
      <w:bookmarkEnd w:id="630"/>
      <w:bookmarkEnd w:id="631"/>
      <w:bookmarkEnd w:id="6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同期变动率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51,413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53,257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-126,112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114,860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334" w:val="left"/>
        </w:tabs>
        <w:bidi w:val="0"/>
        <w:spacing w:before="0" w:after="0" w:line="322" w:lineRule="exact"/>
        <w:ind w:left="0" w:right="0" w:firstLine="0"/>
        <w:jc w:val="left"/>
      </w:pPr>
      <w:bookmarkStart w:id="634" w:name="bookmark634"/>
      <w:r>
        <w:rPr>
          <w:rFonts w:ascii="Times New Roman" w:eastAsia="Times New Roman" w:hAnsi="Times New Roman" w:cs="Times New Roman"/>
          <w:color w:val="000000"/>
          <w:spacing w:val="0"/>
          <w:w w:val="100"/>
          <w:position w:val="0"/>
          <w:sz w:val="18"/>
          <w:szCs w:val="18"/>
        </w:rPr>
        <w:t>1</w:t>
      </w:r>
      <w:bookmarkEnd w:id="634"/>
      <w:r>
        <w:rPr>
          <w:color w:val="000000"/>
          <w:spacing w:val="0"/>
          <w:w w:val="100"/>
          <w:position w:val="0"/>
        </w:rPr>
        <w:t>、</w:t>
        <w:tab/>
        <w:t>息税折旧摊销前利润比上年同比上升</w:t>
      </w:r>
      <w:r>
        <w:rPr>
          <w:rFonts w:ascii="Times New Roman" w:eastAsia="Times New Roman" w:hAnsi="Times New Roman" w:cs="Times New Roman"/>
          <w:color w:val="000000"/>
          <w:spacing w:val="0"/>
          <w:w w:val="100"/>
          <w:position w:val="0"/>
          <w:sz w:val="18"/>
          <w:szCs w:val="18"/>
        </w:rPr>
        <w:t>264.33%</w:t>
      </w:r>
      <w:r>
        <w:rPr>
          <w:color w:val="000000"/>
          <w:spacing w:val="0"/>
          <w:w w:val="100"/>
          <w:position w:val="0"/>
        </w:rPr>
        <w:t>，主要是本年出售子公司获得的投资收益增加了本年的利润总额。</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635" w:name="bookmark635"/>
      <w:r>
        <w:rPr>
          <w:rFonts w:ascii="Times New Roman" w:eastAsia="Times New Roman" w:hAnsi="Times New Roman" w:cs="Times New Roman"/>
          <w:color w:val="000000"/>
          <w:spacing w:val="0"/>
          <w:w w:val="100"/>
          <w:position w:val="0"/>
          <w:sz w:val="18"/>
          <w:szCs w:val="18"/>
        </w:rPr>
        <w:t>2</w:t>
      </w:r>
      <w:bookmarkEnd w:id="635"/>
      <w:r>
        <w:rPr>
          <w:color w:val="000000"/>
          <w:spacing w:val="0"/>
          <w:w w:val="100"/>
          <w:position w:val="0"/>
        </w:rPr>
        <w:t>、</w:t>
        <w:tab/>
        <w:t xml:space="preserve">投资活动产生的现金流量净额比上年同比上升了 </w:t>
      </w:r>
      <w:r>
        <w:rPr>
          <w:rFonts w:ascii="Times New Roman" w:eastAsia="Times New Roman" w:hAnsi="Times New Roman" w:cs="Times New Roman"/>
          <w:color w:val="000000"/>
          <w:spacing w:val="0"/>
          <w:w w:val="100"/>
          <w:position w:val="0"/>
          <w:sz w:val="18"/>
          <w:szCs w:val="18"/>
        </w:rPr>
        <w:t>409.91%</w:t>
      </w:r>
      <w:r>
        <w:rPr>
          <w:color w:val="000000"/>
          <w:spacing w:val="0"/>
          <w:w w:val="100"/>
          <w:position w:val="0"/>
        </w:rPr>
        <w:t>，主要是本年处置子公司收到的现金净值所致。</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636" w:name="bookmark636"/>
      <w:r>
        <w:rPr>
          <w:rFonts w:ascii="Times New Roman" w:eastAsia="Times New Roman" w:hAnsi="Times New Roman" w:cs="Times New Roman"/>
          <w:color w:val="000000"/>
          <w:spacing w:val="0"/>
          <w:w w:val="100"/>
          <w:position w:val="0"/>
          <w:sz w:val="18"/>
          <w:szCs w:val="18"/>
        </w:rPr>
        <w:t>3</w:t>
      </w:r>
      <w:bookmarkEnd w:id="636"/>
      <w:r>
        <w:rPr>
          <w:color w:val="000000"/>
          <w:spacing w:val="0"/>
          <w:w w:val="100"/>
          <w:position w:val="0"/>
        </w:rPr>
        <w:t>、</w:t>
        <w:tab/>
        <w:t>筹资活动产生的现金流量净额比上年同比下降</w:t>
      </w:r>
      <w:r>
        <w:rPr>
          <w:rFonts w:ascii="Times New Roman" w:eastAsia="Times New Roman" w:hAnsi="Times New Roman" w:cs="Times New Roman"/>
          <w:color w:val="000000"/>
          <w:spacing w:val="0"/>
          <w:w w:val="100"/>
          <w:position w:val="0"/>
          <w:sz w:val="18"/>
          <w:szCs w:val="18"/>
        </w:rPr>
        <w:t>1251.71%</w:t>
      </w:r>
      <w:r>
        <w:rPr>
          <w:color w:val="000000"/>
          <w:spacing w:val="0"/>
          <w:w w:val="100"/>
          <w:position w:val="0"/>
        </w:rPr>
        <w:t>,主要是本年到期偿还超短期融资券及投资者回售部分长期债券 所致。</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637" w:name="bookmark637"/>
      <w:r>
        <w:rPr>
          <w:rFonts w:ascii="Times New Roman" w:eastAsia="Times New Roman" w:hAnsi="Times New Roman" w:cs="Times New Roman"/>
          <w:color w:val="000000"/>
          <w:spacing w:val="0"/>
          <w:w w:val="100"/>
          <w:position w:val="0"/>
          <w:sz w:val="18"/>
          <w:szCs w:val="18"/>
        </w:rPr>
        <w:t>4</w:t>
      </w:r>
      <w:bookmarkEnd w:id="637"/>
      <w:r>
        <w:rPr>
          <w:color w:val="000000"/>
          <w:spacing w:val="0"/>
          <w:w w:val="100"/>
          <w:position w:val="0"/>
        </w:rPr>
        <w:t>、</w:t>
        <w:tab/>
        <w:t xml:space="preserve">期末现金及现金等价物余额比上年末减少了 </w:t>
      </w:r>
      <w:r>
        <w:rPr>
          <w:rFonts w:ascii="Times New Roman" w:eastAsia="Times New Roman" w:hAnsi="Times New Roman" w:cs="Times New Roman"/>
          <w:color w:val="000000"/>
          <w:spacing w:val="0"/>
          <w:w w:val="100"/>
          <w:position w:val="0"/>
          <w:sz w:val="18"/>
          <w:szCs w:val="18"/>
        </w:rPr>
        <w:t>34.9%</w:t>
      </w:r>
      <w:r>
        <w:rPr>
          <w:color w:val="000000"/>
          <w:spacing w:val="0"/>
          <w:w w:val="100"/>
          <w:position w:val="0"/>
        </w:rPr>
        <w:t>，主要是筹资活动现金流出额大幅增加所致。</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638" w:name="bookmark638"/>
      <w:r>
        <w:rPr>
          <w:rFonts w:ascii="Times New Roman" w:eastAsia="Times New Roman" w:hAnsi="Times New Roman" w:cs="Times New Roman"/>
          <w:color w:val="000000"/>
          <w:spacing w:val="0"/>
          <w:w w:val="100"/>
          <w:position w:val="0"/>
          <w:sz w:val="18"/>
          <w:szCs w:val="18"/>
        </w:rPr>
        <w:t>5</w:t>
      </w:r>
      <w:bookmarkEnd w:id="63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全部债务比上升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，主要是本年息税折旧摊销前利润增加及全部债务减少所致。</w:t>
      </w:r>
    </w:p>
    <w:p>
      <w:pPr>
        <w:pStyle w:val="Style31"/>
        <w:keepNext w:val="0"/>
        <w:keepLines w:val="0"/>
        <w:widowControl w:val="0"/>
        <w:shd w:val="clear" w:color="auto" w:fill="auto"/>
        <w:tabs>
          <w:tab w:pos="354" w:val="left"/>
        </w:tabs>
        <w:bidi w:val="0"/>
        <w:spacing w:before="0" w:after="380" w:line="322" w:lineRule="exact"/>
        <w:ind w:left="0" w:right="0" w:firstLine="0"/>
        <w:jc w:val="left"/>
      </w:pPr>
      <w:bookmarkStart w:id="639" w:name="bookmark639"/>
      <w:r>
        <w:rPr>
          <w:rFonts w:ascii="Times New Roman" w:eastAsia="Times New Roman" w:hAnsi="Times New Roman" w:cs="Times New Roman"/>
          <w:color w:val="000000"/>
          <w:spacing w:val="0"/>
          <w:w w:val="100"/>
          <w:position w:val="0"/>
          <w:sz w:val="18"/>
          <w:szCs w:val="18"/>
        </w:rPr>
        <w:t>6</w:t>
      </w:r>
      <w:bookmarkEnd w:id="63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利息保障倍数是由于本年息税折旧摊销前利润大幅增加所致。</w:t>
      </w:r>
    </w:p>
    <w:p>
      <w:pPr>
        <w:pStyle w:val="Style27"/>
        <w:keepNext/>
        <w:keepLines/>
        <w:widowControl w:val="0"/>
        <w:shd w:val="clear" w:color="auto" w:fill="auto"/>
        <w:bidi w:val="0"/>
        <w:spacing w:before="0" w:after="26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九</w:t>
      </w:r>
      <w:bookmarkEnd w:id="642"/>
      <w:r>
        <w:rPr>
          <w:color w:val="000000"/>
          <w:spacing w:val="0"/>
          <w:w w:val="100"/>
          <w:position w:val="0"/>
        </w:rPr>
        <w:t>、报告期内对其他债券和债务融资工具的付息兑付情况</w:t>
      </w:r>
      <w:bookmarkEnd w:id="640"/>
      <w:bookmarkEnd w:id="641"/>
      <w:bookmarkEnd w:id="643"/>
    </w:p>
    <w:p>
      <w:pPr>
        <w:pStyle w:val="Style31"/>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日，公司完成了对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年度第一期超短期融资券（债券简称：</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美邦</w:t>
      </w:r>
      <w:r>
        <w:rPr>
          <w:rFonts w:ascii="Times New Roman" w:eastAsia="Times New Roman" w:hAnsi="Times New Roman" w:cs="Times New Roman"/>
          <w:color w:val="000000"/>
          <w:spacing w:val="0"/>
          <w:w w:val="100"/>
          <w:position w:val="0"/>
          <w:sz w:val="18"/>
          <w:szCs w:val="18"/>
        </w:rPr>
        <w:t>SCP001</w:t>
      </w:r>
      <w:r>
        <w:rPr>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011599765</w:t>
      </w:r>
      <w:r>
        <w:rPr>
          <w:color w:val="000000"/>
          <w:spacing w:val="0"/>
          <w:w w:val="100"/>
          <w:position w:val="0"/>
        </w:rPr>
        <w:t>）的相关 兑付事宜，相关公告已在深圳证券交易所网站及巨潮资讯网上对外披露。</w:t>
      </w:r>
    </w:p>
    <w:p>
      <w:pPr>
        <w:pStyle w:val="Style27"/>
        <w:keepNext/>
        <w:keepLines/>
        <w:widowControl w:val="0"/>
        <w:shd w:val="clear" w:color="auto" w:fill="auto"/>
        <w:bidi w:val="0"/>
        <w:spacing w:before="0" w:after="260" w:line="240" w:lineRule="auto"/>
        <w:ind w:left="0" w:right="0" w:firstLine="0"/>
        <w:jc w:val="left"/>
      </w:pPr>
      <w:bookmarkStart w:id="644" w:name="bookmark644"/>
      <w:bookmarkStart w:id="645" w:name="bookmark645"/>
      <w:bookmarkStart w:id="646" w:name="bookmark646"/>
      <w:r>
        <w:rPr>
          <w:color w:val="000000"/>
          <w:spacing w:val="0"/>
          <w:w w:val="100"/>
          <w:position w:val="0"/>
        </w:rPr>
        <w:t>十、报告期内获得的银行授信情况、使用情况以及偿还银行贷款的情况</w:t>
      </w:r>
      <w:bookmarkEnd w:id="644"/>
      <w:bookmarkEnd w:id="645"/>
      <w:bookmarkEnd w:id="646"/>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报告期内，公司总获得银行授信约</w:t>
      </w:r>
      <w:r>
        <w:rPr>
          <w:rFonts w:ascii="Times New Roman" w:eastAsia="Times New Roman" w:hAnsi="Times New Roman" w:cs="Times New Roman"/>
          <w:color w:val="000000"/>
          <w:spacing w:val="0"/>
          <w:w w:val="100"/>
          <w:position w:val="0"/>
          <w:sz w:val="18"/>
          <w:szCs w:val="18"/>
        </w:rPr>
        <w:t>48.05</w:t>
      </w:r>
      <w:r>
        <w:rPr>
          <w:color w:val="000000"/>
          <w:spacing w:val="0"/>
          <w:w w:val="100"/>
          <w:position w:val="0"/>
        </w:rPr>
        <w:t>亿元，其中使用约</w:t>
      </w:r>
      <w:r>
        <w:rPr>
          <w:rFonts w:ascii="Times New Roman" w:eastAsia="Times New Roman" w:hAnsi="Times New Roman" w:cs="Times New Roman"/>
          <w:color w:val="000000"/>
          <w:spacing w:val="0"/>
          <w:w w:val="100"/>
          <w:position w:val="0"/>
          <w:sz w:val="18"/>
          <w:szCs w:val="18"/>
        </w:rPr>
        <w:t>11.15</w:t>
      </w:r>
      <w:r>
        <w:rPr>
          <w:color w:val="000000"/>
          <w:spacing w:val="0"/>
          <w:w w:val="100"/>
          <w:position w:val="0"/>
        </w:rPr>
        <w:t>亿元，全部银行贷款均按时偿还。</w:t>
      </w:r>
    </w:p>
    <w:p>
      <w:pPr>
        <w:pStyle w:val="Style27"/>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r>
        <w:rPr>
          <w:color w:val="000000"/>
          <w:spacing w:val="0"/>
          <w:w w:val="100"/>
          <w:position w:val="0"/>
        </w:rPr>
        <w:t>十一、报告期内执行公司债券募集说明书相关约定或承诺的情况</w:t>
      </w:r>
      <w:bookmarkEnd w:id="647"/>
      <w:bookmarkEnd w:id="648"/>
      <w:bookmarkEnd w:id="64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报告期内，公司在债券募集说明书作出的募集资金使用、偿债计划及偿债保障措施等方面承诺均有效执行。</w:t>
      </w:r>
    </w:p>
    <w:p>
      <w:pPr>
        <w:pStyle w:val="Style27"/>
        <w:keepNext/>
        <w:keepLines/>
        <w:widowControl w:val="0"/>
        <w:shd w:val="clear" w:color="auto" w:fill="auto"/>
        <w:bidi w:val="0"/>
        <w:spacing w:before="0" w:after="380" w:line="240" w:lineRule="auto"/>
        <w:ind w:left="0" w:right="0" w:firstLine="0"/>
        <w:jc w:val="left"/>
      </w:pPr>
      <w:bookmarkStart w:id="650" w:name="bookmark650"/>
      <w:bookmarkStart w:id="651" w:name="bookmark651"/>
      <w:bookmarkStart w:id="652" w:name="bookmark652"/>
      <w:r>
        <w:rPr>
          <w:color w:val="000000"/>
          <w:spacing w:val="0"/>
          <w:w w:val="100"/>
          <w:position w:val="0"/>
        </w:rPr>
        <w:t>十二、报告期内发生的重大事项</w:t>
      </w:r>
      <w:bookmarkEnd w:id="650"/>
      <w:bookmarkEnd w:id="651"/>
      <w:bookmarkEnd w:id="65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r>
        <w:rPr>
          <w:color w:val="000000"/>
          <w:spacing w:val="0"/>
          <w:w w:val="100"/>
          <w:position w:val="0"/>
        </w:rPr>
        <w:t>十三、公司债券是否存在保证人</w:t>
      </w:r>
      <w:bookmarkEnd w:id="653"/>
      <w:bookmarkEnd w:id="654"/>
      <w:bookmarkEnd w:id="655"/>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4" w:right="1077" w:bottom="1456" w:left="104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4"/>
        <w:keepNext/>
        <w:keepLines/>
        <w:widowControl w:val="0"/>
        <w:shd w:val="clear" w:color="auto" w:fill="auto"/>
        <w:bidi w:val="0"/>
        <w:spacing w:before="580" w:after="520" w:line="240" w:lineRule="auto"/>
        <w:ind w:left="0" w:right="0" w:firstLine="0"/>
        <w:jc w:val="center"/>
      </w:pPr>
      <w:bookmarkStart w:id="656" w:name="bookmark656"/>
      <w:bookmarkStart w:id="657" w:name="bookmark657"/>
      <w:bookmarkStart w:id="658" w:name="bookmark658"/>
      <w:r>
        <w:rPr>
          <w:color w:val="000000"/>
          <w:spacing w:val="0"/>
          <w:w w:val="100"/>
          <w:position w:val="0"/>
        </w:rPr>
        <w:t>第十一节财务报告</w:t>
      </w:r>
      <w:bookmarkEnd w:id="656"/>
      <w:bookmarkEnd w:id="657"/>
      <w:bookmarkEnd w:id="658"/>
    </w:p>
    <w:p>
      <w:pPr>
        <w:pStyle w:val="Style29"/>
        <w:keepNext w:val="0"/>
        <w:keepLines w:val="0"/>
        <w:widowControl w:val="0"/>
        <w:shd w:val="clear" w:color="auto" w:fill="auto"/>
        <w:bidi w:val="0"/>
        <w:spacing w:before="0" w:after="0" w:line="240" w:lineRule="auto"/>
        <w:ind w:left="0" w:right="0" w:firstLine="0"/>
        <w:jc w:val="left"/>
        <w:rPr>
          <w:sz w:val="22"/>
          <w:szCs w:val="22"/>
        </w:rPr>
      </w:pPr>
      <w:bookmarkStart w:id="659" w:name="bookmark659"/>
      <w:bookmarkStart w:id="660" w:name="bookmark660"/>
      <w:r>
        <w:rPr>
          <w:b/>
          <w:bCs/>
          <w:color w:val="000000"/>
          <w:spacing w:val="0"/>
          <w:w w:val="100"/>
          <w:position w:val="0"/>
          <w:sz w:val="22"/>
          <w:szCs w:val="22"/>
        </w:rPr>
        <w:t>一、审计报告</w:t>
      </w:r>
      <w:bookmarkEnd w:id="660"/>
      <w:bookmarkEnd w:id="65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安永华明会计师事务所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安永华明</w:t>
            </w:r>
            <w:r>
              <w:rPr>
                <w:color w:val="000000"/>
                <w:spacing w:val="0"/>
                <w:w w:val="100"/>
                <w:position w:val="0"/>
                <w:sz w:val="18"/>
                <w:szCs w:val="18"/>
              </w:rPr>
              <w:t>(2017)</w:t>
            </w:r>
            <w:r>
              <w:rPr>
                <w:rFonts w:ascii="SimSun" w:eastAsia="SimSun" w:hAnsi="SimSun" w:cs="SimSun"/>
                <w:color w:val="000000"/>
                <w:spacing w:val="0"/>
                <w:w w:val="100"/>
                <w:position w:val="0"/>
                <w:sz w:val="17"/>
                <w:szCs w:val="17"/>
              </w:rPr>
              <w:t>审字第</w:t>
            </w:r>
            <w:r>
              <w:rPr>
                <w:color w:val="000000"/>
                <w:spacing w:val="0"/>
                <w:w w:val="100"/>
                <w:position w:val="0"/>
                <w:sz w:val="18"/>
                <w:szCs w:val="18"/>
              </w:rPr>
              <w:t>60644982_B01</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张炯、何凝</w:t>
            </w:r>
          </w:p>
        </w:tc>
      </w:tr>
    </w:tbl>
    <w:p>
      <w:pPr>
        <w:pStyle w:val="Style2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39" w:line="1" w:lineRule="exact"/>
      </w:pPr>
    </w:p>
    <w:p>
      <w:pPr>
        <w:pStyle w:val="Style55"/>
        <w:keepNext w:val="0"/>
        <w:keepLines w:val="0"/>
        <w:widowControl w:val="0"/>
        <w:shd w:val="clear" w:color="auto" w:fill="auto"/>
        <w:bidi w:val="0"/>
        <w:spacing w:before="0"/>
        <w:ind w:left="0" w:right="0" w:firstLine="0"/>
        <w:jc w:val="left"/>
      </w:pPr>
      <w:r>
        <w:rPr>
          <w:color w:val="000000"/>
          <w:spacing w:val="0"/>
          <w:w w:val="100"/>
          <w:position w:val="0"/>
        </w:rPr>
        <w:t>上海美特斯邦威服饰股份有限公司全体股东：</w:t>
      </w:r>
    </w:p>
    <w:p>
      <w:pPr>
        <w:pStyle w:val="Style55"/>
        <w:keepNext w:val="0"/>
        <w:keepLines w:val="0"/>
        <w:widowControl w:val="0"/>
        <w:shd w:val="clear" w:color="auto" w:fill="auto"/>
        <w:bidi w:val="0"/>
        <w:spacing w:before="0" w:line="307" w:lineRule="exact"/>
        <w:ind w:left="0" w:right="0"/>
        <w:jc w:val="both"/>
      </w:pPr>
      <w:r>
        <w:rPr>
          <w:color w:val="000000"/>
          <w:spacing w:val="0"/>
          <w:w w:val="100"/>
          <w:position w:val="0"/>
        </w:rPr>
        <w:t>我们审计了后附的上海美特斯邦威服饰股份有限公司的财务报表，包括</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 公司的资产负债表，</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年度合并及公司的利润表、股东权益变动表和现金流量表以及财务报表附注。</w:t>
      </w:r>
    </w:p>
    <w:p>
      <w:pPr>
        <w:pStyle w:val="Style55"/>
        <w:keepNext w:val="0"/>
        <w:keepLines w:val="0"/>
        <w:widowControl w:val="0"/>
        <w:shd w:val="clear" w:color="auto" w:fill="auto"/>
        <w:tabs>
          <w:tab w:pos="963" w:val="left"/>
        </w:tabs>
        <w:bidi w:val="0"/>
        <w:spacing w:before="0"/>
        <w:ind w:left="0" w:right="0"/>
        <w:jc w:val="both"/>
      </w:pPr>
      <w:bookmarkStart w:id="661" w:name="bookmark661"/>
      <w:r>
        <w:rPr>
          <w:color w:val="000000"/>
          <w:spacing w:val="0"/>
          <w:w w:val="100"/>
          <w:position w:val="0"/>
        </w:rPr>
        <w:t>一</w:t>
      </w:r>
      <w:bookmarkEnd w:id="661"/>
      <w:r>
        <w:rPr>
          <w:color w:val="000000"/>
          <w:spacing w:val="0"/>
          <w:w w:val="100"/>
          <w:position w:val="0"/>
        </w:rPr>
        <w:t>、</w:t>
        <w:tab/>
        <w:t>管理层对财务报表的责任</w:t>
      </w:r>
    </w:p>
    <w:p>
      <w:pPr>
        <w:pStyle w:val="Style55"/>
        <w:keepNext w:val="0"/>
        <w:keepLines w:val="0"/>
        <w:widowControl w:val="0"/>
        <w:shd w:val="clear" w:color="auto" w:fill="auto"/>
        <w:bidi w:val="0"/>
        <w:spacing w:before="0" w:line="312" w:lineRule="exact"/>
        <w:ind w:left="0" w:right="0"/>
        <w:jc w:val="both"/>
      </w:pPr>
      <w:r>
        <w:rPr>
          <w:color w:val="000000"/>
          <w:spacing w:val="0"/>
          <w:w w:val="100"/>
          <w:position w:val="0"/>
        </w:rPr>
        <w:t>编制和公允列报财务报表是上海美特斯邦威服饰股份有限公司管理层的责任。这种责任包括：</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rPr>
        <w:t>按照企业会计准则的规定编制财务报表，并使其实现公允反映；</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设计、执行和维护必要的内部控 制，以使财务报表不存在由于舞弊或错误导致的重大错报。</w:t>
      </w:r>
    </w:p>
    <w:p>
      <w:pPr>
        <w:pStyle w:val="Style55"/>
        <w:keepNext w:val="0"/>
        <w:keepLines w:val="0"/>
        <w:widowControl w:val="0"/>
        <w:shd w:val="clear" w:color="auto" w:fill="auto"/>
        <w:tabs>
          <w:tab w:pos="963" w:val="left"/>
        </w:tabs>
        <w:bidi w:val="0"/>
        <w:spacing w:before="0"/>
        <w:ind w:left="0" w:right="0"/>
        <w:jc w:val="both"/>
      </w:pPr>
      <w:bookmarkStart w:id="662" w:name="bookmark662"/>
      <w:r>
        <w:rPr>
          <w:color w:val="000000"/>
          <w:spacing w:val="0"/>
          <w:w w:val="100"/>
          <w:position w:val="0"/>
        </w:rPr>
        <w:t>二</w:t>
      </w:r>
      <w:bookmarkEnd w:id="662"/>
      <w:r>
        <w:rPr>
          <w:color w:val="000000"/>
          <w:spacing w:val="0"/>
          <w:w w:val="100"/>
          <w:position w:val="0"/>
        </w:rPr>
        <w:t>、</w:t>
        <w:tab/>
        <w:t>注册会计师的责任</w:t>
      </w:r>
    </w:p>
    <w:p>
      <w:pPr>
        <w:pStyle w:val="Style55"/>
        <w:keepNext w:val="0"/>
        <w:keepLines w:val="0"/>
        <w:widowControl w:val="0"/>
        <w:shd w:val="clear" w:color="auto" w:fill="auto"/>
        <w:bidi w:val="0"/>
        <w:spacing w:before="0" w:line="314" w:lineRule="exact"/>
        <w:ind w:left="0" w:right="0"/>
        <w:jc w:val="both"/>
      </w:pPr>
      <w:r>
        <w:rPr>
          <w:color w:val="000000"/>
          <w:spacing w:val="0"/>
          <w:w w:val="100"/>
          <w:position w:val="0"/>
        </w:rPr>
        <w:t>我们的责任是在执行审计工作的基础上对财务报表发表审计意见。我们按照中国注册会计师审计 准则的规定执行了审计工作。中国注册会计师审计准则要求我们遵守中国注册会计师职业道德守则， 计划和执行审计工作以对财务报表是否不存在重大错报获取合理保证。</w:t>
      </w:r>
    </w:p>
    <w:p>
      <w:pPr>
        <w:pStyle w:val="Style55"/>
        <w:keepNext w:val="0"/>
        <w:keepLines w:val="0"/>
        <w:widowControl w:val="0"/>
        <w:shd w:val="clear" w:color="auto" w:fill="auto"/>
        <w:bidi w:val="0"/>
        <w:spacing w:before="0" w:line="311" w:lineRule="exact"/>
        <w:ind w:left="0" w:right="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55"/>
        <w:keepNext w:val="0"/>
        <w:keepLines w:val="0"/>
        <w:widowControl w:val="0"/>
        <w:shd w:val="clear" w:color="auto" w:fill="auto"/>
        <w:bidi w:val="0"/>
        <w:spacing w:before="0" w:after="360"/>
        <w:ind w:left="0" w:right="0"/>
        <w:jc w:val="both"/>
      </w:pPr>
      <w:r>
        <w:rPr>
          <w:color w:val="000000"/>
          <w:spacing w:val="0"/>
          <w:w w:val="100"/>
          <w:position w:val="0"/>
        </w:rPr>
        <w:t>我们相信，我们获取的审计证据是充分、适当的，为发表审计意见提供了基础。</w:t>
      </w:r>
    </w:p>
    <w:p>
      <w:pPr>
        <w:pStyle w:val="Style55"/>
        <w:keepNext w:val="0"/>
        <w:keepLines w:val="0"/>
        <w:widowControl w:val="0"/>
        <w:shd w:val="clear" w:color="auto" w:fill="auto"/>
        <w:bidi w:val="0"/>
        <w:spacing w:before="0" w:line="240" w:lineRule="auto"/>
        <w:ind w:left="0" w:right="0" w:firstLine="940"/>
        <w:jc w:val="both"/>
      </w:pPr>
      <w:r>
        <w:rPr>
          <w:color w:val="000000"/>
          <w:spacing w:val="0"/>
          <w:w w:val="100"/>
          <w:position w:val="0"/>
        </w:rPr>
        <w:t>审计意见</w:t>
      </w:r>
    </w:p>
    <w:p>
      <w:pPr>
        <w:pStyle w:val="Style55"/>
        <w:keepNext w:val="0"/>
        <w:keepLines w:val="0"/>
        <w:widowControl w:val="0"/>
        <w:shd w:val="clear" w:color="auto" w:fill="auto"/>
        <w:bidi w:val="0"/>
        <w:spacing w:before="0" w:line="314" w:lineRule="exact"/>
        <w:ind w:left="0" w:right="0"/>
        <w:jc w:val="both"/>
      </w:pPr>
      <w:r>
        <w:rPr>
          <w:color w:val="000000"/>
          <w:spacing w:val="0"/>
          <w:w w:val="100"/>
          <w:position w:val="0"/>
        </w:rPr>
        <w:t>我们认为，上述财务报表在所有重大方面按照企业会计准则的规定编制，公允反映了上海美特斯 邦威服饰股份有限公司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日的合并及公司的财务状况以及</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年度的合并及公司的经营 成果和现金流量。</w:t>
      </w:r>
      <w:r>
        <w:br w:type="page"/>
      </w:r>
    </w:p>
    <w:p>
      <w:pPr>
        <w:pStyle w:val="Style27"/>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r>
        <w:rPr>
          <w:color w:val="000000"/>
          <w:spacing w:val="0"/>
          <w:w w:val="100"/>
          <w:position w:val="0"/>
        </w:rPr>
        <w:t>二、财务报表</w:t>
      </w:r>
      <w:bookmarkEnd w:id="663"/>
      <w:bookmarkEnd w:id="664"/>
      <w:bookmarkEnd w:id="66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、合并资产负债表</w:t>
      </w:r>
      <w:bookmarkEnd w:id="666"/>
      <w:bookmarkEnd w:id="667"/>
      <w:bookmarkEnd w:id="66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编制单位：上海美特斯邦威服饰股份有限公司</w:t>
      </w:r>
    </w:p>
    <w:p>
      <w:pPr>
        <w:pStyle w:val="Style59"/>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907,710,800.00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1,194,066,765.00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320,725,000.00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349,485,865.00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248,056,889.00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212,053,122.00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221,367,184.00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182,726,482.00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121,700,643.00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118,029,745.00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1,837,351,009.00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1,874,766,301.00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52,297,413.00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3,646,517,921.00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4,029,309,297.00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127,955,292.00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109,672,840.00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470,644,333.00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449,359,713.00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124,402,849.00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128,014,093.00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1,453,976,450.00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1,808,018,883.00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6,111,521.00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2,502,316.00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85,281,196.00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154,357,644.00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229,968,177.00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118,860,629.00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34,506,247.00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147,038,035.00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7,835,724.00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7,835,724.00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2,540,681,789.00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2,925,659,877.00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6,187,199,710.00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6,954,969,174.00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1,115,490,000.00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1,275,725,000.00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35,655,331.00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824,059,323.00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482,456,530.00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58,493,081.00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53,668,408.00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178,511,615.00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151,789,253.00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135,667,369.00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112,529,069.00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477,097,507.00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276,198,662.00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605,643,334.00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2,789,318,895.00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2,995,261,587.00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255,931,901.00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806,667,296.00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255,931,901.00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855,513,296.00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3,045,250,796.00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3,850,774,883.00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2,526,000,000.00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210,775,545.00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209,179,545.00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505,021,803.00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523,531,753.00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-37,046,434.00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-91,715,007.00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3,141,948,914.00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3,104,194,291.00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3,141,948,914.00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3,104,194,291.00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6,187,199,710.00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6,954,969,174.00</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705485</wp:posOffset>
                </wp:positionH>
                <wp:positionV relativeFrom="margin">
                  <wp:posOffset>1813560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法定代表人：胡佳佳</w:t>
                            </w:r>
                          </w:p>
                        </w:txbxContent>
                      </wps:txbx>
                      <wps:bodyPr wrap="none" lIns="0" tIns="0" rIns="0" bIns="0">
                        <a:noAutoFit/>
                      </wps:bodyPr>
                    </wps:wsp>
                  </a:graphicData>
                </a:graphic>
              </wp:anchor>
            </w:drawing>
          </mc:Choice>
          <mc:Fallback>
            <w:pict>
              <v:shape id="_x0000_s1040" type="#_x0000_t202" style="position:absolute;margin-left:55.550000000000004pt;margin-top:142.80000000000001pt;width:83.049999999999997pt;height:11.75pt;z-index:-125829373;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法定代表人：胡佳佳</w:t>
                      </w:r>
                    </w:p>
                  </w:txbxContent>
                </v:textbox>
                <w10:wrap type="topAndBottom" anchorx="page" anchory="margin"/>
              </v:shape>
            </w:pict>
          </mc:Fallback>
        </mc:AlternateContent>
      </w:r>
      <w:r>
        <mc:AlternateContent>
          <mc:Choice Requires="wps">
            <w:drawing>
              <wp:anchor distT="152400" distB="3175" distL="2348230" distR="2571115" simplePos="0" relativeHeight="125829382" behindDoc="0" locked="0" layoutInCell="1" allowOverlap="1">
                <wp:simplePos x="0" y="0"/>
                <wp:positionH relativeFrom="page">
                  <wp:posOffset>2939415</wp:posOffset>
                </wp:positionH>
                <wp:positionV relativeFrom="margin">
                  <wp:posOffset>1813560</wp:posOffset>
                </wp:positionV>
                <wp:extent cx="1393190" cy="146050"/>
                <wp:wrapTopAndBottom/>
                <wp:docPr id="16" name="Shape 1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主管会计工作负责人：田芳</w:t>
                            </w:r>
                          </w:p>
                        </w:txbxContent>
                      </wps:txbx>
                      <wps:bodyPr wrap="none" lIns="0" tIns="0" rIns="0" bIns="0">
                        <a:noAutoFit/>
                      </wps:bodyPr>
                    </wps:wsp>
                  </a:graphicData>
                </a:graphic>
              </wp:anchor>
            </w:drawing>
          </mc:Choice>
          <mc:Fallback>
            <w:pict>
              <v:shape id="_x0000_s1042" type="#_x0000_t202" style="position:absolute;margin-left:231.45000000000002pt;margin-top:142.80000000000001pt;width:109.7pt;height:11.5pt;z-index:-125829371;mso-wrap-distance-left:184.90000000000001pt;mso-wrap-distance-top:12.pt;mso-wrap-distance-right:202.45000000000002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主管会计工作负责人：田芳</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5502910</wp:posOffset>
                </wp:positionH>
                <wp:positionV relativeFrom="margin">
                  <wp:posOffset>1813560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会计机构负责人：曾焕滨</w:t>
                            </w:r>
                          </w:p>
                        </w:txbxContent>
                      </wps:txbx>
                      <wps:bodyPr wrap="none" lIns="0" tIns="0" rIns="0" bIns="0">
                        <a:noAutoFit/>
                      </wps:bodyPr>
                    </wps:wsp>
                  </a:graphicData>
                </a:graphic>
              </wp:anchor>
            </w:drawing>
          </mc:Choice>
          <mc:Fallback>
            <w:pict>
              <v:shape id="_x0000_s1044" type="#_x0000_t202" style="position:absolute;margin-left:433.30000000000001pt;margin-top:142.80000000000001pt;width:101.3pt;height:11.75pt;z-index:-125829369;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会计机构负责人：曾焕滨</w:t>
                      </w:r>
                    </w:p>
                  </w:txbxContent>
                </v:textbox>
                <w10:wrap type="topAndBottom" anchorx="page" anchory="margin"/>
              </v:shape>
            </w:pict>
          </mc:Fallback>
        </mc:AlternateContent>
      </w: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、母公司资产负债表</w:t>
      </w:r>
      <w:bookmarkEnd w:id="670"/>
      <w:bookmarkEnd w:id="671"/>
      <w:bookmarkEnd w:id="673"/>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695,621,375.00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663,888,863.00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420,725,000.00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2,455,386,273.00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2,740,226,129.00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21,357,822.00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72,149,213.00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182,726,482.00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419,430,837.00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369,698,713.00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1,083,791,248.00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1,155,918,354.00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43,678,850.00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5,131,264,037.00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5,466,285,122.00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6,996,365.00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791,465,051.00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845,743,739.00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1,202,997,122.00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1,164,824,053.00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333,951,046.00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346,619,808.00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5,984,538.00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2,207,611.00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255,242,596.00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359,297,913.00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83,512,744.00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7,475,842.00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7,835,724.00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7,835,724.00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2,686,444,321.00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2,741,001,055.00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7,817,708,358.00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8,207,286,177.00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1,102,950,000.00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1,275,725,000.00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35,655,331.00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1,006,029,560.00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766,285,863.00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263,897,083.00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73,342,012.00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86,999,347.00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80,374,756.00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106,094,102.00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80,678,588.00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582,694,876.00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357,866,704.00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605,643,334.00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3,148,664,968.00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3,277,167,588.00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255,931,901.00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806,667,296.00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255,931,901.00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855,513,296.00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3,404,596,869.00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4,132,680,884.00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2,526,000,000.00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135,610,819.00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134,014,819.00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402,347,032.00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402,347,032.00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1,411,955,638.00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1,075,045,442.00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4,413,111,489.00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4,074,605,293.00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7,817,708,358.00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8,207,286,177.00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3</w:t>
      </w:r>
      <w:bookmarkEnd w:id="676"/>
      <w:r>
        <w:rPr>
          <w:color w:val="000000"/>
          <w:spacing w:val="0"/>
          <w:w w:val="100"/>
          <w:position w:val="0"/>
        </w:rPr>
        <w:t>、合并利润表</w:t>
      </w:r>
      <w:bookmarkEnd w:id="674"/>
      <w:bookmarkEnd w:id="675"/>
      <w:bookmarkEnd w:id="67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6,519,192,145.00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6,294,783,764.00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6,519,192,145.00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6,294,783,764.00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6,933,805,877.00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6,444,721,415.00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3,667,918,379.00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3,524,126,145.00</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46,642,022.00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50,603,405.00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2,445,984,633.00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2,194,489,454.00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333,044,368.00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322,352,412.00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114,071,120.00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116,583,880.00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326,145,355.00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236,566,119.00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571,495,330.00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-640,287.00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21,284,620.00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156,881,598.00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-150,577,938.00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44,593,270.00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30,970,647.00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38,128,744.00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12,789,319.00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8,143,507.00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5,699,402.00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163,346,124.00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-132,396,610.00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127,187,501.00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299,524,891.00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36,158,623.00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-431,921,501.00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36,158,623.00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-431,921,501.00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36,158,623.00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-431,921,501.00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36,158,623.00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-431,921,501.00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1"/>
        <w:keepNext w:val="0"/>
        <w:keepLines w:val="0"/>
        <w:widowControl w:val="0"/>
        <w:shd w:val="clear" w:color="auto" w:fill="auto"/>
        <w:tabs>
          <w:tab w:pos="3514" w:val="left"/>
          <w:tab w:pos="7536" w:val="left"/>
        </w:tabs>
        <w:bidi w:val="0"/>
        <w:spacing w:before="0" w:after="400" w:line="240" w:lineRule="auto"/>
        <w:ind w:left="0" w:right="0" w:firstLine="0"/>
        <w:jc w:val="left"/>
      </w:pPr>
      <w:r>
        <w:rPr>
          <w:color w:val="000000"/>
          <w:spacing w:val="0"/>
          <w:w w:val="100"/>
          <w:position w:val="0"/>
        </w:rPr>
        <w:t>法定代表人：胡佳佳</w:t>
        <w:tab/>
        <w:t>主管会计工作负责人：田芳</w:t>
        <w:tab/>
        <w:t>会计机构负责人：曾焕滨</w:t>
      </w:r>
    </w:p>
    <w:p>
      <w:pPr>
        <w:pStyle w:val="Style34"/>
        <w:keepNext/>
        <w:keepLines/>
        <w:widowControl w:val="0"/>
        <w:shd w:val="clear" w:color="auto" w:fill="auto"/>
        <w:bidi w:val="0"/>
        <w:spacing w:before="0" w:after="40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4</w:t>
      </w:r>
      <w:bookmarkEnd w:id="680"/>
      <w:r>
        <w:rPr>
          <w:color w:val="000000"/>
          <w:spacing w:val="0"/>
          <w:w w:val="100"/>
          <w:position w:val="0"/>
        </w:rPr>
        <w:t>、母公司利润表</w:t>
      </w:r>
      <w:bookmarkEnd w:id="678"/>
      <w:bookmarkEnd w:id="679"/>
      <w:bookmarkEnd w:id="68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5,068,091,992.00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4,531,222,864.00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3,903,332,612.00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3,765,888,369.00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12,113,144.00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7,676,986.00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863,470,575.00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753,371,992.00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645,626,577.00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404,069,877.00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109,980,644.00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124,560,763.00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226,773,360.00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135,354,216.00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1,039,719,953.00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658,839,562.00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21,284,620.00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346,515,033.00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-859,777.00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11,849,716.00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14,629,397.00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305,263.00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21,454,553.00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136,642.00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336,910,196.00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9,470,320.00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336,910,196.00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9,470,320.00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336,910,196.00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9,470,320.00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5</w:t>
      </w:r>
      <w:bookmarkEnd w:id="684"/>
      <w:r>
        <w:rPr>
          <w:color w:val="000000"/>
          <w:spacing w:val="0"/>
          <w:w w:val="100"/>
          <w:position w:val="0"/>
        </w:rPr>
        <w:t>、合并现金流量表</w:t>
      </w:r>
      <w:bookmarkEnd w:id="682"/>
      <w:bookmarkEnd w:id="683"/>
      <w:bookmarkEnd w:id="685"/>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7,618,908,414.00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7,401,989,001.00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22,080,042.00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68,281,125.00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56,393,530.00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7,709,269,581.00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7,459,136,561.00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4,370,967,537.00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4,772,839,966.00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1,080,186,865.00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985,813,221.00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367,686,956.00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551,248,220.00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1,562,764,712.00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1,334,239,540.00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7,381,606,070.00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7,644,140,947.00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327,663,511.00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-185,004,386.00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3,056,672.00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2,923,608.00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630,282,189.00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802,788,861.00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2,923,608.00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270,222,672.00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174,766,873.00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270,222,672.00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174,766,873.00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532,566,189.00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-171,843,265.00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45,467,584.00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13,549,740.00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2,030,467,584.00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2,013,549,740.00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1,595,020,418.00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124,907,865.00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252,746,402.00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长期债券回售所支付的现金</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546,677,800.00</w:t>
            </w: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49,305,171.00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3,291,585,665.00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1,904,049,991.00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-1,261,118,081.00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109,499,749.00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-400,888,381.00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-247,347,902.00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1,148,599,181.00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1,395,947,083.00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747,710,800.00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1,148,599,181.00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6</w:t>
      </w:r>
      <w:bookmarkEnd w:id="688"/>
      <w:r>
        <w:rPr>
          <w:color w:val="000000"/>
          <w:spacing w:val="0"/>
          <w:w w:val="100"/>
          <w:position w:val="0"/>
        </w:rPr>
        <w:t>、母公司现金流量表</w:t>
      </w:r>
      <w:bookmarkEnd w:id="686"/>
      <w:bookmarkEnd w:id="687"/>
      <w:bookmarkEnd w:id="68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6,281,119,200.00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5,529,338,562.00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1,056,568.00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41,220,988.00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24,955,331.00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6,323,396,756.00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5,554,293,893.00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4,332,242,718.00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4,755,241,048.00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436,038,446.00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399,853,456.00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22,890,326.00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114,244,562.00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872,645,724.00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698,296,993.00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5,663,817,214.00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5,967,636,059.00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659,579,542.00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-413,342,166.00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289,410,368.00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661,479,849.00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623,649.00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415,168.00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639,474,128.00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929,508,145.00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661,895,017.00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415,763,761.00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763,289,432.00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416,363,761.00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763,289,432.00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513,144,384.00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-101,394,415.00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45,467,584.00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13,549,740.00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2,030,467,584.00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2,013,549,740.00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1,595,020,418.00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119,313,614.00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252,746,402.00</w:t>
            </w: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长期债券回售所支付的现金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546,677,800.00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49,305,171.00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3,285,991,414.00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1,904,049,991.00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-1,255,523,830.00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109,499,749.00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-82,799,904.00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-405,236,832.00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618,421,279.00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1,023,658,111.00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535,621,375.00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618,421,279.00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7</w:t>
      </w:r>
      <w:bookmarkEnd w:id="692"/>
      <w:r>
        <w:rPr>
          <w:color w:val="000000"/>
          <w:spacing w:val="0"/>
          <w:w w:val="100"/>
          <w:position w:val="0"/>
        </w:rPr>
        <w:t>、合并所有者权益变动表</w:t>
      </w:r>
      <w:bookmarkEnd w:id="690"/>
      <w:bookmarkEnd w:id="691"/>
      <w:bookmarkEnd w:id="69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1589"/>
        <w:gridCol w:w="667"/>
        <w:gridCol w:w="662"/>
        <w:gridCol w:w="667"/>
        <w:gridCol w:w="662"/>
        <w:gridCol w:w="667"/>
        <w:gridCol w:w="662"/>
        <w:gridCol w:w="658"/>
        <w:gridCol w:w="67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98" w:hRule="exact"/>
        </w:trPr>
        <w:tc>
          <w:tcPr>
            <w:vMerge/>
            <w:tcBorders>
              <w:left w:val="single" w:sz="4"/>
            </w:tcBorders>
            <w:shd w:val="clear" w:color="auto" w:fill="D3D3D3"/>
            <w:vAlign w:val="center"/>
          </w:tcPr>
          <w:p>
            <w:pPr/>
          </w:p>
        </w:tc>
        <w:tc>
          <w:tcPr>
            <w:gridSpan w:val="9"/>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优先永续其他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209,179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62,802,</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523,531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-91,715,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94,291.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209,179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62,802,</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523,531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-91,715,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94,291.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1,596,0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36,158,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36,158,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1,596,0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1,596,0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338,318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338,318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18,848,</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18,848,</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210,775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62,802,</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505,021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-37,046,</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3,141,9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1,011,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1,123,8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69,780,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621,769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949,669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1,011,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1,123,8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69,780,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621,769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949,669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31,792.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-914,69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-98,237,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-532,33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7,501.0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-431,92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1,501.0</w:t>
            </w:r>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-4,794,0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-6,978,0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-4,794,0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-6,978,0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505,50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-609,46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2,546.0</w:t>
            </w:r>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505,50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-606,60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-909,90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909,90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-909,90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209,179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-91,715,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94,291.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8</w:t>
      </w:r>
      <w:bookmarkEnd w:id="696"/>
      <w:r>
        <w:rPr>
          <w:color w:val="000000"/>
          <w:spacing w:val="0"/>
          <w:w w:val="100"/>
          <w:position w:val="0"/>
        </w:rPr>
        <w:t>、母公司所有者权益变动表</w:t>
      </w:r>
      <w:bookmarkEnd w:id="694"/>
      <w:bookmarkEnd w:id="695"/>
      <w:bookmarkEnd w:id="69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134,014,8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62,802,00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402,347,0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1,075,0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4,074,605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134,014,8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62,802,00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402,347,0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1,075,0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4,074,605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336,910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338,506,1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336,910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336,910,1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135,610,8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62,802,00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402,347,0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55,638.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4,413,111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1,011,00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1,048,708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69,780,00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4,165,550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1,048,708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69,780,00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502,500,0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4,165,550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1,515,00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-914,694,</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-6,978,00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-100,152,</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-598,07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6,712.0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-90,945,6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9,470,320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-4,794,00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-6,978,00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-4,794,00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-6,978,00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505,500,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947,032.0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-607,54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7,032.0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947,032.0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505,500,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-606,60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-909,900,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-101,100,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909,900,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-909,900,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-101,100,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134,014,8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62,802,00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402,347,0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45,442.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4,074,605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,293.00</w:t>
            </w:r>
          </w:p>
        </w:tc>
      </w:tr>
    </w:tbl>
    <w:p>
      <w:pPr>
        <w:widowControl w:val="0"/>
        <w:spacing w:after="359" w:line="1" w:lineRule="exact"/>
      </w:pPr>
    </w:p>
    <w:p>
      <w:pPr>
        <w:pStyle w:val="Style27"/>
        <w:keepNext/>
        <w:keepLines/>
        <w:widowControl w:val="0"/>
        <w:shd w:val="clear" w:color="auto" w:fill="auto"/>
        <w:bidi w:val="0"/>
        <w:spacing w:before="0" w:after="260" w:line="240" w:lineRule="auto"/>
        <w:ind w:left="0" w:right="0" w:firstLine="0"/>
        <w:jc w:val="both"/>
      </w:pPr>
      <w:bookmarkStart w:id="698" w:name="bookmark698"/>
      <w:bookmarkStart w:id="699" w:name="bookmark699"/>
      <w:bookmarkStart w:id="700" w:name="bookmark700"/>
      <w:r>
        <w:rPr>
          <w:color w:val="000000"/>
          <w:spacing w:val="0"/>
          <w:w w:val="100"/>
          <w:position w:val="0"/>
        </w:rPr>
        <w:t>三、公司基本情况</w:t>
      </w:r>
      <w:bookmarkEnd w:id="698"/>
      <w:bookmarkEnd w:id="699"/>
      <w:bookmarkEnd w:id="700"/>
    </w:p>
    <w:p>
      <w:pPr>
        <w:pStyle w:val="Style31"/>
        <w:keepNext w:val="0"/>
        <w:keepLines w:val="0"/>
        <w:widowControl w:val="0"/>
        <w:shd w:val="clear" w:color="auto" w:fill="auto"/>
        <w:bidi w:val="0"/>
        <w:spacing w:before="0" w:after="1540" w:line="317" w:lineRule="exact"/>
        <w:ind w:left="0" w:right="0" w:firstLine="0"/>
        <w:jc w:val="left"/>
      </w:pPr>
      <w:r>
        <w:rPr>
          <w:color w:val="000000"/>
          <w:spacing w:val="0"/>
          <w:w w:val="100"/>
          <w:position w:val="0"/>
        </w:rPr>
        <w:t>本公司总部位于中国（上海）自由贸易试验区康桥东路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号，注册地址位于中国（上海）自由贸易试验区康桥东路</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号。 本公司及其子公司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主要从事服装制造加工，服装、鞋、针纺织品、皮革制品、羽绒制品、箱包、玩具、饰品、 工艺品、木制品、电子设备、五金交电、礼品、建筑材料、纸制品，日用百货，钟表眼镜，化妆品，电子产品，家用电器, 文具体育用品的销售，从事货物及技术的进出口业务，附设分支机构。（凡涉及行政许可证凭许可证经营）。</w:t>
      </w:r>
    </w:p>
    <w:p>
      <w:pPr>
        <w:pStyle w:val="Style31"/>
        <w:keepNext w:val="0"/>
        <w:keepLines w:val="0"/>
        <w:widowControl w:val="0"/>
        <w:shd w:val="clear" w:color="auto" w:fill="auto"/>
        <w:bidi w:val="0"/>
        <w:spacing w:before="0" w:after="360" w:line="319" w:lineRule="exact"/>
        <w:ind w:left="0" w:right="0" w:firstLine="0"/>
        <w:jc w:val="left"/>
      </w:pPr>
      <w:r>
        <w:rPr>
          <w:color w:val="000000"/>
          <w:spacing w:val="0"/>
          <w:w w:val="100"/>
          <w:position w:val="0"/>
        </w:rPr>
        <w:t>详见本附注八、合并范围的变更及本附注九、在其他主体中的权益。</w:t>
      </w:r>
    </w:p>
    <w:p>
      <w:pPr>
        <w:pStyle w:val="Style27"/>
        <w:keepNext/>
        <w:keepLines/>
        <w:widowControl w:val="0"/>
        <w:shd w:val="clear" w:color="auto" w:fill="auto"/>
        <w:tabs>
          <w:tab w:pos="498" w:val="left"/>
        </w:tabs>
        <w:bidi w:val="0"/>
        <w:spacing w:before="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四</w:t>
      </w:r>
      <w:bookmarkEnd w:id="703"/>
      <w:r>
        <w:rPr>
          <w:color w:val="000000"/>
          <w:spacing w:val="0"/>
          <w:w w:val="100"/>
          <w:position w:val="0"/>
        </w:rPr>
        <w:t>、</w:t>
        <w:tab/>
        <w:t>财务报表的编制基础</w:t>
      </w:r>
      <w:bookmarkEnd w:id="701"/>
      <w:bookmarkEnd w:id="702"/>
      <w:bookmarkEnd w:id="704"/>
    </w:p>
    <w:p>
      <w:pPr>
        <w:pStyle w:val="Style34"/>
        <w:keepNext/>
        <w:keepLines/>
        <w:widowControl w:val="0"/>
        <w:shd w:val="clear" w:color="auto" w:fill="auto"/>
        <w:bidi w:val="0"/>
        <w:spacing w:before="0" w:after="260" w:line="240" w:lineRule="auto"/>
        <w:ind w:left="0" w:right="0" w:firstLine="0"/>
        <w:jc w:val="left"/>
      </w:pPr>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05"/>
      <w:bookmarkEnd w:id="706"/>
      <w:bookmarkEnd w:id="707"/>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本财务报表按照财政部颁布的《企业会计准则</w:t>
      </w:r>
      <w:r>
        <w:rPr>
          <w:color w:val="000000"/>
          <w:spacing w:val="0"/>
          <w:w w:val="100"/>
          <w:position w:val="0"/>
          <w:sz w:val="18"/>
          <w:szCs w:val="18"/>
        </w:rPr>
        <w:t>一</w:t>
      </w:r>
      <w:r>
        <w:rPr>
          <w:color w:val="000000"/>
          <w:spacing w:val="0"/>
          <w:w w:val="100"/>
          <w:position w:val="0"/>
        </w:rPr>
        <w:t>基本准则》以及其后颁布及修订的具体会计准则、应用指南、解释以及其他 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本财务报表以持续经营为基础列报。</w:t>
      </w:r>
    </w:p>
    <w:p>
      <w:pPr>
        <w:pStyle w:val="Style31"/>
        <w:keepNext w:val="0"/>
        <w:keepLines w:val="0"/>
        <w:widowControl w:val="0"/>
        <w:shd w:val="clear" w:color="auto" w:fill="auto"/>
        <w:bidi w:val="0"/>
        <w:spacing w:before="0" w:after="720" w:line="319" w:lineRule="exact"/>
        <w:ind w:left="0" w:right="0" w:firstLine="0"/>
        <w:jc w:val="left"/>
      </w:pPr>
      <w:r>
        <w:rPr>
          <w:color w:val="000000"/>
          <w:spacing w:val="0"/>
          <w:w w:val="100"/>
          <w:position w:val="0"/>
        </w:rPr>
        <w:t>编制本财务报表时，均以历史成本为计价原则。资产如果发生减值，则按照相关规定计提相应的减值准备。</w:t>
      </w:r>
    </w:p>
    <w:p>
      <w:pPr>
        <w:pStyle w:val="Style27"/>
        <w:keepNext/>
        <w:keepLines/>
        <w:widowControl w:val="0"/>
        <w:shd w:val="clear" w:color="auto" w:fill="auto"/>
        <w:tabs>
          <w:tab w:pos="517" w:val="left"/>
        </w:tabs>
        <w:bidi w:val="0"/>
        <w:spacing w:before="0" w:after="26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五</w:t>
      </w:r>
      <w:bookmarkEnd w:id="710"/>
      <w:r>
        <w:rPr>
          <w:color w:val="000000"/>
          <w:spacing w:val="0"/>
          <w:w w:val="100"/>
          <w:position w:val="0"/>
        </w:rPr>
        <w:t>、</w:t>
        <w:tab/>
        <w:t>重要会计政策及会计估计</w:t>
      </w:r>
      <w:bookmarkEnd w:id="708"/>
      <w:bookmarkEnd w:id="709"/>
      <w:bookmarkEnd w:id="711"/>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60" w:line="319" w:lineRule="exact"/>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12"/>
      <w:bookmarkEnd w:id="713"/>
      <w:bookmarkEnd w:id="714"/>
    </w:p>
    <w:p>
      <w:pPr>
        <w:pStyle w:val="Style31"/>
        <w:keepNext w:val="0"/>
        <w:keepLines w:val="0"/>
        <w:widowControl w:val="0"/>
        <w:shd w:val="clear" w:color="auto" w:fill="auto"/>
        <w:bidi w:val="0"/>
        <w:spacing w:before="0" w:after="260" w:line="322" w:lineRule="exact"/>
        <w:ind w:left="0" w:right="0" w:firstLine="0"/>
        <w:jc w:val="left"/>
      </w:pPr>
      <w:r>
        <w:rPr>
          <w:color w:val="000000"/>
          <w:spacing w:val="0"/>
          <w:w w:val="100"/>
          <w:position w:val="0"/>
        </w:rPr>
        <w:t>本财务报表符合企业会计准则的要求，真实、完整地反映了本公司及本集团于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年度的经 营成果和现金流量。</w:t>
      </w:r>
    </w:p>
    <w:p>
      <w:pPr>
        <w:pStyle w:val="Style34"/>
        <w:keepNext/>
        <w:keepLines/>
        <w:widowControl w:val="0"/>
        <w:shd w:val="clear" w:color="auto" w:fill="auto"/>
        <w:tabs>
          <w:tab w:pos="351" w:val="left"/>
        </w:tabs>
        <w:bidi w:val="0"/>
        <w:spacing w:before="0" w:after="28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w:t>
        <w:tab/>
        <w:t>会计期间</w:t>
      </w:r>
      <w:bookmarkEnd w:id="715"/>
      <w:bookmarkEnd w:id="716"/>
      <w:bookmarkEnd w:id="718"/>
    </w:p>
    <w:p>
      <w:pPr>
        <w:pStyle w:val="Style3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本集团会计年度采用公历年度，即每年自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51" w:val="left"/>
        </w:tabs>
        <w:bidi w:val="0"/>
        <w:spacing w:before="0" w:after="280" w:line="240"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3</w:t>
      </w:r>
      <w:bookmarkEnd w:id="721"/>
      <w:r>
        <w:rPr>
          <w:color w:val="000000"/>
          <w:spacing w:val="0"/>
          <w:w w:val="100"/>
          <w:position w:val="0"/>
        </w:rPr>
        <w:t>、</w:t>
        <w:tab/>
        <w:t>记账本位币</w:t>
      </w:r>
      <w:bookmarkEnd w:id="719"/>
      <w:bookmarkEnd w:id="720"/>
      <w:bookmarkEnd w:id="722"/>
    </w:p>
    <w:p>
      <w:pPr>
        <w:pStyle w:val="Style3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本集团记账本位币和编制本财务报表所采用的货币均为人民币。除有特别说明外，均以人民币元为单位表示。</w:t>
      </w:r>
    </w:p>
    <w:p>
      <w:pPr>
        <w:pStyle w:val="Style34"/>
        <w:keepNext/>
        <w:keepLines/>
        <w:widowControl w:val="0"/>
        <w:shd w:val="clear" w:color="auto" w:fill="auto"/>
        <w:tabs>
          <w:tab w:pos="351" w:val="left"/>
        </w:tabs>
        <w:bidi w:val="0"/>
        <w:spacing w:before="0" w:after="280" w:line="240"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4</w:t>
      </w:r>
      <w:bookmarkEnd w:id="725"/>
      <w:r>
        <w:rPr>
          <w:color w:val="000000"/>
          <w:spacing w:val="0"/>
          <w:w w:val="100"/>
          <w:position w:val="0"/>
        </w:rPr>
        <w:t>、</w:t>
        <w:tab/>
        <w:t>同一控制下和非同一控制下企业合并的会计处理方法</w:t>
      </w:r>
      <w:bookmarkEnd w:id="723"/>
      <w:bookmarkEnd w:id="724"/>
      <w:bookmarkEnd w:id="726"/>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企业合并，是指将两个或两个以上单独的企业合并形成一个报告主体的交易或事项。企业合并分为同一控制下企业合并和非 同一控制下企业合并。</w:t>
      </w:r>
    </w:p>
    <w:p>
      <w:pPr>
        <w:pStyle w:val="Style31"/>
        <w:keepNext w:val="0"/>
        <w:keepLines w:val="0"/>
        <w:widowControl w:val="0"/>
        <w:shd w:val="clear" w:color="auto" w:fill="auto"/>
        <w:tabs>
          <w:tab w:pos="853" w:val="left"/>
        </w:tabs>
        <w:bidi w:val="0"/>
        <w:spacing w:before="0" w:after="0" w:line="313" w:lineRule="exact"/>
        <w:ind w:left="0" w:right="0" w:firstLine="44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合并方在同一控制下企业合并中取得的资产和负债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包括最终控制方收购被合并方而形成的商誉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,按合并日在最终控制 方财务报表中的账面价值为基础进行相关会计处理。合并方取得的净资产账面价值与支付的合并对价的账面价值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或发行股 份面值总额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的差额，调整资本公积中的股本溢价，不足冲减的则调整留存收益。</w:t>
      </w:r>
    </w:p>
    <w:p>
      <w:pPr>
        <w:pStyle w:val="Style31"/>
        <w:keepNext w:val="0"/>
        <w:keepLines w:val="0"/>
        <w:widowControl w:val="0"/>
        <w:shd w:val="clear" w:color="auto" w:fill="auto"/>
        <w:tabs>
          <w:tab w:pos="853" w:val="left"/>
        </w:tabs>
        <w:bidi w:val="0"/>
        <w:spacing w:before="0" w:after="0" w:line="313" w:lineRule="exact"/>
        <w:ind w:left="0" w:right="0" w:firstLine="44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非同一控制下企业合并中所取得的被购买方可辨认资产、负债及或有负债在收购日以公允价值计量。</w:t>
      </w:r>
    </w:p>
    <w:p>
      <w:pPr>
        <w:pStyle w:val="Style31"/>
        <w:keepNext w:val="0"/>
        <w:keepLines w:val="0"/>
        <w:widowControl w:val="0"/>
        <w:shd w:val="clear" w:color="auto" w:fill="auto"/>
        <w:bidi w:val="0"/>
        <w:spacing w:before="0" w:after="700" w:line="313" w:lineRule="exact"/>
        <w:ind w:left="0" w:right="0" w:firstLine="200"/>
        <w:jc w:val="left"/>
      </w:pPr>
      <w:r>
        <w:rPr>
          <w:color w:val="000000"/>
          <w:spacing w:val="0"/>
          <w:w w:val="100"/>
          <w:position w:val="0"/>
        </w:rPr>
        <w:t>支付的合并对价的公允价值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或发行的权益性证券的公允价值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与购买日之前持有的被购买方的股权的公允价值之和大于 合并中取得的被购买方可辨认净资产公允价值份额的差额，确认为商誉，并以成本减去累计减值损失进行后续计量。支付的 合并对价的公允价值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或发行的权益性证券的公允价值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与购买日之前持有的被购买方的股权的公允价值之和小于合并中取 得的被购买方可辨认净资产公允价值份额的，首先对取得的被购买方各项可辨认资产、负债及或有负债的公允价值以及支付 的合并对价的公允价值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或发行的权益性证券的公允价值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及购买日之前持有的被购买方的股权的公允价值的计量进行复核， 复核后支付的合并对价的公允价值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或发行的权益性证券的公允价值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与购买日之前持有的被购买方的股权的公允价值之和 仍小于合并中取得的被购买方可辨认净资产公允价值份额的，其差额计入当期损益。</w:t>
      </w:r>
    </w:p>
    <w:p>
      <w:pPr>
        <w:pStyle w:val="Style34"/>
        <w:keepNext/>
        <w:keepLines/>
        <w:widowControl w:val="0"/>
        <w:shd w:val="clear" w:color="auto" w:fill="auto"/>
        <w:bidi w:val="0"/>
        <w:spacing w:before="0" w:after="28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5</w:t>
      </w:r>
      <w:bookmarkEnd w:id="731"/>
      <w:r>
        <w:rPr>
          <w:color w:val="000000"/>
          <w:spacing w:val="0"/>
          <w:w w:val="100"/>
          <w:position w:val="0"/>
        </w:rPr>
        <w:t>、合并财务报表的编制方法</w:t>
      </w:r>
      <w:bookmarkEnd w:id="729"/>
      <w:bookmarkEnd w:id="730"/>
      <w:bookmarkEnd w:id="732"/>
    </w:p>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合并财务报表的合并范围以控制为基础确定，包括本公司及全部子公司截至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日止年度的财务报表。子公司，是 指被本公司控制的主体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含企业、被投资单位中可分割的部分，以及本公司所控制的结构化主体等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0" w:line="305" w:lineRule="exact"/>
        <w:ind w:left="0" w:right="0" w:firstLine="300"/>
        <w:jc w:val="both"/>
      </w:pPr>
      <w:r>
        <w:rPr>
          <w:color w:val="000000"/>
          <w:spacing w:val="0"/>
          <w:w w:val="100"/>
          <w:position w:val="0"/>
        </w:rPr>
        <w:t>编制合并财务报表时，子公司采用与本公司一致的会计期间和会计政策。本集团内部各公司之间的所有交易产生的资产、 负债、权益、收入、费用和现金流量于合并时全额抵销。</w:t>
      </w:r>
    </w:p>
    <w:p>
      <w:pPr>
        <w:pStyle w:val="Style31"/>
        <w:keepNext w:val="0"/>
        <w:keepLines w:val="0"/>
        <w:widowControl w:val="0"/>
        <w:shd w:val="clear" w:color="auto" w:fill="auto"/>
        <w:bidi w:val="0"/>
        <w:spacing w:before="0" w:after="0" w:line="305" w:lineRule="exact"/>
        <w:ind w:left="0" w:right="0" w:firstLine="300"/>
        <w:jc w:val="both"/>
      </w:pPr>
      <w:r>
        <w:rPr>
          <w:color w:val="000000"/>
          <w:spacing w:val="0"/>
          <w:w w:val="100"/>
          <w:position w:val="0"/>
        </w:rPr>
        <w:t xml:space="preserve">子公司少数股东分担的当期亏损超过了少数股东在该子公司期初股东权益中所享有的份额的，其余额仍冲减少数股东权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对于通过非同一控制下的企业合并取得的子公司，被购买方的经营成果和现金流量自本集团取得控制权之日起纳入合并 财务报表，直至本集团对其控制权终止。在编制合并财务报表时，以购买日确定的各项可辨认资产、负债及或有负债的公允 价值为基础对子公司的财务报表进行调整。</w:t>
      </w:r>
    </w:p>
    <w:p>
      <w:pPr>
        <w:pStyle w:val="Style3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 xml:space="preserve">对于通过同一控制下的企业合并取得的子公司，被合并方的经营成果和现金流量自合并当期期初纳入合并财务报表。编 </w:t>
      </w:r>
      <w:r>
        <w:rPr>
          <w:color w:val="000000"/>
          <w:spacing w:val="0"/>
          <w:w w:val="100"/>
          <w:position w:val="0"/>
        </w:rPr>
        <w:t>制比较合并财务报表时，对前期财务报表的相关项目进行调整，视同合并后形成的报告主体自最终控制方开始实施控制时一 直存在。</w:t>
      </w:r>
    </w:p>
    <w:p>
      <w:pPr>
        <w:pStyle w:val="Style31"/>
        <w:keepNext w:val="0"/>
        <w:keepLines w:val="0"/>
        <w:widowControl w:val="0"/>
        <w:shd w:val="clear" w:color="auto" w:fill="auto"/>
        <w:bidi w:val="0"/>
        <w:spacing w:before="0" w:after="400" w:line="317" w:lineRule="exact"/>
        <w:ind w:left="0" w:right="0" w:firstLine="320"/>
        <w:jc w:val="left"/>
      </w:pPr>
      <w:r>
        <w:rPr>
          <w:color w:val="000000"/>
          <w:spacing w:val="0"/>
          <w:w w:val="100"/>
          <w:position w:val="0"/>
        </w:rPr>
        <w:t>如果相关事实和情况的变化导致对控制要素中的一项或多项发生变化的，本集团重新评估是否控制被投资方。</w:t>
      </w:r>
    </w:p>
    <w:p>
      <w:pPr>
        <w:pStyle w:val="Style34"/>
        <w:keepNext/>
        <w:keepLines/>
        <w:widowControl w:val="0"/>
        <w:shd w:val="clear" w:color="auto" w:fill="auto"/>
        <w:tabs>
          <w:tab w:pos="352" w:val="left"/>
        </w:tabs>
        <w:bidi w:val="0"/>
        <w:spacing w:before="0" w:after="2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6</w:t>
      </w:r>
      <w:bookmarkEnd w:id="735"/>
      <w:r>
        <w:rPr>
          <w:color w:val="000000"/>
          <w:spacing w:val="0"/>
          <w:w w:val="100"/>
          <w:position w:val="0"/>
        </w:rPr>
        <w:t>、</w:t>
        <w:tab/>
        <w:t>现金及现金等价物的确定标准</w:t>
      </w:r>
      <w:bookmarkEnd w:id="733"/>
      <w:bookmarkEnd w:id="734"/>
      <w:bookmarkEnd w:id="736"/>
    </w:p>
    <w:p>
      <w:pPr>
        <w:pStyle w:val="Style31"/>
        <w:keepNext w:val="0"/>
        <w:keepLines w:val="0"/>
        <w:widowControl w:val="0"/>
        <w:shd w:val="clear" w:color="auto" w:fill="auto"/>
        <w:bidi w:val="0"/>
        <w:spacing w:before="0" w:after="400" w:line="307" w:lineRule="exact"/>
        <w:ind w:left="0" w:right="0" w:firstLine="0"/>
        <w:jc w:val="left"/>
      </w:pPr>
      <w:r>
        <w:rPr>
          <w:color w:val="000000"/>
          <w:spacing w:val="0"/>
          <w:w w:val="100"/>
          <w:position w:val="0"/>
        </w:rPr>
        <w:t>现金，是指本集团的库存现金以及可以随时用于支付的存款；现金等价物，是指本集团持有的期限短、流动性强、易于转换 为已知金额的现金、价值变动风险很小的投资。</w:t>
      </w:r>
    </w:p>
    <w:p>
      <w:pPr>
        <w:pStyle w:val="Style34"/>
        <w:keepNext/>
        <w:keepLines/>
        <w:widowControl w:val="0"/>
        <w:shd w:val="clear" w:color="auto" w:fill="auto"/>
        <w:tabs>
          <w:tab w:pos="347" w:val="left"/>
        </w:tabs>
        <w:bidi w:val="0"/>
        <w:spacing w:before="0" w:after="2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7</w:t>
      </w:r>
      <w:bookmarkEnd w:id="739"/>
      <w:r>
        <w:rPr>
          <w:color w:val="000000"/>
          <w:spacing w:val="0"/>
          <w:w w:val="100"/>
          <w:position w:val="0"/>
        </w:rPr>
        <w:t>、</w:t>
        <w:tab/>
        <w:t>金融工具</w:t>
      </w:r>
      <w:bookmarkEnd w:id="737"/>
      <w:bookmarkEnd w:id="738"/>
      <w:bookmarkEnd w:id="740"/>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金融工具，是指形成一个企业的金融资产，并形成其他单位的金融负债或权益工具的合同。</w:t>
      </w:r>
    </w:p>
    <w:p>
      <w:pPr>
        <w:pStyle w:val="Style31"/>
        <w:keepNext w:val="0"/>
        <w:keepLines w:val="0"/>
        <w:widowControl w:val="0"/>
        <w:shd w:val="clear" w:color="auto" w:fill="auto"/>
        <w:tabs>
          <w:tab w:pos="424" w:val="left"/>
        </w:tabs>
        <w:bidi w:val="0"/>
        <w:spacing w:before="0" w:after="0" w:line="312" w:lineRule="exact"/>
        <w:ind w:left="0" w:right="0" w:firstLine="0"/>
        <w:jc w:val="left"/>
      </w:pPr>
      <w:bookmarkStart w:id="741" w:name="bookmark741"/>
      <w:r>
        <w:rPr>
          <w:b/>
          <w:bCs/>
          <w:color w:val="000000"/>
          <w:spacing w:val="0"/>
          <w:w w:val="100"/>
          <w:position w:val="0"/>
        </w:rPr>
        <w:t>（</w:t>
      </w:r>
      <w:bookmarkEnd w:id="74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金融工具的分类</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本集团的金融资产于初始确认时分类为：以公允价值计量且其变动计入当期损益的金融资产、持有至到期投资、贷款和应收 款项、可供出售金融资产、被指定为有效套期工具的衍生工具。本集团在初始确认时确定金融资产的分类。本集团的金融负 债于初始确认时分类为：以公允价值计量且其变动计入当期损益的金融负债、其他金融负债、被指定为有效套期工具的衍生 工具。本集团在初始确认时确定金融负债的分类。</w:t>
      </w:r>
    </w:p>
    <w:p>
      <w:pPr>
        <w:pStyle w:val="Style31"/>
        <w:keepNext w:val="0"/>
        <w:keepLines w:val="0"/>
        <w:widowControl w:val="0"/>
        <w:shd w:val="clear" w:color="auto" w:fill="auto"/>
        <w:tabs>
          <w:tab w:pos="424" w:val="left"/>
        </w:tabs>
        <w:bidi w:val="0"/>
        <w:spacing w:before="0" w:after="0" w:line="312" w:lineRule="exact"/>
        <w:ind w:left="0" w:right="0" w:firstLine="0"/>
        <w:jc w:val="left"/>
      </w:pPr>
      <w:bookmarkStart w:id="742" w:name="bookmark742"/>
      <w:r>
        <w:rPr>
          <w:b/>
          <w:bCs/>
          <w:color w:val="000000"/>
          <w:spacing w:val="0"/>
          <w:w w:val="100"/>
          <w:position w:val="0"/>
        </w:rPr>
        <w:t>（</w:t>
      </w:r>
      <w:bookmarkEnd w:id="74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金融工具的确认依据和计量方法</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本集团于成为金融工具合同的一方时确认一项金融资产或金融负债。</w:t>
      </w:r>
    </w:p>
    <w:p>
      <w:pPr>
        <w:pStyle w:val="Style3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金融资产在初始确认时以公允价值计量。对于以公允价值计量且其变动计入当期损益的金融资产，相关交易费用直接计入当 期损益，其他类别的金融资产相关交易费用计入其初始确认金额。本集团无以公允价值计量且其变动计入当期损益的金融资 产、持有至到期投资、可供出售金融资产和被指定为有效套期工具的衍生工具。金融资产的后续计量取决于其分类：</w:t>
      </w:r>
    </w:p>
    <w:p>
      <w:pPr>
        <w:pStyle w:val="Style31"/>
        <w:keepNext w:val="0"/>
        <w:keepLines w:val="0"/>
        <w:widowControl w:val="0"/>
        <w:shd w:val="clear" w:color="auto" w:fill="auto"/>
        <w:tabs>
          <w:tab w:pos="323" w:val="left"/>
        </w:tabs>
        <w:bidi w:val="0"/>
        <w:spacing w:before="0" w:after="0" w:line="360" w:lineRule="auto"/>
        <w:ind w:left="0" w:right="0" w:firstLine="0"/>
        <w:jc w:val="left"/>
      </w:pPr>
      <w:bookmarkStart w:id="743" w:name="bookmark743"/>
      <w:r>
        <w:rPr>
          <w:rFonts w:ascii="Times New Roman" w:eastAsia="Times New Roman" w:hAnsi="Times New Roman" w:cs="Times New Roman"/>
          <w:color w:val="000000"/>
          <w:spacing w:val="0"/>
          <w:w w:val="100"/>
          <w:position w:val="0"/>
          <w:sz w:val="18"/>
          <w:szCs w:val="18"/>
        </w:rPr>
        <w:t>1</w:t>
      </w:r>
      <w:bookmarkEnd w:id="743"/>
      <w:r>
        <w:rPr>
          <w:color w:val="000000"/>
          <w:spacing w:val="0"/>
          <w:w w:val="100"/>
          <w:position w:val="0"/>
        </w:rPr>
        <w:t>）</w:t>
        <w:tab/>
        <w:t>贷款和应收款项</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贷款和应收款项，是指在活跃市场中没有报价、回收金额固定或可确定的非衍生金融资产。对于此类金融资产，采用实际利 率法，按照摊余成本进行后续计量，其摊销或减值产生的利得或损失，均计入当期损益。</w:t>
      </w:r>
    </w:p>
    <w:p>
      <w:pPr>
        <w:pStyle w:val="Style3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对于以公允价值计量且其变动计入当期损益的金融负债，相关交易费用直接计入当期损益，其他金融负债的相关交易费用计 入其初始确认金额。本集团无以公允价值计量且其变动计入当期损益的金融负债和被指定为有效套期工具的衍生工具。金融 负债的后续计量取决于其分类：</w:t>
      </w:r>
    </w:p>
    <w:p>
      <w:pPr>
        <w:pStyle w:val="Style31"/>
        <w:keepNext w:val="0"/>
        <w:keepLines w:val="0"/>
        <w:widowControl w:val="0"/>
        <w:shd w:val="clear" w:color="auto" w:fill="auto"/>
        <w:tabs>
          <w:tab w:pos="338" w:val="left"/>
        </w:tabs>
        <w:bidi w:val="0"/>
        <w:spacing w:before="0" w:after="0" w:line="360" w:lineRule="auto"/>
        <w:ind w:left="0" w:right="0" w:firstLine="0"/>
        <w:jc w:val="left"/>
      </w:pPr>
      <w:bookmarkStart w:id="744" w:name="bookmark744"/>
      <w:r>
        <w:rPr>
          <w:rFonts w:ascii="Times New Roman" w:eastAsia="Times New Roman" w:hAnsi="Times New Roman" w:cs="Times New Roman"/>
          <w:color w:val="000000"/>
          <w:spacing w:val="0"/>
          <w:w w:val="100"/>
          <w:position w:val="0"/>
          <w:sz w:val="18"/>
          <w:szCs w:val="18"/>
        </w:rPr>
        <w:t>2</w:t>
      </w:r>
      <w:bookmarkEnd w:id="744"/>
      <w:r>
        <w:rPr>
          <w:color w:val="000000"/>
          <w:spacing w:val="0"/>
          <w:w w:val="100"/>
          <w:position w:val="0"/>
        </w:rPr>
        <w:t>）</w:t>
        <w:tab/>
        <w:t>其他金融负债</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对于此类金融负债，采用实际利率法，按照摊余成本进行后续计量。</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满足下列条件的，终止确认金融资产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或金融资产的一部分，或一组类似金融资产的一部分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收取金融资产现金流量的 权利届满；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转移了收取金融资产现金流量的权利，或在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协议下承担了及时将收取的现金流量全额支付给第三方的 义务；并且</w:t>
      </w:r>
      <w:r>
        <w:rPr>
          <w:rFonts w:ascii="Times New Roman" w:eastAsia="Times New Roman" w:hAnsi="Times New Roman" w:cs="Times New Roman"/>
          <w:color w:val="000000"/>
          <w:spacing w:val="0"/>
          <w:w w:val="100"/>
          <w:position w:val="0"/>
          <w:sz w:val="18"/>
          <w:szCs w:val="18"/>
        </w:rPr>
        <w:t>（a</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实质上转让了金融资产所有权上几乎所有的风险和报酬，或</w:t>
      </w:r>
      <w:r>
        <w:rPr>
          <w:rFonts w:ascii="Times New Roman" w:eastAsia="Times New Roman" w:hAnsi="Times New Roman" w:cs="Times New Roman"/>
          <w:color w:val="000000"/>
          <w:spacing w:val="0"/>
          <w:w w:val="100"/>
          <w:position w:val="0"/>
          <w:sz w:val="18"/>
          <w:szCs w:val="18"/>
        </w:rPr>
        <w:t>（b</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虽然实质上既没有转移也没有保留金融资产所 有权上几乎所有的风险和报酬，但放弃了对该金融资产的控制。以常规方式买卖金融资产，按交易日会计进行确认和终止确 认。常规方式买卖金融资产，是指按照合同条款的约定，在法规或通行惯例规定的期限内收取或交付金融资产。交易日，是 指本集团承诺买入或卖出金融资产的日期。</w:t>
      </w:r>
    </w:p>
    <w:p>
      <w:pPr>
        <w:pStyle w:val="Style31"/>
        <w:keepNext w:val="0"/>
        <w:keepLines w:val="0"/>
        <w:widowControl w:val="0"/>
        <w:shd w:val="clear" w:color="auto" w:fill="auto"/>
        <w:tabs>
          <w:tab w:pos="424" w:val="left"/>
        </w:tabs>
        <w:bidi w:val="0"/>
        <w:spacing w:before="0" w:after="0" w:line="312" w:lineRule="exact"/>
        <w:ind w:left="0" w:right="0" w:firstLine="0"/>
        <w:jc w:val="left"/>
      </w:pPr>
      <w:bookmarkStart w:id="745" w:name="bookmark745"/>
      <w:r>
        <w:rPr>
          <w:b/>
          <w:bCs/>
          <w:color w:val="000000"/>
          <w:spacing w:val="0"/>
          <w:w w:val="100"/>
          <w:position w:val="0"/>
        </w:rPr>
        <w:t>（</w:t>
      </w:r>
      <w:bookmarkEnd w:id="74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金融资产转移的确认依据和计量方法</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本集团已将金融资产所有权上几乎所有的风险和报酬转移给转入方的，终止确认该金融资产；保留了金融资产所有权上几乎 所有的风险和报酬的，不终止确认该金融资产。本集团既没有转移也没有保留金融资产所有权上几乎所有的风险和报酬的， 分别下列情况处理：放弃了对该金融资产控制的，终止确认该金融资产并确认产生的资产和负债；未放弃对该金融资产控制 的，按照其继续涉入所转移金融资产的程度确认有关金融资产，并相应确认有关负债。</w:t>
      </w:r>
    </w:p>
    <w:p>
      <w:pPr>
        <w:pStyle w:val="Style31"/>
        <w:keepNext w:val="0"/>
        <w:keepLines w:val="0"/>
        <w:widowControl w:val="0"/>
        <w:shd w:val="clear" w:color="auto" w:fill="auto"/>
        <w:tabs>
          <w:tab w:pos="424" w:val="left"/>
        </w:tabs>
        <w:bidi w:val="0"/>
        <w:spacing w:before="0" w:after="0" w:line="312" w:lineRule="exact"/>
        <w:ind w:left="0" w:right="0" w:firstLine="0"/>
        <w:jc w:val="left"/>
      </w:pPr>
      <w:bookmarkStart w:id="746" w:name="bookmark746"/>
      <w:r>
        <w:rPr>
          <w:b/>
          <w:bCs/>
          <w:color w:val="000000"/>
          <w:spacing w:val="0"/>
          <w:w w:val="100"/>
          <w:position w:val="0"/>
        </w:rPr>
        <w:t>（</w:t>
      </w:r>
      <w:bookmarkEnd w:id="74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金融负债终止确认条件</w:t>
      </w:r>
    </w:p>
    <w:p>
      <w:pPr>
        <w:pStyle w:val="Style3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如果金融负债的责任已履行、撤销或届满，则对金融负债进行终止确认。如果现有金融负债被同一债权人以实质上几乎完全 不同条款的另一金融负债所取代，或现有负债的条款几乎全部被实质性修改，则此类替换或修改作为终止确认原负债和确认 新负债处理，差额计入当期损益。</w:t>
      </w:r>
    </w:p>
    <w:p>
      <w:pPr>
        <w:pStyle w:val="Style31"/>
        <w:keepNext w:val="0"/>
        <w:keepLines w:val="0"/>
        <w:widowControl w:val="0"/>
        <w:shd w:val="clear" w:color="auto" w:fill="auto"/>
        <w:tabs>
          <w:tab w:pos="394" w:val="left"/>
        </w:tabs>
        <w:bidi w:val="0"/>
        <w:spacing w:before="0" w:after="0" w:line="312" w:lineRule="exact"/>
        <w:ind w:left="0" w:right="0" w:firstLine="0"/>
        <w:jc w:val="left"/>
      </w:pPr>
      <w:bookmarkStart w:id="747" w:name="bookmark747"/>
      <w:r>
        <w:rPr>
          <w:b/>
          <w:bCs/>
          <w:color w:val="000000"/>
          <w:spacing w:val="0"/>
          <w:w w:val="100"/>
          <w:position w:val="0"/>
        </w:rPr>
        <w:t>（</w:t>
      </w:r>
      <w:bookmarkEnd w:id="747"/>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金融资产和金融负债公允价值的确定方法</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存在活跃市场的金融资产或金融负债，采用活跃市场中的报价确定其公允价值。金融工具不存在活跃市场的，本集团采用估 值技术确定其公允价值，估值技术包括参考熟悉情况并自愿交易的各方最近进行的市场交易中使用的价格、参照实质上相同 的其他金融工具的当前公允价值、现金流量折现法和期权定价模型等。金融资产在初始确认时以公允价值计量。对于以公允 价值计量且其变动计入当期损益的金融资产，相关交易费用直接计入当期损益，其他类别的金融资产相关交易费用计入其初 始确认金额。本集团无以公允价值计量且其变动计入当期损益的金融资产、持有至到期投资、可供出售金融资产和被指定为 有效套期工具的衍生工具。对于以公允价值计量且其变动计入当期损益的金融负债，相关交易费用直接计入当期损益，其他 金融负债的相关交易费用计入其初始确认金额。本集团无以公允价值计量且其变动计入当期损益的金融负债和被指定为有效 套期工具的衍生工具。</w:t>
      </w:r>
    </w:p>
    <w:p>
      <w:pPr>
        <w:pStyle w:val="Style31"/>
        <w:keepNext w:val="0"/>
        <w:keepLines w:val="0"/>
        <w:widowControl w:val="0"/>
        <w:shd w:val="clear" w:color="auto" w:fill="auto"/>
        <w:tabs>
          <w:tab w:pos="394" w:val="left"/>
        </w:tabs>
        <w:bidi w:val="0"/>
        <w:spacing w:before="0" w:after="0" w:line="312" w:lineRule="exact"/>
        <w:ind w:left="0" w:right="0" w:firstLine="0"/>
        <w:jc w:val="left"/>
      </w:pPr>
      <w:bookmarkStart w:id="748" w:name="bookmark748"/>
      <w:r>
        <w:rPr>
          <w:b/>
          <w:bCs/>
          <w:color w:val="000000"/>
          <w:spacing w:val="0"/>
          <w:w w:val="100"/>
          <w:position w:val="0"/>
        </w:rPr>
        <w:t>（</w:t>
      </w:r>
      <w:bookmarkEnd w:id="748"/>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金融资产（不含应收款项）减值测试方法、减值准备计提方法</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本集团于资产负债表日对金融资产的账面价值进行检查，有客观证据表明该金融资产发生减值的，计提减值准备。表明金融 资产发生减值的客观证据，是指金融资产初始确认后实际发生的、对该金融资产的预计未来现金流量有影响，且企业能够对 该影响进行可靠计量的事项。</w:t>
      </w:r>
    </w:p>
    <w:p>
      <w:pPr>
        <w:pStyle w:val="Style31"/>
        <w:keepNext w:val="0"/>
        <w:keepLines w:val="0"/>
        <w:widowControl w:val="0"/>
        <w:shd w:val="clear" w:color="auto" w:fill="auto"/>
        <w:tabs>
          <w:tab w:pos="318" w:val="left"/>
        </w:tabs>
        <w:bidi w:val="0"/>
        <w:spacing w:before="0" w:after="0" w:line="312" w:lineRule="exact"/>
        <w:ind w:left="0" w:right="0" w:firstLine="0"/>
        <w:jc w:val="left"/>
      </w:pPr>
      <w:bookmarkStart w:id="749" w:name="bookmark749"/>
      <w:r>
        <w:rPr>
          <w:rFonts w:ascii="Times New Roman" w:eastAsia="Times New Roman" w:hAnsi="Times New Roman" w:cs="Times New Roman"/>
          <w:color w:val="000000"/>
          <w:spacing w:val="0"/>
          <w:w w:val="100"/>
          <w:position w:val="0"/>
          <w:sz w:val="18"/>
          <w:szCs w:val="18"/>
        </w:rPr>
        <w:t>1</w:t>
      </w:r>
      <w:bookmarkEnd w:id="749"/>
      <w:r>
        <w:rPr>
          <w:color w:val="000000"/>
          <w:spacing w:val="0"/>
          <w:w w:val="100"/>
          <w:position w:val="0"/>
        </w:rPr>
        <w:t>）</w:t>
        <w:tab/>
        <w:t>以摊余成本计量的金融资产</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如果有客观证据表明该金融资产发生减值，则将该金融资产的账面通过备抵项目价值减记至预计未来现金流量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不包括尚未 发生的未来信用损失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现值，减记金额计入当期损益。预计未来现金流量现值，按照该金融资产原实际利率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即初始确认时计 算确定的实际利率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折现确定，并考虑相关担保物的价值。减值后利息收入按照确定减值损失时对未来现金流量进行折现采 用的折现率作为利率计算确认。对单项金额重大的金融资产单独进行减值测试，如有客观证据表明其已发生减值，确认减值 损失，计入当期损益。对单项金额不重大的金融资产，包括在具有类似信用风险特征的金融资产组合中进行减值测试或单独 进行减值测试。单独测试未发生减值的金融资产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包括单项金额重大和不重大的金融资产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，包括在具有类似信用风险特征的 金融资产组合中再进行减值测试。已单项确认减值损失的金融资产，不包括在具有类似信用风险特征的金融资产组合中进行 减值测试。本集团对以摊余成本计量的金融资产确认减值损失后，如有客观证据表明该金融资产价值已恢复，且客观上与确 认该损失后发生的事项有关，原确认的减值损失予以转回，计入当期损益。但是，该转回后的账面价值不超过假定不计提减 值准备情况下该金融资产在转回日的摊余成本。</w:t>
      </w:r>
    </w:p>
    <w:p>
      <w:pPr>
        <w:pStyle w:val="Style31"/>
        <w:keepNext w:val="0"/>
        <w:keepLines w:val="0"/>
        <w:widowControl w:val="0"/>
        <w:shd w:val="clear" w:color="auto" w:fill="auto"/>
        <w:tabs>
          <w:tab w:pos="318" w:val="left"/>
        </w:tabs>
        <w:bidi w:val="0"/>
        <w:spacing w:before="0" w:after="0" w:line="312" w:lineRule="exact"/>
        <w:ind w:left="0" w:right="0" w:firstLine="0"/>
        <w:jc w:val="left"/>
      </w:pPr>
      <w:bookmarkStart w:id="750" w:name="bookmark750"/>
      <w:r>
        <w:rPr>
          <w:rFonts w:ascii="Times New Roman" w:eastAsia="Times New Roman" w:hAnsi="Times New Roman" w:cs="Times New Roman"/>
          <w:color w:val="000000"/>
          <w:spacing w:val="0"/>
          <w:w w:val="100"/>
          <w:position w:val="0"/>
          <w:sz w:val="18"/>
          <w:szCs w:val="18"/>
        </w:rPr>
        <w:t>2</w:t>
      </w:r>
      <w:bookmarkEnd w:id="750"/>
      <w:r>
        <w:rPr>
          <w:color w:val="000000"/>
          <w:spacing w:val="0"/>
          <w:w w:val="100"/>
          <w:position w:val="0"/>
        </w:rPr>
        <w:t>）</w:t>
        <w:tab/>
        <w:t>以成本计量的金融资产</w:t>
      </w:r>
    </w:p>
    <w:p>
      <w:pPr>
        <w:pStyle w:val="Style31"/>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如果有客观证据表明该金融资产发生减值，将该金融资产的账面价值，与按照类似金融资产当时市场收益率对未来现金流量 折现确定的现值之间的差额，确认为减值损失，计入当期损益。发生的减值损失一经确认，不再转回。</w:t>
      </w:r>
    </w:p>
    <w:p>
      <w:pPr>
        <w:pStyle w:val="Style34"/>
        <w:keepNext/>
        <w:keepLines/>
        <w:widowControl w:val="0"/>
        <w:shd w:val="clear" w:color="auto" w:fill="auto"/>
        <w:bidi w:val="0"/>
        <w:spacing w:before="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8</w:t>
      </w:r>
      <w:bookmarkEnd w:id="753"/>
      <w:r>
        <w:rPr>
          <w:color w:val="000000"/>
          <w:spacing w:val="0"/>
          <w:w w:val="100"/>
          <w:position w:val="0"/>
        </w:rPr>
        <w:t>、应收款项</w:t>
      </w:r>
      <w:bookmarkEnd w:id="751"/>
      <w:bookmarkEnd w:id="752"/>
      <w:bookmarkEnd w:id="754"/>
    </w:p>
    <w:p>
      <w:pPr>
        <w:pStyle w:val="Style40"/>
        <w:keepNext/>
        <w:keepLines/>
        <w:widowControl w:val="0"/>
        <w:shd w:val="clear" w:color="auto" w:fill="auto"/>
        <w:bidi w:val="0"/>
        <w:spacing w:before="0" w:after="320" w:line="240" w:lineRule="auto"/>
        <w:ind w:left="0" w:right="0" w:firstLine="14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w:t>
      </w:r>
      <w:bookmarkEnd w:id="757"/>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55"/>
      <w:bookmarkEnd w:id="756"/>
      <w:bookmarkEnd w:id="75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期末余额占比超过</w:t>
            </w:r>
            <w:r>
              <w:rPr>
                <w:color w:val="000000"/>
                <w:spacing w:val="0"/>
                <w:w w:val="100"/>
                <w:position w:val="0"/>
                <w:sz w:val="18"/>
                <w:szCs w:val="18"/>
              </w:rPr>
              <w:t>10%</w:t>
            </w:r>
            <w:r>
              <w:rPr>
                <w:rFonts w:ascii="SimSun" w:eastAsia="SimSun" w:hAnsi="SimSun" w:cs="SimSun"/>
                <w:color w:val="000000"/>
                <w:spacing w:val="0"/>
                <w:w w:val="100"/>
                <w:position w:val="0"/>
                <w:sz w:val="17"/>
                <w:szCs w:val="17"/>
              </w:rPr>
              <w:t>的应收款项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个别认定法</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14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59"/>
      <w:bookmarkEnd w:id="760"/>
      <w:bookmarkEnd w:id="76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3"/>
        </w:numPr>
        <w:shd w:val="clear" w:color="auto" w:fill="auto"/>
        <w:bidi w:val="0"/>
        <w:spacing w:before="0" w:after="320" w:line="240" w:lineRule="auto"/>
        <w:ind w:left="0" w:right="0" w:firstLine="140"/>
        <w:jc w:val="left"/>
      </w:pPr>
      <w:bookmarkStart w:id="763" w:name="bookmark763"/>
      <w:bookmarkStart w:id="764" w:name="bookmark764"/>
      <w:bookmarkStart w:id="765" w:name="bookmark765"/>
      <w:bookmarkStart w:id="766" w:name="bookmark766"/>
      <w:bookmarkEnd w:id="765"/>
      <w:r>
        <w:rPr>
          <w:color w:val="000000"/>
          <w:spacing w:val="0"/>
          <w:w w:val="100"/>
          <w:position w:val="0"/>
        </w:rPr>
        <w:t>单项金额不重大但单独计提坏账准备的应收款项</w:t>
      </w:r>
      <w:bookmarkEnd w:id="763"/>
      <w:bookmarkEnd w:id="764"/>
      <w:bookmarkEnd w:id="76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预计是否可收回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个别认定法</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9</w:t>
      </w:r>
      <w:bookmarkEnd w:id="769"/>
      <w:r>
        <w:rPr>
          <w:color w:val="000000"/>
          <w:spacing w:val="0"/>
          <w:w w:val="100"/>
          <w:position w:val="0"/>
        </w:rPr>
        <w:t>、存货</w:t>
      </w:r>
      <w:bookmarkEnd w:id="767"/>
      <w:bookmarkEnd w:id="768"/>
      <w:bookmarkEnd w:id="770"/>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31"/>
        <w:keepNext w:val="0"/>
        <w:keepLines w:val="0"/>
        <w:widowControl w:val="0"/>
        <w:numPr>
          <w:ilvl w:val="0"/>
          <w:numId w:val="5"/>
        </w:numPr>
        <w:shd w:val="clear" w:color="auto" w:fill="auto"/>
        <w:tabs>
          <w:tab w:pos="440" w:val="left"/>
        </w:tabs>
        <w:bidi w:val="0"/>
        <w:spacing w:before="0" w:after="0" w:line="315" w:lineRule="exact"/>
        <w:ind w:left="0" w:right="0" w:firstLine="0"/>
        <w:jc w:val="left"/>
      </w:pPr>
      <w:bookmarkStart w:id="771" w:name="bookmark771"/>
      <w:bookmarkEnd w:id="771"/>
      <w:r>
        <w:rPr>
          <w:color w:val="000000"/>
          <w:spacing w:val="0"/>
          <w:w w:val="100"/>
          <w:position w:val="0"/>
        </w:rPr>
        <w:t>存货的分类</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存货包括原材料、产成品及商品、委托加工材料和低值易耗品。</w:t>
      </w:r>
    </w:p>
    <w:p>
      <w:pPr>
        <w:pStyle w:val="Style31"/>
        <w:keepNext w:val="0"/>
        <w:keepLines w:val="0"/>
        <w:widowControl w:val="0"/>
        <w:numPr>
          <w:ilvl w:val="0"/>
          <w:numId w:val="5"/>
        </w:numPr>
        <w:shd w:val="clear" w:color="auto" w:fill="auto"/>
        <w:tabs>
          <w:tab w:pos="536" w:val="left"/>
        </w:tabs>
        <w:bidi w:val="0"/>
        <w:spacing w:before="0" w:after="0" w:line="315" w:lineRule="exact"/>
        <w:ind w:left="0" w:right="0" w:firstLine="0"/>
        <w:jc w:val="left"/>
      </w:pPr>
      <w:bookmarkStart w:id="772" w:name="bookmark772"/>
      <w:bookmarkEnd w:id="772"/>
      <w:r>
        <w:rPr>
          <w:color w:val="000000"/>
          <w:spacing w:val="0"/>
          <w:w w:val="100"/>
          <w:position w:val="0"/>
        </w:rPr>
        <w:t>发出存货的计价方法 计价方法：加权平均法</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存货按照成本进行初始计量。存货成本包括采购成本、加工成本和其他成本。发出存货，采用加权平均法确定其实际成本。 周转材料包括低值易耗品和包装物等，低值易耗品和包装物采用一次转销法进行摊销。</w:t>
      </w:r>
    </w:p>
    <w:p>
      <w:pPr>
        <w:pStyle w:val="Style31"/>
        <w:keepNext w:val="0"/>
        <w:keepLines w:val="0"/>
        <w:widowControl w:val="0"/>
        <w:numPr>
          <w:ilvl w:val="0"/>
          <w:numId w:val="5"/>
        </w:numPr>
        <w:shd w:val="clear" w:color="auto" w:fill="auto"/>
        <w:tabs>
          <w:tab w:pos="440" w:val="left"/>
        </w:tabs>
        <w:bidi w:val="0"/>
        <w:spacing w:before="0" w:after="0" w:line="315" w:lineRule="exact"/>
        <w:ind w:left="0" w:right="0" w:firstLine="0"/>
        <w:jc w:val="left"/>
      </w:pPr>
      <w:bookmarkStart w:id="773" w:name="bookmark773"/>
      <w:bookmarkEnd w:id="773"/>
      <w:r>
        <w:rPr>
          <w:color w:val="000000"/>
          <w:spacing w:val="0"/>
          <w:w w:val="100"/>
          <w:position w:val="0"/>
        </w:rPr>
        <w:t>存货可变现净值的确定依据及存货跌价准备的计提方法</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于资产负债表日，存货按照成本与可变现净值孰低计量，对成本高于可变现净值的，计提存货跌价准备，计入当期损益。如 果以前计提存货跌价准备的影响因素已经消失，使得存货的可变现净值高于其账面价值，则在原已计提的存货跌价准备金额 内，将以前减记的金额予以恢复，转回的金额计入当期损益。</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可变现净值，是指在日常活动中，存货的估计售价减去至完工时估计将要发生的成本、估计的销售费用以及相关税费后的金 额。计提存货跌价准备时，原材料按类别计提，产成品及商品按单个存货项目计提。</w:t>
      </w:r>
    </w:p>
    <w:p>
      <w:pPr>
        <w:pStyle w:val="Style31"/>
        <w:keepNext w:val="0"/>
        <w:keepLines w:val="0"/>
        <w:widowControl w:val="0"/>
        <w:numPr>
          <w:ilvl w:val="0"/>
          <w:numId w:val="5"/>
        </w:numPr>
        <w:shd w:val="clear" w:color="auto" w:fill="auto"/>
        <w:tabs>
          <w:tab w:pos="440" w:val="left"/>
        </w:tabs>
        <w:bidi w:val="0"/>
        <w:spacing w:before="0" w:after="0" w:line="315" w:lineRule="exact"/>
        <w:ind w:left="0" w:right="0" w:firstLine="0"/>
        <w:jc w:val="left"/>
      </w:pPr>
      <w:bookmarkStart w:id="774" w:name="bookmark774"/>
      <w:bookmarkEnd w:id="774"/>
      <w:r>
        <w:rPr>
          <w:color w:val="000000"/>
          <w:spacing w:val="0"/>
          <w:w w:val="100"/>
          <w:position w:val="0"/>
        </w:rPr>
        <w:t>存货的盘存制度</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盘存制度：永续盘存制</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存货的盘存制度采用永续盘存制。</w:t>
      </w:r>
    </w:p>
    <w:p>
      <w:pPr>
        <w:pStyle w:val="Style31"/>
        <w:keepNext w:val="0"/>
        <w:keepLines w:val="0"/>
        <w:widowControl w:val="0"/>
        <w:numPr>
          <w:ilvl w:val="0"/>
          <w:numId w:val="5"/>
        </w:numPr>
        <w:shd w:val="clear" w:color="auto" w:fill="auto"/>
        <w:tabs>
          <w:tab w:pos="541" w:val="left"/>
        </w:tabs>
        <w:bidi w:val="0"/>
        <w:spacing w:before="0" w:after="720" w:line="315" w:lineRule="exact"/>
        <w:ind w:left="0" w:right="0" w:firstLine="0"/>
        <w:jc w:val="left"/>
      </w:pPr>
      <w:bookmarkStart w:id="775" w:name="bookmark775"/>
      <w:bookmarkEnd w:id="775"/>
      <w:r>
        <w:rPr>
          <w:color w:val="000000"/>
          <w:spacing w:val="0"/>
          <w:w w:val="100"/>
          <w:position w:val="0"/>
        </w:rPr>
        <w:t>低值易耗品和包装物的摊销方法 低值易耗品摊销方法：一次摊销法 包装物摊销方法：一次摊销法</w:t>
      </w:r>
    </w:p>
    <w:p>
      <w:pPr>
        <w:pStyle w:val="Style34"/>
        <w:keepNext/>
        <w:keepLines/>
        <w:widowControl w:val="0"/>
        <w:shd w:val="clear" w:color="auto" w:fill="auto"/>
        <w:bidi w:val="0"/>
        <w:spacing w:before="0" w:after="2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776"/>
      <w:bookmarkEnd w:id="777"/>
      <w:bookmarkEnd w:id="779"/>
    </w:p>
    <w:p>
      <w:pPr>
        <w:pStyle w:val="Style31"/>
        <w:keepNext w:val="0"/>
        <w:keepLines w:val="0"/>
        <w:widowControl w:val="0"/>
        <w:numPr>
          <w:ilvl w:val="0"/>
          <w:numId w:val="7"/>
        </w:numPr>
        <w:shd w:val="clear" w:color="auto" w:fill="auto"/>
        <w:bidi w:val="0"/>
        <w:spacing w:before="0" w:after="0" w:line="313" w:lineRule="exact"/>
        <w:ind w:left="0" w:right="0" w:firstLine="0"/>
        <w:jc w:val="left"/>
      </w:pPr>
      <w:bookmarkStart w:id="780" w:name="bookmark780"/>
      <w:bookmarkEnd w:id="780"/>
      <w:r>
        <w:rPr>
          <w:color w:val="000000"/>
          <w:spacing w:val="0"/>
          <w:w w:val="100"/>
          <w:position w:val="0"/>
        </w:rPr>
        <w:t>初始投资成本的确定</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长期股权投资包括对子公司、合营企业和联营企业的权益性投资。长期股权投资在取得时以初始投资成本进行初始计量。对 于企业合并形成的长期股权投资，通过同一控制下的企业合并取得的长期股权投资，以合并日取得被合并方所有者权益在最 终控制方合并财务报表中的账面价值的份额作为初始投资成本；初始投资成本与合并对价账面价值之间差额，调整资本公积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不足冲减的，冲减留存收益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；合并日之前的其他综合收益，在处置该项投资时采用与被投资单位直接处置相关资产或负债 相同的基础进行会计处理，因被投资方除净损益、其他综合收益和利润分配以外的其他股东权益变动而确认的股东权益，在 处置该项投资时转入当期损益；其中，处置后仍为长期股权投资的按比例结转，处置后转换为金融工具的则全额结转。通过 非同一控制下的企业合并取得的，以合并成本作为初始投资成本。合并成本包括购买方付出的资产、发生或承担的负债、发 </w:t>
      </w:r>
      <w:r>
        <w:rPr>
          <w:color w:val="000000"/>
          <w:spacing w:val="0"/>
          <w:w w:val="100"/>
          <w:position w:val="0"/>
        </w:rPr>
        <w:t>行的权益性证券的公允价值之和；购买日之前持有的因采用权益法核算而确认的其他综合收益，在处置该项投资时采用与被 投资单位直接处置相关资产或负债相同的基础进行会计处理，因被投资方除净损益、其他综合收益和利润分配以外的其他股 东权益变动而确认的股东权益，在处置该项投资时转入当期损益；其中，处置后仍为长期股权投资的按比例结转，处置后转 换为金融工具的则全额结转。除企业合并形成的长期股权投资以外方式取得的长期股权投资，按照下列方法确定初始投资成 本：支付现金取得的，以实际支付的购买价款及与取得长期股权投资直接相关的费用、税金及其他必要支出作为初始投资成 本；发行权益性证券取得的，以发行权益性证券的公允价值作为初始投资成本。</w:t>
      </w:r>
    </w:p>
    <w:p>
      <w:pPr>
        <w:pStyle w:val="Style31"/>
        <w:keepNext w:val="0"/>
        <w:keepLines w:val="0"/>
        <w:widowControl w:val="0"/>
        <w:shd w:val="clear" w:color="auto" w:fill="auto"/>
        <w:tabs>
          <w:tab w:pos="390" w:val="left"/>
        </w:tabs>
        <w:bidi w:val="0"/>
        <w:spacing w:before="0" w:after="0" w:line="312" w:lineRule="exact"/>
        <w:ind w:left="0" w:right="0" w:firstLine="0"/>
        <w:jc w:val="both"/>
      </w:pPr>
      <w:bookmarkStart w:id="781" w:name="bookmark781"/>
      <w:r>
        <w:rPr>
          <w:b/>
          <w:bCs/>
          <w:color w:val="000000"/>
          <w:spacing w:val="0"/>
          <w:w w:val="100"/>
          <w:position w:val="0"/>
        </w:rPr>
        <w:t>（</w:t>
      </w:r>
      <w:bookmarkEnd w:id="78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后续计量及损益确认方法</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本公司能够对被投资单位实施控制的长期股权投资，在本公司个别财务报表中采用成本法核算。控制，是指拥有对被投资方 的权力，通过参与被投资方的相关活动而享有可变回报，并且有能力运用对被投资方的权力影响回报金额。采用成本法时， 长期股权投资按初始投资成本计价。追加或收回投资的，调整长期股权投资的成本。被投资单位宣告分派的现金股利或利润， 确认为当期投资收益。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本集团对被投资单位具有共同控制或重大影响的，长期股权投资采用权益法核算。采用权益法时，长期股权投资的初始投资 成本大于投资时应享有被投资单位可辨认净资产公允价值份额的，归入长期股权投资的初始投资成本；长期股权投资的初始 投资成本小于投资时应享有被投资单位可辨认净资产公允价值份额的，其差额计入当期损益，同时调整长期股权投资的成本。 采用权益法时，取得长期股权投资后，按照应享有或应分担的被投资单位实现的净损益和其他综合收益的份额，分别确认投 资损益和其他综合收益并调整长期股权投资的账面价值。在确认应享有被投资单位净损益的份额时，以取得投资时被投资单 位各项可辨认资产等的公允价值为基础，按照本集团的会计政策及会计期间，并抵销与联营企业及合营企业之间发生的内部 交易损益按照持股比例计算归属于投资企业的部分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但内部交易损失属于资产减值损失的，应全额确认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，对被投资单位的净 利润进行调整后确认，但投出或出售的资产构成业务的除外。按照被投资单位宣告分派的利润或现金股利计算应分得的部分， 相应减少长期股权投资的账面价值。本集团确认被投资单位发生的净亏损，以长期股权投资的账面价值以及其他实质上构成 对被投资单位净投资的长期权益减记至零为限，本集团负有承担额外损失义务的除外。对于被投资单位除净损益、其他综合 收益和利润分配以外股东权益的其他变动，调整长期股权投资的账面价值并计入股东权益。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处置长期股权投资，其账面价值与实际取得价款的差额，计入当期损益。采用权益法核算的长期股权投资，终止采用权益法 的，原权益法核算的相关其他综合收益采用与被投资单位直接处置相关资产或负债相同的基础进行会计处理，因被投资方除 净损益、其他综合收益和利润分配以外的其他股东权益变动而确认的股东权益，全部转入当期损益；仍采用权益法的，原权 益法核算的相关其他综合收益采用与被投资单位直接处置相关资产或负债相同的基础进行会计处理并按比例转入当期损益， 因被投资方除净损益、其他综合收益和利润分配以外的其他股东权益变动而确认的股东权益，按相应的比例转入当期损益。</w:t>
      </w:r>
    </w:p>
    <w:p>
      <w:pPr>
        <w:pStyle w:val="Style31"/>
        <w:keepNext w:val="0"/>
        <w:keepLines w:val="0"/>
        <w:widowControl w:val="0"/>
        <w:shd w:val="clear" w:color="auto" w:fill="auto"/>
        <w:tabs>
          <w:tab w:pos="390" w:val="left"/>
        </w:tabs>
        <w:bidi w:val="0"/>
        <w:spacing w:before="0" w:after="0" w:line="312" w:lineRule="exact"/>
        <w:ind w:left="0" w:right="0" w:firstLine="0"/>
        <w:jc w:val="both"/>
      </w:pPr>
      <w:bookmarkStart w:id="782" w:name="bookmark782"/>
      <w:r>
        <w:rPr>
          <w:b/>
          <w:bCs/>
          <w:color w:val="000000"/>
          <w:spacing w:val="0"/>
          <w:w w:val="100"/>
          <w:position w:val="0"/>
        </w:rPr>
        <w:t>（</w:t>
      </w:r>
      <w:bookmarkEnd w:id="78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确定对被投资单位具有共同控制、重大影响的依据</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w:t>
      </w:r>
    </w:p>
    <w:p>
      <w:pPr>
        <w:pStyle w:val="Style31"/>
        <w:keepNext w:val="0"/>
        <w:keepLines w:val="0"/>
        <w:widowControl w:val="0"/>
        <w:shd w:val="clear" w:color="auto" w:fill="auto"/>
        <w:bidi w:val="0"/>
        <w:spacing w:before="0" w:after="700" w:line="312" w:lineRule="exact"/>
        <w:ind w:left="0" w:right="0" w:firstLine="0"/>
        <w:jc w:val="both"/>
      </w:pPr>
      <w:r>
        <w:rPr>
          <w:color w:val="000000"/>
          <w:spacing w:val="0"/>
          <w:w w:val="100"/>
          <w:position w:val="0"/>
        </w:rPr>
        <w:t>重大影响，是指对被投资单位的财务和经营政策有参与决策的权力，但并不能够控制或者与其他方一起共同控制这些政策的 制定。</w:t>
      </w:r>
    </w:p>
    <w:p>
      <w:pPr>
        <w:pStyle w:val="Style34"/>
        <w:keepNext/>
        <w:keepLines/>
        <w:widowControl w:val="0"/>
        <w:shd w:val="clear" w:color="auto" w:fill="auto"/>
        <w:bidi w:val="0"/>
        <w:spacing w:before="0" w:after="26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783"/>
      <w:bookmarkEnd w:id="784"/>
      <w:bookmarkEnd w:id="786"/>
    </w:p>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折旧或摊销方法</w:t>
      </w:r>
    </w:p>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投资性房地产，是指为赚取租金或资本增值，或两者兼有而持有的房地产，包括已出租的建筑物。</w:t>
      </w:r>
    </w:p>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投资性房地产按照成本进行初始计量。与投资性房地产有关的后续支出，如果与该资产有关的经济利益很可能流入且其成本 能够可靠地计量，则计入投资性房地产成本。否则，于发生时计入当期损益。</w:t>
      </w:r>
    </w:p>
    <w:p>
      <w:pPr>
        <w:pStyle w:val="Style31"/>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本集团采用成本模式对投资性房地产进行后续计量，折旧采用年限平均法计提，投资性房地产的使用寿命为</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年，预计 净残值率为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,年折旧率为</w:t>
      </w:r>
      <w:r>
        <w:rPr>
          <w:rFonts w:ascii="Times New Roman" w:eastAsia="Times New Roman" w:hAnsi="Times New Roman" w:cs="Times New Roman"/>
          <w:color w:val="000000"/>
          <w:spacing w:val="0"/>
          <w:w w:val="100"/>
          <w:position w:val="0"/>
          <w:sz w:val="18"/>
          <w:szCs w:val="18"/>
        </w:rPr>
        <w:t>1.9%-2.38%</w:t>
      </w:r>
      <w:r>
        <w:rPr>
          <w:color w:val="000000"/>
          <w:spacing w:val="0"/>
          <w:w w:val="100"/>
          <w:position w:val="0"/>
        </w:rPr>
        <w:t>。</w:t>
      </w:r>
    </w:p>
    <w:p>
      <w:pPr>
        <w:pStyle w:val="Style34"/>
        <w:keepNext/>
        <w:keepLines/>
        <w:widowControl w:val="0"/>
        <w:shd w:val="clear" w:color="auto" w:fill="auto"/>
        <w:bidi w:val="0"/>
        <w:spacing w:before="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787"/>
      <w:bookmarkEnd w:id="788"/>
      <w:bookmarkEnd w:id="790"/>
    </w:p>
    <w:p>
      <w:pPr>
        <w:pStyle w:val="Style40"/>
        <w:keepNext/>
        <w:keepLines/>
        <w:widowControl w:val="0"/>
        <w:shd w:val="clear" w:color="auto" w:fill="auto"/>
        <w:bidi w:val="0"/>
        <w:spacing w:before="0" w:after="28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1"/>
      <w:bookmarkEnd w:id="792"/>
      <w:bookmarkEnd w:id="794"/>
    </w:p>
    <w:p>
      <w:pPr>
        <w:pStyle w:val="Style3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固定资产仅在与其有关的经济利益很可能流入本集团，且其成本能够可靠地计量时才予以确认。与固定资产有关的后续支出, 符合该确认条件的，计入固定资产成本，并终止确认被替换部分的账面价值；否则，在发生时计入当期损益。</w:t>
      </w:r>
    </w:p>
    <w:p>
      <w:pPr>
        <w:pStyle w:val="Style40"/>
        <w:keepNext/>
        <w:keepLines/>
        <w:widowControl w:val="0"/>
        <w:shd w:val="clear" w:color="auto" w:fill="auto"/>
        <w:bidi w:val="0"/>
        <w:spacing w:before="0" w:after="320" w:line="240" w:lineRule="auto"/>
        <w:ind w:left="0" w:right="0" w:firstLine="14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w:t>
      </w:r>
      <w:bookmarkEnd w:id="79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5"/>
      <w:bookmarkEnd w:id="796"/>
      <w:bookmarkEnd w:id="798"/>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2.97%-2.38%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679" w:line="1" w:lineRule="exact"/>
      </w:pPr>
    </w:p>
    <w:p>
      <w:pPr>
        <w:pStyle w:val="Style34"/>
        <w:keepNext/>
        <w:keepLines/>
        <w:widowControl w:val="0"/>
        <w:shd w:val="clear" w:color="auto" w:fill="auto"/>
        <w:tabs>
          <w:tab w:pos="474" w:val="left"/>
        </w:tabs>
        <w:bidi w:val="0"/>
        <w:spacing w:before="0" w:after="28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799"/>
      <w:bookmarkEnd w:id="800"/>
      <w:bookmarkEnd w:id="802"/>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在建工程成本按实际工程支出确定，包括在建期间发生的各项必要工程支出以及其他相关费用等。</w:t>
      </w:r>
    </w:p>
    <w:p>
      <w:pPr>
        <w:pStyle w:val="Style31"/>
        <w:keepNext w:val="0"/>
        <w:keepLines w:val="0"/>
        <w:widowControl w:val="0"/>
        <w:shd w:val="clear" w:color="auto" w:fill="auto"/>
        <w:bidi w:val="0"/>
        <w:spacing w:before="0" w:after="680" w:line="314" w:lineRule="exact"/>
        <w:ind w:left="0" w:right="0" w:firstLine="0"/>
        <w:jc w:val="both"/>
      </w:pPr>
      <w:r>
        <w:rPr>
          <w:color w:val="000000"/>
          <w:spacing w:val="0"/>
          <w:w w:val="100"/>
          <w:position w:val="0"/>
        </w:rPr>
        <w:t>在建工程在达到预定可使用状态时转入固定资产、长期待摊费用或者其他。</w:t>
      </w:r>
    </w:p>
    <w:p>
      <w:pPr>
        <w:pStyle w:val="Style34"/>
        <w:keepNext/>
        <w:keepLines/>
        <w:widowControl w:val="0"/>
        <w:shd w:val="clear" w:color="auto" w:fill="auto"/>
        <w:tabs>
          <w:tab w:pos="474" w:val="left"/>
        </w:tabs>
        <w:bidi w:val="0"/>
        <w:spacing w:before="0" w:after="28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803"/>
      <w:bookmarkEnd w:id="804"/>
      <w:bookmarkEnd w:id="806"/>
    </w:p>
    <w:p>
      <w:pPr>
        <w:pStyle w:val="Style31"/>
        <w:keepNext w:val="0"/>
        <w:keepLines w:val="0"/>
        <w:widowControl w:val="0"/>
        <w:shd w:val="clear" w:color="auto" w:fill="auto"/>
        <w:tabs>
          <w:tab w:pos="450" w:val="left"/>
        </w:tabs>
        <w:bidi w:val="0"/>
        <w:spacing w:before="0" w:after="0" w:line="314" w:lineRule="exact"/>
        <w:ind w:left="0" w:right="0" w:firstLine="0"/>
        <w:jc w:val="both"/>
      </w:pPr>
      <w:bookmarkStart w:id="807" w:name="bookmark807"/>
      <w:r>
        <w:rPr>
          <w:b/>
          <w:bCs/>
          <w:color w:val="000000"/>
          <w:spacing w:val="0"/>
          <w:w w:val="100"/>
          <w:position w:val="0"/>
        </w:rPr>
        <w:t>（</w:t>
      </w:r>
      <w:bookmarkEnd w:id="80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借款费用资本化的确认原则</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借款费用，是指本集团因借款而发生的利息及其他相关成本，包括借款利息、折价或者溢价的摊销、辅助费用等。</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可直接归属于符合资本化条件的资产的购建或者生产的借款费用，予以资本化，其他借款费用计入当期损益。符合资本化条 件的资产，是指需要经过相当长时间的购建或者生产活动才能达到预定可使用或者可销售状态的固定资产、投资性房地产和 存货等资产。</w:t>
      </w:r>
    </w:p>
    <w:p>
      <w:pPr>
        <w:pStyle w:val="Style31"/>
        <w:keepNext w:val="0"/>
        <w:keepLines w:val="0"/>
        <w:widowControl w:val="0"/>
        <w:shd w:val="clear" w:color="auto" w:fill="auto"/>
        <w:tabs>
          <w:tab w:pos="450" w:val="left"/>
        </w:tabs>
        <w:bidi w:val="0"/>
        <w:spacing w:before="0" w:after="0" w:line="314" w:lineRule="exact"/>
        <w:ind w:left="0" w:right="0" w:firstLine="0"/>
        <w:jc w:val="both"/>
      </w:pPr>
      <w:bookmarkStart w:id="808" w:name="bookmark808"/>
      <w:r>
        <w:rPr>
          <w:b/>
          <w:bCs/>
          <w:color w:val="000000"/>
          <w:spacing w:val="0"/>
          <w:w w:val="100"/>
          <w:position w:val="0"/>
        </w:rPr>
        <w:t>（</w:t>
      </w:r>
      <w:bookmarkEnd w:id="80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借款费用资本化期间</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借款费用同时满足下列条件的，才能开始资本化：</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借款费用已经发生；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为使资产达到预定 可使用或者可销售状态所必要的购建或者生产活动已经开始。购建或者生产符合资本化条件的资产达到预定可使用或者可销 售状态时，借款费用停止资本化。之后发生的借款费用计入当期损益。</w:t>
      </w:r>
    </w:p>
    <w:p>
      <w:pPr>
        <w:pStyle w:val="Style31"/>
        <w:keepNext w:val="0"/>
        <w:keepLines w:val="0"/>
        <w:widowControl w:val="0"/>
        <w:shd w:val="clear" w:color="auto" w:fill="auto"/>
        <w:tabs>
          <w:tab w:pos="450" w:val="left"/>
        </w:tabs>
        <w:bidi w:val="0"/>
        <w:spacing w:before="0" w:after="0" w:line="314" w:lineRule="exact"/>
        <w:ind w:left="0" w:right="0" w:firstLine="0"/>
        <w:jc w:val="both"/>
      </w:pPr>
      <w:bookmarkStart w:id="809" w:name="bookmark809"/>
      <w:r>
        <w:rPr>
          <w:b/>
          <w:bCs/>
          <w:color w:val="000000"/>
          <w:spacing w:val="0"/>
          <w:w w:val="100"/>
          <w:position w:val="0"/>
        </w:rPr>
        <w:t>（</w:t>
      </w:r>
      <w:bookmarkEnd w:id="80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暂停资本化期间</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符合资本化条件的资产在购建或者生产过程中，发生除达到预定可使用或者可销售状态必要的程序之外的非正常中断、且中 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个月的，暂停借款费用的资本化。在中断期间发生的借款费用确认为费用，计入当期损益，直至资产的购 建或者生产活动重新开始。</w:t>
      </w:r>
    </w:p>
    <w:p>
      <w:pPr>
        <w:pStyle w:val="Style31"/>
        <w:keepNext w:val="0"/>
        <w:keepLines w:val="0"/>
        <w:widowControl w:val="0"/>
        <w:shd w:val="clear" w:color="auto" w:fill="auto"/>
        <w:tabs>
          <w:tab w:pos="450" w:val="left"/>
        </w:tabs>
        <w:bidi w:val="0"/>
        <w:spacing w:before="0" w:after="0" w:line="314" w:lineRule="exact"/>
        <w:ind w:left="0" w:right="0" w:firstLine="0"/>
        <w:jc w:val="both"/>
      </w:pPr>
      <w:bookmarkStart w:id="810" w:name="bookmark810"/>
      <w:r>
        <w:rPr>
          <w:b/>
          <w:bCs/>
          <w:color w:val="000000"/>
          <w:spacing w:val="0"/>
          <w:w w:val="100"/>
          <w:position w:val="0"/>
        </w:rPr>
        <w:t>（</w:t>
      </w:r>
      <w:bookmarkEnd w:id="81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借款费用资本化金额的计算方法</w:t>
      </w:r>
    </w:p>
    <w:p>
      <w:pPr>
        <w:pStyle w:val="Style31"/>
        <w:keepNext w:val="0"/>
        <w:keepLines w:val="0"/>
        <w:widowControl w:val="0"/>
        <w:shd w:val="clear" w:color="auto" w:fill="auto"/>
        <w:bidi w:val="0"/>
        <w:spacing w:before="0" w:after="680" w:line="314" w:lineRule="exact"/>
        <w:ind w:left="0" w:right="0" w:firstLine="0"/>
        <w:jc w:val="both"/>
      </w:pPr>
      <w:r>
        <w:rPr>
          <w:color w:val="000000"/>
          <w:spacing w:val="0"/>
          <w:w w:val="100"/>
          <w:position w:val="0"/>
        </w:rPr>
        <w:t>在资本化期间内，每一会计期间的利息资本化金额，按照下列方法确定：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专门借款以当期实际发生的利息费用，减去暂 </w:t>
      </w:r>
      <w:r>
        <w:rPr>
          <w:color w:val="000000"/>
          <w:spacing w:val="0"/>
          <w:w w:val="100"/>
          <w:position w:val="0"/>
        </w:rPr>
        <w:t>时性的存款利息收入或投资收益后的金额确定。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占用的一般借款，根据累计资产支出超过专门借款部分的资产支出加权 平均数乘以所占用一般借款的加权平均利率计算确定。</w:t>
      </w:r>
    </w:p>
    <w:p>
      <w:pPr>
        <w:pStyle w:val="Style34"/>
        <w:keepNext/>
        <w:keepLines/>
        <w:widowControl w:val="0"/>
        <w:shd w:val="clear" w:color="auto" w:fill="auto"/>
        <w:tabs>
          <w:tab w:pos="474" w:val="left"/>
        </w:tabs>
        <w:bidi w:val="0"/>
        <w:spacing w:before="0" w:after="3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5</w:t>
      </w:r>
      <w:r>
        <w:rPr>
          <w:color w:val="000000"/>
          <w:spacing w:val="0"/>
          <w:w w:val="100"/>
          <w:position w:val="0"/>
        </w:rPr>
        <w:t>、</w:t>
        <w:tab/>
        <w:t>生物资产</w:t>
      </w:r>
      <w:bookmarkEnd w:id="811"/>
      <w:bookmarkEnd w:id="812"/>
      <w:bookmarkEnd w:id="814"/>
    </w:p>
    <w:p>
      <w:pPr>
        <w:pStyle w:val="Style34"/>
        <w:keepNext/>
        <w:keepLines/>
        <w:widowControl w:val="0"/>
        <w:shd w:val="clear" w:color="auto" w:fill="auto"/>
        <w:tabs>
          <w:tab w:pos="474" w:val="left"/>
        </w:tabs>
        <w:bidi w:val="0"/>
        <w:spacing w:before="0" w:after="3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815"/>
      <w:bookmarkEnd w:id="816"/>
      <w:bookmarkEnd w:id="818"/>
    </w:p>
    <w:p>
      <w:pPr>
        <w:pStyle w:val="Style40"/>
        <w:keepNext/>
        <w:keepLines/>
        <w:widowControl w:val="0"/>
        <w:shd w:val="clear" w:color="auto" w:fill="auto"/>
        <w:bidi w:val="0"/>
        <w:spacing w:before="0" w:after="28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19"/>
      <w:bookmarkEnd w:id="820"/>
      <w:bookmarkEnd w:id="822"/>
    </w:p>
    <w:p>
      <w:pPr>
        <w:pStyle w:val="Style31"/>
        <w:keepNext w:val="0"/>
        <w:keepLines w:val="0"/>
        <w:widowControl w:val="0"/>
        <w:shd w:val="clear" w:color="auto" w:fill="auto"/>
        <w:tabs>
          <w:tab w:pos="450" w:val="left"/>
        </w:tabs>
        <w:bidi w:val="0"/>
        <w:spacing w:before="0" w:after="0" w:line="312" w:lineRule="exact"/>
        <w:ind w:left="0" w:right="0" w:firstLine="0"/>
        <w:jc w:val="left"/>
      </w:pPr>
      <w:bookmarkStart w:id="823" w:name="bookmark823"/>
      <w:r>
        <w:rPr>
          <w:b/>
          <w:bCs/>
          <w:color w:val="000000"/>
          <w:spacing w:val="0"/>
          <w:w w:val="100"/>
          <w:position w:val="0"/>
        </w:rPr>
        <w:t>（</w:t>
      </w:r>
      <w:bookmarkEnd w:id="82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无形资产的计价方法</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无形资产仅在与其有关的经济利益很可能流入本集团，且其成本能够可靠地计量时才予以确认，并以成本进行初始计量。但 非同一控制下企业合并中取得的无形资产，其公允价值能够可靠地计量的，即单独确认为无形资产并按照公允价值计量。</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本集团取得的土地使用权，通常作为无形资产核算。自行开发建造厂房等建筑物，相关的土地使用权和建筑物分别作为无形 资产和固定资产核算。外购土地及建筑物支付的价款在土地使用权和建筑物之间进行分配，难以合理分配的，全部作为固定 资产处理。</w:t>
      </w:r>
    </w:p>
    <w:p>
      <w:pPr>
        <w:pStyle w:val="Style31"/>
        <w:keepNext w:val="0"/>
        <w:keepLines w:val="0"/>
        <w:widowControl w:val="0"/>
        <w:shd w:val="clear" w:color="auto" w:fill="auto"/>
        <w:tabs>
          <w:tab w:pos="450" w:val="left"/>
        </w:tabs>
        <w:bidi w:val="0"/>
        <w:spacing w:before="0" w:after="0" w:line="312" w:lineRule="exact"/>
        <w:ind w:left="0" w:right="0" w:firstLine="0"/>
        <w:jc w:val="both"/>
      </w:pPr>
      <w:bookmarkStart w:id="824" w:name="bookmark824"/>
      <w:r>
        <w:rPr>
          <w:b/>
          <w:bCs/>
          <w:color w:val="000000"/>
          <w:spacing w:val="0"/>
          <w:w w:val="100"/>
          <w:position w:val="0"/>
        </w:rPr>
        <w:t>（</w:t>
      </w:r>
      <w:bookmarkEnd w:id="82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无形资产的使用寿命</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无形资产按照其能为本集团带来经济利益的期限确定使用寿命。</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使用寿命有限的无形资产，在其使用寿命内采用直线法摊销。本集团至少于每年年度终了，对使用寿命有限的无形资产的使 用寿命及摊销方法进行复核，必要时进行调整。</w:t>
      </w:r>
    </w:p>
    <w:p>
      <w:pPr>
        <w:pStyle w:val="Style31"/>
        <w:keepNext w:val="0"/>
        <w:keepLines w:val="0"/>
        <w:widowControl w:val="0"/>
        <w:shd w:val="clear" w:color="auto" w:fill="auto"/>
        <w:tabs>
          <w:tab w:pos="450" w:val="left"/>
        </w:tabs>
        <w:bidi w:val="0"/>
        <w:spacing w:before="0" w:after="0" w:line="312" w:lineRule="exact"/>
        <w:ind w:left="0" w:right="0" w:firstLine="0"/>
        <w:jc w:val="both"/>
      </w:pPr>
      <w:bookmarkStart w:id="825" w:name="bookmark825"/>
      <w:r>
        <w:rPr>
          <w:b/>
          <w:bCs/>
          <w:color w:val="000000"/>
          <w:spacing w:val="0"/>
          <w:w w:val="100"/>
          <w:position w:val="0"/>
        </w:rPr>
        <w:t>（</w:t>
      </w:r>
      <w:bookmarkEnd w:id="82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使用寿命有限的无形资产的使用寿命估计情况</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各项无形资产的使用寿命如下：</w:t>
      </w:r>
    </w:p>
    <w:tbl>
      <w:tblPr>
        <w:tblOverlap w:val="never"/>
        <w:jc w:val="left"/>
        <w:tblLayout w:type="fixed"/>
      </w:tblPr>
      <w:tblGrid>
        <w:gridCol w:w="4267"/>
        <w:gridCol w:w="4282"/>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分类</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使用寿命</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47-50</w:t>
            </w:r>
            <w:r>
              <w:rPr>
                <w:rFonts w:ascii="SimSun" w:eastAsia="SimSun" w:hAnsi="SimSun" w:cs="SimSun"/>
                <w:color w:val="000000"/>
                <w:spacing w:val="0"/>
                <w:w w:val="100"/>
                <w:position w:val="0"/>
                <w:sz w:val="20"/>
                <w:szCs w:val="2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2-10 </w:t>
            </w:r>
            <w:r>
              <w:rPr>
                <w:rFonts w:ascii="SimSun" w:eastAsia="SimSun" w:hAnsi="SimSun" w:cs="SimSun"/>
                <w:color w:val="000000"/>
                <w:spacing w:val="0"/>
                <w:w w:val="100"/>
                <w:position w:val="0"/>
                <w:sz w:val="20"/>
                <w:szCs w:val="20"/>
              </w:rPr>
              <w:t>年</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商标权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bl>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）使用寿命不确定的无形资产的判断依据</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无法预见其为本集团带来经济利益期限的作为使用寿命不确定的无形资产。</w:t>
      </w:r>
    </w:p>
    <w:p>
      <w:pPr>
        <w:widowControl w:val="0"/>
        <w:spacing w:after="679" w:line="1" w:lineRule="exact"/>
      </w:pPr>
    </w:p>
    <w:p>
      <w:pPr>
        <w:pStyle w:val="Style40"/>
        <w:keepNext/>
        <w:keepLines/>
        <w:widowControl w:val="0"/>
        <w:shd w:val="clear" w:color="auto" w:fill="auto"/>
        <w:bidi w:val="0"/>
        <w:spacing w:before="0" w:after="360" w:line="240" w:lineRule="auto"/>
        <w:ind w:left="0" w:right="0" w:firstLine="0"/>
        <w:jc w:val="both"/>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26"/>
      <w:bookmarkEnd w:id="827"/>
      <w:bookmarkEnd w:id="829"/>
    </w:p>
    <w:p>
      <w:pPr>
        <w:pStyle w:val="Style34"/>
        <w:keepNext/>
        <w:keepLines/>
        <w:widowControl w:val="0"/>
        <w:shd w:val="clear" w:color="auto" w:fill="auto"/>
        <w:bidi w:val="0"/>
        <w:spacing w:before="0" w:after="280" w:line="240"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830"/>
      <w:bookmarkEnd w:id="831"/>
      <w:bookmarkEnd w:id="833"/>
    </w:p>
    <w:p>
      <w:pPr>
        <w:pStyle w:val="Style3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本集团对除存货、递延所得税、金融资产、按成本法核算的在活跃市场中没有报价且其公允价值不能可靠计量的长期股 权投资外的资产减值，按以下方法确定：</w:t>
      </w:r>
    </w:p>
    <w:p>
      <w:pPr>
        <w:pStyle w:val="Style3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本集团于资产负债表日判断资产是否存在可能发生减值的迹象，存在减值迹象的，本集团将估计其可收回金额，进行减 值测试。对因企业合并所形成的商誉和使用寿命不确定的无形资产，无论是否存在减值迹象，至少于每年末进行减值测试。 对于尚未达到可使用状态的无形资产，也每年进行减值测试。</w:t>
      </w:r>
    </w:p>
    <w:p>
      <w:pPr>
        <w:pStyle w:val="Style3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可收回金额根据资产的公允价值减去处置费用后的净额与资产预计未来现金流量的现值两者之间较高者确定。本集团以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31"/>
        <w:keepNext w:val="0"/>
        <w:keepLines w:val="0"/>
        <w:widowControl w:val="0"/>
        <w:shd w:val="clear" w:color="auto" w:fill="auto"/>
        <w:bidi w:val="0"/>
        <w:spacing w:before="0" w:after="320" w:line="313" w:lineRule="exact"/>
        <w:ind w:left="0" w:right="0" w:firstLine="300"/>
        <w:jc w:val="left"/>
      </w:pPr>
      <w:r>
        <w:rPr>
          <w:color w:val="000000"/>
          <w:spacing w:val="0"/>
          <w:w w:val="100"/>
          <w:position w:val="0"/>
        </w:rPr>
        <w:t xml:space="preserve">当资产或者资产组的可收回金额低于其账面价值时，本集团将其账面价值减记至可收回金额，减记的金额计入当期损益, </w:t>
      </w:r>
      <w:r>
        <w:rPr>
          <w:color w:val="000000"/>
          <w:spacing w:val="0"/>
          <w:w w:val="100"/>
          <w:position w:val="0"/>
        </w:rPr>
        <w:t>同时计提相应的资产减值准备。</w:t>
      </w:r>
    </w:p>
    <w:p>
      <w:pPr>
        <w:pStyle w:val="Style31"/>
        <w:keepNext w:val="0"/>
        <w:keepLines w:val="0"/>
        <w:widowControl w:val="0"/>
        <w:shd w:val="clear" w:color="auto" w:fill="auto"/>
        <w:bidi w:val="0"/>
        <w:spacing w:before="0" w:after="680" w:line="240" w:lineRule="auto"/>
        <w:ind w:left="0" w:right="0" w:firstLine="320"/>
        <w:jc w:val="left"/>
      </w:pPr>
      <w:r>
        <w:rPr>
          <w:color w:val="000000"/>
          <w:spacing w:val="0"/>
          <w:w w:val="100"/>
          <w:position w:val="0"/>
        </w:rPr>
        <w:t>上述资产减值损失一经确认，在以后会计期间不再转回。</w:t>
      </w:r>
    </w:p>
    <w:p>
      <w:pPr>
        <w:pStyle w:val="Style34"/>
        <w:keepNext/>
        <w:keepLines/>
        <w:widowControl w:val="0"/>
        <w:shd w:val="clear" w:color="auto" w:fill="auto"/>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834"/>
      <w:bookmarkEnd w:id="835"/>
      <w:bookmarkEnd w:id="837"/>
    </w:p>
    <w:p>
      <w:pPr>
        <w:pStyle w:val="Style31"/>
        <w:keepNext w:val="0"/>
        <w:keepLines w:val="0"/>
        <w:widowControl w:val="0"/>
        <w:shd w:val="clear" w:color="auto" w:fill="auto"/>
        <w:bidi w:val="0"/>
        <w:spacing w:before="0" w:after="680" w:line="307" w:lineRule="exact"/>
        <w:ind w:left="0" w:right="0" w:firstLine="0"/>
        <w:jc w:val="left"/>
      </w:pPr>
      <w:r>
        <w:rPr>
          <w:color w:val="000000"/>
          <w:spacing w:val="0"/>
          <w:w w:val="100"/>
          <w:position w:val="0"/>
        </w:rPr>
        <w:t>长期待摊费用包括预付经营租赁费用及经营租入固定资产改良，按租赁期和预计受益期孰短采用直线法摊销，并以实际支出 减去累计摊销与减值准备后的净额列示。</w:t>
      </w:r>
    </w:p>
    <w:p>
      <w:pPr>
        <w:pStyle w:val="Style34"/>
        <w:keepNext/>
        <w:keepLines/>
        <w:widowControl w:val="0"/>
        <w:shd w:val="clear" w:color="auto" w:fill="auto"/>
        <w:bidi w:val="0"/>
        <w:spacing w:before="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9</w:t>
      </w:r>
      <w:r>
        <w:rPr>
          <w:color w:val="000000"/>
          <w:spacing w:val="0"/>
          <w:w w:val="100"/>
          <w:position w:val="0"/>
        </w:rPr>
        <w:t>、职工薪酬</w:t>
      </w:r>
      <w:bookmarkEnd w:id="838"/>
      <w:bookmarkEnd w:id="839"/>
      <w:bookmarkEnd w:id="841"/>
    </w:p>
    <w:p>
      <w:pPr>
        <w:pStyle w:val="Style40"/>
        <w:keepNext/>
        <w:keepLines/>
        <w:widowControl w:val="0"/>
        <w:numPr>
          <w:ilvl w:val="0"/>
          <w:numId w:val="9"/>
        </w:numPr>
        <w:shd w:val="clear" w:color="auto" w:fill="auto"/>
        <w:bidi w:val="0"/>
        <w:spacing w:before="0" w:after="280" w:line="240" w:lineRule="auto"/>
        <w:ind w:left="0" w:right="0" w:firstLine="0"/>
        <w:jc w:val="left"/>
      </w:pPr>
      <w:bookmarkStart w:id="842" w:name="bookmark842"/>
      <w:bookmarkStart w:id="843" w:name="bookmark843"/>
      <w:bookmarkStart w:id="844" w:name="bookmark844"/>
      <w:bookmarkStart w:id="845" w:name="bookmark845"/>
      <w:bookmarkEnd w:id="844"/>
      <w:r>
        <w:rPr>
          <w:color w:val="000000"/>
          <w:spacing w:val="0"/>
          <w:w w:val="100"/>
          <w:position w:val="0"/>
        </w:rPr>
        <w:t>短期薪酬的会计处理方法</w:t>
      </w:r>
      <w:bookmarkEnd w:id="842"/>
      <w:bookmarkEnd w:id="843"/>
      <w:bookmarkEnd w:id="845"/>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职工薪酬，是指本集团为获得职工提供的服务或解除劳动关系而给予的除股份支付以外各种形式的报酬或补偿以及其他相关 支出。职工薪酬包括短期薪酬、离职后福利、辞退福利和其他长期职工福利。本集团提供给职工配偶、子女、受赡养人、已 故员工遗属及其他受益人等的福利，也属于职工薪酬。</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短期薪酬</w:t>
      </w:r>
    </w:p>
    <w:p>
      <w:pPr>
        <w:pStyle w:val="Style31"/>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在职工提供服务的会计期间，将实际发生的短期薪酬确认为负债，并计入当期损益或相关资产成本。</w:t>
      </w:r>
    </w:p>
    <w:p>
      <w:pPr>
        <w:pStyle w:val="Style40"/>
        <w:keepNext/>
        <w:keepLines/>
        <w:widowControl w:val="0"/>
        <w:numPr>
          <w:ilvl w:val="0"/>
          <w:numId w:val="9"/>
        </w:numPr>
        <w:shd w:val="clear" w:color="auto" w:fill="auto"/>
        <w:tabs>
          <w:tab w:pos="493" w:val="left"/>
        </w:tabs>
        <w:bidi w:val="0"/>
        <w:spacing w:before="0" w:after="280" w:line="240" w:lineRule="auto"/>
        <w:ind w:left="0" w:right="0" w:firstLine="0"/>
        <w:jc w:val="left"/>
      </w:pPr>
      <w:bookmarkStart w:id="846" w:name="bookmark846"/>
      <w:bookmarkStart w:id="847" w:name="bookmark847"/>
      <w:bookmarkStart w:id="848" w:name="bookmark848"/>
      <w:bookmarkStart w:id="849" w:name="bookmark849"/>
      <w:bookmarkEnd w:id="848"/>
      <w:r>
        <w:rPr>
          <w:color w:val="000000"/>
          <w:spacing w:val="0"/>
          <w:w w:val="100"/>
          <w:position w:val="0"/>
        </w:rPr>
        <w:t>离职后福利的会计处理方法</w:t>
      </w:r>
      <w:bookmarkEnd w:id="846"/>
      <w:bookmarkEnd w:id="847"/>
      <w:bookmarkEnd w:id="849"/>
    </w:p>
    <w:p>
      <w:pPr>
        <w:pStyle w:val="Style3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离职后福利即设定提存计划。本集团的职工参加由当地政府管理的养老保险、医疗保险、失业保险等社会保险费和住房公积 金，相应支出在发生时计入相关资产成本或当期损益。</w:t>
      </w:r>
    </w:p>
    <w:p>
      <w:pPr>
        <w:pStyle w:val="Style40"/>
        <w:keepNext/>
        <w:keepLines/>
        <w:widowControl w:val="0"/>
        <w:numPr>
          <w:ilvl w:val="0"/>
          <w:numId w:val="9"/>
        </w:numPr>
        <w:shd w:val="clear" w:color="auto" w:fill="auto"/>
        <w:tabs>
          <w:tab w:pos="493" w:val="left"/>
        </w:tabs>
        <w:bidi w:val="0"/>
        <w:spacing w:before="0" w:after="280" w:line="240" w:lineRule="auto"/>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辞退福利的会计处理方法</w:t>
      </w:r>
      <w:bookmarkEnd w:id="850"/>
      <w:bookmarkEnd w:id="851"/>
      <w:bookmarkEnd w:id="853"/>
    </w:p>
    <w:p>
      <w:pPr>
        <w:pStyle w:val="Style31"/>
        <w:keepNext w:val="0"/>
        <w:keepLines w:val="0"/>
        <w:widowControl w:val="0"/>
        <w:shd w:val="clear" w:color="auto" w:fill="auto"/>
        <w:bidi w:val="0"/>
        <w:spacing w:before="0" w:after="680" w:line="317" w:lineRule="exact"/>
        <w:ind w:left="0" w:right="0" w:firstLine="0"/>
        <w:jc w:val="left"/>
      </w:pPr>
      <w:r>
        <w:rPr>
          <w:color w:val="000000"/>
          <w:spacing w:val="0"/>
          <w:w w:val="100"/>
          <w:position w:val="0"/>
        </w:rPr>
        <w:t>本集团向职工提供辞退福利的，在下列两者孰早日确认辞退福利产生的职工薪酬负债，并计入当期损益：企业不能单方面撤 回因解除劳动关系计划或裁减建议所提供的辞退福利时；企业确认与涉及支付辞退福利的重组相关的成本或费用时。</w:t>
      </w:r>
    </w:p>
    <w:p>
      <w:pPr>
        <w:pStyle w:val="Style40"/>
        <w:keepNext/>
        <w:keepLines/>
        <w:widowControl w:val="0"/>
        <w:numPr>
          <w:ilvl w:val="0"/>
          <w:numId w:val="9"/>
        </w:numPr>
        <w:shd w:val="clear" w:color="auto" w:fill="auto"/>
        <w:bidi w:val="0"/>
        <w:spacing w:before="0" w:line="240" w:lineRule="auto"/>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其他长期职工福利的会计处理方法</w:t>
      </w:r>
      <w:bookmarkEnd w:id="854"/>
      <w:bookmarkEnd w:id="855"/>
      <w:bookmarkEnd w:id="857"/>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本集团无其他长期职工福利。</w:t>
      </w:r>
    </w:p>
    <w:p>
      <w:pPr>
        <w:pStyle w:val="Style34"/>
        <w:keepNext/>
        <w:keepLines/>
        <w:widowControl w:val="0"/>
        <w:shd w:val="clear" w:color="auto" w:fill="auto"/>
        <w:bidi w:val="0"/>
        <w:spacing w:before="0" w:after="2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858"/>
      <w:bookmarkEnd w:id="859"/>
      <w:bookmarkEnd w:id="861"/>
    </w:p>
    <w:p>
      <w:pPr>
        <w:pStyle w:val="Style31"/>
        <w:keepNext w:val="0"/>
        <w:keepLines w:val="0"/>
        <w:widowControl w:val="0"/>
        <w:numPr>
          <w:ilvl w:val="0"/>
          <w:numId w:val="11"/>
        </w:numPr>
        <w:shd w:val="clear" w:color="auto" w:fill="auto"/>
        <w:tabs>
          <w:tab w:pos="397" w:val="left"/>
        </w:tabs>
        <w:bidi w:val="0"/>
        <w:spacing w:before="0" w:after="0" w:line="312" w:lineRule="exact"/>
        <w:ind w:left="0" w:right="0" w:firstLine="0"/>
        <w:jc w:val="left"/>
      </w:pPr>
      <w:bookmarkStart w:id="862" w:name="bookmark862"/>
      <w:bookmarkEnd w:id="862"/>
      <w:r>
        <w:rPr>
          <w:b/>
          <w:bCs/>
          <w:color w:val="000000"/>
          <w:spacing w:val="0"/>
          <w:w w:val="100"/>
          <w:position w:val="0"/>
        </w:rPr>
        <w:t>预计负债的确认标准</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除了非同一控制下企业合并中的或有对价及承担的或有负债之外，当与或有事项相关的义务同时符合以下条件，本集 团将其确认为预计负债：</w:t>
      </w:r>
    </w:p>
    <w:p>
      <w:pPr>
        <w:pStyle w:val="Style31"/>
        <w:keepNext w:val="0"/>
        <w:keepLines w:val="0"/>
        <w:widowControl w:val="0"/>
        <w:numPr>
          <w:ilvl w:val="0"/>
          <w:numId w:val="13"/>
        </w:numPr>
        <w:shd w:val="clear" w:color="auto" w:fill="auto"/>
        <w:tabs>
          <w:tab w:pos="381" w:val="left"/>
        </w:tabs>
        <w:bidi w:val="0"/>
        <w:spacing w:before="0" w:after="0" w:line="312" w:lineRule="exact"/>
        <w:ind w:left="0" w:right="0" w:firstLine="0"/>
        <w:jc w:val="left"/>
      </w:pPr>
      <w:bookmarkStart w:id="863" w:name="bookmark863"/>
      <w:bookmarkEnd w:id="863"/>
      <w:r>
        <w:rPr>
          <w:color w:val="000000"/>
          <w:spacing w:val="0"/>
          <w:w w:val="100"/>
          <w:position w:val="0"/>
        </w:rPr>
        <w:t>该义务是本集团承担的现时义务；</w:t>
      </w:r>
    </w:p>
    <w:p>
      <w:pPr>
        <w:pStyle w:val="Style31"/>
        <w:keepNext w:val="0"/>
        <w:keepLines w:val="0"/>
        <w:widowControl w:val="0"/>
        <w:numPr>
          <w:ilvl w:val="0"/>
          <w:numId w:val="13"/>
        </w:numPr>
        <w:shd w:val="clear" w:color="auto" w:fill="auto"/>
        <w:tabs>
          <w:tab w:pos="381" w:val="left"/>
        </w:tabs>
        <w:bidi w:val="0"/>
        <w:spacing w:before="0" w:after="0" w:line="312" w:lineRule="exact"/>
        <w:ind w:left="0" w:right="0" w:firstLine="0"/>
        <w:jc w:val="left"/>
      </w:pPr>
      <w:bookmarkStart w:id="864" w:name="bookmark864"/>
      <w:bookmarkEnd w:id="864"/>
      <w:r>
        <w:rPr>
          <w:color w:val="000000"/>
          <w:spacing w:val="0"/>
          <w:w w:val="100"/>
          <w:position w:val="0"/>
        </w:rPr>
        <w:t>该义务的履行很可能导致经济利益流出本集团；</w:t>
      </w:r>
    </w:p>
    <w:p>
      <w:pPr>
        <w:pStyle w:val="Style31"/>
        <w:keepNext w:val="0"/>
        <w:keepLines w:val="0"/>
        <w:widowControl w:val="0"/>
        <w:numPr>
          <w:ilvl w:val="0"/>
          <w:numId w:val="13"/>
        </w:numPr>
        <w:shd w:val="clear" w:color="auto" w:fill="auto"/>
        <w:tabs>
          <w:tab w:pos="381" w:val="left"/>
        </w:tabs>
        <w:bidi w:val="0"/>
        <w:spacing w:before="0" w:after="0" w:line="312" w:lineRule="exact"/>
        <w:ind w:left="0" w:right="0" w:firstLine="0"/>
        <w:jc w:val="left"/>
      </w:pPr>
      <w:bookmarkStart w:id="865" w:name="bookmark865"/>
      <w:bookmarkEnd w:id="865"/>
      <w:r>
        <w:rPr>
          <w:color w:val="000000"/>
          <w:spacing w:val="0"/>
          <w:w w:val="100"/>
          <w:position w:val="0"/>
        </w:rPr>
        <w:t>该义务的金额能够可靠地计量。</w:t>
      </w:r>
    </w:p>
    <w:p>
      <w:pPr>
        <w:pStyle w:val="Style31"/>
        <w:keepNext w:val="0"/>
        <w:keepLines w:val="0"/>
        <w:widowControl w:val="0"/>
        <w:numPr>
          <w:ilvl w:val="0"/>
          <w:numId w:val="11"/>
        </w:numPr>
        <w:shd w:val="clear" w:color="auto" w:fill="auto"/>
        <w:tabs>
          <w:tab w:pos="397" w:val="left"/>
        </w:tabs>
        <w:bidi w:val="0"/>
        <w:spacing w:before="0" w:after="380" w:line="312" w:lineRule="exact"/>
        <w:ind w:left="0" w:right="0" w:firstLine="0"/>
        <w:jc w:val="left"/>
      </w:pPr>
      <w:bookmarkStart w:id="866" w:name="bookmark866"/>
      <w:bookmarkEnd w:id="866"/>
      <w:r>
        <w:rPr>
          <w:b/>
          <w:bCs/>
          <w:color w:val="000000"/>
          <w:spacing w:val="0"/>
          <w:w w:val="100"/>
          <w:position w:val="0"/>
        </w:rPr>
        <w:t>预计负债的计量方法</w:t>
      </w:r>
    </w:p>
    <w:p>
      <w:pPr>
        <w:pStyle w:val="Style31"/>
        <w:keepNext w:val="0"/>
        <w:keepLines w:val="0"/>
        <w:widowControl w:val="0"/>
        <w:shd w:val="clear" w:color="auto" w:fill="auto"/>
        <w:bidi w:val="0"/>
        <w:spacing w:before="0" w:after="700" w:line="314" w:lineRule="exact"/>
        <w:ind w:left="0" w:right="0" w:firstLine="34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34"/>
        <w:keepNext/>
        <w:keepLines/>
        <w:widowControl w:val="0"/>
        <w:shd w:val="clear" w:color="auto" w:fill="auto"/>
        <w:bidi w:val="0"/>
        <w:spacing w:before="0" w:after="2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1</w:t>
      </w:r>
      <w:r>
        <w:rPr>
          <w:color w:val="000000"/>
          <w:spacing w:val="0"/>
          <w:w w:val="100"/>
          <w:position w:val="0"/>
        </w:rPr>
        <w:t>、股份支付</w:t>
      </w:r>
      <w:bookmarkEnd w:id="867"/>
      <w:bookmarkEnd w:id="868"/>
      <w:bookmarkEnd w:id="870"/>
    </w:p>
    <w:p>
      <w:pPr>
        <w:pStyle w:val="Style31"/>
        <w:keepNext w:val="0"/>
        <w:keepLines w:val="0"/>
        <w:widowControl w:val="0"/>
        <w:numPr>
          <w:ilvl w:val="0"/>
          <w:numId w:val="15"/>
        </w:numPr>
        <w:shd w:val="clear" w:color="auto" w:fill="auto"/>
        <w:tabs>
          <w:tab w:pos="380" w:val="left"/>
        </w:tabs>
        <w:bidi w:val="0"/>
        <w:spacing w:before="0" w:after="0" w:line="312" w:lineRule="exact"/>
        <w:ind w:left="0" w:right="0" w:firstLine="0"/>
        <w:jc w:val="left"/>
      </w:pPr>
      <w:bookmarkStart w:id="871" w:name="bookmark871"/>
      <w:bookmarkEnd w:id="871"/>
      <w:r>
        <w:rPr>
          <w:b/>
          <w:bCs/>
          <w:color w:val="000000"/>
          <w:spacing w:val="0"/>
          <w:w w:val="100"/>
          <w:position w:val="0"/>
        </w:rPr>
        <w:t>股份支付的种类</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股份支付，分为以权益结算的股份支付和以现金结算的股份支付。以权益结算的股份支付，是指本集团为获取服务以股份或 其他权益工具作为对价进行结算的交易。</w:t>
      </w:r>
    </w:p>
    <w:p>
      <w:pPr>
        <w:pStyle w:val="Style31"/>
        <w:keepNext w:val="0"/>
        <w:keepLines w:val="0"/>
        <w:widowControl w:val="0"/>
        <w:numPr>
          <w:ilvl w:val="0"/>
          <w:numId w:val="15"/>
        </w:numPr>
        <w:shd w:val="clear" w:color="auto" w:fill="auto"/>
        <w:tabs>
          <w:tab w:pos="380" w:val="left"/>
        </w:tabs>
        <w:bidi w:val="0"/>
        <w:spacing w:before="0" w:after="0" w:line="312" w:lineRule="exact"/>
        <w:ind w:left="0" w:right="0" w:firstLine="0"/>
        <w:jc w:val="left"/>
      </w:pPr>
      <w:bookmarkStart w:id="872" w:name="bookmark872"/>
      <w:bookmarkEnd w:id="872"/>
      <w:r>
        <w:rPr>
          <w:b/>
          <w:bCs/>
          <w:color w:val="000000"/>
          <w:spacing w:val="0"/>
          <w:w w:val="100"/>
          <w:position w:val="0"/>
        </w:rPr>
        <w:t>权益工具公允价值的确定方法及确认可行权权益工具最佳估计的依据</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以权益结算的股份支付换取职工提供服务的，以授予职工权益工具的公允价值计量。完成等待期内的服务或达到规定业绩条 件才可行权的，在等待期内每个资产负债表日，本集团根据最新取得的可行权职工人数变动、是否达到规定业绩条件等后续 信息对可行权权益工具数量作出最佳估计，以此为基础，按照授予日的公允价值，将当期取得的服务计入相关成本或费用， 相应增加资本公积。权益工具的公允价值采用布莱克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斯克尔期权定价模型确定。</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在满足业绩条件和服务期限条件的期间，应确认以权益结算的股份支付的成本或费用，并相应增加资本公积。可行权日之前， 于每个资产负债表日为以权益结算的股份支付确认的累计金额反映了等待期已届满的部分以及本集团对最终可行权的权益 工具数量的最佳估计。</w:t>
      </w:r>
    </w:p>
    <w:p>
      <w:pPr>
        <w:pStyle w:val="Style31"/>
        <w:keepNext w:val="0"/>
        <w:keepLines w:val="0"/>
        <w:widowControl w:val="0"/>
        <w:numPr>
          <w:ilvl w:val="0"/>
          <w:numId w:val="15"/>
        </w:numPr>
        <w:shd w:val="clear" w:color="auto" w:fill="auto"/>
        <w:tabs>
          <w:tab w:pos="380" w:val="left"/>
        </w:tabs>
        <w:bidi w:val="0"/>
        <w:spacing w:before="0" w:after="0" w:line="312" w:lineRule="exact"/>
        <w:ind w:left="0" w:right="0" w:firstLine="0"/>
        <w:jc w:val="left"/>
      </w:pPr>
      <w:bookmarkStart w:id="873" w:name="bookmark873"/>
      <w:bookmarkEnd w:id="873"/>
      <w:r>
        <w:rPr>
          <w:b/>
          <w:bCs/>
          <w:color w:val="000000"/>
          <w:spacing w:val="0"/>
          <w:w w:val="100"/>
          <w:position w:val="0"/>
        </w:rPr>
        <w:t>修改及终止股份支付计划的相关会计处理</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31"/>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34"/>
        <w:keepNext/>
        <w:keepLines/>
        <w:widowControl w:val="0"/>
        <w:shd w:val="clear" w:color="auto" w:fill="auto"/>
        <w:tabs>
          <w:tab w:pos="466" w:val="left"/>
        </w:tabs>
        <w:bidi w:val="0"/>
        <w:spacing w:before="0" w:after="3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优先股、永续债等其他金融工具</w:t>
      </w:r>
      <w:bookmarkEnd w:id="874"/>
      <w:bookmarkEnd w:id="875"/>
      <w:bookmarkEnd w:id="877"/>
    </w:p>
    <w:p>
      <w:pPr>
        <w:pStyle w:val="Style34"/>
        <w:keepNext/>
        <w:keepLines/>
        <w:widowControl w:val="0"/>
        <w:shd w:val="clear" w:color="auto" w:fill="auto"/>
        <w:tabs>
          <w:tab w:pos="466" w:val="left"/>
        </w:tabs>
        <w:bidi w:val="0"/>
        <w:spacing w:before="0" w:after="2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878"/>
      <w:bookmarkEnd w:id="879"/>
      <w:bookmarkEnd w:id="881"/>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收入在经济利益很可能流入本集团、且金额能够可靠计量，并同时满足下列条件时予以确认。</w:t>
      </w:r>
    </w:p>
    <w:p>
      <w:pPr>
        <w:pStyle w:val="Style31"/>
        <w:keepNext w:val="0"/>
        <w:keepLines w:val="0"/>
        <w:widowControl w:val="0"/>
        <w:numPr>
          <w:ilvl w:val="0"/>
          <w:numId w:val="17"/>
        </w:numPr>
        <w:shd w:val="clear" w:color="auto" w:fill="auto"/>
        <w:tabs>
          <w:tab w:pos="734" w:val="left"/>
        </w:tabs>
        <w:bidi w:val="0"/>
        <w:spacing w:before="0" w:after="0" w:line="314" w:lineRule="exact"/>
        <w:ind w:left="0" w:right="0" w:firstLine="0"/>
        <w:jc w:val="left"/>
      </w:pPr>
      <w:bookmarkStart w:id="882" w:name="bookmark882"/>
      <w:bookmarkEnd w:id="882"/>
      <w:r>
        <w:rPr>
          <w:b/>
          <w:bCs/>
          <w:color w:val="000000"/>
          <w:spacing w:val="0"/>
          <w:w w:val="100"/>
          <w:position w:val="0"/>
        </w:rPr>
        <w:t>销售商品收入</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本集团已将商品所有权上的主要风险和报酬转移给购货方，并不再对该商品保留通常与所有权相联系的继续管理权和 实施有效控制，且相关的已发生或将发生的成本能够可靠地计量，确认为收入的实现。销售商品收入金额，按照从购货方已 收或应收的合同或协议价款确定，但已收或应收的合同或协议价款不公允的除外；合同或协议价款的收取采用递延方式，实 质上具有融资性质的，按照应收的合同或协议价款的公允价值确定。</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公司具体的销售商品收入确认原则如下：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对加盟商的销售：于向加盟商发出货物时，确认销售收入。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直营店销售： 于商品交付给消费者并收取价款时，确认销售收入。</w:t>
      </w:r>
    </w:p>
    <w:p>
      <w:pPr>
        <w:pStyle w:val="Style31"/>
        <w:keepNext w:val="0"/>
        <w:keepLines w:val="0"/>
        <w:widowControl w:val="0"/>
        <w:numPr>
          <w:ilvl w:val="0"/>
          <w:numId w:val="17"/>
        </w:numPr>
        <w:shd w:val="clear" w:color="auto" w:fill="auto"/>
        <w:tabs>
          <w:tab w:pos="734" w:val="left"/>
        </w:tabs>
        <w:bidi w:val="0"/>
        <w:spacing w:before="0" w:after="140" w:line="314" w:lineRule="exact"/>
        <w:ind w:left="0" w:right="0" w:firstLine="0"/>
        <w:jc w:val="left"/>
      </w:pPr>
      <w:bookmarkStart w:id="883" w:name="bookmark883"/>
      <w:bookmarkEnd w:id="883"/>
      <w:r>
        <w:rPr>
          <w:b/>
          <w:bCs/>
          <w:color w:val="000000"/>
          <w:spacing w:val="0"/>
          <w:w w:val="100"/>
          <w:position w:val="0"/>
        </w:rPr>
        <w:t>利息收入</w:t>
      </w:r>
    </w:p>
    <w:p>
      <w:pPr>
        <w:pStyle w:val="Style3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按照他人使用本集团货币资金的时间和实际利率计算确定。</w:t>
      </w:r>
    </w:p>
    <w:p>
      <w:pPr>
        <w:pStyle w:val="Style31"/>
        <w:keepNext w:val="0"/>
        <w:keepLines w:val="0"/>
        <w:widowControl w:val="0"/>
        <w:shd w:val="clear" w:color="auto" w:fill="auto"/>
        <w:tabs>
          <w:tab w:pos="620" w:val="left"/>
        </w:tabs>
        <w:bidi w:val="0"/>
        <w:spacing w:before="0" w:after="100" w:line="240" w:lineRule="auto"/>
        <w:ind w:left="0" w:right="0" w:firstLine="0"/>
        <w:jc w:val="left"/>
      </w:pPr>
      <w:bookmarkStart w:id="884" w:name="bookmark884"/>
      <w:r>
        <w:rPr>
          <w:rFonts w:ascii="Times New Roman" w:eastAsia="Times New Roman" w:hAnsi="Times New Roman" w:cs="Times New Roman"/>
          <w:b/>
          <w:bCs/>
          <w:color w:val="000000"/>
          <w:spacing w:val="0"/>
          <w:w w:val="100"/>
          <w:position w:val="0"/>
          <w:sz w:val="18"/>
          <w:szCs w:val="18"/>
        </w:rPr>
        <w:t>（</w:t>
      </w:r>
      <w:bookmarkEnd w:id="88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租赁收入</w:t>
      </w:r>
    </w:p>
    <w:p>
      <w:pPr>
        <w:pStyle w:val="Style3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经营租赁的租金收入在租赁期内各个期间按照直线法确认为当期损益，或有租金在实际发生时计入当期损益。</w:t>
      </w:r>
    </w:p>
    <w:p>
      <w:pPr>
        <w:pStyle w:val="Style31"/>
        <w:keepNext w:val="0"/>
        <w:keepLines w:val="0"/>
        <w:widowControl w:val="0"/>
        <w:shd w:val="clear" w:color="auto" w:fill="auto"/>
        <w:tabs>
          <w:tab w:pos="620" w:val="left"/>
        </w:tabs>
        <w:bidi w:val="0"/>
        <w:spacing w:before="0" w:after="100" w:line="240" w:lineRule="auto"/>
        <w:ind w:left="0" w:right="0" w:firstLine="0"/>
        <w:jc w:val="left"/>
      </w:pPr>
      <w:bookmarkStart w:id="885" w:name="bookmark885"/>
      <w:r>
        <w:rPr>
          <w:b/>
          <w:bCs/>
          <w:color w:val="000000"/>
          <w:spacing w:val="0"/>
          <w:w w:val="100"/>
          <w:position w:val="0"/>
          <w:sz w:val="19"/>
          <w:szCs w:val="19"/>
        </w:rPr>
        <w:t>（</w:t>
      </w:r>
      <w:bookmarkEnd w:id="88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提供劳务收入</w:t>
      </w:r>
    </w:p>
    <w:p>
      <w:pPr>
        <w:pStyle w:val="Style31"/>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在劳务已经提供，收到价款或取得收取价款的依据时，确认劳务收入的实现。</w:t>
      </w:r>
    </w:p>
    <w:p>
      <w:pPr>
        <w:pStyle w:val="Style34"/>
        <w:keepNext/>
        <w:keepLines/>
        <w:widowControl w:val="0"/>
        <w:shd w:val="clear" w:color="auto" w:fill="auto"/>
        <w:bidi w:val="0"/>
        <w:spacing w:before="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886"/>
      <w:bookmarkEnd w:id="887"/>
      <w:bookmarkEnd w:id="889"/>
    </w:p>
    <w:p>
      <w:pPr>
        <w:pStyle w:val="Style40"/>
        <w:keepNext/>
        <w:keepLines/>
        <w:widowControl w:val="0"/>
        <w:shd w:val="clear" w:color="auto" w:fill="auto"/>
        <w:bidi w:val="0"/>
        <w:spacing w:before="0" w:after="2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90"/>
      <w:bookmarkEnd w:id="891"/>
      <w:bookmarkEnd w:id="893"/>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政府文件规定用于购建或以其他方式形成长期资产的，作为与资产相关的政府补助；政府文件不明确的，以取得该补助必须 具备的基本条件为基础进行判断，以购建或其他方式形成长期资产为基本条件的作为与资产相关的政府补助。</w:t>
      </w:r>
    </w:p>
    <w:p>
      <w:pPr>
        <w:pStyle w:val="Style31"/>
        <w:keepNext w:val="0"/>
        <w:keepLines w:val="0"/>
        <w:widowControl w:val="0"/>
        <w:shd w:val="clear" w:color="auto" w:fill="auto"/>
        <w:bidi w:val="0"/>
        <w:spacing w:before="0" w:after="700" w:line="314" w:lineRule="exact"/>
        <w:ind w:left="0" w:right="0" w:firstLine="0"/>
        <w:jc w:val="left"/>
      </w:pPr>
      <w:r>
        <w:rPr>
          <w:color w:val="000000"/>
          <w:spacing w:val="0"/>
          <w:w w:val="100"/>
          <w:position w:val="0"/>
        </w:rPr>
        <w:t>与资产相关的政府补助，确认为递延收益，在相关资产使用寿命内平均分配，计入当期损益。但按照名义金额计量的政府补 助，直接计入当期损益。</w:t>
      </w:r>
    </w:p>
    <w:p>
      <w:pPr>
        <w:pStyle w:val="Style40"/>
        <w:keepNext/>
        <w:keepLines/>
        <w:widowControl w:val="0"/>
        <w:shd w:val="clear" w:color="auto" w:fill="auto"/>
        <w:bidi w:val="0"/>
        <w:spacing w:before="0" w:after="28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94"/>
      <w:bookmarkEnd w:id="895"/>
      <w:bookmarkEnd w:id="897"/>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项认定为与资产相关的政府补助之外的，作为与收益相关的政府补助。</w:t>
      </w:r>
    </w:p>
    <w:p>
      <w:pPr>
        <w:pStyle w:val="Style31"/>
        <w:keepNext w:val="0"/>
        <w:keepLines w:val="0"/>
        <w:widowControl w:val="0"/>
        <w:shd w:val="clear" w:color="auto" w:fill="auto"/>
        <w:bidi w:val="0"/>
        <w:spacing w:before="0" w:after="700" w:line="312" w:lineRule="exact"/>
        <w:ind w:left="0" w:right="0" w:firstLine="0"/>
        <w:jc w:val="left"/>
      </w:pPr>
      <w:r>
        <w:rPr>
          <w:color w:val="000000"/>
          <w:spacing w:val="0"/>
          <w:w w:val="100"/>
          <w:position w:val="0"/>
        </w:rPr>
        <w:t>与收益相关的政府补助，用于补偿以后期间的相关费用或损失的，确认为递延收益，并在确认相关费用的期间计入当期损益; 用于补偿已发生的相关费用或损失的，直接计入当期损益。</w:t>
      </w:r>
    </w:p>
    <w:p>
      <w:pPr>
        <w:pStyle w:val="Style34"/>
        <w:keepNext/>
        <w:keepLines/>
        <w:widowControl w:val="0"/>
        <w:shd w:val="clear" w:color="auto" w:fill="auto"/>
        <w:bidi w:val="0"/>
        <w:spacing w:before="0" w:after="2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8"/>
      <w:bookmarkEnd w:id="899"/>
      <w:bookmarkEnd w:id="901"/>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所得税包括当期所得税和递延所得税，除由于企业合并产生的调整商誉，或与直接计入股东权益的交易或者事项相关的 计入股东权益外，均作为所得税费用或收益计入当期损益。</w:t>
      </w:r>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本集团对于当期和以前期间形成的当期所得税负债或资产，按照税法规定计算的预期应交纳或返还的所得税金额计量。 本集团根据资产与负债于资产负债表日的账面价值与计税基础之间的暂时性差异，以及未作为资产和负债确认但按照税法规 定可以确定其计税基础的项目的账面价值与计税基础之间的差额产生的暂时性差异，采用资产负债表债务法计提递延所得 税。</w:t>
      </w:r>
    </w:p>
    <w:p>
      <w:pPr>
        <w:pStyle w:val="Style31"/>
        <w:keepNext w:val="0"/>
        <w:keepLines w:val="0"/>
        <w:widowControl w:val="0"/>
        <w:shd w:val="clear" w:color="auto" w:fill="auto"/>
        <w:tabs>
          <w:tab w:pos="637" w:val="left"/>
        </w:tabs>
        <w:bidi w:val="0"/>
        <w:spacing w:before="0" w:after="0" w:line="314" w:lineRule="exact"/>
        <w:ind w:left="0" w:right="0" w:firstLine="240"/>
        <w:jc w:val="left"/>
      </w:pPr>
      <w:bookmarkStart w:id="902" w:name="bookmark902"/>
      <w:r>
        <w:rPr>
          <w:rFonts w:ascii="Times New Roman" w:eastAsia="Times New Roman" w:hAnsi="Times New Roman" w:cs="Times New Roman"/>
          <w:b/>
          <w:bCs/>
          <w:color w:val="000000"/>
          <w:spacing w:val="0"/>
          <w:w w:val="100"/>
          <w:position w:val="0"/>
          <w:sz w:val="18"/>
          <w:szCs w:val="18"/>
        </w:rPr>
        <w:t>（</w:t>
      </w:r>
      <w:bookmarkEnd w:id="902"/>
      <w:r>
        <w:rPr>
          <w:rFonts w:ascii="Times New Roman" w:eastAsia="Times New Roman" w:hAnsi="Times New Roman" w:cs="Times New Roman"/>
          <w:b/>
          <w:bCs/>
          <w:color w:val="000000"/>
          <w:spacing w:val="0"/>
          <w:w w:val="100"/>
          <w:position w:val="0"/>
          <w:sz w:val="18"/>
          <w:szCs w:val="18"/>
        </w:rPr>
        <w:t>1）</w:t>
        <w:tab/>
      </w:r>
      <w:r>
        <w:rPr>
          <w:b/>
          <w:bCs/>
          <w:color w:val="000000"/>
          <w:spacing w:val="0"/>
          <w:w w:val="100"/>
          <w:position w:val="0"/>
        </w:rPr>
        <w:t>确认递延所得税负债</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各种应纳税暂时性差异均据以确认递延所得税负债，除非：</w:t>
      </w:r>
    </w:p>
    <w:p>
      <w:pPr>
        <w:pStyle w:val="Style31"/>
        <w:keepNext w:val="0"/>
        <w:keepLines w:val="0"/>
        <w:widowControl w:val="0"/>
        <w:shd w:val="clear" w:color="auto" w:fill="auto"/>
        <w:tabs>
          <w:tab w:pos="339" w:val="left"/>
        </w:tabs>
        <w:bidi w:val="0"/>
        <w:spacing w:before="0" w:after="0" w:line="314" w:lineRule="exact"/>
        <w:ind w:left="0" w:right="0" w:firstLine="0"/>
        <w:jc w:val="left"/>
      </w:pPr>
      <w:bookmarkStart w:id="903" w:name="bookmark903"/>
      <w:r>
        <w:rPr>
          <w:rFonts w:ascii="Times New Roman" w:eastAsia="Times New Roman" w:hAnsi="Times New Roman" w:cs="Times New Roman"/>
          <w:color w:val="000000"/>
          <w:spacing w:val="0"/>
          <w:w w:val="100"/>
          <w:position w:val="0"/>
          <w:sz w:val="18"/>
          <w:szCs w:val="18"/>
        </w:rPr>
        <w:t>1</w:t>
      </w:r>
      <w:bookmarkEnd w:id="9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应纳税暂时性差异是在以下交易中产生的：商誉的初始确认，或者具有以下特征的交易中产生的资产或负债的初始确认: 该交易不是企业合并，并且交易发生时既不影响会计利润也不影响应纳税所得额或可抵扣亏损。</w:t>
      </w:r>
    </w:p>
    <w:p>
      <w:pPr>
        <w:pStyle w:val="Style31"/>
        <w:keepNext w:val="0"/>
        <w:keepLines w:val="0"/>
        <w:widowControl w:val="0"/>
        <w:shd w:val="clear" w:color="auto" w:fill="auto"/>
        <w:tabs>
          <w:tab w:pos="349" w:val="left"/>
        </w:tabs>
        <w:bidi w:val="0"/>
        <w:spacing w:before="0" w:after="0" w:line="314" w:lineRule="exact"/>
        <w:ind w:left="0" w:right="0" w:firstLine="0"/>
        <w:jc w:val="left"/>
      </w:pPr>
      <w:bookmarkStart w:id="904" w:name="bookmark904"/>
      <w:r>
        <w:rPr>
          <w:rFonts w:ascii="Times New Roman" w:eastAsia="Times New Roman" w:hAnsi="Times New Roman" w:cs="Times New Roman"/>
          <w:color w:val="000000"/>
          <w:spacing w:val="0"/>
          <w:w w:val="100"/>
          <w:position w:val="0"/>
          <w:sz w:val="18"/>
          <w:szCs w:val="18"/>
        </w:rPr>
        <w:t>2</w:t>
      </w:r>
      <w:bookmarkEnd w:id="9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对于与子公司、合营企业及联营企业投资相关的应纳税暂时性差异，该暂时性差异转回的时间能够控制并且该暂时性差 异在可预见的未来很可能不会转回。</w:t>
      </w:r>
    </w:p>
    <w:p>
      <w:pPr>
        <w:pStyle w:val="Style31"/>
        <w:keepNext w:val="0"/>
        <w:keepLines w:val="0"/>
        <w:widowControl w:val="0"/>
        <w:shd w:val="clear" w:color="auto" w:fill="auto"/>
        <w:tabs>
          <w:tab w:pos="637" w:val="left"/>
        </w:tabs>
        <w:bidi w:val="0"/>
        <w:spacing w:before="0" w:after="0" w:line="314" w:lineRule="exact"/>
        <w:ind w:left="0" w:right="0" w:firstLine="240"/>
        <w:jc w:val="left"/>
      </w:pPr>
      <w:bookmarkStart w:id="905" w:name="bookmark905"/>
      <w:r>
        <w:rPr>
          <w:rFonts w:ascii="Times New Roman" w:eastAsia="Times New Roman" w:hAnsi="Times New Roman" w:cs="Times New Roman"/>
          <w:b/>
          <w:bCs/>
          <w:color w:val="000000"/>
          <w:spacing w:val="0"/>
          <w:w w:val="100"/>
          <w:position w:val="0"/>
          <w:sz w:val="18"/>
          <w:szCs w:val="18"/>
        </w:rPr>
        <w:t>（</w:t>
      </w:r>
      <w:bookmarkEnd w:id="905"/>
      <w:r>
        <w:rPr>
          <w:rFonts w:ascii="Times New Roman" w:eastAsia="Times New Roman" w:hAnsi="Times New Roman" w:cs="Times New Roman"/>
          <w:b/>
          <w:bCs/>
          <w:color w:val="000000"/>
          <w:spacing w:val="0"/>
          <w:w w:val="100"/>
          <w:position w:val="0"/>
          <w:sz w:val="18"/>
          <w:szCs w:val="18"/>
        </w:rPr>
        <w:t>2）</w:t>
        <w:tab/>
      </w:r>
      <w:r>
        <w:rPr>
          <w:b/>
          <w:bCs/>
          <w:color w:val="000000"/>
          <w:spacing w:val="0"/>
          <w:w w:val="100"/>
          <w:position w:val="0"/>
        </w:rPr>
        <w:t>确认递延所得税资产</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对于可抵扣暂时性差异、能够结转以后年度的可抵扣亏损和税款抵减，本集团以很可能取得用来抵扣可抵扣暂时性差异、可 抵扣亏损和税款抵减的未来应纳税所得额为限，确认由此产生的递延所得税资产，除非：</w:t>
      </w:r>
    </w:p>
    <w:p>
      <w:pPr>
        <w:pStyle w:val="Style31"/>
        <w:keepNext w:val="0"/>
        <w:keepLines w:val="0"/>
        <w:widowControl w:val="0"/>
        <w:shd w:val="clear" w:color="auto" w:fill="auto"/>
        <w:tabs>
          <w:tab w:pos="339" w:val="left"/>
        </w:tabs>
        <w:bidi w:val="0"/>
        <w:spacing w:before="0" w:after="0" w:line="314" w:lineRule="exact"/>
        <w:ind w:left="0" w:right="0" w:firstLine="0"/>
        <w:jc w:val="left"/>
      </w:pPr>
      <w:bookmarkStart w:id="906" w:name="bookmark906"/>
      <w:r>
        <w:rPr>
          <w:rFonts w:ascii="Times New Roman" w:eastAsia="Times New Roman" w:hAnsi="Times New Roman" w:cs="Times New Roman"/>
          <w:color w:val="000000"/>
          <w:spacing w:val="0"/>
          <w:w w:val="100"/>
          <w:position w:val="0"/>
          <w:sz w:val="18"/>
          <w:szCs w:val="18"/>
        </w:rPr>
        <w:t>1</w:t>
      </w:r>
      <w:bookmarkEnd w:id="9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可抵扣暂时性差异是在以下交易中产生的：该交易不是企业合并，并且交易发生时既不影响会计利润也不影响应纳税所 得额或可抵扣亏损。</w:t>
      </w:r>
    </w:p>
    <w:p>
      <w:pPr>
        <w:pStyle w:val="Style31"/>
        <w:keepNext w:val="0"/>
        <w:keepLines w:val="0"/>
        <w:widowControl w:val="0"/>
        <w:shd w:val="clear" w:color="auto" w:fill="auto"/>
        <w:tabs>
          <w:tab w:pos="349" w:val="left"/>
        </w:tabs>
        <w:bidi w:val="0"/>
        <w:spacing w:before="0" w:after="0" w:line="314" w:lineRule="exact"/>
        <w:ind w:left="0" w:right="0" w:firstLine="0"/>
        <w:jc w:val="left"/>
      </w:pPr>
      <w:bookmarkStart w:id="907" w:name="bookmark907"/>
      <w:r>
        <w:rPr>
          <w:rFonts w:ascii="Times New Roman" w:eastAsia="Times New Roman" w:hAnsi="Times New Roman" w:cs="Times New Roman"/>
          <w:color w:val="000000"/>
          <w:spacing w:val="0"/>
          <w:w w:val="100"/>
          <w:position w:val="0"/>
          <w:sz w:val="18"/>
          <w:szCs w:val="18"/>
        </w:rPr>
        <w:t>2</w:t>
      </w:r>
      <w:bookmarkEnd w:id="9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 xml:space="preserve">对于与子公司、合营企业及联营企业投资相关的可抵扣暂时性差异，同时满足下列条件的，确认相应的递延所得税资产： 暂时性差异在可预见的未来很可能转回，且未来很可能获得用来抵扣可抵扣暂时性差异的应纳税所得额。 </w:t>
      </w:r>
      <w:r>
        <w:rPr>
          <w:color w:val="000000"/>
          <w:spacing w:val="0"/>
          <w:w w:val="100"/>
          <w:position w:val="0"/>
        </w:rPr>
        <w:t>本集团于资产负债表日，对于递延所得税资产和递延所得税负债，依据税法规定，按照预期收回该资产或清偿该负债期间的 适用税率计量，并反映资产负债表日预期收回资产或清偿负债方式的所得税影响。</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于资产负债表日，本集团对递延所得税资产的账面价值进行复核，如果未来期间很可能无法获得足够的应纳税所得额用以抵 扣递延所得税资产的利益，减记递延所得税资产的账面价值。于资产负债表日，本集团重新评估未确认的递延所得税资产， 在很可能获得足够的应纳税所得额可供所有或部分递延所得税资产转回的限度内，确认递延所得税资产。</w:t>
      </w:r>
    </w:p>
    <w:p>
      <w:pPr>
        <w:pStyle w:val="Style31"/>
        <w:keepNext w:val="0"/>
        <w:keepLines w:val="0"/>
        <w:widowControl w:val="0"/>
        <w:shd w:val="clear" w:color="auto" w:fill="auto"/>
        <w:bidi w:val="0"/>
        <w:spacing w:before="0" w:after="1320" w:line="311" w:lineRule="exact"/>
        <w:ind w:left="0" w:right="0" w:firstLine="0"/>
        <w:jc w:val="left"/>
      </w:pPr>
      <w:r>
        <w:rPr>
          <w:color w:val="000000"/>
          <w:spacing w:val="0"/>
          <w:w w:val="100"/>
          <w:position w:val="0"/>
        </w:rPr>
        <w:t>如果拥有以净额结算当期所得税资产及当期所得税负债的法定权利,且递延所得税与同一应纳税主体和同一税收征管部门相 关，则将递延所得税资产和递延所得税负债以抵销后的净额列示。</w:t>
      </w:r>
    </w:p>
    <w:p>
      <w:pPr>
        <w:pStyle w:val="Style34"/>
        <w:keepNext/>
        <w:keepLines/>
        <w:widowControl w:val="0"/>
        <w:shd w:val="clear" w:color="auto" w:fill="auto"/>
        <w:bidi w:val="0"/>
        <w:spacing w:before="0" w:line="240" w:lineRule="auto"/>
        <w:ind w:left="0" w:right="0" w:firstLine="0"/>
        <w:jc w:val="left"/>
      </w:pPr>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26</w:t>
      </w:r>
      <w:r>
        <w:rPr>
          <w:color w:val="000000"/>
          <w:spacing w:val="0"/>
          <w:w w:val="100"/>
          <w:position w:val="0"/>
        </w:rPr>
        <w:t>、租赁</w:t>
      </w:r>
      <w:bookmarkEnd w:id="908"/>
      <w:bookmarkEnd w:id="909"/>
      <w:bookmarkEnd w:id="910"/>
    </w:p>
    <w:p>
      <w:pPr>
        <w:pStyle w:val="Style40"/>
        <w:keepNext/>
        <w:keepLines/>
        <w:widowControl w:val="0"/>
        <w:shd w:val="clear" w:color="auto" w:fill="auto"/>
        <w:bidi w:val="0"/>
        <w:spacing w:before="0" w:after="28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11"/>
      <w:bookmarkEnd w:id="912"/>
      <w:bookmarkEnd w:id="914"/>
    </w:p>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实质上转移了与资产所有权有关的全部风险和报酬的租赁为融资租赁，除此之外的均为经营租赁。</w:t>
      </w:r>
    </w:p>
    <w:p>
      <w:pPr>
        <w:pStyle w:val="Style31"/>
        <w:keepNext w:val="0"/>
        <w:keepLines w:val="0"/>
        <w:widowControl w:val="0"/>
        <w:shd w:val="clear" w:color="auto" w:fill="auto"/>
        <w:tabs>
          <w:tab w:pos="330" w:val="left"/>
        </w:tabs>
        <w:bidi w:val="0"/>
        <w:spacing w:before="0" w:after="0" w:line="302" w:lineRule="exact"/>
        <w:ind w:left="0" w:right="0" w:firstLine="0"/>
        <w:jc w:val="left"/>
      </w:pPr>
      <w:bookmarkStart w:id="915" w:name="bookmark915"/>
      <w:r>
        <w:rPr>
          <w:rFonts w:ascii="Times New Roman" w:eastAsia="Times New Roman" w:hAnsi="Times New Roman" w:cs="Times New Roman"/>
          <w:b/>
          <w:bCs/>
          <w:color w:val="000000"/>
          <w:spacing w:val="0"/>
          <w:w w:val="100"/>
          <w:position w:val="0"/>
          <w:sz w:val="18"/>
          <w:szCs w:val="18"/>
        </w:rPr>
        <w:t>1</w:t>
      </w:r>
      <w:bookmarkEnd w:id="915"/>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作为经营租赁承租人</w:t>
      </w:r>
    </w:p>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经营租赁的租金支出，在租赁期内各个期间按照直线法计入相关的资产成本或当期损益，或有租金在实际发生时计入当期损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tabs>
          <w:tab w:pos="344" w:val="left"/>
        </w:tabs>
        <w:bidi w:val="0"/>
        <w:spacing w:before="0" w:after="0" w:line="302" w:lineRule="exact"/>
        <w:ind w:left="0" w:right="0" w:firstLine="0"/>
        <w:jc w:val="left"/>
      </w:pPr>
      <w:bookmarkStart w:id="916" w:name="bookmark916"/>
      <w:r>
        <w:rPr>
          <w:rFonts w:ascii="Times New Roman" w:eastAsia="Times New Roman" w:hAnsi="Times New Roman" w:cs="Times New Roman"/>
          <w:b/>
          <w:bCs/>
          <w:color w:val="000000"/>
          <w:spacing w:val="0"/>
          <w:w w:val="100"/>
          <w:position w:val="0"/>
          <w:sz w:val="18"/>
          <w:szCs w:val="18"/>
        </w:rPr>
        <w:t>2</w:t>
      </w:r>
      <w:bookmarkEnd w:id="916"/>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作为经营租赁出租人</w:t>
      </w:r>
    </w:p>
    <w:p>
      <w:pPr>
        <w:pStyle w:val="Style31"/>
        <w:keepNext w:val="0"/>
        <w:keepLines w:val="0"/>
        <w:widowControl w:val="0"/>
        <w:shd w:val="clear" w:color="auto" w:fill="auto"/>
        <w:bidi w:val="0"/>
        <w:spacing w:before="0" w:after="680" w:line="302" w:lineRule="exact"/>
        <w:ind w:left="0" w:right="0" w:firstLine="0"/>
        <w:jc w:val="left"/>
      </w:pPr>
      <w:r>
        <w:rPr>
          <w:color w:val="000000"/>
          <w:spacing w:val="0"/>
          <w:w w:val="100"/>
          <w:position w:val="0"/>
        </w:rPr>
        <w:t>经营租赁的租金收入在租赁期内各个期间按直线法确认为当期损益，或有租金在实际发生时计入当期损益。</w:t>
      </w:r>
    </w:p>
    <w:p>
      <w:pPr>
        <w:pStyle w:val="Style40"/>
        <w:keepNext/>
        <w:keepLines/>
        <w:widowControl w:val="0"/>
        <w:shd w:val="clear" w:color="auto" w:fill="auto"/>
        <w:bidi w:val="0"/>
        <w:spacing w:before="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17"/>
      <w:bookmarkEnd w:id="918"/>
      <w:bookmarkEnd w:id="920"/>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27</w:t>
      </w:r>
      <w:r>
        <w:rPr>
          <w:color w:val="000000"/>
          <w:spacing w:val="0"/>
          <w:w w:val="100"/>
          <w:position w:val="0"/>
        </w:rPr>
        <w:t>、其他重要的会计政策和会计估计</w:t>
      </w:r>
      <w:bookmarkEnd w:id="921"/>
      <w:bookmarkEnd w:id="922"/>
      <w:bookmarkEnd w:id="923"/>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编制财务报表要求管理层作出判断估计和假设，这些判断估计和假设会影响收入、费用、资产和负债的列报金额及其披露， 以及资产负债表日或有负债的披露。然而，这些假设和估计的不确定性所导致的结果可能造成对未来受影响的资产或负债的 账面金额进行重大调整。</w:t>
      </w:r>
    </w:p>
    <w:p>
      <w:pPr>
        <w:pStyle w:val="Style31"/>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⑴判断</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在应用本集团的会计政策的过程中，管理层作出了以下对财务报表所确认的金额具有重大影响的判断：</w:t>
      </w:r>
    </w:p>
    <w:p>
      <w:pPr>
        <w:pStyle w:val="Style3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w:t>
      </w:r>
      <w:r>
        <w:rPr>
          <w:color w:val="000000"/>
          <w:spacing w:val="0"/>
          <w:w w:val="100"/>
          <w:position w:val="0"/>
        </w:rPr>
        <w:t>一</w:t>
      </w:r>
      <w:r>
        <w:rPr>
          <w:color w:val="000000"/>
          <w:spacing w:val="0"/>
          <w:w w:val="100"/>
          <w:position w:val="0"/>
        </w:rPr>
        <w:t>作为出租人</w:t>
      </w:r>
    </w:p>
    <w:p>
      <w:pPr>
        <w:pStyle w:val="Style31"/>
        <w:keepNext w:val="0"/>
        <w:keepLines w:val="0"/>
        <w:widowControl w:val="0"/>
        <w:shd w:val="clear" w:color="auto" w:fill="auto"/>
        <w:bidi w:val="0"/>
        <w:spacing w:before="0" w:after="100" w:line="310" w:lineRule="exact"/>
        <w:ind w:left="0" w:right="0" w:firstLine="0"/>
        <w:jc w:val="left"/>
      </w:pPr>
      <w:r>
        <w:rPr>
          <w:color w:val="000000"/>
          <w:spacing w:val="0"/>
          <w:w w:val="100"/>
          <w:position w:val="0"/>
        </w:rPr>
        <w:t>本集团就投资性房地产签订了租赁合同。本集团认为，根据租赁合同的条款，本集团保留了这些房地产所有权上的所有重大 风险和报酬，因此作为经营租赁处理。</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估计的不确定性</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以下为于资产负债表日有关未来的关键假设以及估计不确定性的其他关键来源，可能会导致未来会计期间资产和负债账面金 额重大调整。</w:t>
      </w:r>
    </w:p>
    <w:p>
      <w:pPr>
        <w:pStyle w:val="Style31"/>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除金融资产之外的非流动资产减值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除商誉外</w:t>
      </w:r>
      <w:r>
        <w:rPr>
          <w:color w:val="000000"/>
          <w:spacing w:val="0"/>
          <w:w w:val="100"/>
          <w:position w:val="0"/>
          <w:sz w:val="18"/>
          <w:szCs w:val="18"/>
        </w:rPr>
        <w:t>）</w:t>
      </w:r>
    </w:p>
    <w:p>
      <w:pPr>
        <w:pStyle w:val="Style31"/>
        <w:keepNext w:val="0"/>
        <w:keepLines w:val="0"/>
        <w:widowControl w:val="0"/>
        <w:shd w:val="clear" w:color="auto" w:fill="auto"/>
        <w:bidi w:val="0"/>
        <w:spacing w:before="0" w:after="100" w:line="310" w:lineRule="exact"/>
        <w:ind w:left="0" w:right="0" w:firstLine="0"/>
        <w:jc w:val="left"/>
      </w:pPr>
      <w:r>
        <w:rPr>
          <w:color w:val="000000"/>
          <w:spacing w:val="0"/>
          <w:w w:val="100"/>
          <w:position w:val="0"/>
        </w:rPr>
        <w:t xml:space="preserve">本集团于资产负债表日对除金融资产之外的非流动资产判断是否存在可能发生减值的迹象。对使用寿命不确定的无形资产， 除每年进行的减值测试外，当其存在减值迹象时，也进行减值测试。其他除金融资产之外的非流动资产，当存在迹象表明其 账面金额不可收回时，进行减值测试。当资产或资产组的账面价值高于可收回金额，即公允价值减去处置费用后的净额和预 </w:t>
      </w:r>
      <w:r>
        <w:rPr>
          <w:color w:val="000000"/>
          <w:spacing w:val="0"/>
          <w:w w:val="100"/>
          <w:position w:val="0"/>
        </w:rPr>
        <w:t>计未来现金流量的现值中的较高者，表明发生了减值。公允价值减去处置费用后的净额，参考公平交易中类似资产的销售协 议价格或可观察到的市场价格，减去可直接归属于该资产处置的增量成本确定。预计未来现金流量现值时，管理层必须估计 该项资产或资产组的预计未来现金流量，并选择恰当的折现率确定未来现金流量的现值。</w:t>
      </w:r>
    </w:p>
    <w:p>
      <w:pPr>
        <w:pStyle w:val="Style31"/>
        <w:keepNext w:val="0"/>
        <w:keepLines w:val="0"/>
        <w:widowControl w:val="0"/>
        <w:shd w:val="clear" w:color="auto" w:fill="auto"/>
        <w:tabs>
          <w:tab w:pos="349" w:val="left"/>
        </w:tabs>
        <w:bidi w:val="0"/>
        <w:spacing w:before="0" w:after="0" w:line="360" w:lineRule="auto"/>
        <w:ind w:left="0" w:right="0" w:firstLine="0"/>
        <w:jc w:val="both"/>
      </w:pPr>
      <w:bookmarkStart w:id="924" w:name="bookmark924"/>
      <w:r>
        <w:rPr>
          <w:rFonts w:ascii="Times New Roman" w:eastAsia="Times New Roman" w:hAnsi="Times New Roman" w:cs="Times New Roman"/>
          <w:color w:val="000000"/>
          <w:spacing w:val="0"/>
          <w:w w:val="100"/>
          <w:position w:val="0"/>
          <w:sz w:val="18"/>
          <w:szCs w:val="18"/>
        </w:rPr>
        <w:t>2</w:t>
      </w:r>
      <w:bookmarkEnd w:id="9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存货跌价准备</w:t>
      </w:r>
    </w:p>
    <w:p>
      <w:pPr>
        <w:pStyle w:val="Style3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本集团根据存货会计政策，按照成本与可变现净值孰低计量，对成本高于可变现净值及陈旧和滞销的存货，计提存货跌价准 备。存货减值至可变现净值是基于评估存货的可售性及其可变现净值。鉴定存货减值要求管理层在取得确凿证据，并且考虑 持有存货的目的、资产负债表日后事项的影响等因素的基础上作出判断和估计。实际的结果与原先估计的差异将在估计被改 变的期间影响存货的账面价值及存货跌价准备的计提或转回。</w:t>
      </w:r>
    </w:p>
    <w:p>
      <w:pPr>
        <w:pStyle w:val="Style31"/>
        <w:keepNext w:val="0"/>
        <w:keepLines w:val="0"/>
        <w:widowControl w:val="0"/>
        <w:shd w:val="clear" w:color="auto" w:fill="auto"/>
        <w:tabs>
          <w:tab w:pos="349" w:val="left"/>
        </w:tabs>
        <w:bidi w:val="0"/>
        <w:spacing w:before="0" w:after="0" w:line="360" w:lineRule="auto"/>
        <w:ind w:left="0" w:right="0" w:firstLine="0"/>
        <w:jc w:val="both"/>
      </w:pPr>
      <w:bookmarkStart w:id="925" w:name="bookmark925"/>
      <w:r>
        <w:rPr>
          <w:rFonts w:ascii="Times New Roman" w:eastAsia="Times New Roman" w:hAnsi="Times New Roman" w:cs="Times New Roman"/>
          <w:color w:val="000000"/>
          <w:spacing w:val="0"/>
          <w:w w:val="100"/>
          <w:position w:val="0"/>
          <w:sz w:val="18"/>
          <w:szCs w:val="18"/>
        </w:rPr>
        <w:t>3</w:t>
      </w:r>
      <w:bookmarkEnd w:id="9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坏账准备计提</w:t>
      </w:r>
    </w:p>
    <w:p>
      <w:pPr>
        <w:pStyle w:val="Style3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本集团根据应收款项的会计政策，采用备抵法核算坏账损失。应收款项减值是基于评估应收款项的可收回性。鉴定应收款项 减值要求管理层的判断和估计。实际的结果与原先估计的差异将在估计被改变的期间影响应收款项的账面价值及应收款项坏 账准备的计提或转回。</w:t>
      </w:r>
    </w:p>
    <w:p>
      <w:pPr>
        <w:pStyle w:val="Style31"/>
        <w:keepNext w:val="0"/>
        <w:keepLines w:val="0"/>
        <w:widowControl w:val="0"/>
        <w:shd w:val="clear" w:color="auto" w:fill="auto"/>
        <w:tabs>
          <w:tab w:pos="349" w:val="left"/>
        </w:tabs>
        <w:bidi w:val="0"/>
        <w:spacing w:before="0" w:after="0" w:line="360" w:lineRule="auto"/>
        <w:ind w:left="0" w:right="0" w:firstLine="0"/>
        <w:jc w:val="both"/>
      </w:pPr>
      <w:bookmarkStart w:id="926" w:name="bookmark926"/>
      <w:r>
        <w:rPr>
          <w:rFonts w:ascii="Times New Roman" w:eastAsia="Times New Roman" w:hAnsi="Times New Roman" w:cs="Times New Roman"/>
          <w:color w:val="000000"/>
          <w:spacing w:val="0"/>
          <w:w w:val="100"/>
          <w:position w:val="0"/>
          <w:sz w:val="18"/>
          <w:szCs w:val="18"/>
        </w:rPr>
        <w:t>4</w:t>
      </w:r>
      <w:bookmarkEnd w:id="9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递延所得税资产</w:t>
      </w:r>
    </w:p>
    <w:p>
      <w:pPr>
        <w:pStyle w:val="Style3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在很可能有足够的应纳税所得额用以抵扣预提费用、抵销的内部未实现销售毛利和可抵扣亏损的限度内，确认递延所得税资 产。这需要管理层运用大量的判断来估计未来取得应纳税所得额的时间和金额，结合纳税筹划策略，以决定应确认的递延所 得税资产的金额。</w:t>
      </w:r>
    </w:p>
    <w:p>
      <w:pPr>
        <w:pStyle w:val="Style31"/>
        <w:keepNext w:val="0"/>
        <w:keepLines w:val="0"/>
        <w:widowControl w:val="0"/>
        <w:shd w:val="clear" w:color="auto" w:fill="auto"/>
        <w:tabs>
          <w:tab w:pos="349" w:val="left"/>
        </w:tabs>
        <w:bidi w:val="0"/>
        <w:spacing w:before="0" w:after="0" w:line="360" w:lineRule="auto"/>
        <w:ind w:left="0" w:right="0" w:firstLine="0"/>
        <w:jc w:val="left"/>
      </w:pPr>
      <w:bookmarkStart w:id="927" w:name="bookmark927"/>
      <w:r>
        <w:rPr>
          <w:rFonts w:ascii="Times New Roman" w:eastAsia="Times New Roman" w:hAnsi="Times New Roman" w:cs="Times New Roman"/>
          <w:color w:val="000000"/>
          <w:spacing w:val="0"/>
          <w:w w:val="100"/>
          <w:position w:val="0"/>
          <w:sz w:val="18"/>
          <w:szCs w:val="18"/>
        </w:rPr>
        <w:t>5</w:t>
      </w:r>
      <w:bookmarkEnd w:id="9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对投资性房地产及固定资产使用寿命的评估</w:t>
      </w:r>
    </w:p>
    <w:p>
      <w:pPr>
        <w:pStyle w:val="Style31"/>
        <w:keepNext w:val="0"/>
        <w:keepLines w:val="0"/>
        <w:widowControl w:val="0"/>
        <w:shd w:val="clear" w:color="auto" w:fill="auto"/>
        <w:bidi w:val="0"/>
        <w:spacing w:before="0" w:after="720" w:line="307" w:lineRule="exact"/>
        <w:ind w:left="0" w:right="0" w:firstLine="0"/>
        <w:jc w:val="left"/>
      </w:pPr>
      <w:r>
        <w:rPr>
          <w:color w:val="000000"/>
          <w:spacing w:val="0"/>
          <w:w w:val="100"/>
          <w:position w:val="0"/>
        </w:rPr>
        <w:t>本集团基于对投资性房地产及固定资产预计使用寿命的预测确定投资性房地产及固定资产的折旧年限,这需要管理层运用大 量的判断和估计，以决定适用的折旧年限。</w:t>
      </w:r>
    </w:p>
    <w:p>
      <w:pPr>
        <w:pStyle w:val="Style34"/>
        <w:keepNext/>
        <w:keepLines/>
        <w:widowControl w:val="0"/>
        <w:shd w:val="clear" w:color="auto" w:fill="auto"/>
        <w:bidi w:val="0"/>
        <w:spacing w:before="0" w:line="240" w:lineRule="auto"/>
        <w:ind w:left="0" w:right="0" w:firstLine="0"/>
        <w:jc w:val="left"/>
      </w:pPr>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28</w:t>
      </w:r>
      <w:r>
        <w:rPr>
          <w:color w:val="000000"/>
          <w:spacing w:val="0"/>
          <w:w w:val="100"/>
          <w:position w:val="0"/>
        </w:rPr>
        <w:t>、重要会计政策和会计估计变更</w:t>
      </w:r>
      <w:bookmarkEnd w:id="928"/>
      <w:bookmarkEnd w:id="929"/>
      <w:bookmarkEnd w:id="930"/>
    </w:p>
    <w:p>
      <w:pPr>
        <w:pStyle w:val="Style40"/>
        <w:keepNext/>
        <w:keepLines/>
        <w:widowControl w:val="0"/>
        <w:shd w:val="clear" w:color="auto" w:fill="auto"/>
        <w:tabs>
          <w:tab w:pos="493" w:val="left"/>
        </w:tabs>
        <w:bidi w:val="0"/>
        <w:spacing w:before="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31"/>
      <w:bookmarkEnd w:id="932"/>
      <w:bookmarkEnd w:id="93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35"/>
      <w:bookmarkEnd w:id="936"/>
      <w:bookmarkEnd w:id="93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六</w:t>
      </w:r>
      <w:bookmarkEnd w:id="941"/>
      <w:r>
        <w:rPr>
          <w:color w:val="000000"/>
          <w:spacing w:val="0"/>
          <w:w w:val="100"/>
          <w:position w:val="0"/>
        </w:rPr>
        <w:t>、税项</w:t>
      </w:r>
      <w:bookmarkEnd w:id="939"/>
      <w:bookmarkEnd w:id="940"/>
      <w:bookmarkEnd w:id="942"/>
    </w:p>
    <w:p>
      <w:pPr>
        <w:pStyle w:val="Style34"/>
        <w:keepNext/>
        <w:keepLines/>
        <w:widowControl w:val="0"/>
        <w:shd w:val="clear" w:color="auto" w:fill="auto"/>
        <w:bidi w:val="0"/>
        <w:spacing w:before="0" w:after="320" w:line="240" w:lineRule="auto"/>
        <w:ind w:left="0" w:right="0" w:firstLine="0"/>
        <w:jc w:val="left"/>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43"/>
      <w:bookmarkEnd w:id="944"/>
      <w:bookmarkEnd w:id="94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按应税收入的</w:t>
            </w:r>
            <w:r>
              <w:rPr>
                <w:color w:val="000000"/>
                <w:spacing w:val="0"/>
                <w:w w:val="100"/>
                <w:position w:val="0"/>
                <w:sz w:val="18"/>
                <w:szCs w:val="18"/>
              </w:rPr>
              <w:t>6%-17%</w:t>
            </w:r>
            <w:r>
              <w:rPr>
                <w:rFonts w:ascii="SimSun" w:eastAsia="SimSun" w:hAnsi="SimSun" w:cs="SimSun"/>
                <w:color w:val="000000"/>
                <w:spacing w:val="0"/>
                <w:w w:val="100"/>
                <w:position w:val="0"/>
                <w:sz w:val="17"/>
                <w:szCs w:val="17"/>
              </w:rPr>
              <w:t>计算销项税，并按 扣除当期允许抵扣的进项税额后的差额 计缴增值税。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1%-7%</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企业所得税按应纳税所得额的</w:t>
            </w:r>
            <w:r>
              <w:rPr>
                <w:color w:val="000000"/>
                <w:spacing w:val="0"/>
                <w:w w:val="100"/>
                <w:position w:val="0"/>
                <w:sz w:val="18"/>
                <w:szCs w:val="18"/>
              </w:rPr>
              <w:t>25%</w:t>
            </w:r>
            <w:r>
              <w:rPr>
                <w:rFonts w:ascii="SimSun" w:eastAsia="SimSun" w:hAnsi="SimSun" w:cs="SimSun"/>
                <w:color w:val="000000"/>
                <w:spacing w:val="0"/>
                <w:w w:val="100"/>
                <w:position w:val="0"/>
                <w:sz w:val="17"/>
                <w:szCs w:val="17"/>
              </w:rPr>
              <w:t>计缴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除个别公司享受税收优惠外</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 （</w:t>
            </w:r>
            <w:r>
              <w:rPr>
                <w:rFonts w:ascii="SimSun" w:eastAsia="SimSun" w:hAnsi="SimSun" w:cs="SimSun"/>
                <w:color w:val="000000"/>
                <w:spacing w:val="0"/>
                <w:w w:val="100"/>
                <w:position w:val="0"/>
                <w:sz w:val="17"/>
                <w:szCs w:val="17"/>
              </w:rPr>
              <w:t>除个别公司享受税收优惠外</w:t>
            </w:r>
            <w:r>
              <w:rPr>
                <w:rFonts w:ascii="SimSun" w:eastAsia="SimSun" w:hAnsi="SimSun" w:cs="SimSun"/>
                <w:color w:val="000000"/>
                <w:spacing w:val="0"/>
                <w:w w:val="100"/>
                <w:position w:val="0"/>
              </w:rPr>
              <w:t>）</w:t>
            </w:r>
          </w:p>
        </w:tc>
      </w:tr>
    </w:tbl>
    <w:p>
      <w:pPr>
        <w:widowControl w:val="0"/>
        <w:spacing w:line="1" w:lineRule="exact"/>
      </w:pP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上海华邦科创信息科技有限公司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46"/>
      <w:bookmarkEnd w:id="947"/>
      <w:bookmarkEnd w:id="948"/>
    </w:p>
    <w:p>
      <w:pPr>
        <w:pStyle w:val="Style19"/>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本公司下属上海华邦科创信息科技有限公司，按《财税</w:t>
      </w:r>
      <w:r>
        <w:rPr>
          <w:rFonts w:ascii="Times New Roman" w:eastAsia="Times New Roman" w:hAnsi="Times New Roman" w:cs="Times New Roman"/>
          <w:color w:val="000000"/>
          <w:spacing w:val="0"/>
          <w:w w:val="100"/>
          <w:position w:val="0"/>
          <w:sz w:val="24"/>
          <w:szCs w:val="24"/>
        </w:rPr>
        <w:t>[2000]25</w:t>
      </w:r>
      <w:r>
        <w:rPr>
          <w:color w:val="000000"/>
          <w:spacing w:val="0"/>
          <w:w w:val="100"/>
          <w:position w:val="0"/>
          <w:sz w:val="24"/>
          <w:szCs w:val="24"/>
        </w:rPr>
        <w:t>号关于鼓励软件产业和集成 电路产业发展有关税收政策问题的通知》的有关规定享受企业所得税优惠政策，即自首个获 利年度起，</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年免缴企业所得税，自</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年减半缴纳企业所得税，本年 度适用税率为</w:t>
      </w:r>
      <w:r>
        <w:rPr>
          <w:rFonts w:ascii="Times New Roman" w:eastAsia="Times New Roman" w:hAnsi="Times New Roman" w:cs="Times New Roman"/>
          <w:color w:val="000000"/>
          <w:spacing w:val="0"/>
          <w:w w:val="100"/>
          <w:position w:val="0"/>
          <w:sz w:val="24"/>
          <w:szCs w:val="24"/>
        </w:rPr>
        <w:t>12.5%</w:t>
      </w:r>
      <w:r>
        <w:rPr>
          <w:color w:val="000000"/>
          <w:spacing w:val="0"/>
          <w:w w:val="100"/>
          <w:position w:val="0"/>
          <w:sz w:val="24"/>
          <w:szCs w:val="24"/>
        </w:rPr>
        <w:t>。</w:t>
      </w:r>
    </w:p>
    <w:p>
      <w:pPr>
        <w:pStyle w:val="Style27"/>
        <w:keepNext/>
        <w:keepLines/>
        <w:widowControl w:val="0"/>
        <w:shd w:val="clear" w:color="auto" w:fill="auto"/>
        <w:bidi w:val="0"/>
        <w:spacing w:before="0" w:after="380" w:line="312" w:lineRule="exact"/>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七</w:t>
      </w:r>
      <w:bookmarkEnd w:id="951"/>
      <w:r>
        <w:rPr>
          <w:color w:val="000000"/>
          <w:spacing w:val="0"/>
          <w:w w:val="100"/>
          <w:position w:val="0"/>
        </w:rPr>
        <w:t>、合并财务报表项目注释</w:t>
      </w:r>
      <w:bookmarkEnd w:id="949"/>
      <w:bookmarkEnd w:id="950"/>
      <w:bookmarkEnd w:id="952"/>
    </w:p>
    <w:p>
      <w:pPr>
        <w:pStyle w:val="Style34"/>
        <w:keepNext/>
        <w:keepLines/>
        <w:widowControl w:val="0"/>
        <w:shd w:val="clear" w:color="auto" w:fill="auto"/>
        <w:bidi w:val="0"/>
        <w:spacing w:before="0" w:line="240" w:lineRule="auto"/>
        <w:ind w:left="0" w:right="0" w:firstLine="0"/>
        <w:jc w:val="left"/>
      </w:pPr>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53"/>
      <w:bookmarkEnd w:id="954"/>
      <w:bookmarkEnd w:id="9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2,113,695.00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2,574,698.00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731,773,076.00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1,071,576,638.00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173,824,029.00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119,915,429.00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907,710,800.00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1,194,066,765.00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9"/>
        <w:keepNext w:val="0"/>
        <w:keepLines w:val="0"/>
        <w:widowControl w:val="0"/>
        <w:shd w:val="clear" w:color="auto" w:fill="auto"/>
        <w:bidi w:val="0"/>
        <w:spacing w:before="0"/>
        <w:ind w:left="0" w:right="0" w:firstLine="0"/>
        <w:jc w:val="left"/>
      </w:pPr>
      <w:r>
        <w:rPr>
          <w:rFonts w:ascii="SimSun" w:eastAsia="SimSun" w:hAnsi="SimSun" w:cs="SimSun"/>
          <w:color w:val="000000"/>
          <w:spacing w:val="0"/>
          <w:w w:val="100"/>
          <w:position w:val="0"/>
          <w:sz w:val="24"/>
          <w:szCs w:val="24"/>
        </w:rPr>
        <w:t>于</w:t>
      </w: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日，本集团的使用权受到限制的货币资金为人民币</w:t>
      </w:r>
      <w:r>
        <w:rPr>
          <w:color w:val="000000"/>
          <w:spacing w:val="0"/>
          <w:w w:val="100"/>
          <w:position w:val="0"/>
          <w:sz w:val="24"/>
          <w:szCs w:val="24"/>
        </w:rPr>
        <w:t>160,000,000</w:t>
      </w:r>
      <w:r>
        <w:rPr>
          <w:rFonts w:ascii="SimSun" w:eastAsia="SimSun" w:hAnsi="SimSun" w:cs="SimSun"/>
          <w:color w:val="000000"/>
          <w:spacing w:val="0"/>
          <w:w w:val="100"/>
          <w:position w:val="0"/>
          <w:sz w:val="24"/>
          <w:szCs w:val="24"/>
        </w:rPr>
        <w:t>元</w:t>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 xml:space="preserve">月 </w:t>
      </w:r>
      <w:r>
        <w:rPr>
          <w:color w:val="000000"/>
          <w:spacing w:val="0"/>
          <w:w w:val="100"/>
          <w:position w:val="0"/>
          <w:sz w:val="24"/>
          <w:szCs w:val="24"/>
        </w:rPr>
        <w:t>31</w:t>
      </w:r>
      <w:r>
        <w:rPr>
          <w:rFonts w:ascii="SimSun" w:eastAsia="SimSun" w:hAnsi="SimSun" w:cs="SimSun"/>
          <w:color w:val="000000"/>
          <w:spacing w:val="0"/>
          <w:w w:val="100"/>
          <w:position w:val="0"/>
          <w:sz w:val="24"/>
          <w:szCs w:val="24"/>
        </w:rPr>
        <w:t>日：人民币</w:t>
      </w:r>
      <w:r>
        <w:rPr>
          <w:color w:val="000000"/>
          <w:spacing w:val="0"/>
          <w:w w:val="100"/>
          <w:position w:val="0"/>
          <w:sz w:val="24"/>
          <w:szCs w:val="24"/>
        </w:rPr>
        <w:t>45,467,584</w:t>
      </w:r>
      <w:r>
        <w:rPr>
          <w:rFonts w:ascii="SimSun" w:eastAsia="SimSun" w:hAnsi="SimSun" w:cs="SimSun"/>
          <w:color w:val="000000"/>
          <w:spacing w:val="0"/>
          <w:w w:val="100"/>
          <w:position w:val="0"/>
          <w:sz w:val="24"/>
          <w:szCs w:val="24"/>
        </w:rPr>
        <w:t>元</w:t>
      </w:r>
      <w:r>
        <w:rPr>
          <w:color w:val="000000"/>
          <w:spacing w:val="0"/>
          <w:w w:val="100"/>
          <w:position w:val="0"/>
          <w:sz w:val="24"/>
          <w:szCs w:val="24"/>
        </w:rPr>
        <w:t>）（</w:t>
      </w:r>
      <w:r>
        <w:rPr>
          <w:rFonts w:ascii="SimSun" w:eastAsia="SimSun" w:hAnsi="SimSun" w:cs="SimSun"/>
          <w:color w:val="000000"/>
          <w:spacing w:val="0"/>
          <w:w w:val="100"/>
          <w:position w:val="0"/>
          <w:sz w:val="24"/>
          <w:szCs w:val="24"/>
        </w:rPr>
        <w:t>附注五、</w:t>
      </w:r>
      <w:r>
        <w:rPr>
          <w:color w:val="000000"/>
          <w:spacing w:val="0"/>
          <w:w w:val="100"/>
          <w:position w:val="0"/>
          <w:sz w:val="24"/>
          <w:szCs w:val="24"/>
        </w:rPr>
        <w:t>49）</w:t>
      </w:r>
      <w:r>
        <w:rPr>
          <w:rFonts w:ascii="SimSun" w:eastAsia="SimSun" w:hAnsi="SimSun" w:cs="SimSun"/>
          <w:color w:val="000000"/>
          <w:spacing w:val="0"/>
          <w:w w:val="100"/>
          <w:position w:val="0"/>
          <w:sz w:val="24"/>
          <w:szCs w:val="24"/>
        </w:rPr>
        <w:t>。</w:t>
      </w:r>
    </w:p>
    <w:p>
      <w:pPr>
        <w:pStyle w:val="Style34"/>
        <w:keepNext/>
        <w:keepLines/>
        <w:widowControl w:val="0"/>
        <w:shd w:val="clear" w:color="auto" w:fill="auto"/>
        <w:bidi w:val="0"/>
        <w:spacing w:before="0" w:line="240" w:lineRule="auto"/>
        <w:ind w:left="0" w:right="0" w:firstLine="0"/>
        <w:jc w:val="left"/>
      </w:pPr>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56"/>
      <w:bookmarkEnd w:id="957"/>
      <w:bookmarkEnd w:id="958"/>
    </w:p>
    <w:p>
      <w:pPr>
        <w:pStyle w:val="Style40"/>
        <w:keepNext/>
        <w:keepLines/>
        <w:widowControl w:val="0"/>
        <w:shd w:val="clear" w:color="auto" w:fill="auto"/>
        <w:bidi w:val="0"/>
        <w:spacing w:before="0" w:after="32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59"/>
      <w:bookmarkEnd w:id="960"/>
      <w:bookmarkEnd w:id="96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320,725,000.00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320,725,000.00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963"/>
      <w:bookmarkEnd w:id="964"/>
      <w:bookmarkEnd w:id="96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bl>
    <w:p>
      <w:pPr>
        <w:widowControl w:val="0"/>
        <w:spacing w:after="319" w:line="1" w:lineRule="exact"/>
      </w:pPr>
    </w:p>
    <w:p>
      <w:pPr>
        <w:pStyle w:val="Style40"/>
        <w:keepNext/>
        <w:keepLines/>
        <w:widowControl w:val="0"/>
        <w:numPr>
          <w:ilvl w:val="0"/>
          <w:numId w:val="17"/>
        </w:numPr>
        <w:shd w:val="clear" w:color="auto" w:fill="auto"/>
        <w:bidi w:val="0"/>
        <w:spacing w:before="0" w:line="240" w:lineRule="auto"/>
        <w:ind w:left="0" w:right="0" w:firstLine="140"/>
        <w:jc w:val="left"/>
      </w:pPr>
      <w:bookmarkStart w:id="967" w:name="bookmark967"/>
      <w:bookmarkStart w:id="968" w:name="bookmark968"/>
      <w:bookmarkStart w:id="969" w:name="bookmark969"/>
      <w:bookmarkStart w:id="970" w:name="bookmark970"/>
      <w:bookmarkEnd w:id="969"/>
      <w:r>
        <w:rPr>
          <w:color w:val="000000"/>
          <w:spacing w:val="0"/>
          <w:w w:val="100"/>
          <w:position w:val="0"/>
        </w:rPr>
        <w:t>期末公司已背书或贴现且在资产负债表日尚未到期的应收票据</w:t>
      </w:r>
      <w:bookmarkEnd w:id="967"/>
      <w:bookmarkEnd w:id="968"/>
      <w:bookmarkEnd w:id="9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35,490,000.00</w:t>
            </w:r>
          </w:p>
        </w:tc>
      </w:tr>
    </w:tbl>
    <w:p>
      <w:pPr>
        <w:widowControl w:val="0"/>
        <w:spacing w:after="319" w:line="1" w:lineRule="exact"/>
      </w:pPr>
    </w:p>
    <w:p>
      <w:pPr>
        <w:pStyle w:val="Style40"/>
        <w:keepNext/>
        <w:keepLines/>
        <w:widowControl w:val="0"/>
        <w:numPr>
          <w:ilvl w:val="0"/>
          <w:numId w:val="17"/>
        </w:numPr>
        <w:shd w:val="clear" w:color="auto" w:fill="auto"/>
        <w:bidi w:val="0"/>
        <w:spacing w:before="0" w:line="240" w:lineRule="auto"/>
        <w:ind w:left="0" w:right="0" w:firstLine="140"/>
        <w:jc w:val="left"/>
      </w:pPr>
      <w:bookmarkStart w:id="971" w:name="bookmark971"/>
      <w:bookmarkStart w:id="972" w:name="bookmark972"/>
      <w:bookmarkStart w:id="973" w:name="bookmark973"/>
      <w:bookmarkStart w:id="974" w:name="bookmark974"/>
      <w:bookmarkEnd w:id="973"/>
      <w:r>
        <w:rPr>
          <w:color w:val="000000"/>
          <w:spacing w:val="0"/>
          <w:w w:val="100"/>
          <w:position w:val="0"/>
        </w:rPr>
        <w:t>期末公司因出票人未履约而将其转应收账款的票据</w:t>
      </w:r>
      <w:bookmarkEnd w:id="971"/>
      <w:bookmarkEnd w:id="972"/>
      <w:bookmarkEnd w:id="97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日，账面价值为人民币</w:t>
      </w:r>
      <w:r>
        <w:rPr>
          <w:rFonts w:ascii="Times New Roman" w:eastAsia="Times New Roman" w:hAnsi="Times New Roman" w:cs="Times New Roman"/>
          <w:color w:val="000000"/>
          <w:spacing w:val="0"/>
          <w:w w:val="100"/>
          <w:position w:val="0"/>
          <w:sz w:val="24"/>
          <w:szCs w:val="24"/>
        </w:rPr>
        <w:t>35,490,000</w:t>
      </w:r>
      <w:r>
        <w:rPr>
          <w:color w:val="000000"/>
          <w:spacing w:val="0"/>
          <w:w w:val="100"/>
          <w:position w:val="0"/>
          <w:sz w:val="24"/>
          <w:szCs w:val="24"/>
        </w:rPr>
        <w:t xml:space="preserve">元的商业承兑汇票已贴现取得短期借款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日:人民币</w:t>
      </w:r>
      <w:r>
        <w:rPr>
          <w:rFonts w:ascii="Times New Roman" w:eastAsia="Times New Roman" w:hAnsi="Times New Roman" w:cs="Times New Roman"/>
          <w:color w:val="000000"/>
          <w:spacing w:val="0"/>
          <w:w w:val="100"/>
          <w:position w:val="0"/>
          <w:sz w:val="24"/>
          <w:szCs w:val="24"/>
        </w:rPr>
        <w:t>320,725,000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4"/>
        <w:keepNext/>
        <w:keepLines/>
        <w:widowControl w:val="0"/>
        <w:shd w:val="clear" w:color="auto" w:fill="auto"/>
        <w:bidi w:val="0"/>
        <w:spacing w:before="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color w:val="000000"/>
          <w:spacing w:val="0"/>
          <w:w w:val="100"/>
          <w:position w:val="0"/>
        </w:rPr>
        <w:t>、应收账款</w:t>
      </w:r>
      <w:bookmarkEnd w:id="975"/>
      <w:bookmarkEnd w:id="976"/>
      <w:bookmarkEnd w:id="978"/>
    </w:p>
    <w:p>
      <w:pPr>
        <w:pStyle w:val="Style40"/>
        <w:keepNext/>
        <w:keepLines/>
        <w:widowControl w:val="0"/>
        <w:numPr>
          <w:ilvl w:val="0"/>
          <w:numId w:val="19"/>
        </w:numPr>
        <w:shd w:val="clear" w:color="auto" w:fill="auto"/>
        <w:bidi w:val="0"/>
        <w:spacing w:before="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应收账款分类披露</w:t>
      </w:r>
      <w:bookmarkEnd w:id="979"/>
      <w:bookmarkEnd w:id="980"/>
      <w:bookmarkEnd w:id="9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25,525,739.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373,511,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24,026,1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349,485,8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236,735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14,204,04</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222,531,15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373,511,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24,026,1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349,485,8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262,260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14,204,04</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248,056,88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19"/>
        <w:keepNext w:val="0"/>
        <w:keepLines w:val="0"/>
        <w:widowControl w:val="0"/>
        <w:shd w:val="clear" w:color="auto" w:fill="auto"/>
        <w:bidi w:val="0"/>
        <w:spacing w:before="0" w:after="340" w:line="307" w:lineRule="exact"/>
        <w:ind w:left="0" w:right="0" w:firstLine="0"/>
        <w:jc w:val="left"/>
      </w:pPr>
      <w:r>
        <w:rPr>
          <w:color w:val="000000"/>
          <w:spacing w:val="0"/>
          <w:w w:val="100"/>
          <w:position w:val="0"/>
          <w:sz w:val="24"/>
          <w:szCs w:val="24"/>
        </w:rPr>
        <w:t>本集团的应收账款主要包括对加盟商、电商和百货公司专柜的产品销售而产生的应收货款。 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日，单项金额虽不重大但单独计提坏账准备为人民币</w:t>
      </w:r>
      <w:r>
        <w:rPr>
          <w:rFonts w:ascii="Times New Roman" w:eastAsia="Times New Roman" w:hAnsi="Times New Roman" w:cs="Times New Roman"/>
          <w:color w:val="000000"/>
          <w:spacing w:val="0"/>
          <w:w w:val="100"/>
          <w:position w:val="0"/>
          <w:sz w:val="24"/>
          <w:szCs w:val="24"/>
        </w:rPr>
        <w:t>24,026,121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日：人民币</w:t>
      </w:r>
      <w:r>
        <w:rPr>
          <w:rFonts w:ascii="Times New Roman" w:eastAsia="Times New Roman" w:hAnsi="Times New Roman" w:cs="Times New Roman"/>
          <w:color w:val="000000"/>
          <w:spacing w:val="0"/>
          <w:w w:val="100"/>
          <w:position w:val="0"/>
          <w:sz w:val="24"/>
          <w:szCs w:val="24"/>
        </w:rPr>
        <w:t>14,204,040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40"/>
        <w:keepNext/>
        <w:keepLines/>
        <w:widowControl w:val="0"/>
        <w:shd w:val="clear" w:color="auto" w:fill="auto"/>
        <w:bidi w:val="0"/>
        <w:spacing w:before="0" w:after="40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83"/>
      <w:bookmarkEnd w:id="984"/>
      <w:bookmarkEnd w:id="98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9,886,484.00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87"/>
      <w:bookmarkEnd w:id="988"/>
      <w:bookmarkEnd w:id="99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64,403.00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4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91"/>
      <w:bookmarkEnd w:id="992"/>
      <w:bookmarkEnd w:id="994"/>
    </w:p>
    <w:tbl>
      <w:tblPr>
        <w:tblOverlap w:val="never"/>
        <w:jc w:val="center"/>
        <w:tblLayout w:type="fixed"/>
      </w:tblPr>
      <w:tblGrid>
        <w:gridCol w:w="1603"/>
        <w:gridCol w:w="1598"/>
        <w:gridCol w:w="1594"/>
        <w:gridCol w:w="1594"/>
        <w:gridCol w:w="1589"/>
        <w:gridCol w:w="1608"/>
      </w:tblGrid>
      <w:tr>
        <w:trPr>
          <w:trHeight w:val="7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与本公司的关系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 余额的比例</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27,709,193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13,072,796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10,898,440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10,622,215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8,463,979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603"/>
        <w:gridCol w:w="1598"/>
        <w:gridCol w:w="1594"/>
        <w:gridCol w:w="1594"/>
        <w:gridCol w:w="1589"/>
        <w:gridCol w:w="1608"/>
      </w:tblGrid>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70,766,623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995"/>
      <w:bookmarkEnd w:id="996"/>
      <w:bookmarkEnd w:id="99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000"/>
      <w:bookmarkEnd w:id="1002"/>
      <w:bookmarkEnd w:id="99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4</w:t>
      </w:r>
      <w:bookmarkEnd w:id="1005"/>
      <w:r>
        <w:rPr>
          <w:color w:val="000000"/>
          <w:spacing w:val="0"/>
          <w:w w:val="100"/>
          <w:position w:val="0"/>
        </w:rPr>
        <w:t>、预付款项</w:t>
      </w:r>
      <w:bookmarkEnd w:id="1003"/>
      <w:bookmarkEnd w:id="1004"/>
      <w:bookmarkEnd w:id="1006"/>
    </w:p>
    <w:p>
      <w:pPr>
        <w:pStyle w:val="Style40"/>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7"/>
      <w:bookmarkEnd w:id="1008"/>
      <w:bookmarkEnd w:id="10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211,818,988.00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221,084,547.00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212,053,122.00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221,367,184.00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20" w:line="240" w:lineRule="auto"/>
        <w:ind w:left="0" w:right="0" w:firstLine="14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1"/>
      <w:bookmarkEnd w:id="1012"/>
      <w:bookmarkEnd w:id="1014"/>
    </w:p>
    <w:tbl>
      <w:tblPr>
        <w:tblOverlap w:val="never"/>
        <w:jc w:val="center"/>
        <w:tblLayout w:type="fixed"/>
      </w:tblPr>
      <w:tblGrid>
        <w:gridCol w:w="2405"/>
        <w:gridCol w:w="2390"/>
        <w:gridCol w:w="2390"/>
        <w:gridCol w:w="2400"/>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与本公司的关系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占预付款项期末余额的比例</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9,166,667.00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7,390,000.00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7,010,315.00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6,104,167.00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44,671,149.00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r>
    </w:tbl>
    <w:p>
      <w:pPr>
        <w:widowControl w:val="0"/>
        <w:spacing w:after="3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36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5</w:t>
      </w:r>
      <w:bookmarkEnd w:id="1017"/>
      <w:r>
        <w:rPr>
          <w:color w:val="000000"/>
          <w:spacing w:val="0"/>
          <w:w w:val="100"/>
          <w:position w:val="0"/>
        </w:rPr>
        <w:t>、应收股利</w:t>
      </w:r>
      <w:bookmarkEnd w:id="1015"/>
      <w:bookmarkEnd w:id="1016"/>
      <w:bookmarkEnd w:id="1018"/>
    </w:p>
    <w:p>
      <w:pPr>
        <w:pStyle w:val="Style40"/>
        <w:keepNext/>
        <w:keepLines/>
        <w:widowControl w:val="0"/>
        <w:shd w:val="clear" w:color="auto" w:fill="auto"/>
        <w:bidi w:val="0"/>
        <w:spacing w:before="0" w:after="36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19"/>
      <w:bookmarkEnd w:id="1020"/>
      <w:bookmarkEnd w:id="10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182,726,482.00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182,726,482.00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23"/>
      <w:bookmarkEnd w:id="1024"/>
      <w:bookmarkEnd w:id="102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6</w:t>
      </w:r>
      <w:bookmarkEnd w:id="1029"/>
      <w:r>
        <w:rPr>
          <w:color w:val="000000"/>
          <w:spacing w:val="0"/>
          <w:w w:val="100"/>
          <w:position w:val="0"/>
        </w:rPr>
        <w:t>、其他应收款</w:t>
      </w:r>
      <w:bookmarkEnd w:id="1027"/>
      <w:bookmarkEnd w:id="1028"/>
      <w:bookmarkEnd w:id="1030"/>
    </w:p>
    <w:p>
      <w:pPr>
        <w:pStyle w:val="Style40"/>
        <w:keepNext/>
        <w:keepLines/>
        <w:widowControl w:val="0"/>
        <w:shd w:val="clear" w:color="auto" w:fill="auto"/>
        <w:bidi w:val="0"/>
        <w:spacing w:before="0" w:after="360" w:line="240" w:lineRule="auto"/>
        <w:ind w:left="0" w:right="0" w:firstLine="14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31"/>
      <w:bookmarkEnd w:id="1032"/>
      <w:bookmarkEnd w:id="103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67,683,5</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17,683,5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70,333,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70,333,447.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74,112,0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2,411,38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71,700,64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49,552,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1,856,632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47,696,298.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141,795,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20,094,9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121,700,6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119,886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1,856,632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118,029,74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bl>
    <w:p>
      <w:pPr>
        <w:pStyle w:val="Style31"/>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5"/>
      <w:bookmarkEnd w:id="1036"/>
      <w:bookmarkEnd w:id="103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20,094,940.00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1,349,906.00</w:t>
      </w:r>
      <w:r>
        <w:rPr>
          <w:color w:val="000000"/>
          <w:spacing w:val="0"/>
          <w:w w:val="100"/>
          <w:position w:val="0"/>
        </w:rPr>
        <w:t>元。</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39"/>
      <w:bookmarkEnd w:id="1040"/>
      <w:bookmarkEnd w:id="104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506,726.00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0"/>
        <w:keepNext/>
        <w:keepLines/>
        <w:widowControl w:val="0"/>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43"/>
      <w:bookmarkEnd w:id="1044"/>
      <w:bookmarkEnd w:id="104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土地意向金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直营店营业款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38,014,877.00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16,172,687.00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保证金</w:t>
            </w:r>
            <w:r>
              <w:rPr>
                <w:color w:val="000000"/>
                <w:spacing w:val="0"/>
                <w:w w:val="100"/>
                <w:position w:val="0"/>
              </w:rPr>
              <w:t>（</w:t>
            </w:r>
            <w:r>
              <w:rPr>
                <w:rFonts w:ascii="SimSun" w:eastAsia="SimSun" w:hAnsi="SimSun" w:cs="SimSun"/>
                <w:color w:val="000000"/>
                <w:spacing w:val="0"/>
                <w:w w:val="100"/>
                <w:position w:val="0"/>
                <w:sz w:val="17"/>
                <w:szCs w:val="17"/>
              </w:rPr>
              <w:t>押金</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26,482,020.00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20,480,853.00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17,707,277.00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21,885,973.00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6,495,550.00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5,043,408.00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3,095,859.00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6,303,456.00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141,795,583.00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119,886,377.00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w:t>
      </w:r>
      <w:bookmarkEnd w:id="104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47"/>
      <w:bookmarkEnd w:id="1048"/>
      <w:bookmarkEnd w:id="105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占其他应收款期末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土地意向金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17,683,553.00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17,683,553.00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1,583,144.00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1,558,170.00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72,282,367.00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17,683,553.00</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51"/>
      <w:bookmarkEnd w:id="1052"/>
      <w:bookmarkEnd w:id="10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w:t>
      </w:r>
      <w:bookmarkEnd w:id="1057"/>
      <w:r>
        <w:rPr>
          <w:rFonts w:ascii="Times New Roman" w:eastAsia="Times New Roman" w:hAnsi="Times New Roman" w:cs="Times New Roman"/>
          <w:color w:val="000000"/>
          <w:spacing w:val="0"/>
          <w:w w:val="100"/>
          <w:position w:val="0"/>
        </w:rPr>
        <w:t>7</w:t>
      </w:r>
      <w:r>
        <w:rPr>
          <w:color w:val="000000"/>
          <w:spacing w:val="0"/>
          <w:w w:val="100"/>
          <w:position w:val="0"/>
        </w:rPr>
        <w:t>）因金融资产转移而终止确认的其他应收款</w:t>
      </w:r>
      <w:bookmarkEnd w:id="1055"/>
      <w:bookmarkEnd w:id="1056"/>
      <w:bookmarkEnd w:id="1058"/>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8</w:t>
      </w:r>
      <w:r>
        <w:rPr>
          <w:color w:val="000000"/>
          <w:spacing w:val="0"/>
          <w:w w:val="100"/>
          <w:position w:val="0"/>
        </w:rPr>
        <w:t>）转移其他应收款且继续涉入形成的资产、负债金额</w:t>
      </w:r>
      <w:bookmarkEnd w:id="1059"/>
      <w:bookmarkEnd w:id="1060"/>
      <w:bookmarkEnd w:id="1062"/>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7</w:t>
      </w:r>
      <w:bookmarkEnd w:id="1065"/>
      <w:r>
        <w:rPr>
          <w:color w:val="000000"/>
          <w:spacing w:val="0"/>
          <w:w w:val="100"/>
          <w:position w:val="0"/>
        </w:rPr>
        <w:t>、存货</w:t>
      </w:r>
      <w:bookmarkEnd w:id="1063"/>
      <w:bookmarkEnd w:id="1064"/>
      <w:bookmarkEnd w:id="106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7"/>
      <w:bookmarkEnd w:id="1068"/>
      <w:bookmarkEnd w:id="107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16,944,328.00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8,134,412.00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8,809,916.00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23,288,312.00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6,686,463.00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16,601,849.00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2,288,191,704.00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462,318,460.00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1,825,873,244.00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2,258,319,457.00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402,782,305.00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1,855,537,152.00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2,667,849.00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2,667,849.00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2,627,300.00</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建造合同形成的 已完工未结算资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2,307,803,881.00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470,452,872.00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1,837,351,009.00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2,284,235,069.00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409,468,768.00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1,874,766,301.00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14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71"/>
      <w:bookmarkEnd w:id="1072"/>
      <w:bookmarkEnd w:id="10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6,686,463.00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2,881,799.00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8,134,412.00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402,782,305.00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271,156,567.00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211,620,412.00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462,318,460.00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409,468,768.00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274,038,366.00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213,054,262.00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470,452,872.00</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可变现净值，是指在日常活动中，存货的估计售价减去至完工时估计将要发生的成本、估计的销售费用以及相关税费后的金 额。计提存货跌价准备时，原材料按类别计提，产成品及商品按单个存货项目计提。</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如果以前计提存货跌价准备的影响因素已经消失，使得存货的可变现净值高于其账面价值，则在原已计提的存货跌价准备金 额内，将以前减记的金额予以恢复，转回的金额计入当期损益。</w:t>
      </w:r>
    </w:p>
    <w:p>
      <w:pPr>
        <w:pStyle w:val="Style31"/>
        <w:keepNext w:val="0"/>
        <w:keepLines w:val="0"/>
        <w:widowControl w:val="0"/>
        <w:shd w:val="clear" w:color="auto" w:fill="auto"/>
        <w:bidi w:val="0"/>
        <w:spacing w:before="0" w:after="740" w:line="314" w:lineRule="exact"/>
        <w:ind w:left="0" w:right="0" w:firstLine="0"/>
        <w:jc w:val="left"/>
      </w:pPr>
      <w:r>
        <w:rPr>
          <w:color w:val="000000"/>
          <w:spacing w:val="0"/>
          <w:w w:val="100"/>
          <w:position w:val="0"/>
        </w:rPr>
        <w:t>对已经计提跌价准备的存货，如果有部分已经销售，则在结转销售成本时同时结转对其已计提的存货跌价准备。</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75"/>
      <w:bookmarkEnd w:id="1076"/>
      <w:bookmarkEnd w:id="1078"/>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79"/>
      <w:bookmarkEnd w:id="1080"/>
      <w:bookmarkEnd w:id="108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累计已发生成本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减：预计损失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已办理结算的金额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8</w:t>
      </w:r>
      <w:bookmarkEnd w:id="1085"/>
      <w:r>
        <w:rPr>
          <w:color w:val="000000"/>
          <w:spacing w:val="0"/>
          <w:w w:val="100"/>
          <w:position w:val="0"/>
        </w:rPr>
        <w:t>、其他流动资产</w:t>
      </w:r>
      <w:bookmarkEnd w:id="1083"/>
      <w:bookmarkEnd w:id="1084"/>
      <w:bookmarkEnd w:id="10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49,099,846.00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3,197,567.00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52,297,413.00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9</w:t>
      </w:r>
      <w:bookmarkEnd w:id="1089"/>
      <w:r>
        <w:rPr>
          <w:color w:val="000000"/>
          <w:spacing w:val="0"/>
          <w:w w:val="100"/>
          <w:position w:val="0"/>
        </w:rPr>
        <w:t>、长期应收款</w:t>
      </w:r>
      <w:bookmarkEnd w:id="1087"/>
      <w:bookmarkEnd w:id="1088"/>
      <w:bookmarkEnd w:id="1090"/>
    </w:p>
    <w:p>
      <w:pPr>
        <w:pStyle w:val="Style40"/>
        <w:keepNext/>
        <w:keepLines/>
        <w:widowControl w:val="0"/>
        <w:shd w:val="clear" w:color="auto" w:fill="auto"/>
        <w:bidi w:val="0"/>
        <w:spacing w:before="0" w:after="36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091"/>
      <w:bookmarkEnd w:id="1092"/>
      <w:bookmarkEnd w:id="109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127,955,292.0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127,955,292.0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109,672,840.0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109,672,840.0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4.35%-4.90%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127,955,292.0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127,955,292.0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109,672,840.0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109,672,840.0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bookmarkEnd w:id="1097"/>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095"/>
      <w:bookmarkEnd w:id="1096"/>
      <w:bookmarkEnd w:id="109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华瑞银行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449,359,7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21,284,62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470,644,3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449,359,7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21,284,62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470,644,3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449,359,7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21,284,62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470,644,3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099"/>
      <w:bookmarkEnd w:id="1100"/>
      <w:bookmarkEnd w:id="1102"/>
    </w:p>
    <w:p>
      <w:pPr>
        <w:pStyle w:val="Style40"/>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03"/>
      <w:bookmarkEnd w:id="1104"/>
      <w:bookmarkEnd w:id="110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159,631,810.00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162,907,304.00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159,631,810.00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162,907,304.00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34,148,772.00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744,439.00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34,893,211.00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3,611,244.00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3,611,244.00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37,699,633.00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804,822.00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38,504,455.00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121,932,177.00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2,470,672.00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124,402,849.00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125,483,038.00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2,531,055.00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128,014,093.00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07"/>
      <w:bookmarkEnd w:id="1108"/>
      <w:bookmarkEnd w:id="111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11"/>
      <w:bookmarkEnd w:id="1112"/>
      <w:bookmarkEnd w:id="11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15"/>
      <w:bookmarkEnd w:id="1116"/>
      <w:bookmarkEnd w:id="1118"/>
    </w:p>
    <w:p>
      <w:pPr>
        <w:pStyle w:val="Style40"/>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19"/>
      <w:bookmarkEnd w:id="1120"/>
      <w:bookmarkEnd w:id="11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2,020,418,473.00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35,304,242.00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78,050,886.00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289,060,775.00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22,664,500.00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2,445,498,876.00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71,170,343.00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374,409.00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2,699,569.00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25,827,296.00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2,714,737.00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102,786,354.00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374,409.00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2,699,569.00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25,827,296.00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2,714,737.00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31,616,011.00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71,170,343.00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71,170,343.00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449,187,959.00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1,611,046.00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10,534,700.00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11,807,198.00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337,791.00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473,478,694.00</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1,611,046.00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10,090,785.00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11,702,083.00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337,791.00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23,816,705.00</w:t>
            </w: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449,112,959.00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443,915.00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449,661,989.00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1,642,400,857.00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34,067,605.00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70,215,755.00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303,080,873.00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25,041,446.00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2,074,806,536.00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326,230,125.00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32,335,037.00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54,159,344.00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215,171,861.00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9,583,626.00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637,479,993.00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48,266,560.00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699,609.00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5,576,689.00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26,747,294.00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2,659,192.00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83,949,344.00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48,266,560.00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699,609.00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5,576,689.00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26,747,294.00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2,659,192.00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83,949,344.00</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80,405,849.00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1,527,519.00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8,251,810.00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10,250,318.00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100,599,251.00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1,527,519.00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8,123,532.00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10,158,780.00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20,000,956.00</w:t>
            </w:r>
          </w:p>
        </w:tc>
      </w:tr>
      <w:tr>
        <w:trPr>
          <w:trHeight w:val="398"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80,378,479.00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80,598,295.00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294,090,836.00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31,507,127.00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51,484,223.00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231,668,837.00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12,079,063.00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620,830,086.00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1,348,310,021.00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2,560,478.00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18,731,532.00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71,412,036.00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12,962,383.00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1,453,976,450.00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1,694,188,348.00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2,969,205.00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23,891,542.00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73,888,914.00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13,080,874.00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1,808,018,883.00</w:t>
            </w:r>
          </w:p>
        </w:tc>
      </w:tr>
    </w:tbl>
    <w:p>
      <w:pPr>
        <w:spacing w:lineRule="exact" w:line="1"/>
        <w:rPr>
          <w:sz w:val="2"/>
          <w:szCs w:val="2"/>
        </w:rPr>
      </w:pPr>
      <w:r>
        <w:br w:type="page"/>
      </w:r>
    </w:p>
    <w:p>
      <w:pPr>
        <w:pStyle w:val="Style40"/>
        <w:keepNext/>
        <w:keepLines/>
        <w:widowControl w:val="0"/>
        <w:numPr>
          <w:ilvl w:val="0"/>
          <w:numId w:val="21"/>
        </w:numPr>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暂时闲置的固定资产情况</w:t>
      </w:r>
      <w:bookmarkEnd w:id="1123"/>
      <w:bookmarkEnd w:id="1124"/>
      <w:bookmarkEnd w:id="11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21"/>
        </w:numPr>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通过融资租赁租入的固定资产情况</w:t>
      </w:r>
      <w:bookmarkEnd w:id="1127"/>
      <w:bookmarkEnd w:id="1128"/>
      <w:bookmarkEnd w:id="113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21"/>
        </w:numPr>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通过经营租赁租出的固定资产</w:t>
      </w:r>
      <w:bookmarkEnd w:id="1131"/>
      <w:bookmarkEnd w:id="1132"/>
      <w:bookmarkEnd w:id="11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21"/>
        </w:numPr>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未办妥产权证书的固定资产情况</w:t>
      </w:r>
      <w:bookmarkEnd w:id="1135"/>
      <w:bookmarkEnd w:id="1136"/>
      <w:bookmarkEnd w:id="11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西安万达的房产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47,282,710.00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39"/>
      <w:bookmarkEnd w:id="1140"/>
      <w:bookmarkEnd w:id="1142"/>
    </w:p>
    <w:p>
      <w:pPr>
        <w:pStyle w:val="Style40"/>
        <w:keepNext/>
        <w:keepLines/>
        <w:widowControl w:val="0"/>
        <w:numPr>
          <w:ilvl w:val="0"/>
          <w:numId w:val="23"/>
        </w:numPr>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在建工程情况</w:t>
      </w:r>
      <w:bookmarkEnd w:id="1143"/>
      <w:bookmarkEnd w:id="1144"/>
      <w:bookmarkEnd w:id="114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总部办公楼改良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4,147,528.00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4,147,528.00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138,755.00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138,755.00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952,736.00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952,736.00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743,886.00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743,886.00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六灶工业园区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126,983.00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126,983.00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249,706.00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249,706.00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884,274.00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884,274.00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1,324,969.00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1,324,969.00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6,111,521.00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6,111,521.00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2,502,316.00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2,502,316.00</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47"/>
      <w:bookmarkEnd w:id="1148"/>
      <w:bookmarkEnd w:id="11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总部办 公楼改 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138,755.</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8,432,09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4,400,50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4,147,52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系统升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743,886.</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1,570,55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952,736.</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六灶工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门店装 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249,706.</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5,290,19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5,412,91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126,983.</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1,324,96</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72,076,9</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71,147,5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884,274.</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2,502,31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87,369,7</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71,170,3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12,590,2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6,111,52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51"/>
      <w:bookmarkEnd w:id="1152"/>
      <w:bookmarkEnd w:id="115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55"/>
      <w:bookmarkEnd w:id="1156"/>
      <w:bookmarkEnd w:id="1158"/>
    </w:p>
    <w:p>
      <w:pPr>
        <w:pStyle w:val="Style40"/>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9"/>
      <w:bookmarkEnd w:id="1160"/>
      <w:bookmarkEnd w:id="11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财务管理软件</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网络管理软件</w:t>
            </w:r>
          </w:p>
        </w:tc>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85,595,346.00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172,262,523.00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4,860,807.00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264,858,169.00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2,651,425.00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1,263,367.00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3,914,792.00</w:t>
            </w: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1,263,367.00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3,914,792.00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65,700,893.00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65,700,893.00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65,700,893.00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65,700,893.00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19,894,453.00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2,139,493.00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174,913,948.00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6,124,174.00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203,072,068.00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16,770,781.00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1,119,746.00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90,343,370.00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2,266,628.00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110,500,525.00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1,693,872.00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18,094,019.00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20,643,388.00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1,693,872.00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18,094,019.00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20,643,388.00</w:t>
            </w: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13,353,041.00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13,353,041.00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13,353,041.00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13,353,041.00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5,111,612.00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1,341,832.00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108,437,389.00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2,900,039.00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117,790,872.00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14,782,841.00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797,661.00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66,476,559.00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3,224,135.00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85,281,196.00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68,824,565.00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1,019,747.00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81,919,153.00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2,594,179.00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154,357,644.00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0"/>
        <w:keepNext/>
        <w:keepLines/>
        <w:widowControl w:val="0"/>
        <w:shd w:val="clear" w:color="auto" w:fill="auto"/>
        <w:bidi w:val="0"/>
        <w:spacing w:before="0" w:line="240" w:lineRule="auto"/>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63"/>
      <w:bookmarkEnd w:id="1164"/>
      <w:bookmarkEnd w:id="11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167"/>
      <w:bookmarkEnd w:id="1168"/>
      <w:bookmarkEnd w:id="117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82"/>
        <w:gridCol w:w="850"/>
        <w:gridCol w:w="1277"/>
        <w:gridCol w:w="994"/>
        <w:gridCol w:w="917"/>
        <w:gridCol w:w="1066"/>
        <w:gridCol w:w="1416"/>
        <w:gridCol w:w="710"/>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转入当期损益</w:t>
            </w:r>
          </w:p>
        </w:tc>
        <w:tc>
          <w:tcPr>
            <w:tcBorders>
              <w:top w:val="single" w:sz="4"/>
              <w:left w:val="single" w:sz="4"/>
            </w:tcBorders>
            <w:shd w:val="clear" w:color="auto" w:fill="E2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136,499,990.00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136,499,990.00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136,499,990.00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136,499,990.00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本期开发支出占本期研究开发项目支出总额比例的</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通过公司内部研发形成的无形资产占无形资产期末账面价值的</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4"/>
        <w:keepNext/>
        <w:keepLines/>
        <w:widowControl w:val="0"/>
        <w:shd w:val="clear" w:color="auto" w:fill="auto"/>
        <w:bidi w:val="0"/>
        <w:spacing w:before="0" w:line="24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71"/>
      <w:bookmarkEnd w:id="1172"/>
      <w:bookmarkEnd w:id="117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经营租入固定资产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改良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76,011,337.00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134,760,886.00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77,924,338.00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31,243,134.00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101,604,751.00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预付租金一年以上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36,661,693.00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67,564,883.00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22,063,499.00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399,206.00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81,763,871.00</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道具及辅料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55,346,458.00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10,422,710.00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44,923,748.00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6,187,599.00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12,446,407.00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16,958,199.00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1,675,807.00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118,860,629.00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270,118,634.00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127,368,746.00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31,642,340.00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229,968,177.00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5"/>
      <w:bookmarkEnd w:id="1176"/>
      <w:bookmarkEnd w:id="1178"/>
    </w:p>
    <w:p>
      <w:pPr>
        <w:pStyle w:val="Style40"/>
        <w:keepNext/>
        <w:keepLines/>
        <w:widowControl w:val="0"/>
        <w:numPr>
          <w:ilvl w:val="0"/>
          <w:numId w:val="25"/>
        </w:numPr>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未经抵销的递延所得税资产</w:t>
      </w:r>
      <w:bookmarkEnd w:id="1179"/>
      <w:bookmarkEnd w:id="1180"/>
      <w:bookmarkEnd w:id="11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38,174,568.00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9,543,642.00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59,630,627.00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14,907,657.00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28,430,176.00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7,107,544.00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50,557,948.00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12,639,487.00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55,514,084.00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13,878,521.00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438,268,502.00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109,567,126.00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15,906,160.00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39,695,062.00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9,923,765.00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138,024,988.00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34,506,247.00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588,152,139.00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147,038,035.00</w:t>
            </w:r>
          </w:p>
        </w:tc>
      </w:tr>
    </w:tbl>
    <w:p>
      <w:pPr>
        <w:widowControl w:val="0"/>
        <w:spacing w:after="319" w:line="1" w:lineRule="exact"/>
      </w:pPr>
    </w:p>
    <w:p>
      <w:pPr>
        <w:pStyle w:val="Style40"/>
        <w:keepNext/>
        <w:keepLines/>
        <w:widowControl w:val="0"/>
        <w:numPr>
          <w:ilvl w:val="0"/>
          <w:numId w:val="25"/>
        </w:numPr>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以抵销后净额列示的递延所得税资产或负债</w:t>
      </w:r>
      <w:bookmarkEnd w:id="1183"/>
      <w:bookmarkEnd w:id="1184"/>
      <w:bookmarkEnd w:id="118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34,506,247.00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147,038,035.00</w:t>
            </w:r>
          </w:p>
        </w:tc>
      </w:tr>
    </w:tbl>
    <w:p>
      <w:pPr>
        <w:widowControl w:val="0"/>
        <w:spacing w:after="319" w:line="1" w:lineRule="exact"/>
      </w:pPr>
    </w:p>
    <w:p>
      <w:pPr>
        <w:pStyle w:val="Style40"/>
        <w:keepNext/>
        <w:keepLines/>
        <w:widowControl w:val="0"/>
        <w:numPr>
          <w:ilvl w:val="0"/>
          <w:numId w:val="25"/>
        </w:numPr>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未确认递延所得税资产明细</w:t>
      </w:r>
      <w:bookmarkEnd w:id="1187"/>
      <w:bookmarkEnd w:id="1188"/>
      <w:bookmarkEnd w:id="119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712,671,570.00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628,505,339.00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1,397,353,382.00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1,427,101,275.00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抵消内部交易未实现利润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91,211,372.00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42,767,026.00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2,201,236,324.00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2,098,373,640.00</w:t>
            </w:r>
          </w:p>
        </w:tc>
      </w:tr>
    </w:tbl>
    <w:p>
      <w:pPr>
        <w:widowControl w:val="0"/>
        <w:spacing w:after="319" w:line="1" w:lineRule="exact"/>
      </w:pPr>
    </w:p>
    <w:p>
      <w:pPr>
        <w:pStyle w:val="Style40"/>
        <w:keepNext/>
        <w:keepLines/>
        <w:widowControl w:val="0"/>
        <w:numPr>
          <w:ilvl w:val="0"/>
          <w:numId w:val="25"/>
        </w:numPr>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未确认递延所得税资产的可抵扣亏损将于以下年度到期</w:t>
      </w:r>
      <w:bookmarkEnd w:id="1191"/>
      <w:bookmarkEnd w:id="1192"/>
      <w:bookmarkEnd w:id="1194"/>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308,979,497.00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449,618,877.00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346,609,095.00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158,571,157.00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131,671,709.00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89,661,558.00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51,523,419.00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483,080,075.00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588,317,555.00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216,421,714.00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1,397,353,381.00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1,427,101,275.00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95"/>
      <w:bookmarkEnd w:id="1196"/>
      <w:bookmarkEnd w:id="11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博物馆藏品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7,835,724.00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7,835,724.00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7,835,724.00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7,835,724.00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99"/>
      <w:bookmarkEnd w:id="1200"/>
      <w:bookmarkEnd w:id="1202"/>
    </w:p>
    <w:p>
      <w:pPr>
        <w:pStyle w:val="Style40"/>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03"/>
      <w:bookmarkEnd w:id="1204"/>
      <w:bookmarkEnd w:id="120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420,725,000.00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1,115,490,000.00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1,275,725,000.00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1"/>
        <w:keepNext w:val="0"/>
        <w:keepLines w:val="0"/>
        <w:widowControl w:val="0"/>
        <w:shd w:val="clear" w:color="auto" w:fill="auto"/>
        <w:bidi w:val="0"/>
        <w:spacing w:before="0" w:after="0" w:line="311" w:lineRule="exact"/>
        <w:ind w:left="0" w:right="0" w:firstLine="300"/>
        <w:jc w:val="both"/>
      </w:pPr>
      <w:r>
        <w:rPr>
          <w:color w:val="000000"/>
          <w:spacing w:val="0"/>
          <w:w w:val="100"/>
          <w:position w:val="0"/>
        </w:rPr>
        <w:t>本集团的抵押借款是以本集团所拥有的投资性房地产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46,374,541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47,768,145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、房屋建筑物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767,945,097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账面价值为人民币</w:t>
      </w:r>
      <w:r>
        <w:rPr>
          <w:rFonts w:ascii="Times New Roman" w:eastAsia="Times New Roman" w:hAnsi="Times New Roman" w:cs="Times New Roman"/>
          <w:color w:val="000000"/>
          <w:spacing w:val="0"/>
          <w:w w:val="100"/>
          <w:position w:val="0"/>
          <w:sz w:val="18"/>
          <w:szCs w:val="18"/>
        </w:rPr>
        <w:t>1,147,423,246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和土地使用权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sz w:val="18"/>
          <w:szCs w:val="18"/>
        </w:rPr>
        <w:t>14,782,841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310</w:t>
      </w:r>
      <w:r>
        <w:rPr>
          <w:color w:val="000000"/>
          <w:spacing w:val="0"/>
          <w:w w:val="100"/>
          <w:position w:val="0"/>
          <w:sz w:val="18"/>
          <w:szCs w:val="18"/>
        </w:rPr>
        <w:t>：</w:t>
      </w:r>
      <w:r>
        <w:rPr>
          <w:color w:val="000000"/>
          <w:spacing w:val="0"/>
          <w:w w:val="100"/>
          <w:position w:val="0"/>
        </w:rPr>
        <w:t>账面 价值为人民币</w:t>
      </w:r>
      <w:r>
        <w:rPr>
          <w:rFonts w:ascii="Times New Roman" w:eastAsia="Times New Roman" w:hAnsi="Times New Roman" w:cs="Times New Roman"/>
          <w:color w:val="000000"/>
          <w:spacing w:val="0"/>
          <w:w w:val="100"/>
          <w:position w:val="0"/>
          <w:sz w:val="18"/>
          <w:szCs w:val="18"/>
        </w:rPr>
        <w:t>68,824,563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作抵押，以及以上海美特斯邦威企业发展有限公司固定资产账面价值人民币</w:t>
      </w:r>
      <w:r>
        <w:rPr>
          <w:rFonts w:ascii="Times New Roman" w:eastAsia="Times New Roman" w:hAnsi="Times New Roman" w:cs="Times New Roman"/>
          <w:color w:val="000000"/>
          <w:spacing w:val="0"/>
          <w:w w:val="100"/>
          <w:position w:val="0"/>
          <w:sz w:val="18"/>
          <w:szCs w:val="18"/>
        </w:rPr>
        <w:t>371,376,450</w:t>
      </w:r>
      <w:r>
        <w:rPr>
          <w:color w:val="000000"/>
          <w:spacing w:val="0"/>
          <w:w w:val="100"/>
          <w:position w:val="0"/>
        </w:rPr>
        <w:t>元，土地 使用权账面价值人民币</w:t>
      </w:r>
      <w:r>
        <w:rPr>
          <w:rFonts w:ascii="Times New Roman" w:eastAsia="Times New Roman" w:hAnsi="Times New Roman" w:cs="Times New Roman"/>
          <w:color w:val="000000"/>
          <w:spacing w:val="0"/>
          <w:w w:val="100"/>
          <w:position w:val="0"/>
          <w:sz w:val="18"/>
          <w:szCs w:val="18"/>
        </w:rPr>
        <w:t>52,347,848</w:t>
      </w:r>
      <w:r>
        <w:rPr>
          <w:color w:val="000000"/>
          <w:spacing w:val="0"/>
          <w:w w:val="100"/>
          <w:position w:val="0"/>
        </w:rPr>
        <w:t>元作抵押，该抵押资产均已于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日解除抵押。于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日，本集团实际取 </w:t>
      </w:r>
      <w:r>
        <w:rPr>
          <w:color w:val="000000"/>
          <w:spacing w:val="0"/>
          <w:w w:val="100"/>
          <w:position w:val="0"/>
        </w:rPr>
        <w:t>得的抵押借款余额为人民币</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380" w:line="319" w:lineRule="exact"/>
        <w:ind w:left="0" w:right="0" w:firstLine="3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日，本集团交存保证金人民币</w:t>
      </w:r>
      <w:r>
        <w:rPr>
          <w:rFonts w:ascii="Times New Roman" w:eastAsia="Times New Roman" w:hAnsi="Times New Roman" w:cs="Times New Roman"/>
          <w:color w:val="000000"/>
          <w:spacing w:val="0"/>
          <w:w w:val="100"/>
          <w:position w:val="0"/>
          <w:sz w:val="18"/>
          <w:szCs w:val="18"/>
        </w:rPr>
        <w:t>160,000,000</w:t>
      </w:r>
      <w:r>
        <w:rPr>
          <w:color w:val="000000"/>
          <w:spacing w:val="0"/>
          <w:w w:val="100"/>
          <w:position w:val="0"/>
        </w:rPr>
        <w:t>元及以账面价值为人民币</w:t>
      </w:r>
      <w:r>
        <w:rPr>
          <w:rFonts w:ascii="Times New Roman" w:eastAsia="Times New Roman" w:hAnsi="Times New Roman" w:cs="Times New Roman"/>
          <w:color w:val="000000"/>
          <w:spacing w:val="0"/>
          <w:w w:val="100"/>
          <w:position w:val="0"/>
          <w:sz w:val="18"/>
          <w:szCs w:val="18"/>
        </w:rPr>
        <w:t>113,761,024</w:t>
      </w:r>
      <w:r>
        <w:rPr>
          <w:color w:val="000000"/>
          <w:spacing w:val="0"/>
          <w:w w:val="100"/>
          <w:position w:val="0"/>
        </w:rPr>
        <w:t>元固定资产作抵押，获得 民生银行综合授信额度为人民币</w:t>
      </w:r>
      <w:r>
        <w:rPr>
          <w:rFonts w:ascii="Times New Roman" w:eastAsia="Times New Roman" w:hAnsi="Times New Roman" w:cs="Times New Roman"/>
          <w:color w:val="000000"/>
          <w:spacing w:val="0"/>
          <w:w w:val="100"/>
          <w:position w:val="0"/>
          <w:sz w:val="18"/>
          <w:szCs w:val="18"/>
        </w:rPr>
        <w:t>650,000,000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获得招商银行授予的综合授信额度为人民币</w:t>
      </w:r>
      <w:r>
        <w:rPr>
          <w:rFonts w:ascii="Times New Roman" w:eastAsia="Times New Roman" w:hAnsi="Times New Roman" w:cs="Times New Roman"/>
          <w:color w:val="000000"/>
          <w:spacing w:val="0"/>
          <w:w w:val="100"/>
          <w:position w:val="0"/>
          <w:sz w:val="18"/>
          <w:szCs w:val="18"/>
        </w:rPr>
        <w:t>250,000,000</w:t>
      </w:r>
      <w:r>
        <w:rPr>
          <w:color w:val="000000"/>
          <w:spacing w:val="0"/>
          <w:w w:val="100"/>
          <w:position w:val="0"/>
        </w:rPr>
        <w:t>元，该综合授信额度 不需交存保证金。</w:t>
      </w:r>
    </w:p>
    <w:p>
      <w:pPr>
        <w:pStyle w:val="Style40"/>
        <w:keepNext/>
        <w:keepLines/>
        <w:widowControl w:val="0"/>
        <w:numPr>
          <w:ilvl w:val="0"/>
          <w:numId w:val="23"/>
        </w:numPr>
        <w:shd w:val="clear" w:color="auto" w:fill="auto"/>
        <w:bidi w:val="0"/>
        <w:spacing w:before="0" w:after="30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已逾期未偿还的短期借款情况</w:t>
      </w:r>
      <w:bookmarkEnd w:id="1207"/>
      <w:bookmarkEnd w:id="1208"/>
      <w:bookmarkEnd w:id="1210"/>
    </w:p>
    <w:p>
      <w:pPr>
        <w:pStyle w:val="Style31"/>
        <w:keepNext w:val="0"/>
        <w:keepLines w:val="0"/>
        <w:widowControl w:val="0"/>
        <w:shd w:val="clear" w:color="auto" w:fill="auto"/>
        <w:bidi w:val="0"/>
        <w:spacing w:before="0" w:after="100" w:line="319" w:lineRule="exact"/>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211"/>
      <w:bookmarkEnd w:id="1212"/>
      <w:bookmarkEnd w:id="12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35,655,331.00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35,655,331.00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15"/>
      <w:bookmarkEnd w:id="1216"/>
      <w:bookmarkEnd w:id="1218"/>
    </w:p>
    <w:p>
      <w:pPr>
        <w:pStyle w:val="Style40"/>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19"/>
      <w:bookmarkEnd w:id="1220"/>
      <w:bookmarkEnd w:id="122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成衣供应商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733,704,504.00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346,050,075.00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面辅料供应商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50,118,358.00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70,121,330.00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40,236,461.00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66,285,125.00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824,059,323.00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482,456,530.00</w:t>
            </w:r>
          </w:p>
        </w:tc>
      </w:tr>
    </w:tbl>
    <w:p>
      <w:pPr>
        <w:widowControl w:val="0"/>
        <w:spacing w:after="299" w:line="1" w:lineRule="exact"/>
      </w:pPr>
    </w:p>
    <w:p>
      <w:pPr>
        <w:pStyle w:val="Style40"/>
        <w:keepNext/>
        <w:keepLines/>
        <w:widowControl w:val="0"/>
        <w:numPr>
          <w:ilvl w:val="0"/>
          <w:numId w:val="27"/>
        </w:numPr>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22"/>
      <w:bookmarkEnd w:id="1223"/>
      <w:bookmarkEnd w:id="122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226"/>
      <w:bookmarkEnd w:id="1227"/>
      <w:bookmarkEnd w:id="1229"/>
    </w:p>
    <w:p>
      <w:pPr>
        <w:pStyle w:val="Style40"/>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30"/>
      <w:bookmarkEnd w:id="1231"/>
      <w:bookmarkEnd w:id="12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预收销货款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58,493,081.00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53,668,408.00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58,493,081.00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53,668,408.00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33"/>
      <w:bookmarkEnd w:id="1234"/>
      <w:bookmarkEnd w:id="123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236"/>
      <w:bookmarkEnd w:id="1237"/>
      <w:bookmarkEnd w:id="1239"/>
    </w:p>
    <w:p>
      <w:pPr>
        <w:pStyle w:val="Style40"/>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40"/>
      <w:bookmarkEnd w:id="1241"/>
      <w:bookmarkEnd w:id="124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148,069,829.00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947,085,752.00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930,842,346.00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164,313,235.00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3,719,424.00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103,880,895.00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103,392,307.00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4,208,012.00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14,581,595.00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4,591,227.00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9,990,368.00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151,789,253.00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1,065,548,242.00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1,038,825,880.00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178,511,615.00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43"/>
      <w:bookmarkEnd w:id="1244"/>
      <w:bookmarkEnd w:id="124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121,970,059.00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794,948,770.00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779,170,418.00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137,748,411.00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59,360,902.00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58,724,673.00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636,229.00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2,394,887.00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53,625,735.00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54,959,279.00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1,061,343.00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2,195,447.00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46,567,985.00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47,976,979.00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786,453.00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2,146,776.00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2,126,567.00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83,643.00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4,855,733.00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191,247.00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724,759.00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26,093,184.00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25,945,417.00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872,526.00</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22,980,124.00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13,057,161.00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12,042,559.00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23,994,726.00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148,069,829.00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947,085,752.00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930,842,346.00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164,313,235.00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46"/>
      <w:bookmarkEnd w:id="1247"/>
      <w:bookmarkEnd w:id="12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3,426,165.00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97,048,028.00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96,454,489.00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4,019,704.00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6,832,867.00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6,937,818.00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188,308.00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3,719,424.00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103,880,895.00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103,392,307.00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4,208,012.00</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日，本集团无属于拖欠性质的应付职工薪酬</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5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年工会经费和职工教育经费发生额为人民币</w:t>
      </w:r>
      <w:r>
        <w:rPr>
          <w:color w:val="000000"/>
          <w:spacing w:val="0"/>
          <w:w w:val="100"/>
          <w:position w:val="0"/>
          <w:sz w:val="18"/>
          <w:szCs w:val="18"/>
        </w:rPr>
        <w:t>13,057,161</w:t>
      </w:r>
      <w:r>
        <w:rPr>
          <w:rFonts w:ascii="SimSun" w:eastAsia="SimSun" w:hAnsi="SimSun" w:cs="SimSun"/>
          <w:color w:val="000000"/>
          <w:spacing w:val="0"/>
          <w:w w:val="100"/>
          <w:position w:val="0"/>
          <w:sz w:val="17"/>
          <w:szCs w:val="17"/>
        </w:rPr>
        <w:t>元</w:t>
      </w:r>
      <w:r>
        <w:rPr>
          <w:color w:val="000000"/>
          <w:spacing w:val="0"/>
          <w:w w:val="100"/>
          <w:position w:val="0"/>
          <w:sz w:val="18"/>
          <w:szCs w:val="18"/>
        </w:rPr>
        <w:t>（2015</w:t>
      </w:r>
      <w:r>
        <w:rPr>
          <w:rFonts w:ascii="SimSun" w:eastAsia="SimSun" w:hAnsi="SimSun" w:cs="SimSun"/>
          <w:color w:val="000000"/>
          <w:spacing w:val="0"/>
          <w:w w:val="100"/>
          <w:position w:val="0"/>
          <w:sz w:val="17"/>
          <w:szCs w:val="17"/>
        </w:rPr>
        <w:t>年：人民币</w:t>
      </w:r>
      <w:r>
        <w:rPr>
          <w:color w:val="000000"/>
          <w:spacing w:val="0"/>
          <w:w w:val="100"/>
          <w:position w:val="0"/>
          <w:sz w:val="18"/>
          <w:szCs w:val="18"/>
        </w:rPr>
        <w:t>7,134,192</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，非货币性福利发生额为人民币 </w:t>
      </w:r>
      <w:r>
        <w:rPr>
          <w:color w:val="000000"/>
          <w:spacing w:val="0"/>
          <w:w w:val="100"/>
          <w:position w:val="0"/>
          <w:sz w:val="18"/>
          <w:szCs w:val="18"/>
        </w:rPr>
        <w:t>59,360,902</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年：人民币 </w:t>
      </w:r>
      <w:r>
        <w:rPr>
          <w:color w:val="000000"/>
          <w:spacing w:val="0"/>
          <w:w w:val="100"/>
          <w:position w:val="0"/>
          <w:sz w:val="18"/>
          <w:szCs w:val="18"/>
        </w:rPr>
        <w:t>81,714,706</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59"/>
        <w:keepNext w:val="0"/>
        <w:keepLines w:val="0"/>
        <w:widowControl w:val="0"/>
        <w:shd w:val="clear" w:color="auto" w:fill="auto"/>
        <w:bidi w:val="0"/>
        <w:spacing w:before="0" w:after="100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年因解除劳动关系给予补偿人民币</w:t>
      </w:r>
      <w:r>
        <w:rPr>
          <w:color w:val="000000"/>
          <w:spacing w:val="0"/>
          <w:w w:val="100"/>
          <w:position w:val="0"/>
          <w:sz w:val="18"/>
          <w:szCs w:val="18"/>
        </w:rPr>
        <w:t>14,581,595</w:t>
      </w:r>
      <w:r>
        <w:rPr>
          <w:rFonts w:ascii="SimSun" w:eastAsia="SimSun" w:hAnsi="SimSun" w:cs="SimSun"/>
          <w:color w:val="000000"/>
          <w:spacing w:val="0"/>
          <w:w w:val="100"/>
          <w:position w:val="0"/>
          <w:sz w:val="17"/>
          <w:szCs w:val="17"/>
        </w:rPr>
        <w:t>元</w:t>
      </w:r>
      <w:r>
        <w:rPr>
          <w:color w:val="000000"/>
          <w:spacing w:val="0"/>
          <w:w w:val="100"/>
          <w:position w:val="0"/>
          <w:sz w:val="18"/>
          <w:szCs w:val="18"/>
        </w:rPr>
        <w:t>（2015</w:t>
      </w:r>
      <w:r>
        <w:rPr>
          <w:rFonts w:ascii="SimSun" w:eastAsia="SimSun" w:hAnsi="SimSun" w:cs="SimSun"/>
          <w:color w:val="000000"/>
          <w:spacing w:val="0"/>
          <w:w w:val="100"/>
          <w:position w:val="0"/>
          <w:sz w:val="17"/>
          <w:szCs w:val="17"/>
        </w:rPr>
        <w:t>年：人民币</w:t>
      </w:r>
      <w:r>
        <w:rPr>
          <w:color w:val="000000"/>
          <w:spacing w:val="0"/>
          <w:w w:val="100"/>
          <w:position w:val="0"/>
          <w:sz w:val="18"/>
          <w:szCs w:val="18"/>
        </w:rPr>
        <w:t>2,869,212</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34"/>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250"/>
      <w:bookmarkEnd w:id="1251"/>
      <w:bookmarkEnd w:id="12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30,495,427.00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755,386.00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76,800,710.00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85,272,781.00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2,663,886.00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2,527,949.00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1,222,679.00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2,630,707.00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1,688,503.00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2,035,713.00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19,980,422.00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18,951,390.00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2,815,742.00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355,143.00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135,667,369.00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112,529,069.00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5</w:t>
      </w:r>
      <w:r>
        <w:rPr>
          <w:color w:val="000000"/>
          <w:spacing w:val="0"/>
          <w:w w:val="100"/>
          <w:position w:val="0"/>
        </w:rPr>
        <w:t>、应付股利</w:t>
      </w:r>
      <w:bookmarkEnd w:id="1254"/>
      <w:bookmarkEnd w:id="1255"/>
      <w:bookmarkEnd w:id="12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1,596,000.00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1,596,000.00</w:t>
            </w:r>
          </w:p>
        </w:tc>
      </w:tr>
    </w:tbl>
    <w:p>
      <w:pPr>
        <w:pStyle w:val="Style31"/>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34"/>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58"/>
      <w:bookmarkEnd w:id="1259"/>
      <w:bookmarkEnd w:id="1261"/>
    </w:p>
    <w:p>
      <w:pPr>
        <w:pStyle w:val="Style40"/>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62"/>
      <w:bookmarkEnd w:id="1263"/>
      <w:bookmarkEnd w:id="12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139,547,858.00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97,551,230.00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预提水电、运输等费用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130,049,172.00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77,861,710.00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62,802,000.00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13,956,000.00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应付工程及设备款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30,323,616.00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13,463,651.00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26,223,380.00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42,111,595.00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88,151,481.00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31,254,476.00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477,097,507.00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276,198,662.00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65"/>
      <w:bookmarkEnd w:id="1266"/>
      <w:bookmarkEnd w:id="12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268"/>
      <w:bookmarkEnd w:id="1269"/>
      <w:bookmarkEnd w:id="127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605,643,334.00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605,643,334.00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998" w:hRule="exact"/>
        </w:trPr>
        <w:tc>
          <w:tcPr>
            <w:tcBorders>
              <w:top w:val="single" w:sz="4"/>
              <w:left w:val="single" w:sz="4"/>
              <w:bottom w:val="single" w:sz="4"/>
            </w:tcBorders>
            <w:shd w:val="clear" w:color="auto" w:fill="E2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度第一期 超短期融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2015/10/1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270</w:t>
            </w:r>
            <w:r>
              <w:rPr>
                <w:rFonts w:ascii="SimSun" w:eastAsia="SimSun" w:hAnsi="SimSun" w:cs="SimSun"/>
                <w:color w:val="000000"/>
                <w:spacing w:val="0"/>
                <w:w w:val="100"/>
                <w:position w:val="0"/>
                <w:sz w:val="17"/>
                <w:szCs w:val="17"/>
              </w:rPr>
              <w:t>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598,200,0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605,643,3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1,286,666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598,200,0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605,643,3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1,286,666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272"/>
      <w:bookmarkEnd w:id="1273"/>
      <w:bookmarkEnd w:id="1275"/>
    </w:p>
    <w:p>
      <w:pPr>
        <w:pStyle w:val="Style40"/>
        <w:keepNext/>
        <w:keepLines/>
        <w:widowControl w:val="0"/>
        <w:shd w:val="clear" w:color="auto" w:fill="auto"/>
        <w:bidi w:val="0"/>
        <w:spacing w:before="0" w:line="240" w:lineRule="auto"/>
        <w:ind w:left="0" w:right="0" w:firstLine="0"/>
        <w:jc w:val="both"/>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276"/>
      <w:bookmarkEnd w:id="1277"/>
      <w:bookmarkEnd w:id="12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255,931,901.00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806,667,296.00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255,931,901.00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806,667,296.00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279"/>
      <w:bookmarkEnd w:id="1280"/>
      <w:bookmarkEnd w:id="128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4"/>
        <w:gridCol w:w="523"/>
        <w:gridCol w:w="1210"/>
        <w:gridCol w:w="864"/>
        <w:gridCol w:w="475"/>
        <w:gridCol w:w="1133"/>
        <w:gridCol w:w="994"/>
        <w:gridCol w:w="864"/>
        <w:gridCol w:w="98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债券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 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按面值计提 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溢折价摊销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公司债券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第一期</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800,000,00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2013/10/2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806,667,29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50,374,867.00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3,167,538.0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604,277,80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255,931,901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793,600,000.00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806,667,29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50,374,867.00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3,167,538.0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604,277,80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255,931,901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rFonts w:ascii="Times New Roman" w:eastAsia="Times New Roman" w:hAnsi="Times New Roman" w:cs="Times New Roman"/>
          <w:color w:val="000000"/>
          <w:spacing w:val="0"/>
          <w:w w:val="100"/>
          <w:position w:val="0"/>
        </w:rPr>
        <w:t>9</w:t>
      </w:r>
      <w:r>
        <w:rPr>
          <w:color w:val="000000"/>
          <w:spacing w:val="0"/>
          <w:w w:val="100"/>
          <w:position w:val="0"/>
        </w:rPr>
        <w:t>、其他非流动负债</w:t>
      </w:r>
      <w:bookmarkEnd w:id="1282"/>
      <w:bookmarkEnd w:id="1283"/>
      <w:bookmarkEnd w:id="12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48,846,000.00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48,846,000.00</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both"/>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286"/>
      <w:bookmarkEnd w:id="1287"/>
      <w:bookmarkEnd w:id="128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200"/>
        <w:gridCol w:w="1195"/>
        <w:gridCol w:w="1195"/>
        <w:gridCol w:w="1200"/>
        <w:gridCol w:w="1195"/>
        <w:gridCol w:w="1195"/>
        <w:gridCol w:w="1195"/>
        <w:gridCol w:w="12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2,526,000,000.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2,526,000,000.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日股本</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亿股为基数，按每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股，以资本公积转 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股，盈余公积转增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股，共计送股、转增</w:t>
      </w:r>
      <w:r>
        <w:rPr>
          <w:rFonts w:ascii="Times New Roman" w:eastAsia="Times New Roman" w:hAnsi="Times New Roman" w:cs="Times New Roman"/>
          <w:color w:val="000000"/>
          <w:spacing w:val="0"/>
          <w:w w:val="100"/>
          <w:position w:val="0"/>
          <w:sz w:val="18"/>
          <w:szCs w:val="18"/>
        </w:rPr>
        <w:t>15.165</w:t>
      </w:r>
      <w:r>
        <w:rPr>
          <w:color w:val="000000"/>
          <w:spacing w:val="0"/>
          <w:w w:val="100"/>
          <w:position w:val="0"/>
        </w:rPr>
        <w:t>亿股，并于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年度实施。转增后，本公司注册资本增加至人民币</w:t>
      </w:r>
      <w:r>
        <w:rPr>
          <w:rFonts w:ascii="Times New Roman" w:eastAsia="Times New Roman" w:hAnsi="Times New Roman" w:cs="Times New Roman"/>
          <w:color w:val="000000"/>
          <w:spacing w:val="0"/>
          <w:w w:val="100"/>
          <w:position w:val="0"/>
          <w:sz w:val="18"/>
          <w:szCs w:val="18"/>
        </w:rPr>
        <w:t xml:space="preserve">25.275 </w:t>
      </w:r>
      <w:r>
        <w:rPr>
          <w:color w:val="000000"/>
          <w:spacing w:val="0"/>
          <w:w w:val="100"/>
          <w:position w:val="0"/>
        </w:rPr>
        <w:t>亿元。</w:t>
      </w:r>
    </w:p>
    <w:p>
      <w:pPr>
        <w:pStyle w:val="Style31"/>
        <w:keepNext w:val="0"/>
        <w:keepLines w:val="0"/>
        <w:widowControl w:val="0"/>
        <w:shd w:val="clear" w:color="auto" w:fill="auto"/>
        <w:bidi w:val="0"/>
        <w:spacing w:before="0" w:after="680" w:line="314"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日董事会决议，本公司决定回购并注销已授予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名激励对象但未达到解锁条件的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万股限制性股票， 且根据锁定期内转增股本、派送股票红利的情况，将回购股票数量调整为</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万股。截至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月底，回购款已足额支付。 回购股票后，本公司注册资本变更为人民币</w:t>
      </w:r>
      <w:r>
        <w:rPr>
          <w:rFonts w:ascii="Times New Roman" w:eastAsia="Times New Roman" w:hAnsi="Times New Roman" w:cs="Times New Roman"/>
          <w:color w:val="000000"/>
          <w:spacing w:val="0"/>
          <w:w w:val="100"/>
          <w:position w:val="0"/>
          <w:sz w:val="18"/>
          <w:szCs w:val="18"/>
        </w:rPr>
        <w:t>25.26</w:t>
      </w:r>
      <w:r>
        <w:rPr>
          <w:color w:val="000000"/>
          <w:spacing w:val="0"/>
          <w:w w:val="100"/>
          <w:position w:val="0"/>
        </w:rPr>
        <w:t>亿元。本次股本变化业经安永华明会计师事务所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上海分所验 证并出具了安永华明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60644982_B01</w:t>
      </w:r>
      <w:r>
        <w:rPr>
          <w:color w:val="000000"/>
          <w:spacing w:val="0"/>
          <w:w w:val="100"/>
          <w:position w:val="0"/>
        </w:rPr>
        <w:t>号验资报告。</w:t>
      </w:r>
    </w:p>
    <w:p>
      <w:pPr>
        <w:pStyle w:val="Style34"/>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289"/>
      <w:bookmarkEnd w:id="1290"/>
      <w:bookmarkEnd w:id="12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79,418,190.00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81,014,190.00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129,761,355.00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129,761,355.00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209,179,545.00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210,775,545.00</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年资本公积增加系由于限制性股票未达到解锁条件，限制性股票的持有者将无法获得其在等待期内应收的现金股利，因 此将这部分现金股利转入资本公积。</w:t>
      </w:r>
    </w:p>
    <w:p>
      <w:pPr>
        <w:pStyle w:val="Style31"/>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年资本公积减少系实施资本公积转增股本方案导致资本公积减少人民币</w:t>
      </w:r>
      <w:r>
        <w:rPr>
          <w:rFonts w:ascii="Times New Roman" w:eastAsia="Times New Roman" w:hAnsi="Times New Roman" w:cs="Times New Roman"/>
          <w:color w:val="000000"/>
          <w:spacing w:val="0"/>
          <w:w w:val="100"/>
          <w:position w:val="0"/>
          <w:sz w:val="18"/>
          <w:szCs w:val="18"/>
        </w:rPr>
        <w:t>909,900,000</w:t>
      </w:r>
      <w:r>
        <w:rPr>
          <w:color w:val="000000"/>
          <w:spacing w:val="0"/>
          <w:w w:val="100"/>
          <w:position w:val="0"/>
        </w:rPr>
        <w:t>元，回购限制性股票导致资本公积减 少人民币</w:t>
      </w:r>
      <w:r>
        <w:rPr>
          <w:rFonts w:ascii="Times New Roman" w:eastAsia="Times New Roman" w:hAnsi="Times New Roman" w:cs="Times New Roman"/>
          <w:color w:val="000000"/>
          <w:spacing w:val="0"/>
          <w:w w:val="100"/>
          <w:position w:val="0"/>
          <w:sz w:val="18"/>
          <w:szCs w:val="18"/>
        </w:rPr>
        <w:t>5,478,000</w:t>
      </w:r>
      <w:r>
        <w:rPr>
          <w:color w:val="000000"/>
          <w:spacing w:val="0"/>
          <w:w w:val="100"/>
          <w:position w:val="0"/>
        </w:rPr>
        <w:t>元，及冲回回购限制性股票现金股利导致资本公积增加人民币</w:t>
      </w:r>
      <w:r>
        <w:rPr>
          <w:rFonts w:ascii="Times New Roman" w:eastAsia="Times New Roman" w:hAnsi="Times New Roman" w:cs="Times New Roman"/>
          <w:color w:val="000000"/>
          <w:spacing w:val="0"/>
          <w:w w:val="100"/>
          <w:position w:val="0"/>
          <w:sz w:val="18"/>
          <w:szCs w:val="18"/>
        </w:rPr>
        <w:t>684,000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293"/>
      <w:bookmarkEnd w:id="1294"/>
      <w:bookmarkEnd w:id="129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62,802,000.00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62,802,000.00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62,802,000.00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62,802,000.00</w:t>
            </w: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其他说明，包括本期增减变动情况、变动原因说明： 无</w:t>
      </w:r>
    </w:p>
    <w:p>
      <w:pPr>
        <w:pStyle w:val="Style34"/>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297"/>
      <w:bookmarkEnd w:id="1298"/>
      <w:bookmarkEnd w:id="130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523,531,753.00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18,848,268.00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505,021,803.00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523,531,753.00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18,848,268.00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505,021,803.00</w:t>
            </w:r>
          </w:p>
        </w:tc>
      </w:tr>
    </w:tbl>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盈余公积说明，包括本期增减变动情况、变动原因说明：</w:t>
      </w:r>
    </w:p>
    <w:p>
      <w:pPr>
        <w:pStyle w:val="Style55"/>
        <w:keepNext w:val="0"/>
        <w:keepLines w:val="0"/>
        <w:widowControl w:val="0"/>
        <w:shd w:val="clear" w:color="auto" w:fill="auto"/>
        <w:bidi w:val="0"/>
        <w:spacing w:before="0" w:after="0" w:line="320" w:lineRule="exact"/>
        <w:ind w:left="0" w:right="0" w:firstLine="0"/>
        <w:jc w:val="left"/>
      </w:pPr>
      <w:r>
        <w:rPr>
          <w:color w:val="000000"/>
          <w:spacing w:val="0"/>
          <w:w w:val="100"/>
          <w:position w:val="0"/>
        </w:rPr>
        <w:t>根据公司法、本公司及本公司子公司的公司章程的规定，本公司和本公司子公司需按弥补累计亏损后 净利润的</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提取法定盈余公积。法定盈余公积累计额达到本公司和本公司子公司的注册资本</w:t>
      </w:r>
      <w:r>
        <w:rPr>
          <w:rFonts w:ascii="Times New Roman" w:eastAsia="Times New Roman" w:hAnsi="Times New Roman" w:cs="Times New Roman"/>
          <w:color w:val="000000"/>
          <w:spacing w:val="0"/>
          <w:w w:val="100"/>
          <w:position w:val="0"/>
          <w:sz w:val="22"/>
          <w:szCs w:val="22"/>
        </w:rPr>
        <w:t>50%</w:t>
      </w:r>
      <w:r>
        <w:rPr>
          <w:color w:val="000000"/>
          <w:spacing w:val="0"/>
          <w:w w:val="100"/>
          <w:position w:val="0"/>
        </w:rPr>
        <w:t>以 上的，可不再提取。</w:t>
      </w:r>
    </w:p>
    <w:p>
      <w:pPr>
        <w:pStyle w:val="Style19"/>
        <w:keepNext w:val="0"/>
        <w:keepLines w:val="0"/>
        <w:widowControl w:val="0"/>
        <w:shd w:val="clear" w:color="auto" w:fill="auto"/>
        <w:bidi w:val="0"/>
        <w:spacing w:before="0" w:after="380" w:line="320" w:lineRule="exact"/>
        <w:ind w:left="0" w:right="0" w:firstLine="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年盈余公积减少系出售子公司上海美特斯邦威企业发展有限公司，其账面盈余公积转为 弥补集团亏损。</w:t>
      </w:r>
    </w:p>
    <w:p>
      <w:pPr>
        <w:pStyle w:val="Style34"/>
        <w:keepNext/>
        <w:keepLines/>
        <w:widowControl w:val="0"/>
        <w:shd w:val="clear" w:color="auto" w:fill="auto"/>
        <w:bidi w:val="0"/>
        <w:spacing w:before="0" w:after="300" w:line="334" w:lineRule="auto"/>
        <w:ind w:left="0" w:right="0" w:firstLine="0"/>
        <w:jc w:val="both"/>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301"/>
      <w:bookmarkEnd w:id="1302"/>
      <w:bookmarkEnd w:id="13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-91,715,007.00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949,669,040.00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-91,715,007.00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949,669,040.00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36,158,623.00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-431,921,501.00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2,862,546.00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101,100,000.00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505,500,000.00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18,848,268.00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-37,046,434.00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-91,715,007.00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both"/>
      </w:pPr>
      <w:bookmarkStart w:id="1305" w:name="bookmark1305"/>
      <w:r>
        <w:rPr>
          <w:rFonts w:ascii="Times New Roman" w:eastAsia="Times New Roman" w:hAnsi="Times New Roman" w:cs="Times New Roman"/>
          <w:color w:val="000000"/>
          <w:spacing w:val="0"/>
          <w:w w:val="100"/>
          <w:position w:val="0"/>
          <w:sz w:val="18"/>
          <w:szCs w:val="18"/>
        </w:rPr>
        <w:t>1</w:t>
      </w:r>
      <w:bookmarkEnd w:id="13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both"/>
      </w:pPr>
      <w:bookmarkStart w:id="1306" w:name="bookmark1306"/>
      <w:r>
        <w:rPr>
          <w:rFonts w:ascii="Times New Roman" w:eastAsia="Times New Roman" w:hAnsi="Times New Roman" w:cs="Times New Roman"/>
          <w:color w:val="000000"/>
          <w:spacing w:val="0"/>
          <w:w w:val="100"/>
          <w:position w:val="0"/>
          <w:sz w:val="18"/>
          <w:szCs w:val="18"/>
        </w:rPr>
        <w:t>2</w:t>
      </w:r>
      <w:bookmarkEnd w:id="13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both"/>
      </w:pPr>
      <w:bookmarkStart w:id="1307" w:name="bookmark1307"/>
      <w:r>
        <w:rPr>
          <w:rFonts w:ascii="Times New Roman" w:eastAsia="Times New Roman" w:hAnsi="Times New Roman" w:cs="Times New Roman"/>
          <w:color w:val="000000"/>
          <w:spacing w:val="0"/>
          <w:w w:val="100"/>
          <w:position w:val="0"/>
          <w:sz w:val="18"/>
          <w:szCs w:val="18"/>
        </w:rPr>
        <w:t>3</w:t>
      </w:r>
      <w:bookmarkEnd w:id="13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both"/>
      </w:pPr>
      <w:bookmarkStart w:id="1308" w:name="bookmark1308"/>
      <w:r>
        <w:rPr>
          <w:rFonts w:ascii="Times New Roman" w:eastAsia="Times New Roman" w:hAnsi="Times New Roman" w:cs="Times New Roman"/>
          <w:color w:val="000000"/>
          <w:spacing w:val="0"/>
          <w:w w:val="100"/>
          <w:position w:val="0"/>
          <w:sz w:val="18"/>
          <w:szCs w:val="18"/>
        </w:rPr>
        <w:t>4</w:t>
      </w:r>
      <w:bookmarkEnd w:id="13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80" w:line="240" w:lineRule="auto"/>
        <w:ind w:left="0" w:right="0" w:firstLine="0"/>
        <w:jc w:val="both"/>
      </w:pPr>
      <w:bookmarkStart w:id="1309" w:name="bookmark1309"/>
      <w:r>
        <w:rPr>
          <w:rFonts w:ascii="Times New Roman" w:eastAsia="Times New Roman" w:hAnsi="Times New Roman" w:cs="Times New Roman"/>
          <w:color w:val="000000"/>
          <w:spacing w:val="0"/>
          <w:w w:val="100"/>
          <w:position w:val="0"/>
          <w:sz w:val="18"/>
          <w:szCs w:val="18"/>
        </w:rPr>
        <w:t>5</w:t>
      </w:r>
      <w:bookmarkEnd w:id="13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310"/>
      <w:bookmarkEnd w:id="1311"/>
      <w:bookmarkEnd w:id="13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6,450,927,020.00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3,621,453,972.00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6,232,032,211.00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3,477,996,484.00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68,265,125.00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46,464,407.00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62,751,553.00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46,129,661.00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6,519,192,145.00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3,667,918,379.00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6,294,783,764.00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3,524,126,145.00</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314"/>
      <w:bookmarkEnd w:id="1315"/>
      <w:bookmarkEnd w:id="1317"/>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17,186,335.00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23,827,572.00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15,843,402.00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19,774,007.00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4,866,622.00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440,324.00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2,642,244.00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1,687,516.00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2,072,639.00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1,899,522.00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2,680,484.00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2,076,057.00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2,248,703.00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46,642,022.00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50,603,405.00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18"/>
      <w:bookmarkEnd w:id="1319"/>
      <w:bookmarkEnd w:id="132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租金及物业管理费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737,587,430.00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689,230,658.00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904,288,893.00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822,416,607.00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147,968,339.00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119,892,729.00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106,417,500.00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117,126,534.00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120,756,740.00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91,768,666.00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66,149,602.00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71,339,533.00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66,087,213.00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65,394,905.00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64,620,667.00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39,793,808.00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39,372,861.00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31,041,802.00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促销费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37,748,157.00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19,739,306.00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154,987,231.00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126,744,906.00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2,445,984,633.00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2,194,489,454.00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22"/>
      <w:bookmarkEnd w:id="1323"/>
      <w:bookmarkEnd w:id="132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员工工资及福利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202,889,761.00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184,637,431.00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38,443,130.00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37,875,126.00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24,215,513.00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20,332,064.00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14,544,432.00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19,806,189.00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10,399,146.00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12,095,993.00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10,723,669.00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11,132,008.00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3,527,769.00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9,433,283.00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5,114,247.00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4,700,885.00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4,496,246.00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4,526,875.00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18,690,455.00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17,812,558.00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333,044,368.00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322,352,412.00</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26"/>
      <w:bookmarkEnd w:id="1327"/>
      <w:bookmarkEnd w:id="132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109,600,547.00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126,194,461.00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-4,011,236.00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-14,650,872.00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5,606,389.00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2,287,639.00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2,875,420.00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2,752,652.00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114,071,120.00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116,583,880.00</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30"/>
      <w:bookmarkEnd w:id="1331"/>
      <w:bookmarkEnd w:id="13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28,631,518.00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3,779,554.00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274,038,366.00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199,034,889.00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十四、其他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23,475,471.00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33,751,676.00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326,145,355.00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236,566,119.00</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34"/>
      <w:bookmarkEnd w:id="1335"/>
      <w:bookmarkEnd w:id="133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21,284,620.00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550,210,710.00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571,495,330.00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-640,287.00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9"/>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出售上海企发</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的股权获得投资收益</w:t>
      </w:r>
      <w:r>
        <w:rPr>
          <w:color w:val="000000"/>
          <w:spacing w:val="0"/>
          <w:w w:val="100"/>
          <w:position w:val="0"/>
          <w:sz w:val="18"/>
          <w:szCs w:val="18"/>
        </w:rPr>
        <w:t>550,210,710.00</w:t>
      </w:r>
      <w:r>
        <w:rPr>
          <w:rFonts w:ascii="SimSun" w:eastAsia="SimSun" w:hAnsi="SimSun" w:cs="SimSun"/>
          <w:color w:val="000000"/>
          <w:spacing w:val="0"/>
          <w:w w:val="100"/>
          <w:position w:val="0"/>
          <w:sz w:val="17"/>
          <w:szCs w:val="17"/>
        </w:rPr>
        <w:t>元。</w:t>
      </w:r>
    </w:p>
    <w:p>
      <w:pPr>
        <w:pStyle w:val="Style34"/>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4</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38"/>
      <w:bookmarkEnd w:id="1339"/>
      <w:bookmarkEnd w:id="134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388,513.00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388,513.00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388,513.00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388,513.00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37,704,400.00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16,086,568.00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37,704,400.00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违约金及罚没款收入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4,385,267.00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10,775,092.00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4,385,267.00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不能支付的应付账款核销及 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2,115,090.00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3,766,162.00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2,115,090.00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44,593,270.00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30,970,647.00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44,593,270.00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地方政府财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37,704,400.0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16,086,568.0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37,704,400.0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16,086,568.0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42"/>
      <w:bookmarkEnd w:id="1343"/>
      <w:bookmarkEnd w:id="1345"/>
    </w:p>
    <w:p>
      <w:pPr>
        <w:pStyle w:val="Style3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8,143,507.00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5,699,402.00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8,143,507.00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1,147,590.00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1,031,493.00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1,147,590.00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无形资产处置损失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1,597,134.00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1,491,800.00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1,597,134.00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违约金及罚没款支出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16,431,429.00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232,415.00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16,431,429.00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11,956,674.00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5,365,702.00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11,956,674.00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38,128,744.00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12,789,319.00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38,128,744.00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46"/>
      <w:bookmarkEnd w:id="1347"/>
      <w:bookmarkEnd w:id="1349"/>
    </w:p>
    <w:p>
      <w:pPr>
        <w:pStyle w:val="Style40"/>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50"/>
      <w:bookmarkEnd w:id="1351"/>
      <w:bookmarkEnd w:id="13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14,655,713.00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16,805,172.00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112,531,788.00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282,719,719.00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127,187,501.00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299,524,891.00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53"/>
      <w:bookmarkEnd w:id="1354"/>
      <w:bookmarkEnd w:id="135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163,346,124.00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40,836,531.00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-4,831,312.00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1,900,760.00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-2,600,915.00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6,989,310.00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-47,197,339.00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137,411,621.00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归属于联营企业的损益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-5,321,155.00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127,187,501.00</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本集团所得税按在中国境内取得的估计应纳税所得额及法定税率计提，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年度法定税率为</w:t>
      </w:r>
      <w:r>
        <w:rPr>
          <w:rFonts w:ascii="Times New Roman" w:eastAsia="Times New Roman" w:hAnsi="Times New Roman" w:cs="Times New Roman"/>
          <w:color w:val="000000"/>
          <w:spacing w:val="0"/>
          <w:w w:val="100"/>
          <w:position w:val="0"/>
          <w:sz w:val="18"/>
          <w:szCs w:val="18"/>
        </w:rPr>
        <w:t>25%（2015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34"/>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356"/>
      <w:bookmarkEnd w:id="1357"/>
      <w:bookmarkEnd w:id="1359"/>
    </w:p>
    <w:p>
      <w:pPr>
        <w:pStyle w:val="Style40"/>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60"/>
      <w:bookmarkEnd w:id="1361"/>
      <w:bookmarkEnd w:id="13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4,011,236.00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14,650,872.00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15,624,358.00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15,332,538.00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42,145,174.00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11,868,866.00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罚没收入及其他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6,500,357.00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14,541,254.00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68,281,125.00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56,393,530.00</w:t>
            </w: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40"/>
        <w:keepNext/>
        <w:keepLines/>
        <w:widowControl w:val="0"/>
        <w:shd w:val="clear" w:color="auto" w:fill="auto"/>
        <w:bidi w:val="0"/>
        <w:spacing w:before="0" w:line="240" w:lineRule="auto"/>
        <w:ind w:left="0" w:right="0" w:firstLine="14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63"/>
      <w:bookmarkEnd w:id="1364"/>
      <w:bookmarkEnd w:id="13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租金及租赁押金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887,589,482.00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726,972,927.00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126,036,891.00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126,512,015.00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道具费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10,136,355.00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11,020,289.00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73,582,039.00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77,193,435.00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44,487,108.00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35,742,687.00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89,063,283.00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63,073,807.00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26,849,536.00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30,454,902.00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14,602,566.00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12,200,852.00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15,978,392.00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12,788,048.00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150,491,659.00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128,316,479.00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36,482,288.00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43,816,693.00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特许使用权费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14,448,721.00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1,730,477.00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促销费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38,331,240.00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20,294,393.00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34,685,152.00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44,122,536.00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1,562,764,712.00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1,334,239,540.00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40"/>
        <w:keepNext/>
        <w:keepLines/>
        <w:widowControl w:val="0"/>
        <w:shd w:val="clear" w:color="auto" w:fill="auto"/>
        <w:bidi w:val="0"/>
        <w:spacing w:before="0" w:line="240" w:lineRule="auto"/>
        <w:ind w:left="0" w:right="0" w:firstLine="14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366"/>
      <w:bookmarkEnd w:id="1367"/>
      <w:bookmarkEnd w:id="13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45,467,584.00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13,549,740.00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45,467,584.00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13,549,740.00</w:t>
            </w:r>
          </w:p>
        </w:tc>
      </w:tr>
    </w:tbl>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收到的其他与筹资活动有关的现金说明: 无</w:t>
      </w:r>
    </w:p>
    <w:p>
      <w:pPr>
        <w:pStyle w:val="Style40"/>
        <w:keepNext/>
        <w:keepLines/>
        <w:widowControl w:val="0"/>
        <w:shd w:val="clear" w:color="auto" w:fill="auto"/>
        <w:bidi w:val="0"/>
        <w:spacing w:before="0" w:line="240" w:lineRule="auto"/>
        <w:ind w:left="0" w:right="0" w:firstLine="14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370"/>
      <w:bookmarkEnd w:id="1371"/>
      <w:bookmarkEnd w:id="137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支付综合授信额度保证金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47,505,171.00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49,305,171.00</w:t>
            </w:r>
          </w:p>
        </w:tc>
      </w:tr>
    </w:tbl>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支付的其他与筹资活动有关的现金说明: 无</w:t>
      </w:r>
    </w:p>
    <w:p>
      <w:pPr>
        <w:pStyle w:val="Style34"/>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374"/>
      <w:bookmarkEnd w:id="1375"/>
      <w:bookmarkEnd w:id="1377"/>
    </w:p>
    <w:p>
      <w:pPr>
        <w:pStyle w:val="Style40"/>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78"/>
      <w:bookmarkEnd w:id="1379"/>
      <w:bookmarkEnd w:id="138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36,158,623.00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-431,921,501.00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113,091,093.00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236,566,119.00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87,560,588.00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93,049,625.00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20,643,388.00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19,776,278.00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127,368,746.00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86,557,801.00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7,754,994.00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5,356,577.00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115,206,936.00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128,482,100.00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-571,495,330.00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640,287.00</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112,531,788.00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282,719,719.00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-23,568,812.00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-638,165,639.00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-104,132,111.00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-66,748,947.00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406,543,608.00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98,683,195.00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327,663,511.00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-185,004,386.00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747,710,800.00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1,148,599,181.00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1,148,599,181.00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1,395,947,083.00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-400,888,381.00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-247,347,902.00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381"/>
      <w:bookmarkEnd w:id="1382"/>
      <w:bookmarkEnd w:id="138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800,069,852.00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收到处置子公司的现金股利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169,450,000.00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337,663.00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799,732,189.00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84"/>
      <w:bookmarkEnd w:id="1385"/>
      <w:bookmarkEnd w:id="138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747,710,800.00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1,148,599,181.00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2,113,695.00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2,574,698.00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731,773,076.00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1,071,576,638.00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13,824,029.00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74,447,845.00</w:t>
            </w:r>
          </w:p>
        </w:tc>
      </w:tr>
    </w:tbl>
    <w:p>
      <w:pPr>
        <w:widowControl w:val="0"/>
        <w:spacing w:line="1" w:lineRule="exact"/>
      </w:pPr>
      <w:r>
        <w:br w:type="page"/>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747,710,800.00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1,148,599,181.00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388"/>
      <w:bookmarkEnd w:id="1389"/>
      <w:bookmarkEnd w:id="13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用于综合授信额度的保证金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767,945,097.00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用于银行借款抵押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14,782,841.00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用于银行借款抵押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46,374,541.00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用于银行借款抵押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989,102,479.00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八</w:t>
      </w:r>
      <w:bookmarkEnd w:id="1394"/>
      <w:r>
        <w:rPr>
          <w:color w:val="000000"/>
          <w:spacing w:val="0"/>
          <w:w w:val="100"/>
          <w:position w:val="0"/>
        </w:rPr>
        <w:t>、合并范围的变更</w:t>
      </w:r>
      <w:bookmarkEnd w:id="1392"/>
      <w:bookmarkEnd w:id="1393"/>
      <w:bookmarkEnd w:id="1395"/>
    </w:p>
    <w:p>
      <w:pPr>
        <w:pStyle w:val="Style34"/>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396"/>
      <w:bookmarkEnd w:id="1397"/>
      <w:bookmarkEnd w:id="139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上海美 特斯邦 威企业 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982,796,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股权实 际转让 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550,210,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99"/>
      <w:bookmarkEnd w:id="1400"/>
      <w:bookmarkEnd w:id="1401"/>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9"/>
        <w:keepNext w:val="0"/>
        <w:keepLines w:val="0"/>
        <w:widowControl w:val="0"/>
        <w:shd w:val="clear" w:color="auto" w:fill="auto"/>
        <w:tabs>
          <w:tab w:pos="656" w:val="left"/>
        </w:tabs>
        <w:bidi w:val="0"/>
        <w:spacing w:before="0" w:after="0" w:line="317" w:lineRule="exact"/>
        <w:ind w:left="0" w:right="0" w:firstLine="0"/>
        <w:jc w:val="left"/>
      </w:pPr>
      <w:bookmarkStart w:id="1402" w:name="bookmark1402"/>
      <w:r>
        <w:rPr>
          <w:color w:val="000000"/>
          <w:spacing w:val="0"/>
          <w:w w:val="100"/>
          <w:position w:val="0"/>
          <w:sz w:val="24"/>
          <w:szCs w:val="24"/>
        </w:rPr>
        <w:t>（</w:t>
      </w:r>
      <w:bookmarkEnd w:id="140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本公司于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日设立子公司法人独资有限责任公司郑州美特斯邦威服饰有限公 司，注册资本为人民币</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日设立子公司法人独资有限责任公司上海潮 范智能科技有限公司，注册资本为人民币</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万元。以上公司自设立之后纳入本公司合并财 务报表的合并范围。</w:t>
      </w:r>
    </w:p>
    <w:p>
      <w:pPr>
        <w:pStyle w:val="Style19"/>
        <w:keepNext w:val="0"/>
        <w:keepLines w:val="0"/>
        <w:widowControl w:val="0"/>
        <w:shd w:val="clear" w:color="auto" w:fill="auto"/>
        <w:tabs>
          <w:tab w:pos="651" w:val="left"/>
        </w:tabs>
        <w:bidi w:val="0"/>
        <w:spacing w:before="0" w:after="300" w:line="317" w:lineRule="exact"/>
        <w:ind w:left="0" w:right="0" w:firstLine="0"/>
        <w:jc w:val="left"/>
      </w:pPr>
      <w:bookmarkStart w:id="1403" w:name="bookmark1403"/>
      <w:r>
        <w:rPr>
          <w:color w:val="000000"/>
          <w:spacing w:val="0"/>
          <w:w w:val="100"/>
          <w:position w:val="0"/>
          <w:sz w:val="24"/>
          <w:szCs w:val="24"/>
        </w:rPr>
        <w:t>（</w:t>
      </w:r>
      <w:bookmarkEnd w:id="140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日注销子公司石家庄米安斯迪服饰有限公司；于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日注 销子公司太原米安斯迪服饰有限公司；于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日注销子公司郑州米安斯迪服饰有限公 司。以上公司自注销后不再纳入本公司合并财务报表的合并范围。</w:t>
      </w:r>
    </w:p>
    <w:p>
      <w:pPr>
        <w:pStyle w:val="Style27"/>
        <w:keepNext/>
        <w:keepLines/>
        <w:widowControl w:val="0"/>
        <w:shd w:val="clear" w:color="auto" w:fill="auto"/>
        <w:bidi w:val="0"/>
        <w:spacing w:before="0" w:after="380" w:line="317" w:lineRule="exact"/>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九</w:t>
      </w:r>
      <w:bookmarkEnd w:id="1406"/>
      <w:r>
        <w:rPr>
          <w:color w:val="000000"/>
          <w:spacing w:val="0"/>
          <w:w w:val="100"/>
          <w:position w:val="0"/>
        </w:rPr>
        <w:t>、在其他主体中的权益</w:t>
      </w:r>
      <w:bookmarkEnd w:id="1404"/>
      <w:bookmarkEnd w:id="1405"/>
      <w:bookmarkEnd w:id="1407"/>
    </w:p>
    <w:p>
      <w:pPr>
        <w:pStyle w:val="Style34"/>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08"/>
      <w:bookmarkEnd w:id="1409"/>
      <w:bookmarkEnd w:id="1410"/>
    </w:p>
    <w:p>
      <w:pPr>
        <w:pStyle w:val="Style40"/>
        <w:keepNext/>
        <w:keepLines/>
        <w:widowControl w:val="0"/>
        <w:shd w:val="clear" w:color="auto" w:fill="auto"/>
        <w:bidi w:val="0"/>
        <w:spacing w:before="0" w:after="300" w:line="240" w:lineRule="auto"/>
        <w:ind w:left="0" w:right="0" w:firstLine="140"/>
        <w:jc w:val="left"/>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11"/>
      <w:bookmarkEnd w:id="1412"/>
      <w:bookmarkEnd w:id="1413"/>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上海美特斯邦威 服饰博物馆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批发零售业非营 利性组织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哈尔滨美特斯邦 威服饰有限公司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温州美特斯邦威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武汉美特斯邦威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广西美特斯邦威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长春美特斯邦威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兰州美特斯邦威 服饰有限责任公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深圳美特斯邦威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上海米安斯迪服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通过设立或投资</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苏州美特斯邦威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上海邦购信息科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合肥美特斯邦威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杭州美特斯邦威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上海霓尚服饰有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乌鲁木齐美特斯 邦威服饰有限公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上海华邦科创信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上海祺格服饰有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上海邦彤实业有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西宁美特斯邦威 服饰有限责任公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贵阳美特斯邦威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上海美邦邦购网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上海潮范电子商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上海美潮国际贸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有范网络科技有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郑州美特斯邦威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上海潮范智能科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通过设立或投资 取得</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上海美特斯邦威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服饰销售有限公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成都美特斯邦威 服饰有限责任公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沈阳美特斯邦威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天津美特斯邦威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济南美特斯邦威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福州美特斯邦威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昆明美特斯邦威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南昌美特斯邦威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西安美特斯邦威 服饰有限责任公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杭州邦威服饰有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北京美特斯邦威 服饰有限责任公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重庆美特斯邦威 服饰有限责任公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广州美特斯邦威 服装有限公司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宁波美特斯邦威 服饰有限公司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南京美特斯邦威 服饰有限公司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 合并取得</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00" w:line="350" w:lineRule="exact"/>
        <w:ind w:left="0" w:right="0" w:firstLine="0"/>
        <w:jc w:val="left"/>
      </w:pPr>
      <w:r>
        <w:rPr>
          <w:color w:val="000000"/>
          <w:spacing w:val="0"/>
          <w:w w:val="100"/>
          <w:position w:val="0"/>
        </w:rPr>
        <w:t>确定公司是代理人还是委托人的依据: 不适用</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700" w:line="350"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14"/>
      <w:bookmarkEnd w:id="1415"/>
      <w:bookmarkEnd w:id="14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29"/>
        </w:numPr>
        <w:shd w:val="clear" w:color="auto" w:fill="auto"/>
        <w:tabs>
          <w:tab w:pos="493" w:val="left"/>
        </w:tabs>
        <w:bidi w:val="0"/>
        <w:spacing w:before="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使用企业集团资产和清偿企业集团债务的重大限制</w:t>
      </w:r>
      <w:bookmarkEnd w:id="1417"/>
      <w:bookmarkEnd w:id="1418"/>
      <w:bookmarkEnd w:id="1420"/>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不适用</w:t>
      </w:r>
    </w:p>
    <w:p>
      <w:pPr>
        <w:pStyle w:val="Style40"/>
        <w:keepNext/>
        <w:keepLines/>
        <w:widowControl w:val="0"/>
        <w:numPr>
          <w:ilvl w:val="0"/>
          <w:numId w:val="29"/>
        </w:numPr>
        <w:shd w:val="clear" w:color="auto" w:fill="auto"/>
        <w:tabs>
          <w:tab w:pos="493" w:val="left"/>
        </w:tabs>
        <w:bidi w:val="0"/>
        <w:spacing w:before="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向纳入合并财务报表范围的结构化主体提供的财务支持或其他支持</w:t>
      </w:r>
      <w:bookmarkEnd w:id="1421"/>
      <w:bookmarkEnd w:id="1422"/>
      <w:bookmarkEnd w:id="1424"/>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25"/>
      <w:bookmarkEnd w:id="1426"/>
      <w:bookmarkEnd w:id="1427"/>
    </w:p>
    <w:p>
      <w:pPr>
        <w:pStyle w:val="Style40"/>
        <w:keepNext/>
        <w:keepLines/>
        <w:widowControl w:val="0"/>
        <w:shd w:val="clear" w:color="auto" w:fill="auto"/>
        <w:bidi w:val="0"/>
        <w:spacing w:before="0" w:after="300" w:line="240" w:lineRule="auto"/>
        <w:ind w:left="0" w:right="0" w:firstLine="140"/>
        <w:jc w:val="left"/>
      </w:pPr>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28"/>
      <w:bookmarkEnd w:id="1429"/>
      <w:bookmarkEnd w:id="143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上海华瑞银行股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金融银行业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或以上表决权但不具有重大影响的依据: </w:t>
      </w:r>
      <w:r>
        <w:rPr>
          <w:color w:val="000000"/>
          <w:spacing w:val="0"/>
          <w:w w:val="100"/>
          <w:position w:val="0"/>
        </w:rPr>
        <w:t>本公司持有上海华瑞银行股份有限公司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该银行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的股份，但由于本公司是该银行的第二大股东，并且除第一大股 东的持股比例占</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外，其余股东持股比例都在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以下。另外，本公司的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位高管人员还是该银行的董事会</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名成员中的一 员，本公司在华瑞银行股东大会和董事会决议中的表决权比例均为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，该银行第一大股东在董事会中拥有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个席位，在股 东大会和董事会决议中的表决权比例均为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。根据华瑞银行章程的规定，股东大会和董事会对于公司决议表决需要达到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以上，重大决议表决需要达到</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以上；另外本公司所派高管已参加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年华瑞银行第一届董事会所有会议并参与表决。 综上，本公司认为能够对该银行的运营实施重大影响，故而本公司将对该银行的投资作为对联营企业的长期股权投资来确认 和计量。</w:t>
      </w:r>
    </w:p>
    <w:p>
      <w:pPr>
        <w:pStyle w:val="Style40"/>
        <w:keepNext/>
        <w:keepLines/>
        <w:widowControl w:val="0"/>
        <w:shd w:val="clear" w:color="auto" w:fill="auto"/>
        <w:bidi w:val="0"/>
        <w:spacing w:before="0" w:line="240" w:lineRule="auto"/>
        <w:ind w:left="0" w:right="0" w:firstLine="0"/>
        <w:jc w:val="both"/>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31"/>
      <w:bookmarkEnd w:id="1432"/>
      <w:bookmarkEnd w:id="14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E2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11,864,764,221.99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5,248,851,590.07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19,118,735,464.01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15,556,067,838.93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30,983,499,686.00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20,804,919,429.00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27,805,629,248.48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17,792,960,545.41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40,241,553.52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16,525,686.59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27,845,870,802.00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17,809,486,232.00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470,644,333.00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449,314,980.00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-44,733.00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470,644,333.00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449,359,713.00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661,117,833.00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256,397,696.00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142,195,687.00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-4,566,803.00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142,195,687.00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-4,566,803.00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after="42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）合营企业或联营企业向本公司转移资金的能力存在重大限制的说明</w:t>
      </w:r>
      <w:bookmarkEnd w:id="1434"/>
      <w:bookmarkEnd w:id="1435"/>
      <w:bookmarkEnd w:id="1437"/>
    </w:p>
    <w:p>
      <w:pPr>
        <w:pStyle w:val="Style31"/>
        <w:keepNext w:val="0"/>
        <w:keepLines w:val="0"/>
        <w:widowControl w:val="0"/>
        <w:shd w:val="clear" w:color="auto" w:fill="auto"/>
        <w:bidi w:val="0"/>
        <w:spacing w:before="0" w:after="680" w:line="240" w:lineRule="auto"/>
        <w:ind w:left="0" w:right="0" w:firstLine="0"/>
        <w:jc w:val="both"/>
      </w:pP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）合营企业或联营企业发生的超额亏损</w:t>
      </w:r>
      <w:bookmarkEnd w:id="1438"/>
      <w:bookmarkEnd w:id="1439"/>
      <w:bookmarkEnd w:id="144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累积未确认前期累计认的损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）与合营企业或联营企业投资相关的或有负债</w:t>
      </w:r>
      <w:bookmarkEnd w:id="1442"/>
      <w:bookmarkEnd w:id="1443"/>
      <w:bookmarkEnd w:id="144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r>
        <w:rPr>
          <w:color w:val="000000"/>
          <w:spacing w:val="0"/>
          <w:w w:val="100"/>
          <w:position w:val="0"/>
        </w:rPr>
        <w:t>十、与金融工具相关的风险</w:t>
      </w:r>
      <w:bookmarkEnd w:id="1446"/>
      <w:bookmarkEnd w:id="1447"/>
      <w:bookmarkEnd w:id="1448"/>
    </w:p>
    <w:p>
      <w:pPr>
        <w:pStyle w:val="Style55"/>
        <w:keepNext w:val="0"/>
        <w:keepLines w:val="0"/>
        <w:widowControl w:val="0"/>
        <w:numPr>
          <w:ilvl w:val="0"/>
          <w:numId w:val="31"/>
        </w:numPr>
        <w:shd w:val="clear" w:color="auto" w:fill="auto"/>
        <w:bidi w:val="0"/>
        <w:spacing w:before="0" w:after="60" w:line="240" w:lineRule="auto"/>
        <w:ind w:left="0" w:right="0" w:firstLine="0"/>
        <w:jc w:val="left"/>
      </w:pPr>
      <w:bookmarkStart w:id="1449" w:name="bookmark1449"/>
      <w:bookmarkEnd w:id="1449"/>
      <w:r>
        <w:rPr>
          <w:b/>
          <w:bCs/>
          <w:color w:val="000000"/>
          <w:spacing w:val="0"/>
          <w:w w:val="100"/>
          <w:position w:val="0"/>
        </w:rPr>
        <w:t>金融工具分类</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资产负债表日的各类金融工具的账面价值如下：</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金融资产：</w:t>
      </w:r>
    </w:p>
    <w:tbl>
      <w:tblPr>
        <w:tblOverlap w:val="never"/>
        <w:jc w:val="left"/>
        <w:tblLayout w:type="fixed"/>
      </w:tblPr>
      <w:tblGrid>
        <w:gridCol w:w="2179"/>
        <w:gridCol w:w="2707"/>
        <w:gridCol w:w="196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907,710,800.00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1,194,066,765.00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320,725,000.00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349,485,865.00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248,056,889.00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121,700,643.00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118,029,745.00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127,955,292.00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109,672,840.00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182,726,482.00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1,725,069,082.00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1,990,551,239.00</w:t>
            </w:r>
          </w:p>
        </w:tc>
      </w:tr>
    </w:tbl>
    <w:p>
      <w:pPr>
        <w:widowControl w:val="0"/>
        <w:spacing w:after="3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bl>
      <w:tblPr>
        <w:tblOverlap w:val="never"/>
        <w:jc w:val="left"/>
        <w:tblLayout w:type="fixed"/>
      </w:tblPr>
      <w:tblGrid>
        <w:gridCol w:w="2179"/>
        <w:gridCol w:w="2707"/>
        <w:gridCol w:w="196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1,275,725,000.00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应付短期债券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605,643,334.00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35,655,331.00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824,059,323.00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482,456,530.00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477,097,507.00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276,198,662.00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应付长期债券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255,931,901.00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806,667,296.00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48,846,000.00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2,672,578,731.00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3,532,788,153.00</w:t>
            </w:r>
          </w:p>
        </w:tc>
      </w:tr>
    </w:tbl>
    <w:p>
      <w:pPr>
        <w:widowControl w:val="0"/>
        <w:spacing w:after="259" w:line="1" w:lineRule="exact"/>
      </w:pPr>
    </w:p>
    <w:p>
      <w:pPr>
        <w:pStyle w:val="Style5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金融资产转移</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u w:val="single"/>
        </w:rPr>
        <w:t>已转移但未整体终止确认的金融资产</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日，本集团已贴现给银行的商业承兑汇票的账面价值为人民币</w:t>
      </w:r>
      <w:r>
        <w:rPr>
          <w:rFonts w:ascii="Times New Roman" w:eastAsia="Times New Roman" w:hAnsi="Times New Roman" w:cs="Times New Roman"/>
          <w:color w:val="000000"/>
          <w:spacing w:val="0"/>
          <w:w w:val="100"/>
          <w:position w:val="0"/>
          <w:sz w:val="18"/>
          <w:szCs w:val="18"/>
        </w:rPr>
        <w:t>285,490,000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sz w:val="18"/>
          <w:szCs w:val="18"/>
        </w:rPr>
        <w:t>420,725,000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。本集团认为，本集团保留了其几乎所有的风险和报酬，包括与其相关的违约风险，因此，继续全额确认其 及与之相关的银行借款。贴现后，本集团不再保留使用该等已贴现的票据的权利，包括将其出售、转让或质押给其他第三方 的权利。于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日，本集团因该等票据贴现获取的银行借款账面价值总计为人民币</w:t>
      </w:r>
      <w:r>
        <w:rPr>
          <w:rFonts w:ascii="Times New Roman" w:eastAsia="Times New Roman" w:hAnsi="Times New Roman" w:cs="Times New Roman"/>
          <w:color w:val="000000"/>
          <w:spacing w:val="0"/>
          <w:w w:val="100"/>
          <w:position w:val="0"/>
          <w:sz w:val="18"/>
          <w:szCs w:val="18"/>
        </w:rPr>
        <w:t>285,490,000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人民币 </w:t>
      </w:r>
      <w:r>
        <w:rPr>
          <w:rFonts w:ascii="Times New Roman" w:eastAsia="Times New Roman" w:hAnsi="Times New Roman" w:cs="Times New Roman"/>
          <w:color w:val="000000"/>
          <w:spacing w:val="0"/>
          <w:w w:val="100"/>
          <w:position w:val="0"/>
          <w:sz w:val="18"/>
          <w:szCs w:val="18"/>
        </w:rPr>
        <w:t>420,725,000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本集团无已整体终止确认但继续涉入的已转移金融资产。</w:t>
      </w:r>
    </w:p>
    <w:p>
      <w:pPr>
        <w:pStyle w:val="Style55"/>
        <w:keepNext w:val="0"/>
        <w:keepLines w:val="0"/>
        <w:widowControl w:val="0"/>
        <w:numPr>
          <w:ilvl w:val="0"/>
          <w:numId w:val="33"/>
        </w:numPr>
        <w:shd w:val="clear" w:color="auto" w:fill="auto"/>
        <w:bidi w:val="0"/>
        <w:spacing w:before="0" w:after="0" w:line="312" w:lineRule="exact"/>
        <w:ind w:left="0" w:right="0" w:firstLine="0"/>
        <w:jc w:val="left"/>
      </w:pPr>
      <w:bookmarkStart w:id="1450" w:name="bookmark1450"/>
      <w:bookmarkEnd w:id="1450"/>
      <w:r>
        <w:rPr>
          <w:b/>
          <w:bCs/>
          <w:color w:val="000000"/>
          <w:spacing w:val="0"/>
          <w:w w:val="100"/>
          <w:position w:val="0"/>
        </w:rPr>
        <w:t>金融工具风险</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本集团的主要金融工具，包括银行借款、应付短期融资券、应付长期债券和货币资金等。这些金融工具的主要目的在于 为本集团的运营融资。本集团具有多种因经营而直接产生的其他金融资产和负债，如应收账款、其他应收款、长期应收款、 应付账款、应付票据和其他应付款等。</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本集团的金融工具导致的主要风险是信用风险和流动风险。本集团对此的风险管理政策概述如下：</w:t>
      </w:r>
    </w:p>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）信用风险</w:t>
      </w:r>
    </w:p>
    <w:p>
      <w:pPr>
        <w:pStyle w:val="Style3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本集团仅与经认可的、信誉良好的第三方进行交易。按照本集团的政策，需对所有要求采用信用方式进行交易的客户进 行信用审核。另外，本集团对应收账款余额进行持续监控，以确保本集团不致面临重大坏账风险。对于未采用相关经营单位 的记账本位币结算的交易，除非本集团信用控制部门特别批准，否则本集团不提供信用交易条件。</w:t>
      </w:r>
    </w:p>
    <w:p>
      <w:pPr>
        <w:pStyle w:val="Style3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本集团其他金融资产包括货币资金、应收票据、其他应收款、应收股利和长期应收款，这些金融资产的信用风险源自交 易对手违约，最大风险敞口等于这些工具的账面金额。本集团通过选择信誉良好的第三方进行交易来控制此项风险。对于未 采用相关经营单位的记账本位币结算的交易，除非本集团信用控制部门特别批准，否则本集团不提供信用交易条件。</w:t>
      </w:r>
    </w:p>
    <w:p>
      <w:pPr>
        <w:pStyle w:val="Style31"/>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由于本集团仅与经认可的且信誉良好的第三方进行交易，所以无需担保物。信用风险集中按照客户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交易对手进行管理。 由于本集团的应收账款客户群广泛地分散于不同的单位和地区中，因此在本集团内部不存在重大信用风险集中。本集团对应 收账款余额未持有任何担保物或其他信用增级。</w:t>
      </w:r>
    </w:p>
    <w:p>
      <w:pPr>
        <w:pStyle w:val="Style29"/>
        <w:keepNext w:val="0"/>
        <w:keepLines w:val="0"/>
        <w:widowControl w:val="0"/>
        <w:shd w:val="clear" w:color="auto" w:fill="auto"/>
        <w:bidi w:val="0"/>
        <w:spacing w:before="0" w:after="0" w:line="240" w:lineRule="auto"/>
        <w:ind w:left="283"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日，认为单独或组合均未发生减值的金融资产的期限分析如下:</w:t>
      </w:r>
    </w:p>
    <w:tbl>
      <w:tblPr>
        <w:tblOverlap w:val="never"/>
        <w:jc w:val="left"/>
        <w:tblLayout w:type="fixed"/>
      </w:tblPr>
      <w:tblGrid>
        <w:gridCol w:w="1469"/>
        <w:gridCol w:w="1526"/>
        <w:gridCol w:w="1560"/>
        <w:gridCol w:w="1277"/>
        <w:gridCol w:w="1699"/>
        <w:gridCol w:w="1430"/>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未逾期未减值</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至</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907,710,800.00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907,710,800.00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349,485,865.00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349,485,865.00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121,700,643.00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121,700,643.00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127,955,292.00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127,955,292.00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182,726,482.00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182,726,482.00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r>
    </w:tbl>
    <w:p>
      <w:pPr>
        <w:widowControl w:val="0"/>
        <w:spacing w:after="239" w:line="1" w:lineRule="exact"/>
      </w:pP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日，尚未逾期和发生减值的应收账款、应收票据、其他应收款、应收股利和长期应收款与大量的近期无 违约记录的分散化的客户有关。</w:t>
      </w:r>
    </w:p>
    <w:p>
      <w:pPr>
        <w:pStyle w:val="Style31"/>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）流动性风险</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本集团采用循环流动性计划工具管理资金短缺风险。该工具既考虑其金融工具的到期日，也考虑本集团运营产生的预计 现金流量。</w:t>
      </w:r>
    </w:p>
    <w:p>
      <w:pPr>
        <w:pStyle w:val="Style3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本集团的目标是运用银行借款、短期融资券、长期债券和票据贴现等多种融资手段以保持融资的持续性与灵活性的平衡。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w:t>
      </w:r>
      <w:r>
        <w:rPr>
          <w:rFonts w:ascii="Times New Roman" w:eastAsia="Times New Roman" w:hAnsi="Times New Roman" w:cs="Times New Roman"/>
          <w:color w:val="000000"/>
          <w:spacing w:val="0"/>
          <w:w w:val="100"/>
          <w:position w:val="0"/>
          <w:sz w:val="18"/>
          <w:szCs w:val="18"/>
        </w:rPr>
        <w:t>90%（2015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的债务在不足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下表概括了金融负债按未折现的合同现金流量所作的到期期限分析：</w:t>
      </w:r>
    </w:p>
    <w:tbl>
      <w:tblPr>
        <w:tblOverlap w:val="never"/>
        <w:jc w:val="left"/>
        <w:tblLayout w:type="fixed"/>
      </w:tblPr>
      <w:tblGrid>
        <w:gridCol w:w="1526"/>
        <w:gridCol w:w="1752"/>
        <w:gridCol w:w="1843"/>
        <w:gridCol w:w="1560"/>
        <w:gridCol w:w="165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个月以上至</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563,873,781.00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596,753,524.00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1,160,627,305.00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应付长期债券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18,239,199.00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271,561,398.00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289,800,597.00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824,059,323.00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824,059,323.00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337,549,649.00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139,547,858.00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477,097,507.00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1,725,482,753.00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754,540,581.00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271,561,398.00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2,751,584,732.00</w:t>
            </w:r>
          </w:p>
        </w:tc>
      </w:tr>
    </w:tbl>
    <w:p>
      <w:pPr>
        <w:widowControl w:val="0"/>
        <w:spacing w:after="359" w:line="1" w:lineRule="exact"/>
      </w:pPr>
    </w:p>
    <w:p>
      <w:pPr>
        <w:pStyle w:val="Style31"/>
        <w:keepNext w:val="0"/>
        <w:keepLines w:val="0"/>
        <w:widowControl w:val="0"/>
        <w:shd w:val="clear" w:color="auto" w:fill="auto"/>
        <w:bidi w:val="0"/>
        <w:spacing w:before="0" w:after="100" w:line="240" w:lineRule="auto"/>
        <w:ind w:left="0" w:right="0" w:firstLine="3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）市场风险</w:t>
      </w:r>
    </w:p>
    <w:p>
      <w:pPr>
        <w:pStyle w:val="Style3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利率风险：本集团无以浮动利率计息的长期负债，故无利率风险。</w:t>
      </w:r>
    </w:p>
    <w:p>
      <w:pPr>
        <w:pStyle w:val="Style3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汇率风险：本集团主要业务均发生在中国境内，以人民币计价核算，因此管理层认为本集团无汇率风险。</w:t>
      </w:r>
    </w:p>
    <w:p>
      <w:pPr>
        <w:pStyle w:val="Style55"/>
        <w:keepNext w:val="0"/>
        <w:keepLines w:val="0"/>
        <w:widowControl w:val="0"/>
        <w:numPr>
          <w:ilvl w:val="0"/>
          <w:numId w:val="33"/>
        </w:numPr>
        <w:shd w:val="clear" w:color="auto" w:fill="auto"/>
        <w:bidi w:val="0"/>
        <w:spacing w:before="0" w:after="0" w:line="310" w:lineRule="exact"/>
        <w:ind w:left="0" w:right="0" w:firstLine="0"/>
        <w:jc w:val="left"/>
      </w:pPr>
      <w:bookmarkStart w:id="1451" w:name="bookmark1451"/>
      <w:bookmarkEnd w:id="1451"/>
      <w:r>
        <w:rPr>
          <w:b/>
          <w:bCs/>
          <w:color w:val="000000"/>
          <w:spacing w:val="0"/>
          <w:w w:val="100"/>
          <w:position w:val="0"/>
        </w:rPr>
        <w:t>资本管理</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本集团资本管理的主要目标是确保本集团持续经营的能力，并保持健康的资本比率，以支持业务发展并使股东价值最大 化。</w:t>
      </w:r>
    </w:p>
    <w:p>
      <w:pPr>
        <w:pStyle w:val="Style31"/>
        <w:keepNext w:val="0"/>
        <w:keepLines w:val="0"/>
        <w:widowControl w:val="0"/>
        <w:shd w:val="clear" w:color="auto" w:fill="auto"/>
        <w:bidi w:val="0"/>
        <w:spacing w:before="0" w:after="680" w:line="310" w:lineRule="exact"/>
        <w:ind w:left="0" w:right="0" w:firstLine="380"/>
        <w:jc w:val="both"/>
      </w:pPr>
      <w:r>
        <w:rPr>
          <w:color w:val="000000"/>
          <w:spacing w:val="0"/>
          <w:w w:val="100"/>
          <w:position w:val="0"/>
        </w:rPr>
        <w:t>本集团管理资本结构并根据经济形势以及相关资产的风险特征的变化对其进行调整。为维持或调整资本结构，本集团可 以调整对股东的利润分配、向股东归还资本或发行新股。本集团不受外部强制性资本要求约束。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年度，资本 管理目标、政策或程序未发生变化。</w:t>
      </w:r>
    </w:p>
    <w:p>
      <w:pPr>
        <w:pStyle w:val="Style27"/>
        <w:keepNext/>
        <w:keepLines/>
        <w:widowControl w:val="0"/>
        <w:shd w:val="clear" w:color="auto" w:fill="auto"/>
        <w:bidi w:val="0"/>
        <w:spacing w:before="0" w:after="300" w:line="240" w:lineRule="auto"/>
        <w:ind w:left="0" w:right="0" w:firstLine="0"/>
        <w:jc w:val="both"/>
      </w:pPr>
      <w:bookmarkStart w:id="1452" w:name="bookmark1452"/>
      <w:bookmarkStart w:id="1453" w:name="bookmark1453"/>
      <w:bookmarkStart w:id="1454" w:name="bookmark1454"/>
      <w:r>
        <w:rPr>
          <w:color w:val="000000"/>
          <w:spacing w:val="0"/>
          <w:w w:val="100"/>
          <w:position w:val="0"/>
        </w:rPr>
        <w:t>十一、公允价值的披露</w:t>
      </w:r>
      <w:bookmarkEnd w:id="1452"/>
      <w:bookmarkEnd w:id="1453"/>
      <w:bookmarkEnd w:id="1454"/>
    </w:p>
    <w:p>
      <w:pPr>
        <w:pStyle w:val="Style34"/>
        <w:keepNext/>
        <w:keepLines/>
        <w:widowControl w:val="0"/>
        <w:shd w:val="clear" w:color="auto" w:fill="auto"/>
        <w:bidi w:val="0"/>
        <w:spacing w:before="0" w:after="240" w:line="310" w:lineRule="exact"/>
        <w:ind w:left="0" w:right="0" w:firstLine="0"/>
        <w:jc w:val="both"/>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55"/>
      <w:bookmarkEnd w:id="1456"/>
      <w:bookmarkEnd w:id="1457"/>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货币资金、应收票据、应收账款、其他应收款和短期借款、应付短期债券、应付票据、应付账款、其他应付款等，因剩余期 限不长，公允价值与账面价值相若。</w:t>
      </w:r>
    </w:p>
    <w:p>
      <w:pPr>
        <w:pStyle w:val="Style31"/>
        <w:keepNext w:val="0"/>
        <w:keepLines w:val="0"/>
        <w:widowControl w:val="0"/>
        <w:shd w:val="clear" w:color="auto" w:fill="auto"/>
        <w:bidi w:val="0"/>
        <w:spacing w:before="0" w:after="680" w:line="314" w:lineRule="exact"/>
        <w:ind w:left="0" w:right="0" w:firstLine="0"/>
        <w:jc w:val="left"/>
      </w:pPr>
      <w:r>
        <w:rPr>
          <w:color w:val="000000"/>
          <w:spacing w:val="0"/>
          <w:w w:val="100"/>
          <w:position w:val="0"/>
        </w:rPr>
        <w:t>长期应收款和应付长期债券，采用未来现金流量折现法确定公允价值，以合同条款和特征在实质上相同的其他金融工具的市 场收益率作为折现率，公允价值与账面价值相若。</w:t>
      </w:r>
    </w:p>
    <w:p>
      <w:pPr>
        <w:pStyle w:val="Style27"/>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r>
        <w:rPr>
          <w:color w:val="000000"/>
          <w:spacing w:val="0"/>
          <w:w w:val="100"/>
          <w:position w:val="0"/>
        </w:rPr>
        <w:t>十二、关联方及关联交易</w:t>
      </w:r>
      <w:bookmarkEnd w:id="1458"/>
      <w:bookmarkEnd w:id="1459"/>
      <w:bookmarkEnd w:id="1460"/>
    </w:p>
    <w:p>
      <w:pPr>
        <w:pStyle w:val="Style34"/>
        <w:keepNext/>
        <w:keepLines/>
        <w:widowControl w:val="0"/>
        <w:shd w:val="clear" w:color="auto" w:fill="auto"/>
        <w:bidi w:val="0"/>
        <w:spacing w:before="0" w:after="300" w:line="240" w:lineRule="auto"/>
        <w:ind w:left="0" w:right="0" w:firstLine="0"/>
        <w:jc w:val="left"/>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61"/>
      <w:bookmarkEnd w:id="1462"/>
      <w:bookmarkEnd w:id="1463"/>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华服投资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实业投资、投资管 理、企业管理、咨询 投资、信息咨询、企 业策划、景观设计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335,285,714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50.38%</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周成建持有华服投资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的股权，是本公司的最终控股股东。</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本企业最终控制方是周成建。</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color w:val="000000"/>
          <w:spacing w:val="0"/>
          <w:w w:val="100"/>
          <w:position w:val="0"/>
        </w:rPr>
        <w:t>、</w:t>
        <w:tab/>
        <w:t>本企业的子公司情况</w:t>
      </w:r>
      <w:bookmarkEnd w:id="1464"/>
      <w:bookmarkEnd w:id="1465"/>
      <w:bookmarkEnd w:id="146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p>
    <w:p>
      <w:pPr>
        <w:pStyle w:val="Style34"/>
        <w:keepNext/>
        <w:keepLines/>
        <w:widowControl w:val="0"/>
        <w:shd w:val="clear" w:color="auto" w:fill="auto"/>
        <w:tabs>
          <w:tab w:pos="378" w:val="left"/>
        </w:tabs>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color w:val="000000"/>
          <w:spacing w:val="0"/>
          <w:w w:val="100"/>
          <w:position w:val="0"/>
        </w:rPr>
        <w:t>、</w:t>
        <w:tab/>
        <w:t>本企业合营和联营企业情况</w:t>
      </w:r>
      <w:bookmarkEnd w:id="1468"/>
      <w:bookmarkEnd w:id="1469"/>
      <w:bookmarkEnd w:id="147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2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color w:val="000000"/>
          <w:spacing w:val="0"/>
          <w:w w:val="100"/>
          <w:position w:val="0"/>
        </w:rPr>
        <w:t>、其他关联方情况</w:t>
      </w:r>
      <w:bookmarkEnd w:id="1472"/>
      <w:bookmarkEnd w:id="1473"/>
      <w:bookmarkEnd w:id="147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美邦集团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与本公司受同一最终控股股东控制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祺格实业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与本公司受同一最终控股股东控制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上海康桥实业发展</w:t>
            </w:r>
            <w:r>
              <w:rPr>
                <w:color w:val="000000"/>
                <w:spacing w:val="0"/>
                <w:w w:val="100"/>
                <w:position w:val="0"/>
                <w:sz w:val="18"/>
                <w:szCs w:val="18"/>
              </w:rPr>
              <w:t>（</w:t>
            </w:r>
            <w:r>
              <w:rPr>
                <w:rFonts w:ascii="SimSun" w:eastAsia="SimSun" w:hAnsi="SimSun" w:cs="SimSun"/>
                <w:color w:val="000000"/>
                <w:spacing w:val="0"/>
                <w:w w:val="100"/>
                <w:position w:val="0"/>
                <w:sz w:val="17"/>
                <w:szCs w:val="17"/>
              </w:rPr>
              <w:t>集团</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本公司母公司的联营公司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上海企发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本公司母公司的联营公司控制的公司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沈阳邦送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本公司母公司的联营公司控制的公司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周献妹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本公司最终控股股东的姐姐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本公司最终控股股东的妹妹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黄岑期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本公司最终控股股东的妹夫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胡佳佳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本公司最终控股股东的女儿</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本集团的关键高级管理人员</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周献妹，周建花，黄岑期系本集团加盟商。</w:t>
      </w:r>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胡佳佳系持有本公司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以上表决权股份的股东及本公司的董事长。</w:t>
      </w:r>
    </w:p>
    <w:p>
      <w:pPr>
        <w:pStyle w:val="Style34"/>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color w:val="000000"/>
          <w:spacing w:val="0"/>
          <w:w w:val="100"/>
          <w:position w:val="0"/>
        </w:rPr>
        <w:t>、关联交易情况</w:t>
      </w:r>
      <w:bookmarkEnd w:id="1476"/>
      <w:bookmarkEnd w:id="1477"/>
      <w:bookmarkEnd w:id="1479"/>
    </w:p>
    <w:p>
      <w:pPr>
        <w:pStyle w:val="Style40"/>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80"/>
      <w:bookmarkEnd w:id="1481"/>
      <w:bookmarkEnd w:id="1482"/>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黄岑期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47,184,762.00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47,363,566.00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周献妹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21,646,822.00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27,563,991.00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11,219,810.00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8,901,041.00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19"/>
        <w:keepNext w:val="0"/>
        <w:keepLines w:val="0"/>
        <w:widowControl w:val="0"/>
        <w:shd w:val="clear" w:color="auto" w:fill="auto"/>
        <w:bidi w:val="0"/>
        <w:spacing w:before="0" w:after="380" w:line="314" w:lineRule="exact"/>
        <w:ind w:left="0" w:right="0" w:firstLine="0"/>
        <w:jc w:val="left"/>
      </w:pPr>
      <w:r>
        <w:rPr>
          <w:color w:val="000000"/>
          <w:spacing w:val="0"/>
          <w:w w:val="100"/>
          <w:position w:val="0"/>
          <w:sz w:val="24"/>
          <w:szCs w:val="24"/>
        </w:rPr>
        <w:t>本年度，本集团向关联方黄岑期、周献妹及周建花销售服装人民币</w:t>
      </w:r>
      <w:r>
        <w:rPr>
          <w:rFonts w:ascii="Times New Roman" w:eastAsia="Times New Roman" w:hAnsi="Times New Roman" w:cs="Times New Roman"/>
          <w:color w:val="000000"/>
          <w:spacing w:val="0"/>
          <w:w w:val="100"/>
          <w:position w:val="0"/>
          <w:sz w:val="24"/>
          <w:szCs w:val="24"/>
        </w:rPr>
        <w:t>78,786,168</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年：人 民币</w:t>
      </w:r>
      <w:r>
        <w:rPr>
          <w:rFonts w:ascii="Times New Roman" w:eastAsia="Times New Roman" w:hAnsi="Times New Roman" w:cs="Times New Roman"/>
          <w:color w:val="000000"/>
          <w:spacing w:val="0"/>
          <w:w w:val="100"/>
          <w:position w:val="0"/>
          <w:sz w:val="24"/>
          <w:szCs w:val="24"/>
        </w:rPr>
        <w:t>83,045,841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及销售辅料人民币</w:t>
      </w:r>
      <w:r>
        <w:rPr>
          <w:rFonts w:ascii="Times New Roman" w:eastAsia="Times New Roman" w:hAnsi="Times New Roman" w:cs="Times New Roman"/>
          <w:color w:val="000000"/>
          <w:spacing w:val="0"/>
          <w:w w:val="100"/>
          <w:position w:val="0"/>
          <w:sz w:val="24"/>
          <w:szCs w:val="24"/>
        </w:rPr>
        <w:t>1,265,226</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年：人民币</w:t>
      </w:r>
      <w:r>
        <w:rPr>
          <w:rFonts w:ascii="Times New Roman" w:eastAsia="Times New Roman" w:hAnsi="Times New Roman" w:cs="Times New Roman"/>
          <w:color w:val="000000"/>
          <w:spacing w:val="0"/>
          <w:w w:val="100"/>
          <w:position w:val="0"/>
          <w:sz w:val="24"/>
          <w:szCs w:val="24"/>
        </w:rPr>
        <w:t>782,757</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。上述销售价格 与本集团销售给第三方加盟商的价格制定基础一致。</w:t>
      </w:r>
    </w:p>
    <w:p>
      <w:pPr>
        <w:pStyle w:val="Style40"/>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483"/>
      <w:bookmarkEnd w:id="1484"/>
      <w:bookmarkEnd w:id="148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报告期内不存在关联托管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报告期内不存在委托管理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w:t>
      </w:r>
    </w:p>
    <w:p>
      <w:pPr>
        <w:pStyle w:val="Style40"/>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486"/>
      <w:bookmarkEnd w:id="1487"/>
      <w:bookmarkEnd w:id="148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美邦集团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13,415,830.00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13,415,830.00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沈阳邦送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11,071,620.00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5,535,810.00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9" w:line="1" w:lineRule="exact"/>
      </w:pPr>
    </w:p>
    <w:p>
      <w:pPr>
        <w:pStyle w:val="Style19"/>
        <w:keepNext w:val="0"/>
        <w:keepLines w:val="0"/>
        <w:widowControl w:val="0"/>
        <w:shd w:val="clear" w:color="auto" w:fill="auto"/>
        <w:bidi w:val="0"/>
        <w:spacing w:before="0" w:after="120" w:line="307" w:lineRule="exact"/>
        <w:ind w:left="0" w:right="0" w:firstLine="0"/>
        <w:jc w:val="left"/>
      </w:pPr>
      <w:r>
        <w:rPr>
          <w:color w:val="000000"/>
          <w:spacing w:val="0"/>
          <w:w w:val="100"/>
          <w:position w:val="0"/>
          <w:sz w:val="24"/>
          <w:szCs w:val="24"/>
        </w:rPr>
        <w:t>本年度，本公司向沈阳邦送租入一处房产，本公司的子公司温州美邦、武汉美邦和昆明美邦 向美邦集团租入六处房产，根据租赁合同发生租赁费用人民币</w:t>
      </w:r>
      <w:r>
        <w:rPr>
          <w:rFonts w:ascii="Times New Roman" w:eastAsia="Times New Roman" w:hAnsi="Times New Roman" w:cs="Times New Roman"/>
          <w:color w:val="000000"/>
          <w:spacing w:val="0"/>
          <w:w w:val="100"/>
          <w:position w:val="0"/>
          <w:sz w:val="24"/>
          <w:szCs w:val="24"/>
        </w:rPr>
        <w:t>24,487,450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年：人民币 </w:t>
      </w:r>
      <w:r>
        <w:rPr>
          <w:rFonts w:ascii="Times New Roman" w:eastAsia="Times New Roman" w:hAnsi="Times New Roman" w:cs="Times New Roman"/>
          <w:color w:val="000000"/>
          <w:spacing w:val="0"/>
          <w:w w:val="100"/>
          <w:position w:val="0"/>
          <w:sz w:val="24"/>
          <w:szCs w:val="24"/>
        </w:rPr>
        <w:t>18,951,640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。上述租赁价格由双方参考市场价格商谈及协商决定。</w:t>
      </w:r>
      <w:r>
        <w:br w:type="page"/>
      </w:r>
    </w:p>
    <w:p>
      <w:pPr>
        <w:pStyle w:val="Style40"/>
        <w:keepNext/>
        <w:keepLines/>
        <w:widowControl w:val="0"/>
        <w:shd w:val="clear" w:color="auto" w:fill="auto"/>
        <w:bidi w:val="0"/>
        <w:spacing w:before="0" w:after="360" w:line="240" w:lineRule="auto"/>
        <w:ind w:left="0" w:right="0" w:firstLine="0"/>
        <w:jc w:val="both"/>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490"/>
      <w:bookmarkEnd w:id="1491"/>
      <w:bookmarkEnd w:id="1493"/>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上海美特斯邦威企业发 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19"/>
        <w:keepNext w:val="0"/>
        <w:keepLines w:val="0"/>
        <w:widowControl w:val="0"/>
        <w:shd w:val="clear" w:color="auto" w:fill="auto"/>
        <w:bidi w:val="0"/>
        <w:spacing w:before="0" w:after="360" w:line="322" w:lineRule="exact"/>
        <w:ind w:left="0" w:right="0" w:firstLine="0"/>
        <w:jc w:val="both"/>
      </w:pPr>
      <w:r>
        <w:rPr>
          <w:color w:val="000000"/>
          <w:spacing w:val="0"/>
          <w:w w:val="100"/>
          <w:position w:val="0"/>
          <w:sz w:val="24"/>
          <w:szCs w:val="24"/>
        </w:rPr>
        <w:t>上海美特斯邦威企业发展有限公司的固定资产账面价值人民币</w:t>
      </w:r>
      <w:r>
        <w:rPr>
          <w:rFonts w:ascii="Times New Roman" w:eastAsia="Times New Roman" w:hAnsi="Times New Roman" w:cs="Times New Roman"/>
          <w:color w:val="000000"/>
          <w:spacing w:val="0"/>
          <w:w w:val="100"/>
          <w:position w:val="0"/>
          <w:sz w:val="24"/>
          <w:szCs w:val="24"/>
        </w:rPr>
        <w:t>371,376,450</w:t>
      </w:r>
      <w:r>
        <w:rPr>
          <w:color w:val="000000"/>
          <w:spacing w:val="0"/>
          <w:w w:val="100"/>
          <w:position w:val="0"/>
          <w:sz w:val="24"/>
          <w:szCs w:val="24"/>
        </w:rPr>
        <w:t>元，土地使用权账 面价值人民币</w:t>
      </w:r>
      <w:r>
        <w:rPr>
          <w:rFonts w:ascii="Times New Roman" w:eastAsia="Times New Roman" w:hAnsi="Times New Roman" w:cs="Times New Roman"/>
          <w:color w:val="000000"/>
          <w:spacing w:val="0"/>
          <w:w w:val="100"/>
          <w:position w:val="0"/>
          <w:sz w:val="24"/>
          <w:szCs w:val="24"/>
        </w:rPr>
        <w:t>52,347,848</w:t>
      </w:r>
      <w:r>
        <w:rPr>
          <w:color w:val="000000"/>
          <w:spacing w:val="0"/>
          <w:w w:val="100"/>
          <w:position w:val="0"/>
          <w:sz w:val="24"/>
          <w:szCs w:val="24"/>
        </w:rPr>
        <w:t>元为本公司借款作抵押，该抵押资产已于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日解除抵押。</w:t>
      </w:r>
    </w:p>
    <w:p>
      <w:pPr>
        <w:pStyle w:val="Style40"/>
        <w:keepNext/>
        <w:keepLines/>
        <w:widowControl w:val="0"/>
        <w:shd w:val="clear" w:color="auto" w:fill="auto"/>
        <w:bidi w:val="0"/>
        <w:spacing w:before="0" w:after="360" w:line="240" w:lineRule="auto"/>
        <w:ind w:left="0" w:right="0" w:firstLine="0"/>
        <w:jc w:val="both"/>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494"/>
      <w:bookmarkEnd w:id="1495"/>
      <w:bookmarkEnd w:id="149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w:t>
      </w:r>
      <w:bookmarkEnd w:id="1500"/>
      <w:r>
        <w:rPr>
          <w:rFonts w:ascii="Times New Roman" w:eastAsia="Times New Roman" w:hAnsi="Times New Roman" w:cs="Times New Roman"/>
          <w:color w:val="000000"/>
          <w:spacing w:val="0"/>
          <w:w w:val="100"/>
          <w:position w:val="0"/>
        </w:rPr>
        <w:t>6</w:t>
      </w:r>
      <w:r>
        <w:rPr>
          <w:color w:val="000000"/>
          <w:spacing w:val="0"/>
          <w:w w:val="100"/>
          <w:position w:val="0"/>
        </w:rPr>
        <w:t>）关键管理人员报酬</w:t>
      </w:r>
      <w:bookmarkEnd w:id="1498"/>
      <w:bookmarkEnd w:id="1499"/>
      <w:bookmarkEnd w:id="150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8,146,079.00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6,454,573.00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502"/>
      <w:bookmarkEnd w:id="1503"/>
      <w:bookmarkEnd w:id="150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日，本公司在联营企业华瑞银行办理存款业务形成的货币资金余额为</w:t>
      </w:r>
      <w:r>
        <w:rPr>
          <w:rFonts w:ascii="Times New Roman" w:eastAsia="Times New Roman" w:hAnsi="Times New Roman" w:cs="Times New Roman"/>
          <w:color w:val="000000"/>
          <w:spacing w:val="0"/>
          <w:w w:val="100"/>
          <w:position w:val="0"/>
          <w:sz w:val="18"/>
          <w:szCs w:val="18"/>
        </w:rPr>
        <w:t>48,265.00</w:t>
      </w:r>
      <w:r>
        <w:rPr>
          <w:color w:val="000000"/>
          <w:spacing w:val="0"/>
          <w:w w:val="100"/>
          <w:position w:val="0"/>
        </w:rPr>
        <w:t>元，本年度共收取利息</w:t>
      </w:r>
    </w:p>
    <w:p>
      <w:pPr>
        <w:pStyle w:val="Style59"/>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8"/>
          <w:szCs w:val="18"/>
        </w:rPr>
        <w:t>32,347.00</w:t>
      </w:r>
      <w:r>
        <w:rPr>
          <w:rFonts w:ascii="SimSun" w:eastAsia="SimSun" w:hAnsi="SimSun" w:cs="SimSun"/>
          <w:color w:val="000000"/>
          <w:spacing w:val="0"/>
          <w:w w:val="100"/>
          <w:position w:val="0"/>
          <w:sz w:val="17"/>
          <w:szCs w:val="17"/>
        </w:rPr>
        <w:t>元。</w:t>
      </w:r>
      <w:r>
        <w:br w:type="page"/>
      </w:r>
    </w:p>
    <w:p>
      <w:pPr>
        <w:pStyle w:val="Style34"/>
        <w:keepNext/>
        <w:keepLines/>
        <w:widowControl w:val="0"/>
        <w:shd w:val="clear" w:color="auto" w:fill="auto"/>
        <w:bidi w:val="0"/>
        <w:spacing w:before="0" w:after="36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color w:val="000000"/>
          <w:spacing w:val="0"/>
          <w:w w:val="100"/>
          <w:position w:val="0"/>
        </w:rPr>
        <w:t>、关联方应收应付款项</w:t>
      </w:r>
      <w:bookmarkEnd w:id="1506"/>
      <w:bookmarkEnd w:id="1507"/>
      <w:bookmarkEnd w:id="1509"/>
    </w:p>
    <w:p>
      <w:pPr>
        <w:pStyle w:val="Style40"/>
        <w:keepNext/>
        <w:keepLines/>
        <w:widowControl w:val="0"/>
        <w:shd w:val="clear" w:color="auto" w:fill="auto"/>
        <w:bidi w:val="0"/>
        <w:spacing w:before="0" w:after="360" w:line="240" w:lineRule="auto"/>
        <w:ind w:left="0" w:right="0" w:firstLine="0"/>
        <w:jc w:val="both"/>
      </w:pPr>
      <w:bookmarkStart w:id="1510" w:name="bookmark1510"/>
      <w:bookmarkStart w:id="1511" w:name="bookmark1511"/>
      <w:bookmarkStart w:id="1512" w:name="bookmark15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10"/>
      <w:bookmarkEnd w:id="1511"/>
      <w:bookmarkEnd w:id="15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周献妹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13,072,796.00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12,523,551.00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黄岑期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6,935,124.00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周建花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718,064.00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上海企发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182,726,482.00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13"/>
      <w:bookmarkEnd w:id="1514"/>
      <w:bookmarkEnd w:id="151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435,160.00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沈阳邦送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5,535,810.00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上海企发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18,607,631.00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7</w:t>
      </w:r>
      <w:bookmarkEnd w:id="1518"/>
      <w:r>
        <w:rPr>
          <w:color w:val="000000"/>
          <w:spacing w:val="0"/>
          <w:w w:val="100"/>
          <w:position w:val="0"/>
        </w:rPr>
        <w:t>、关联方承诺</w:t>
      </w:r>
      <w:bookmarkEnd w:id="1516"/>
      <w:bookmarkEnd w:id="1517"/>
      <w:bookmarkEnd w:id="1519"/>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报告期内不存在关联方承诺。</w:t>
      </w:r>
    </w:p>
    <w:p>
      <w:pPr>
        <w:pStyle w:val="Style27"/>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r>
        <w:rPr>
          <w:color w:val="000000"/>
          <w:spacing w:val="0"/>
          <w:w w:val="100"/>
          <w:position w:val="0"/>
        </w:rPr>
        <w:t>十三、股份支付</w:t>
      </w:r>
      <w:bookmarkEnd w:id="1520"/>
      <w:bookmarkEnd w:id="1521"/>
      <w:bookmarkEnd w:id="1522"/>
    </w:p>
    <w:p>
      <w:pPr>
        <w:pStyle w:val="Style34"/>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23"/>
      <w:bookmarkEnd w:id="1524"/>
      <w:bookmarkEnd w:id="1525"/>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本公司《关于〈上海美特斯邦威服饰股份有限公司限制性股票激励计划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草案修订稿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〉的议 案》</w:t>
      </w:r>
      <w:r>
        <w:rPr>
          <w:color w:val="000000"/>
          <w:spacing w:val="0"/>
          <w:w w:val="100"/>
          <w:position w:val="0"/>
          <w:sz w:val="24"/>
          <w:szCs w:val="24"/>
        </w:rPr>
        <w:t>（</w:t>
      </w: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本限制性股票激励计划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在获得中国证监会审核无异议回复后，经</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日第一次临时股东大会审议通过后开始实施。本公司以授予方式，向激励对象授予</w:t>
      </w:r>
      <w:r>
        <w:rPr>
          <w:rFonts w:ascii="Times New Roman" w:eastAsia="Times New Roman" w:hAnsi="Times New Roman" w:cs="Times New Roman"/>
          <w:color w:val="000000"/>
          <w:spacing w:val="0"/>
          <w:w w:val="100"/>
          <w:position w:val="0"/>
          <w:sz w:val="24"/>
          <w:szCs w:val="24"/>
        </w:rPr>
        <w:t>660</w:t>
      </w:r>
      <w:r>
        <w:rPr>
          <w:color w:val="000000"/>
          <w:spacing w:val="0"/>
          <w:w w:val="100"/>
          <w:position w:val="0"/>
          <w:sz w:val="24"/>
          <w:szCs w:val="24"/>
        </w:rPr>
        <w:t>万份 限制性股票，其中：</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日首次授予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首次授予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的限制性股票为</w:t>
      </w:r>
      <w:r>
        <w:rPr>
          <w:rFonts w:ascii="Times New Roman" w:eastAsia="Times New Roman" w:hAnsi="Times New Roman" w:cs="Times New Roman"/>
          <w:color w:val="000000"/>
          <w:spacing w:val="0"/>
          <w:w w:val="100"/>
          <w:position w:val="0"/>
          <w:sz w:val="24"/>
          <w:szCs w:val="24"/>
        </w:rPr>
        <w:t>600</w:t>
      </w:r>
      <w:r>
        <w:rPr>
          <w:color w:val="000000"/>
          <w:spacing w:val="0"/>
          <w:w w:val="100"/>
          <w:position w:val="0"/>
          <w:sz w:val="24"/>
          <w:szCs w:val="24"/>
        </w:rPr>
        <w:t>万份， 占本限制性股票激励计划授予权益总额的</w:t>
      </w:r>
      <w:r>
        <w:rPr>
          <w:rFonts w:ascii="Times New Roman" w:eastAsia="Times New Roman" w:hAnsi="Times New Roman" w:cs="Times New Roman"/>
          <w:color w:val="000000"/>
          <w:spacing w:val="0"/>
          <w:w w:val="100"/>
          <w:position w:val="0"/>
          <w:sz w:val="24"/>
          <w:szCs w:val="24"/>
        </w:rPr>
        <w:t>90.91%</w:t>
      </w:r>
      <w:r>
        <w:rPr>
          <w:color w:val="000000"/>
          <w:spacing w:val="0"/>
          <w:w w:val="100"/>
          <w:position w:val="0"/>
          <w:sz w:val="24"/>
          <w:szCs w:val="24"/>
        </w:rPr>
        <w:t>；预留</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万份限制性股票授予给预留激励对 象，占本限制性股票激励计划授予权益总额的</w:t>
      </w:r>
      <w:r>
        <w:rPr>
          <w:rFonts w:ascii="Times New Roman" w:eastAsia="Times New Roman" w:hAnsi="Times New Roman" w:cs="Times New Roman"/>
          <w:color w:val="000000"/>
          <w:spacing w:val="0"/>
          <w:w w:val="100"/>
          <w:position w:val="0"/>
          <w:sz w:val="24"/>
          <w:szCs w:val="24"/>
        </w:rPr>
        <w:t>9.09%</w:t>
      </w:r>
      <w:r>
        <w:rPr>
          <w:color w:val="000000"/>
          <w:spacing w:val="0"/>
          <w:w w:val="100"/>
          <w:position w:val="0"/>
          <w:sz w:val="24"/>
          <w:szCs w:val="24"/>
        </w:rPr>
        <w:t>。本计划首次授予的激励对象总人数为</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sz w:val="24"/>
          <w:szCs w:val="24"/>
        </w:rPr>
        <w:t>人，激励对象包括公司实施本计划时在公司任职的中高级管理人员。本限制性股票激励计划 的股票来源为本公司向激励对象定向发行股票。本限制性股票激励计划首次授予的权益自首 次授予日起满</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个月后至首次授予日起</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个月内分四期行权；预留部分的权益将自相应的授 予日起满</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个月后至预留部分首次授予日起</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个月内分四期行权。</w:t>
      </w:r>
    </w:p>
    <w:p>
      <w:pPr>
        <w:pStyle w:val="Style19"/>
        <w:keepNext w:val="0"/>
        <w:keepLines w:val="0"/>
        <w:widowControl w:val="0"/>
        <w:shd w:val="clear" w:color="auto" w:fill="auto"/>
        <w:bidi w:val="0"/>
        <w:spacing w:before="0" w:after="660" w:line="312" w:lineRule="exact"/>
        <w:ind w:left="0" w:right="0" w:firstLine="0"/>
        <w:jc w:val="both"/>
      </w:pPr>
      <w:r>
        <w:rPr>
          <w:color w:val="000000"/>
          <w:spacing w:val="0"/>
          <w:w w:val="100"/>
          <w:position w:val="0"/>
          <w:sz w:val="24"/>
          <w:szCs w:val="24"/>
        </w:rPr>
        <w:t>本公司所发行的限制性股票每股授予价格为人民币</w:t>
      </w:r>
      <w:r>
        <w:rPr>
          <w:rFonts w:ascii="Times New Roman" w:eastAsia="Times New Roman" w:hAnsi="Times New Roman" w:cs="Times New Roman"/>
          <w:color w:val="000000"/>
          <w:spacing w:val="0"/>
          <w:w w:val="100"/>
          <w:position w:val="0"/>
          <w:sz w:val="24"/>
          <w:szCs w:val="24"/>
        </w:rPr>
        <w:t>11.63</w:t>
      </w:r>
      <w:r>
        <w:rPr>
          <w:color w:val="000000"/>
          <w:spacing w:val="0"/>
          <w:w w:val="100"/>
          <w:position w:val="0"/>
          <w:sz w:val="24"/>
          <w:szCs w:val="24"/>
        </w:rPr>
        <w:t>元，累计募集金额为</w:t>
      </w:r>
      <w:r>
        <w:rPr>
          <w:rFonts w:ascii="Times New Roman" w:eastAsia="Times New Roman" w:hAnsi="Times New Roman" w:cs="Times New Roman"/>
          <w:color w:val="000000"/>
          <w:spacing w:val="0"/>
          <w:w w:val="100"/>
          <w:position w:val="0"/>
          <w:sz w:val="24"/>
          <w:szCs w:val="24"/>
        </w:rPr>
        <w:t>6,978</w:t>
      </w:r>
      <w:r>
        <w:rPr>
          <w:color w:val="000000"/>
          <w:spacing w:val="0"/>
          <w:w w:val="100"/>
          <w:position w:val="0"/>
          <w:sz w:val="24"/>
          <w:szCs w:val="24"/>
        </w:rPr>
        <w:t>万元。根据 公司授予日收盘价（人民币</w:t>
      </w:r>
      <w:r>
        <w:rPr>
          <w:rFonts w:ascii="Times New Roman" w:eastAsia="Times New Roman" w:hAnsi="Times New Roman" w:cs="Times New Roman"/>
          <w:color w:val="000000"/>
          <w:spacing w:val="0"/>
          <w:w w:val="100"/>
          <w:position w:val="0"/>
          <w:sz w:val="24"/>
          <w:szCs w:val="24"/>
        </w:rPr>
        <w:t>10.57</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股）和授予价格（人民币</w:t>
      </w:r>
      <w:r>
        <w:rPr>
          <w:rFonts w:ascii="Times New Roman" w:eastAsia="Times New Roman" w:hAnsi="Times New Roman" w:cs="Times New Roman"/>
          <w:color w:val="000000"/>
          <w:spacing w:val="0"/>
          <w:w w:val="100"/>
          <w:position w:val="0"/>
          <w:sz w:val="24"/>
          <w:szCs w:val="24"/>
        </w:rPr>
        <w:t>11.63</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股），按照相关估值工 具确定授予日该限制性股票（权益工具）的公允价值总额为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元，因此本期内不确认计入损益 的权益工具的金额。</w:t>
      </w:r>
    </w:p>
    <w:p>
      <w:pPr>
        <w:pStyle w:val="Style34"/>
        <w:keepNext/>
        <w:keepLines/>
        <w:widowControl w:val="0"/>
        <w:shd w:val="clear" w:color="auto" w:fill="auto"/>
        <w:bidi w:val="0"/>
        <w:spacing w:before="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color w:val="000000"/>
          <w:spacing w:val="0"/>
          <w:w w:val="100"/>
          <w:position w:val="0"/>
        </w:rPr>
        <w:t>、以权益结算的股份支付情况</w:t>
      </w:r>
      <w:bookmarkEnd w:id="1526"/>
      <w:bookmarkEnd w:id="1527"/>
      <w:bookmarkEnd w:id="152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根据相关估值工具确定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根据授予日授予激励对象的股份总数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4"/>
        <w:keepNext/>
        <w:keepLines/>
        <w:widowControl w:val="0"/>
        <w:shd w:val="clear" w:color="auto" w:fill="auto"/>
        <w:tabs>
          <w:tab w:pos="348" w:val="left"/>
        </w:tabs>
        <w:bidi w:val="0"/>
        <w:spacing w:before="0" w:line="240" w:lineRule="auto"/>
        <w:ind w:left="0" w:right="0" w:firstLine="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color w:val="000000"/>
          <w:spacing w:val="0"/>
          <w:w w:val="100"/>
          <w:position w:val="0"/>
        </w:rPr>
        <w:t>、</w:t>
        <w:tab/>
        <w:t>以现金结算的股份支付情况</w:t>
      </w:r>
      <w:bookmarkEnd w:id="1530"/>
      <w:bookmarkEnd w:id="1531"/>
      <w:bookmarkEnd w:id="1533"/>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48" w:val="left"/>
        </w:tabs>
        <w:bidi w:val="0"/>
        <w:spacing w:before="0" w:after="32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color w:val="000000"/>
          <w:spacing w:val="0"/>
          <w:w w:val="100"/>
          <w:position w:val="0"/>
        </w:rPr>
        <w:t>、</w:t>
        <w:tab/>
        <w:t>股份支付的修改、终止情况</w:t>
      </w:r>
      <w:bookmarkEnd w:id="1534"/>
      <w:bookmarkEnd w:id="1535"/>
      <w:bookmarkEnd w:id="1537"/>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限制性股票激励对象林海舟和刘毅已于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日离职，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日，本公司第三届 董事会第二十一次会议作出决议，决定回购注销原激励对象林海舟、刘毅已获授但尚未解锁 的</w:t>
      </w:r>
      <w:r>
        <w:rPr>
          <w:rFonts w:ascii="Times New Roman" w:eastAsia="Times New Roman" w:hAnsi="Times New Roman" w:cs="Times New Roman"/>
          <w:color w:val="000000"/>
          <w:spacing w:val="0"/>
          <w:w w:val="100"/>
          <w:position w:val="0"/>
          <w:sz w:val="24"/>
          <w:szCs w:val="24"/>
        </w:rPr>
        <w:t>1,350</w:t>
      </w:r>
      <w:r>
        <w:rPr>
          <w:color w:val="000000"/>
          <w:spacing w:val="0"/>
          <w:w w:val="100"/>
          <w:position w:val="0"/>
          <w:sz w:val="24"/>
          <w:szCs w:val="24"/>
        </w:rPr>
        <w:t>万股限制性股票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日权益分派调整后股数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，回购价格为</w:t>
      </w:r>
      <w:r>
        <w:rPr>
          <w:rFonts w:ascii="Times New Roman" w:eastAsia="Times New Roman" w:hAnsi="Times New Roman" w:cs="Times New Roman"/>
          <w:color w:val="000000"/>
          <w:spacing w:val="0"/>
          <w:w w:val="100"/>
          <w:position w:val="0"/>
          <w:sz w:val="24"/>
          <w:szCs w:val="24"/>
        </w:rPr>
        <w:t>4.652</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为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日权益分派调整后价格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19"/>
        <w:keepNext w:val="0"/>
        <w:keepLines w:val="0"/>
        <w:widowControl w:val="0"/>
        <w:shd w:val="clear" w:color="auto" w:fill="auto"/>
        <w:bidi w:val="0"/>
        <w:spacing w:before="0" w:after="320" w:line="312" w:lineRule="exact"/>
        <w:ind w:left="0" w:right="0" w:firstLine="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日，本公司尚未回购注销</w:t>
      </w:r>
      <w:r>
        <w:rPr>
          <w:rFonts w:ascii="Times New Roman" w:eastAsia="Times New Roman" w:hAnsi="Times New Roman" w:cs="Times New Roman"/>
          <w:color w:val="000000"/>
          <w:spacing w:val="0"/>
          <w:w w:val="100"/>
          <w:position w:val="0"/>
          <w:sz w:val="24"/>
          <w:szCs w:val="24"/>
        </w:rPr>
        <w:t>1,350</w:t>
      </w:r>
      <w:r>
        <w:rPr>
          <w:color w:val="000000"/>
          <w:spacing w:val="0"/>
          <w:w w:val="100"/>
          <w:position w:val="0"/>
          <w:sz w:val="24"/>
          <w:szCs w:val="24"/>
        </w:rPr>
        <w:t>万股限制性股票。</w:t>
      </w:r>
    </w:p>
    <w:p>
      <w:pPr>
        <w:pStyle w:val="Style34"/>
        <w:keepNext/>
        <w:keepLines/>
        <w:widowControl w:val="0"/>
        <w:shd w:val="clear" w:color="auto" w:fill="auto"/>
        <w:tabs>
          <w:tab w:pos="348" w:val="left"/>
        </w:tabs>
        <w:bidi w:val="0"/>
        <w:spacing w:before="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color w:val="000000"/>
          <w:spacing w:val="0"/>
          <w:w w:val="100"/>
          <w:position w:val="0"/>
        </w:rPr>
        <w:t>、</w:t>
        <w:tab/>
        <w:t>其他</w:t>
      </w:r>
      <w:bookmarkEnd w:id="1538"/>
      <w:bookmarkEnd w:id="1539"/>
      <w:bookmarkEnd w:id="1541"/>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r>
        <w:rPr>
          <w:color w:val="000000"/>
          <w:spacing w:val="0"/>
          <w:w w:val="100"/>
          <w:position w:val="0"/>
        </w:rPr>
        <w:t>十四、承诺及或有事项</w:t>
      </w:r>
      <w:bookmarkEnd w:id="1542"/>
      <w:bookmarkEnd w:id="1543"/>
      <w:bookmarkEnd w:id="1544"/>
    </w:p>
    <w:p>
      <w:pPr>
        <w:pStyle w:val="Style34"/>
        <w:keepNext/>
        <w:keepLines/>
        <w:widowControl w:val="0"/>
        <w:shd w:val="clear" w:color="auto" w:fill="auto"/>
        <w:tabs>
          <w:tab w:pos="368" w:val="left"/>
        </w:tabs>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bookmarkEnd w:id="1547"/>
      <w:r>
        <w:rPr>
          <w:color w:val="000000"/>
          <w:spacing w:val="0"/>
          <w:w w:val="100"/>
          <w:position w:val="0"/>
        </w:rPr>
        <w:t>、</w:t>
        <w:tab/>
        <w:t>重要承诺事项</w:t>
      </w:r>
      <w:bookmarkEnd w:id="1545"/>
      <w:bookmarkEnd w:id="1546"/>
      <w:bookmarkEnd w:id="154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59"/>
        <w:keepNext w:val="0"/>
        <w:keepLines w:val="0"/>
        <w:widowControl w:val="0"/>
        <w:shd w:val="clear" w:color="auto" w:fill="auto"/>
        <w:tabs>
          <w:tab w:pos="2261" w:val="left"/>
        </w:tabs>
        <w:bidi w:val="0"/>
        <w:spacing w:before="0" w:after="10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tab/>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资本承诺</w:t>
      </w:r>
    </w:p>
    <w:p>
      <w:pPr>
        <w:pStyle w:val="Style59"/>
        <w:keepNext w:val="0"/>
        <w:keepLines w:val="0"/>
        <w:widowControl w:val="0"/>
        <w:shd w:val="clear" w:color="auto" w:fill="auto"/>
        <w:tabs>
          <w:tab w:pos="2261" w:val="left"/>
          <w:tab w:pos="4369" w:val="left"/>
        </w:tabs>
        <w:bidi w:val="0"/>
        <w:spacing w:before="0" w:after="380" w:line="240" w:lineRule="auto"/>
        <w:ind w:left="0" w:right="0" w:firstLine="380"/>
        <w:jc w:val="left"/>
      </w:pPr>
      <w:r>
        <w:rPr>
          <w:rFonts w:ascii="SimSun" w:eastAsia="SimSun" w:hAnsi="SimSun" w:cs="SimSun"/>
          <w:color w:val="000000"/>
          <w:spacing w:val="0"/>
          <w:w w:val="100"/>
          <w:position w:val="0"/>
          <w:sz w:val="17"/>
          <w:szCs w:val="17"/>
        </w:rPr>
        <w:t>已签约但未拨付</w:t>
        <w:tab/>
      </w:r>
      <w:r>
        <w:rPr>
          <w:color w:val="000000"/>
          <w:spacing w:val="0"/>
          <w:w w:val="100"/>
          <w:position w:val="0"/>
        </w:rPr>
        <w:t>11,210,541.00</w:t>
        <w:tab/>
        <w:t>23,969,860.00</w:t>
      </w:r>
    </w:p>
    <w:p>
      <w:pPr>
        <w:pStyle w:val="Style34"/>
        <w:keepNext/>
        <w:keepLines/>
        <w:widowControl w:val="0"/>
        <w:shd w:val="clear" w:color="auto" w:fill="auto"/>
        <w:tabs>
          <w:tab w:pos="378" w:val="left"/>
        </w:tabs>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color w:val="000000"/>
          <w:spacing w:val="0"/>
          <w:w w:val="100"/>
          <w:position w:val="0"/>
        </w:rPr>
        <w:t>、</w:t>
        <w:tab/>
        <w:t>或有事项</w:t>
      </w:r>
      <w:bookmarkEnd w:id="1549"/>
      <w:bookmarkEnd w:id="1550"/>
      <w:bookmarkEnd w:id="1552"/>
    </w:p>
    <w:p>
      <w:pPr>
        <w:pStyle w:val="Style40"/>
        <w:keepNext/>
        <w:keepLines/>
        <w:widowControl w:val="0"/>
        <w:shd w:val="clear" w:color="auto" w:fill="auto"/>
        <w:tabs>
          <w:tab w:pos="493" w:val="left"/>
        </w:tabs>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53"/>
      <w:bookmarkEnd w:id="1554"/>
      <w:bookmarkEnd w:id="1556"/>
    </w:p>
    <w:p>
      <w:pPr>
        <w:pStyle w:val="Style19"/>
        <w:keepNext w:val="0"/>
        <w:keepLines w:val="0"/>
        <w:widowControl w:val="0"/>
        <w:shd w:val="clear" w:color="auto" w:fill="auto"/>
        <w:bidi w:val="0"/>
        <w:spacing w:before="0" w:after="660" w:line="240" w:lineRule="auto"/>
        <w:ind w:left="0" w:right="0" w:firstLine="0"/>
        <w:jc w:val="left"/>
      </w:pPr>
      <w:r>
        <w:rPr>
          <w:color w:val="000000"/>
          <w:spacing w:val="0"/>
          <w:w w:val="100"/>
          <w:position w:val="0"/>
          <w:sz w:val="24"/>
          <w:szCs w:val="24"/>
        </w:rPr>
        <w:t>截至资产负债表日，本集团并无需作披露的或有事项。</w:t>
      </w:r>
    </w:p>
    <w:p>
      <w:pPr>
        <w:pStyle w:val="Style40"/>
        <w:keepNext/>
        <w:keepLines/>
        <w:widowControl w:val="0"/>
        <w:shd w:val="clear" w:color="auto" w:fill="auto"/>
        <w:tabs>
          <w:tab w:pos="493" w:val="left"/>
        </w:tabs>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57"/>
      <w:bookmarkEnd w:id="1558"/>
      <w:bookmarkEnd w:id="156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r>
        <w:rPr>
          <w:color w:val="000000"/>
          <w:spacing w:val="0"/>
          <w:w w:val="100"/>
          <w:position w:val="0"/>
        </w:rPr>
        <w:t>十五、资产负债表日后事项</w:t>
      </w:r>
      <w:bookmarkEnd w:id="1561"/>
      <w:bookmarkEnd w:id="1562"/>
      <w:bookmarkEnd w:id="1563"/>
    </w:p>
    <w:p>
      <w:pPr>
        <w:pStyle w:val="Style34"/>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564"/>
      <w:bookmarkEnd w:id="1565"/>
      <w:bookmarkEnd w:id="156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567"/>
      <w:bookmarkEnd w:id="1568"/>
      <w:bookmarkEnd w:id="156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color w:val="000000"/>
          <w:spacing w:val="0"/>
          <w:w w:val="100"/>
          <w:position w:val="0"/>
        </w:rPr>
        <w:t>、</w:t>
        <w:tab/>
        <w:t>销售退回</w:t>
      </w:r>
      <w:bookmarkEnd w:id="1570"/>
      <w:bookmarkEnd w:id="1571"/>
      <w:bookmarkEnd w:id="1573"/>
    </w:p>
    <w:p>
      <w:pPr>
        <w:pStyle w:val="Style34"/>
        <w:keepNext/>
        <w:keepLines/>
        <w:widowControl w:val="0"/>
        <w:shd w:val="clear" w:color="auto" w:fill="auto"/>
        <w:tabs>
          <w:tab w:pos="378" w:val="left"/>
        </w:tabs>
        <w:bidi w:val="0"/>
        <w:spacing w:before="0" w:after="30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color w:val="000000"/>
          <w:spacing w:val="0"/>
          <w:w w:val="100"/>
          <w:position w:val="0"/>
        </w:rPr>
        <w:t>、</w:t>
        <w:tab/>
        <w:t>其他资产负债表日后事项说明</w:t>
      </w:r>
      <w:bookmarkEnd w:id="1574"/>
      <w:bookmarkEnd w:id="1575"/>
      <w:bookmarkEnd w:id="1577"/>
    </w:p>
    <w:p>
      <w:pPr>
        <w:pStyle w:val="Style31"/>
        <w:keepNext w:val="0"/>
        <w:keepLines w:val="0"/>
        <w:widowControl w:val="0"/>
        <w:numPr>
          <w:ilvl w:val="0"/>
          <w:numId w:val="35"/>
        </w:numPr>
        <w:shd w:val="clear" w:color="auto" w:fill="auto"/>
        <w:tabs>
          <w:tab w:pos="332" w:val="left"/>
        </w:tabs>
        <w:bidi w:val="0"/>
        <w:spacing w:before="0" w:after="300" w:line="314" w:lineRule="exact"/>
        <w:ind w:left="0" w:right="0" w:firstLine="0"/>
        <w:jc w:val="left"/>
      </w:pPr>
      <w:bookmarkStart w:id="1578" w:name="bookmark1578"/>
      <w:bookmarkEnd w:id="1578"/>
      <w:r>
        <w:rPr>
          <w:color w:val="000000"/>
          <w:spacing w:val="0"/>
          <w:w w:val="100"/>
          <w:position w:val="0"/>
        </w:rPr>
        <w:t>截至本报告出具之日，本公司收到上海美特斯邦威企业发展有限公司支付的股利人民币</w:t>
      </w:r>
      <w:r>
        <w:rPr>
          <w:rFonts w:ascii="Times New Roman" w:eastAsia="Times New Roman" w:hAnsi="Times New Roman" w:cs="Times New Roman"/>
          <w:color w:val="000000"/>
          <w:spacing w:val="0"/>
          <w:w w:val="100"/>
          <w:position w:val="0"/>
          <w:sz w:val="18"/>
          <w:szCs w:val="18"/>
        </w:rPr>
        <w:t>182,726,482</w:t>
      </w:r>
      <w:r>
        <w:rPr>
          <w:color w:val="000000"/>
          <w:spacing w:val="0"/>
          <w:w w:val="100"/>
          <w:position w:val="0"/>
        </w:rPr>
        <w:t>元。</w:t>
      </w:r>
    </w:p>
    <w:p>
      <w:pPr>
        <w:pStyle w:val="Style31"/>
        <w:keepNext w:val="0"/>
        <w:keepLines w:val="0"/>
        <w:widowControl w:val="0"/>
        <w:shd w:val="clear" w:color="auto" w:fill="auto"/>
        <w:tabs>
          <w:tab w:pos="354" w:val="left"/>
        </w:tabs>
        <w:bidi w:val="0"/>
        <w:spacing w:before="0" w:after="380" w:line="314" w:lineRule="exact"/>
        <w:ind w:left="0" w:right="0" w:firstLine="0"/>
        <w:jc w:val="left"/>
      </w:pPr>
      <w:bookmarkStart w:id="1579" w:name="bookmark1579"/>
      <w:r>
        <w:rPr>
          <w:rFonts w:ascii="Times New Roman" w:eastAsia="Times New Roman" w:hAnsi="Times New Roman" w:cs="Times New Roman"/>
          <w:color w:val="000000"/>
          <w:spacing w:val="0"/>
          <w:w w:val="100"/>
          <w:position w:val="0"/>
          <w:sz w:val="18"/>
          <w:szCs w:val="18"/>
        </w:rPr>
        <w:t>2</w:t>
      </w:r>
      <w:bookmarkEnd w:id="1579"/>
      <w:r>
        <w:rPr>
          <w:color w:val="000000"/>
          <w:spacing w:val="0"/>
          <w:w w:val="100"/>
          <w:position w:val="0"/>
        </w:rPr>
        <w:t>、</w:t>
        <w:tab/>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日，本集团通过抵押上海美特斯邦威企业发展有限公司资产实际取得的抵押借款余额为人民币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 属于上海美特斯邦威企业发展有限公司固定资产账面价值为人民币</w:t>
      </w:r>
      <w:r>
        <w:rPr>
          <w:rFonts w:ascii="Times New Roman" w:eastAsia="Times New Roman" w:hAnsi="Times New Roman" w:cs="Times New Roman"/>
          <w:color w:val="000000"/>
          <w:spacing w:val="0"/>
          <w:w w:val="100"/>
          <w:position w:val="0"/>
          <w:sz w:val="18"/>
          <w:szCs w:val="18"/>
        </w:rPr>
        <w:t>371,376,450</w:t>
      </w:r>
      <w:r>
        <w:rPr>
          <w:color w:val="000000"/>
          <w:spacing w:val="0"/>
          <w:w w:val="100"/>
          <w:position w:val="0"/>
        </w:rPr>
        <w:t>元，土地使用权账面价值为人民币</w:t>
      </w:r>
      <w:r>
        <w:rPr>
          <w:rFonts w:ascii="Times New Roman" w:eastAsia="Times New Roman" w:hAnsi="Times New Roman" w:cs="Times New Roman"/>
          <w:color w:val="000000"/>
          <w:spacing w:val="0"/>
          <w:w w:val="100"/>
          <w:position w:val="0"/>
          <w:sz w:val="18"/>
          <w:szCs w:val="18"/>
        </w:rPr>
        <w:t xml:space="preserve">52,347,848 </w:t>
      </w:r>
      <w:r>
        <w:rPr>
          <w:color w:val="000000"/>
          <w:spacing w:val="0"/>
          <w:w w:val="100"/>
          <w:position w:val="0"/>
        </w:rPr>
        <w:t>元，该抵押资产均已于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日解除抵押。</w:t>
      </w:r>
    </w:p>
    <w:p>
      <w:pPr>
        <w:pStyle w:val="Style31"/>
        <w:keepNext w:val="0"/>
        <w:keepLines w:val="0"/>
        <w:widowControl w:val="0"/>
        <w:shd w:val="clear" w:color="auto" w:fill="auto"/>
        <w:bidi w:val="0"/>
        <w:spacing w:before="0" w:after="400" w:line="312" w:lineRule="exact"/>
        <w:ind w:left="0" w:right="0" w:firstLine="0"/>
        <w:jc w:val="left"/>
      </w:pPr>
      <w:bookmarkStart w:id="1580" w:name="bookmark1580"/>
      <w:r>
        <w:rPr>
          <w:rFonts w:ascii="Times New Roman" w:eastAsia="Times New Roman" w:hAnsi="Times New Roman" w:cs="Times New Roman"/>
          <w:color w:val="000000"/>
          <w:spacing w:val="0"/>
          <w:w w:val="100"/>
          <w:position w:val="0"/>
          <w:sz w:val="18"/>
          <w:szCs w:val="18"/>
        </w:rPr>
        <w:t>3</w:t>
      </w:r>
      <w:bookmarkEnd w:id="1580"/>
      <w:r>
        <w:rPr>
          <w:color w:val="000000"/>
          <w:spacing w:val="0"/>
          <w:w w:val="100"/>
          <w:position w:val="0"/>
        </w:rPr>
        <w:t>、根据安永华明会计师事务所(特殊普通合伙)上海分所于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日出具的验资报告，本公司股本减少人民币</w:t>
      </w:r>
      <w:r>
        <w:rPr>
          <w:rFonts w:ascii="Times New Roman" w:eastAsia="Times New Roman" w:hAnsi="Times New Roman" w:cs="Times New Roman"/>
          <w:color w:val="000000"/>
          <w:spacing w:val="0"/>
          <w:w w:val="100"/>
          <w:position w:val="0"/>
          <w:sz w:val="18"/>
          <w:szCs w:val="18"/>
        </w:rPr>
        <w:t xml:space="preserve">13,500,000 </w:t>
      </w:r>
      <w:r>
        <w:rPr>
          <w:color w:val="000000"/>
          <w:spacing w:val="0"/>
          <w:w w:val="100"/>
          <w:position w:val="0"/>
        </w:rPr>
        <w:t>元，为减少的限制性股票。截至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日，限制性股票的回购注销在中国证券登记结算有限公司尚未办理完成。</w:t>
      </w:r>
    </w:p>
    <w:p>
      <w:pPr>
        <w:pStyle w:val="Style27"/>
        <w:keepNext/>
        <w:keepLines/>
        <w:widowControl w:val="0"/>
        <w:shd w:val="clear" w:color="auto" w:fill="auto"/>
        <w:bidi w:val="0"/>
        <w:spacing w:before="0" w:after="340" w:line="240" w:lineRule="auto"/>
        <w:ind w:left="0" w:right="0" w:firstLine="0"/>
        <w:jc w:val="left"/>
      </w:pPr>
      <w:bookmarkStart w:id="1581" w:name="bookmark1581"/>
      <w:bookmarkStart w:id="1582" w:name="bookmark1582"/>
      <w:bookmarkStart w:id="1583" w:name="bookmark1583"/>
      <w:r>
        <w:rPr>
          <w:color w:val="000000"/>
          <w:spacing w:val="0"/>
          <w:w w:val="100"/>
          <w:position w:val="0"/>
        </w:rPr>
        <w:t>十六、其他重要事项</w:t>
      </w:r>
      <w:bookmarkEnd w:id="1581"/>
      <w:bookmarkEnd w:id="1582"/>
      <w:bookmarkEnd w:id="1583"/>
    </w:p>
    <w:p>
      <w:pPr>
        <w:pStyle w:val="Style34"/>
        <w:keepNext/>
        <w:keepLines/>
        <w:widowControl w:val="0"/>
        <w:shd w:val="clear" w:color="auto" w:fill="auto"/>
        <w:bidi w:val="0"/>
        <w:spacing w:before="0" w:after="340" w:line="240" w:lineRule="auto"/>
        <w:ind w:left="0" w:right="0" w:firstLine="0"/>
        <w:jc w:val="left"/>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584"/>
      <w:bookmarkEnd w:id="1585"/>
      <w:bookmarkEnd w:id="1586"/>
    </w:p>
    <w:p>
      <w:pPr>
        <w:pStyle w:val="Style40"/>
        <w:keepNext/>
        <w:keepLines/>
        <w:widowControl w:val="0"/>
        <w:shd w:val="clear" w:color="auto" w:fill="auto"/>
        <w:bidi w:val="0"/>
        <w:spacing w:before="0" w:after="34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587"/>
      <w:bookmarkEnd w:id="1588"/>
      <w:bookmarkEnd w:id="15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140"/>
        <w:jc w:val="both"/>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590"/>
      <w:bookmarkEnd w:id="1591"/>
      <w:bookmarkEnd w:id="1592"/>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1593"/>
      <w:bookmarkEnd w:id="1594"/>
      <w:bookmarkEnd w:id="1595"/>
    </w:p>
    <w:p>
      <w:pPr>
        <w:pStyle w:val="Style31"/>
        <w:keepNext w:val="0"/>
        <w:keepLines w:val="0"/>
        <w:widowControl w:val="0"/>
        <w:shd w:val="clear" w:color="auto" w:fill="auto"/>
        <w:bidi w:val="0"/>
        <w:spacing w:before="0" w:after="700" w:line="240" w:lineRule="auto"/>
        <w:ind w:left="0" w:right="0" w:firstLine="0"/>
        <w:jc w:val="both"/>
      </w:pPr>
      <w:r>
        <w:rPr>
          <w:color w:val="000000"/>
          <w:spacing w:val="0"/>
          <w:w w:val="100"/>
          <w:position w:val="0"/>
        </w:rPr>
        <w:t>报告期内不存在此情况。</w:t>
      </w:r>
    </w:p>
    <w:p>
      <w:pPr>
        <w:pStyle w:val="Style34"/>
        <w:keepNext/>
        <w:keepLines/>
        <w:widowControl w:val="0"/>
        <w:shd w:val="clear" w:color="auto" w:fill="auto"/>
        <w:bidi w:val="0"/>
        <w:spacing w:before="0" w:after="34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color w:val="000000"/>
          <w:spacing w:val="0"/>
          <w:w w:val="100"/>
          <w:position w:val="0"/>
        </w:rPr>
        <w:t>、分部信息</w:t>
      </w:r>
      <w:bookmarkEnd w:id="1596"/>
      <w:bookmarkEnd w:id="1597"/>
      <w:bookmarkEnd w:id="1599"/>
    </w:p>
    <w:p>
      <w:pPr>
        <w:pStyle w:val="Style40"/>
        <w:keepNext/>
        <w:keepLines/>
        <w:widowControl w:val="0"/>
        <w:shd w:val="clear" w:color="auto" w:fill="auto"/>
        <w:bidi w:val="0"/>
        <w:spacing w:before="0" w:after="260" w:line="240" w:lineRule="auto"/>
        <w:ind w:left="0" w:right="0" w:firstLine="0"/>
        <w:jc w:val="both"/>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00"/>
      <w:bookmarkEnd w:id="1601"/>
      <w:bookmarkEnd w:id="1602"/>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经营分部</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本集团的经营业务根据业务的性质以及所提供的产品和劳务的方式分开组织和管理。本集团的每个业务分部提供面临不同于 其他业务分部的风险并取得不同于其他业务分部的报酬的产品和服务。以下是对业务分部详细信息的概括：</w:t>
      </w:r>
    </w:p>
    <w:p>
      <w:pPr>
        <w:pStyle w:val="Style31"/>
        <w:keepNext w:val="0"/>
        <w:keepLines w:val="0"/>
        <w:widowControl w:val="0"/>
        <w:numPr>
          <w:ilvl w:val="0"/>
          <w:numId w:val="37"/>
        </w:numPr>
        <w:shd w:val="clear" w:color="auto" w:fill="auto"/>
        <w:tabs>
          <w:tab w:pos="334" w:val="left"/>
        </w:tabs>
        <w:bidi w:val="0"/>
        <w:spacing w:before="0" w:after="0" w:line="307" w:lineRule="exact"/>
        <w:ind w:left="0" w:right="0" w:firstLine="0"/>
        <w:jc w:val="both"/>
      </w:pPr>
      <w:bookmarkStart w:id="1603" w:name="bookmark1603"/>
      <w:bookmarkEnd w:id="1603"/>
      <w:r>
        <w:rPr>
          <w:color w:val="000000"/>
          <w:spacing w:val="0"/>
          <w:w w:val="100"/>
          <w:position w:val="0"/>
        </w:rPr>
        <w:t>批发业务为主要向加盟商销售服饰产品；</w:t>
      </w:r>
    </w:p>
    <w:p>
      <w:pPr>
        <w:pStyle w:val="Style31"/>
        <w:keepNext w:val="0"/>
        <w:keepLines w:val="0"/>
        <w:widowControl w:val="0"/>
        <w:numPr>
          <w:ilvl w:val="0"/>
          <w:numId w:val="37"/>
        </w:numPr>
        <w:shd w:val="clear" w:color="auto" w:fill="auto"/>
        <w:tabs>
          <w:tab w:pos="349" w:val="left"/>
        </w:tabs>
        <w:bidi w:val="0"/>
        <w:spacing w:before="0" w:after="0" w:line="307" w:lineRule="exact"/>
        <w:ind w:left="0" w:right="0" w:firstLine="0"/>
        <w:jc w:val="both"/>
      </w:pPr>
      <w:bookmarkStart w:id="1604" w:name="bookmark1604"/>
      <w:bookmarkEnd w:id="1604"/>
      <w:r>
        <w:rPr>
          <w:color w:val="000000"/>
          <w:spacing w:val="0"/>
          <w:w w:val="100"/>
          <w:position w:val="0"/>
        </w:rPr>
        <w:t>零售业务为主要通过直营店、专柜和电商平台销售服饰产品。</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分部间交易的价格为成本加成。</w:t>
      </w:r>
    </w:p>
    <w:p>
      <w:pPr>
        <w:pStyle w:val="Style31"/>
        <w:keepNext w:val="0"/>
        <w:keepLines w:val="0"/>
        <w:widowControl w:val="0"/>
        <w:shd w:val="clear" w:color="auto" w:fill="auto"/>
        <w:bidi w:val="0"/>
        <w:spacing w:before="0" w:after="700" w:line="312" w:lineRule="exact"/>
        <w:ind w:left="0" w:right="0" w:firstLine="0"/>
        <w:jc w:val="both"/>
      </w:pPr>
      <w:r>
        <w:rPr>
          <w:color w:val="000000"/>
          <w:spacing w:val="0"/>
          <w:w w:val="100"/>
          <w:position w:val="0"/>
        </w:rPr>
        <w:t>零售业务系直营渠道的销售交易；批发业务系除直营渠道外的销售交易，包括加盟渠道及集团合并范围内公司之间的销售交 易，其中合并范围内各公司间的销售交易、资产及负债已全额抵消。销售费用与管理费用扣除直接归属于直营渠道的费用后 余额按收入比重在分部间分配，财务费用、营业外收支等不进行分配。</w:t>
      </w:r>
    </w:p>
    <w:p>
      <w:pPr>
        <w:pStyle w:val="Style40"/>
        <w:keepNext/>
        <w:keepLines/>
        <w:widowControl w:val="0"/>
        <w:shd w:val="clear" w:color="auto" w:fill="auto"/>
        <w:bidi w:val="0"/>
        <w:spacing w:before="0" w:after="400" w:line="240" w:lineRule="auto"/>
        <w:ind w:left="0" w:right="0" w:firstLine="14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605"/>
      <w:bookmarkEnd w:id="1606"/>
      <w:bookmarkEnd w:id="160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批发业务</w:t>
            </w:r>
          </w:p>
        </w:tc>
        <w:tc>
          <w:tcPr>
            <w:tcBorders>
              <w:top w:val="single" w:sz="4"/>
              <w:left w:val="single" w:sz="4"/>
              <w:bottom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零售业务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2,568,776,684.00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3,882,150,336.00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68,265,125.00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6,519,192,145.00</w:t>
            </w: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经营成果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分部利润</w:t>
            </w:r>
            <w:r>
              <w:rPr>
                <w:color w:val="000000"/>
                <w:spacing w:val="0"/>
                <w:w w:val="100"/>
                <w:position w:val="0"/>
              </w:rPr>
              <w:t>/（</w:t>
            </w:r>
            <w:r>
              <w:rPr>
                <w:rFonts w:ascii="SimSun" w:eastAsia="SimSun" w:hAnsi="SimSun" w:cs="SimSun"/>
                <w:color w:val="000000"/>
                <w:spacing w:val="0"/>
                <w:w w:val="100"/>
                <w:position w:val="0"/>
                <w:sz w:val="17"/>
                <w:szCs w:val="17"/>
              </w:rPr>
              <w:t>亏损</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174,726,510.00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-497,069,840.00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479,224,928.00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156,881,598.00</w:t>
            </w: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2,463,759,753.00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3,723,439,957.00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6,187,199,710.00</w:t>
            </w:r>
          </w:p>
        </w:tc>
      </w:tr>
      <w:tr>
        <w:trPr>
          <w:trHeight w:val="398"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1,212,627,149.00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1,832,623,647.00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3,045,250,796.00</w:t>
            </w: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资本性支出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120,157,566.00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181,592,170.00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301,749,736.00</w:t>
            </w:r>
          </w:p>
        </w:tc>
      </w:tr>
      <w:tr>
        <w:trPr>
          <w:trHeight w:val="403" w:hRule="exact"/>
        </w:trPr>
        <w:tc>
          <w:tcPr>
            <w:tcBorders>
              <w:top w:val="single" w:sz="4"/>
              <w:left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折旧和摊销费用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93,805,699.00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141,767,023.00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235,572,722.00</w:t>
            </w:r>
          </w:p>
        </w:tc>
      </w:tr>
      <w:tr>
        <w:trPr>
          <w:trHeight w:val="408" w:hRule="exact"/>
        </w:trPr>
        <w:tc>
          <w:tcPr>
            <w:tcBorders>
              <w:top w:val="single" w:sz="4"/>
              <w:left w:val="single" w:sz="4"/>
              <w:bottom w:val="single" w:sz="4"/>
            </w:tcBorders>
            <w:shd w:val="clear" w:color="auto" w:fill="E2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129,871,967.00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196,273,388.00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326,145,355.00</w:t>
            </w:r>
          </w:p>
        </w:tc>
      </w:tr>
    </w:tbl>
    <w:p>
      <w:pPr>
        <w:widowControl w:val="0"/>
        <w:spacing w:after="37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608"/>
      <w:bookmarkEnd w:id="1609"/>
      <w:bookmarkEnd w:id="161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612"/>
      <w:bookmarkEnd w:id="1613"/>
      <w:bookmarkEnd w:id="161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color w:val="000000"/>
          <w:spacing w:val="0"/>
          <w:w w:val="100"/>
          <w:position w:val="0"/>
        </w:rPr>
        <w:t>、其他对投资者决策有影响的重要交易和事项</w:t>
      </w:r>
      <w:bookmarkEnd w:id="1616"/>
      <w:bookmarkEnd w:id="1617"/>
      <w:bookmarkEnd w:id="161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r>
        <w:rPr>
          <w:color w:val="000000"/>
          <w:spacing w:val="0"/>
          <w:w w:val="100"/>
          <w:position w:val="0"/>
        </w:rPr>
        <w:t>十七、母公司财务报表主要项目注释</w:t>
      </w:r>
      <w:bookmarkEnd w:id="1620"/>
      <w:bookmarkEnd w:id="1621"/>
      <w:bookmarkEnd w:id="1622"/>
    </w:p>
    <w:p>
      <w:pPr>
        <w:pStyle w:val="Style34"/>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23"/>
      <w:bookmarkEnd w:id="1624"/>
      <w:bookmarkEnd w:id="1625"/>
    </w:p>
    <w:p>
      <w:pPr>
        <w:pStyle w:val="Style40"/>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26"/>
      <w:bookmarkEnd w:id="1627"/>
      <w:bookmarkEnd w:id="162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2,472,18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16,797,2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2,455,386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71,858.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11,245,72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2,740,226,1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2,472,18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2,455,386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2,740,226,1</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组合中，采用其他方法计提坏账准备的应收账款：</w:t>
      </w:r>
    </w:p>
    <w:p>
      <w:pPr>
        <w:pStyle w:val="Style69"/>
        <w:keepNext w:val="0"/>
        <w:keepLines w:val="0"/>
        <w:widowControl w:val="0"/>
        <w:shd w:val="clear" w:color="auto" w:fill="auto"/>
        <w:bidi w:val="0"/>
        <w:spacing w:before="0" w:after="260"/>
        <w:ind w:left="0" w:right="0" w:firstLine="0"/>
        <w:jc w:val="left"/>
      </w:pPr>
      <w:r>
        <w:rPr>
          <w:rFonts w:ascii="SimSun" w:eastAsia="SimSun" w:hAnsi="SimSun" w:cs="SimSun"/>
          <w:color w:val="000000"/>
          <w:spacing w:val="0"/>
          <w:w w:val="100"/>
          <w:position w:val="0"/>
          <w:sz w:val="24"/>
          <w:szCs w:val="24"/>
        </w:rPr>
        <w:t>于</w:t>
      </w: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日，单项金额虽不重大但单独计提坏账准备为人民币</w:t>
      </w:r>
      <w:r>
        <w:rPr>
          <w:color w:val="000000"/>
          <w:spacing w:val="0"/>
          <w:w w:val="100"/>
          <w:position w:val="0"/>
          <w:sz w:val="24"/>
          <w:szCs w:val="24"/>
        </w:rPr>
        <w:t>16,797,268</w:t>
      </w:r>
      <w:r>
        <w:rPr>
          <w:rFonts w:ascii="SimSun" w:eastAsia="SimSun" w:hAnsi="SimSun" w:cs="SimSun"/>
          <w:color w:val="000000"/>
          <w:spacing w:val="0"/>
          <w:w w:val="100"/>
          <w:position w:val="0"/>
          <w:sz w:val="24"/>
          <w:szCs w:val="24"/>
        </w:rPr>
        <w:t>元</w:t>
      </w:r>
      <w:r>
        <w:rPr>
          <w:color w:val="000000"/>
          <w:spacing w:val="0"/>
          <w:w w:val="100"/>
          <w:position w:val="0"/>
          <w:sz w:val="24"/>
          <w:szCs w:val="24"/>
        </w:rPr>
        <w:t>（2015</w:t>
      </w:r>
      <w:r>
        <w:rPr>
          <w:rFonts w:ascii="SimSun" w:eastAsia="SimSun" w:hAnsi="SimSun" w:cs="SimSun"/>
          <w:color w:val="000000"/>
          <w:spacing w:val="0"/>
          <w:w w:val="100"/>
          <w:position w:val="0"/>
          <w:sz w:val="24"/>
          <w:szCs w:val="24"/>
        </w:rPr>
        <w:t>年</w:t>
      </w:r>
      <w:r>
        <w:rPr>
          <w:color w:val="000000"/>
          <w:spacing w:val="0"/>
          <w:w w:val="100"/>
          <w:position w:val="0"/>
          <w:sz w:val="24"/>
          <w:szCs w:val="24"/>
        </w:rPr>
        <w:t xml:space="preserve">12 </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日：人民币</w:t>
      </w:r>
      <w:r>
        <w:rPr>
          <w:color w:val="000000"/>
          <w:spacing w:val="0"/>
          <w:w w:val="100"/>
          <w:position w:val="0"/>
          <w:sz w:val="24"/>
          <w:szCs w:val="24"/>
        </w:rPr>
        <w:t>11,245,729</w:t>
      </w:r>
      <w:r>
        <w:rPr>
          <w:rFonts w:ascii="SimSun" w:eastAsia="SimSun" w:hAnsi="SimSun" w:cs="SimSun"/>
          <w:color w:val="000000"/>
          <w:spacing w:val="0"/>
          <w:w w:val="100"/>
          <w:position w:val="0"/>
          <w:sz w:val="24"/>
          <w:szCs w:val="24"/>
        </w:rPr>
        <w:t>元</w:t>
      </w:r>
      <w:r>
        <w:rPr>
          <w:color w:val="000000"/>
          <w:spacing w:val="0"/>
          <w:w w:val="100"/>
          <w:position w:val="0"/>
          <w:sz w:val="24"/>
          <w:szCs w:val="24"/>
        </w:rPr>
        <w:t>）</w:t>
      </w:r>
      <w:r>
        <w:rPr>
          <w:rFonts w:ascii="SimSun" w:eastAsia="SimSun" w:hAnsi="SimSun" w:cs="SimSun"/>
          <w:color w:val="000000"/>
          <w:spacing w:val="0"/>
          <w:w w:val="100"/>
          <w:position w:val="0"/>
          <w:sz w:val="24"/>
          <w:szCs w:val="24"/>
        </w:rPr>
        <w:t>。</w:t>
      </w:r>
    </w:p>
    <w:p>
      <w:pPr>
        <w:pStyle w:val="Style40"/>
        <w:keepNext/>
        <w:keepLines/>
        <w:widowControl w:val="0"/>
        <w:shd w:val="clear" w:color="auto" w:fill="auto"/>
        <w:bidi w:val="0"/>
        <w:spacing w:before="0" w:after="400" w:line="312" w:lineRule="exact"/>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29"/>
      <w:bookmarkEnd w:id="1630"/>
      <w:bookmarkEnd w:id="163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5,551,539.00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32"/>
      <w:bookmarkEnd w:id="1633"/>
      <w:bookmarkEnd w:id="16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36"/>
      <w:bookmarkEnd w:id="1637"/>
      <w:bookmarkEnd w:id="1639"/>
    </w:p>
    <w:tbl>
      <w:tblPr>
        <w:tblOverlap w:val="never"/>
        <w:jc w:val="center"/>
        <w:tblLayout w:type="fixed"/>
      </w:tblPr>
      <w:tblGrid>
        <w:gridCol w:w="1925"/>
        <w:gridCol w:w="1910"/>
        <w:gridCol w:w="1915"/>
        <w:gridCol w:w="1915"/>
        <w:gridCol w:w="1920"/>
      </w:tblGrid>
      <w:tr>
        <w:trPr>
          <w:trHeight w:val="74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与本公司的关系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 余额的比例</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220"/>
              <w:jc w:val="left"/>
              <w:rPr>
                <w:sz w:val="17"/>
                <w:szCs w:val="17"/>
              </w:rPr>
            </w:pPr>
            <w:r>
              <w:rPr>
                <w:rFonts w:ascii="SimSun" w:eastAsia="SimSun" w:hAnsi="SimSun" w:cs="SimSun"/>
                <w:color w:val="000000"/>
                <w:spacing w:val="0"/>
                <w:w w:val="100"/>
                <w:position w:val="0"/>
                <w:sz w:val="17"/>
                <w:szCs w:val="17"/>
              </w:rPr>
              <w:t>坏账准备期末余额</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180,473,043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925"/>
        <w:gridCol w:w="1910"/>
        <w:gridCol w:w="1915"/>
        <w:gridCol w:w="1915"/>
        <w:gridCol w:w="1920"/>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179,225,002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168,420,356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151,326,800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143,066,926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822,512,127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639" w:line="1" w:lineRule="exact"/>
      </w:pPr>
    </w:p>
    <w:p>
      <w:pPr>
        <w:pStyle w:val="Style40"/>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640"/>
      <w:bookmarkEnd w:id="1641"/>
      <w:bookmarkEnd w:id="1643"/>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644"/>
      <w:bookmarkEnd w:id="1645"/>
      <w:bookmarkEnd w:id="1647"/>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48"/>
      <w:bookmarkEnd w:id="1649"/>
      <w:bookmarkEnd w:id="1650"/>
    </w:p>
    <w:p>
      <w:pPr>
        <w:pStyle w:val="Style40"/>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51"/>
      <w:bookmarkEnd w:id="1652"/>
      <w:bookmarkEnd w:id="16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193,051,</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193,051,5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159,854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159,854,49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246,273,</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19,893,9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226,379,2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211,681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1,837,200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209,844,21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439,324,</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19,893,9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419,430,8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371,535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1,837,200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369,698,71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54"/>
      <w:bookmarkEnd w:id="1655"/>
      <w:bookmarkEnd w:id="165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19,893,975.00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1,349,906.00</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657"/>
      <w:bookmarkEnd w:id="1658"/>
      <w:bookmarkEnd w:id="16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487,294.00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w:t>
      </w:r>
      <w:bookmarkEnd w:id="1663"/>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661"/>
      <w:bookmarkEnd w:id="1662"/>
      <w:bookmarkEnd w:id="166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359,138,073.00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287,599,575.00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土地意向金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加盟商代垫款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17,707,277.00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20,337,170.00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保证金</w:t>
            </w:r>
            <w:r>
              <w:rPr>
                <w:color w:val="000000"/>
                <w:spacing w:val="0"/>
                <w:w w:val="100"/>
                <w:position w:val="0"/>
              </w:rPr>
              <w:t>（</w:t>
            </w:r>
            <w:r>
              <w:rPr>
                <w:rFonts w:ascii="SimSun" w:eastAsia="SimSun" w:hAnsi="SimSun" w:cs="SimSun"/>
                <w:color w:val="000000"/>
                <w:spacing w:val="0"/>
                <w:w w:val="100"/>
                <w:position w:val="0"/>
                <w:sz w:val="17"/>
                <w:szCs w:val="17"/>
              </w:rPr>
              <w:t>押金</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7,256,745.00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8,851,522.00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1,377,546.00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1,810,718.00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3,845,171.00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2,936,928.00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439,324,812.00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371,535,913.00</w:t>
            </w:r>
          </w:p>
        </w:tc>
      </w:tr>
    </w:tbl>
    <w:p>
      <w:pPr>
        <w:spacing w:lineRule="exact" w:line="1"/>
        <w:rPr>
          <w:sz w:val="2"/>
          <w:szCs w:val="2"/>
        </w:rPr>
      </w:pPr>
      <w:r>
        <w:br w:type="page"/>
      </w:r>
    </w:p>
    <w:p>
      <w:pPr>
        <w:pStyle w:val="Style40"/>
        <w:keepNext/>
        <w:keepLines/>
        <w:widowControl w:val="0"/>
        <w:numPr>
          <w:ilvl w:val="0"/>
          <w:numId w:val="29"/>
        </w:numPr>
        <w:shd w:val="clear" w:color="auto" w:fill="auto"/>
        <w:bidi w:val="0"/>
        <w:spacing w:before="0" w:line="240" w:lineRule="auto"/>
        <w:ind w:left="0" w:right="0" w:firstLine="14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按欠款方归集的期末余额前五名的其他应收款情况</w:t>
      </w:r>
      <w:bookmarkEnd w:id="1665"/>
      <w:bookmarkEnd w:id="1666"/>
      <w:bookmarkEnd w:id="16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84,748,736.00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58,302,821.00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土地意向金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40,974,785.00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19,682,562.00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小于</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253,708,904.00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0"/>
        <w:keepNext/>
        <w:keepLines/>
        <w:widowControl w:val="0"/>
        <w:numPr>
          <w:ilvl w:val="0"/>
          <w:numId w:val="29"/>
        </w:numPr>
        <w:shd w:val="clear" w:color="auto" w:fill="auto"/>
        <w:bidi w:val="0"/>
        <w:spacing w:before="0" w:line="240" w:lineRule="auto"/>
        <w:ind w:left="0" w:right="0" w:firstLine="14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涉及政府补助的应收款项</w:t>
      </w:r>
      <w:bookmarkEnd w:id="1669"/>
      <w:bookmarkEnd w:id="1670"/>
      <w:bookmarkEnd w:id="167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0"/>
        <w:keepNext/>
        <w:keepLines/>
        <w:widowControl w:val="0"/>
        <w:numPr>
          <w:ilvl w:val="0"/>
          <w:numId w:val="29"/>
        </w:numPr>
        <w:shd w:val="clear" w:color="auto" w:fill="auto"/>
        <w:bidi w:val="0"/>
        <w:spacing w:before="0" w:line="240" w:lineRule="auto"/>
        <w:ind w:left="0" w:right="0" w:firstLine="14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因金融资产转移而终止确认的其他应收款</w:t>
      </w:r>
      <w:bookmarkEnd w:id="1673"/>
      <w:bookmarkEnd w:id="1674"/>
      <w:bookmarkEnd w:id="1676"/>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不适用</w:t>
      </w:r>
    </w:p>
    <w:p>
      <w:pPr>
        <w:pStyle w:val="Style40"/>
        <w:keepNext/>
        <w:keepLines/>
        <w:widowControl w:val="0"/>
        <w:numPr>
          <w:ilvl w:val="0"/>
          <w:numId w:val="29"/>
        </w:numPr>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转移其他应收款且继续涉入形成的资产、负债金额</w:t>
      </w:r>
      <w:bookmarkEnd w:id="1677"/>
      <w:bookmarkEnd w:id="1678"/>
      <w:bookmarkEnd w:id="1680"/>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3</w:t>
      </w:r>
      <w:bookmarkEnd w:id="1683"/>
      <w:r>
        <w:rPr>
          <w:color w:val="000000"/>
          <w:spacing w:val="0"/>
          <w:w w:val="100"/>
          <w:position w:val="0"/>
        </w:rPr>
        <w:t>、长期股权投资</w:t>
      </w:r>
      <w:bookmarkEnd w:id="1681"/>
      <w:bookmarkEnd w:id="1682"/>
      <w:bookmarkEnd w:id="168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320,820,718.00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320,820,718.00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396,384,026.00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396,384,026.00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470,644,333.00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470,644,333.00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449,359,713.00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449,359,713.00</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791,465,051.00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791,465,051.00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845,743,739.00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845,743,739.00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85"/>
      <w:bookmarkEnd w:id="1686"/>
      <w:bookmarkEnd w:id="168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博物馆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上海企发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63,513,308.00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63,513,308.00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11,874,493.00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12,874,493.00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6,124,104.00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6,624,104.00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6,788,749.00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7,288,749.00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6,095,832.00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6,595,832.00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8,018,137.00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8,518,137.00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8,992,077.00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9,242,077.00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2,070,026.00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2,570,026.00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3,207,383.00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3,707,383.00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2,599,917.00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3,099,917.00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上海米安斯迪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上海邦购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合肥美邦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杭州美特斯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上海霓尚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郑州米安斯迪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石家庄米安斯迪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太原米安斯迪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华邦科创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祺格服饰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岳阳美邦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上海邦彤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西宁美邦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贵阳美邦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郑州美邦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396,384,026.00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93,513,308.00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320,820,718.00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88"/>
      <w:bookmarkEnd w:id="1689"/>
      <w:bookmarkEnd w:id="16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华瑞银行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449,359,7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21,284,62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470,644,3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449,359,7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21,284,62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470,644,3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449,359,7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21,284,62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470,644,3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0"/>
        <w:keepNext/>
        <w:keepLines/>
        <w:widowControl w:val="0"/>
        <w:numPr>
          <w:ilvl w:val="0"/>
          <w:numId w:val="39"/>
        </w:numPr>
        <w:shd w:val="clear" w:color="auto" w:fill="auto"/>
        <w:bidi w:val="0"/>
        <w:spacing w:before="0" w:after="320" w:line="240" w:lineRule="auto"/>
        <w:ind w:left="0" w:right="0" w:firstLine="0"/>
        <w:jc w:val="left"/>
      </w:pPr>
      <w:bookmarkStart w:id="1691" w:name="bookmark1691"/>
      <w:bookmarkStart w:id="1692" w:name="bookmark1692"/>
      <w:bookmarkStart w:id="1693" w:name="bookmark1693"/>
      <w:bookmarkStart w:id="1694" w:name="bookmark1694"/>
      <w:bookmarkEnd w:id="1693"/>
      <w:r>
        <w:rPr>
          <w:color w:val="000000"/>
          <w:spacing w:val="0"/>
          <w:w w:val="100"/>
          <w:position w:val="0"/>
        </w:rPr>
        <w:t>其他说明</w:t>
      </w:r>
      <w:bookmarkEnd w:id="1691"/>
      <w:bookmarkEnd w:id="1692"/>
      <w:bookmarkEnd w:id="1694"/>
    </w:p>
    <w:p>
      <w:pPr>
        <w:pStyle w:val="Style19"/>
        <w:keepNext w:val="0"/>
        <w:keepLines w:val="0"/>
        <w:widowControl w:val="0"/>
        <w:shd w:val="clear" w:color="auto" w:fill="auto"/>
        <w:bidi w:val="0"/>
        <w:spacing w:before="0" w:after="320" w:line="307" w:lineRule="exact"/>
        <w:ind w:left="0" w:right="0" w:firstLine="0"/>
        <w:jc w:val="left"/>
      </w:pPr>
      <w:r>
        <w:rPr>
          <w:color w:val="000000"/>
          <w:spacing w:val="0"/>
          <w:w w:val="100"/>
          <w:position w:val="0"/>
          <w:sz w:val="24"/>
          <w:szCs w:val="24"/>
        </w:rPr>
        <w:t>本公司本年出售子公司上海企发之前，上海企发将其持有的同一控制下子公司的股权全部转 让给本公司。</w:t>
      </w:r>
      <w:r>
        <w:br w:type="page"/>
      </w:r>
    </w:p>
    <w:p>
      <w:pPr>
        <w:pStyle w:val="Style34"/>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4</w:t>
      </w:r>
      <w:bookmarkEnd w:id="1697"/>
      <w:r>
        <w:rPr>
          <w:color w:val="000000"/>
          <w:spacing w:val="0"/>
          <w:w w:val="100"/>
          <w:position w:val="0"/>
        </w:rPr>
        <w:t>、营业收入和营业成本</w:t>
      </w:r>
      <w:bookmarkEnd w:id="1695"/>
      <w:bookmarkEnd w:id="1696"/>
      <w:bookmarkEnd w:id="16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5,018,402,751.00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3,857,632,086.00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4,480,883,532.00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3,723,237,041.00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49,689,241.00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45,700,526.00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50,339,332.00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42,651,328.00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5,068,091,992.00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3,903,332,612.00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4,531,222,864.00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3,765,888,369.00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660" w:line="240" w:lineRule="auto"/>
        <w:ind w:left="0" w:right="0" w:firstLine="0"/>
        <w:jc w:val="left"/>
      </w:pPr>
      <w:r>
        <w:rPr>
          <w:color w:val="000000"/>
          <w:spacing w:val="0"/>
          <w:w w:val="100"/>
          <w:position w:val="0"/>
          <w:sz w:val="24"/>
          <w:szCs w:val="24"/>
        </w:rPr>
        <w:t>本公司的主营业务收入主要是向子公司和加盟商销售服装收入。</w:t>
      </w:r>
    </w:p>
    <w:p>
      <w:pPr>
        <w:pStyle w:val="Style34"/>
        <w:keepNext/>
        <w:keepLines/>
        <w:widowControl w:val="0"/>
        <w:shd w:val="clear" w:color="auto" w:fill="auto"/>
        <w:bidi w:val="0"/>
        <w:spacing w:before="0" w:after="36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color w:val="000000"/>
          <w:spacing w:val="0"/>
          <w:w w:val="100"/>
          <w:position w:val="0"/>
        </w:rPr>
        <w:t>、投资收益</w:t>
      </w:r>
      <w:bookmarkEnd w:id="1699"/>
      <w:bookmarkEnd w:id="1700"/>
      <w:bookmarkEnd w:id="170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472,136,850.00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661,479,849.00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21,284,620.00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546,298,483.00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1,039,719,953.00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658,839,562.00</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r>
        <w:rPr>
          <w:color w:val="000000"/>
          <w:spacing w:val="0"/>
          <w:w w:val="100"/>
          <w:position w:val="0"/>
        </w:rPr>
        <w:t>十八、补充资料</w:t>
      </w:r>
      <w:bookmarkEnd w:id="1703"/>
      <w:bookmarkEnd w:id="1704"/>
      <w:bookmarkEnd w:id="1705"/>
    </w:p>
    <w:p>
      <w:pPr>
        <w:pStyle w:val="Style34"/>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06"/>
      <w:bookmarkEnd w:id="1707"/>
      <w:bookmarkEnd w:id="1708"/>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-7,754,994.00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37,704,400.00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1,349,906.00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-23,484,880.00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处置子公司产生投资收益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550,210,710.00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处置长安基金取得的投资收益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4,127,254.00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553,897,888.00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09"/>
      <w:bookmarkEnd w:id="1710"/>
      <w:bookmarkEnd w:id="1711"/>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bl>
    <w:p>
      <w:pPr>
        <w:widowControl w:val="0"/>
        <w:spacing w:after="279" w:line="1" w:lineRule="exact"/>
      </w:pPr>
    </w:p>
    <w:p>
      <w:pPr>
        <w:pStyle w:val="Style34"/>
        <w:keepNext/>
        <w:keepLines/>
        <w:widowControl w:val="0"/>
        <w:shd w:val="clear" w:color="auto" w:fill="auto"/>
        <w:tabs>
          <w:tab w:pos="378" w:val="left"/>
        </w:tabs>
        <w:bidi w:val="0"/>
        <w:spacing w:before="0" w:after="280" w:line="326" w:lineRule="exact"/>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3</w:t>
      </w:r>
      <w:bookmarkEnd w:id="1714"/>
      <w:r>
        <w:rPr>
          <w:color w:val="000000"/>
          <w:spacing w:val="0"/>
          <w:w w:val="100"/>
          <w:position w:val="0"/>
        </w:rPr>
        <w:t>、</w:t>
        <w:tab/>
        <w:t>境内外会计准则下会计数据差异</w:t>
      </w:r>
      <w:bookmarkEnd w:id="1712"/>
      <w:bookmarkEnd w:id="1713"/>
      <w:bookmarkEnd w:id="1715"/>
    </w:p>
    <w:p>
      <w:pPr>
        <w:pStyle w:val="Style40"/>
        <w:keepNext/>
        <w:keepLines/>
        <w:widowControl w:val="0"/>
        <w:shd w:val="clear" w:color="auto" w:fill="auto"/>
        <w:tabs>
          <w:tab w:pos="493" w:val="left"/>
        </w:tabs>
        <w:bidi w:val="0"/>
        <w:spacing w:before="0" w:line="326" w:lineRule="exact"/>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16"/>
      <w:bookmarkEnd w:id="1717"/>
      <w:bookmarkEnd w:id="1719"/>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493" w:val="left"/>
        </w:tabs>
        <w:bidi w:val="0"/>
        <w:spacing w:before="0" w:line="326" w:lineRule="exact"/>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20"/>
      <w:bookmarkEnd w:id="1721"/>
      <w:bookmarkEnd w:id="1723"/>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bidi w:val="0"/>
        <w:spacing w:before="0" w:line="326" w:lineRule="exact"/>
        <w:ind w:left="0" w:right="0" w:firstLine="0"/>
        <w:jc w:val="left"/>
      </w:pPr>
      <w:bookmarkStart w:id="1724" w:name="bookmark1724"/>
      <w:bookmarkStart w:id="1725" w:name="bookmark1725"/>
      <w:bookmarkStart w:id="1726" w:name="bookmark1726"/>
      <w:bookmarkStart w:id="1727" w:name="bookmark1727"/>
      <w:r>
        <w:rPr>
          <w:color w:val="000000"/>
          <w:spacing w:val="0"/>
          <w:w w:val="100"/>
          <w:position w:val="0"/>
        </w:rPr>
        <w:t>（</w:t>
      </w:r>
      <w:bookmarkEnd w:id="172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724"/>
      <w:bookmarkEnd w:id="1725"/>
      <w:bookmarkEnd w:id="1727"/>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78" w:val="left"/>
        </w:tabs>
        <w:bidi w:val="0"/>
        <w:spacing w:before="0" w:line="326" w:lineRule="exact"/>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4</w:t>
      </w:r>
      <w:bookmarkEnd w:id="1730"/>
      <w:r>
        <w:rPr>
          <w:color w:val="000000"/>
          <w:spacing w:val="0"/>
          <w:w w:val="100"/>
          <w:position w:val="0"/>
        </w:rPr>
        <w:t>、</w:t>
        <w:tab/>
        <w:t>其他</w:t>
      </w:r>
      <w:bookmarkEnd w:id="1728"/>
      <w:bookmarkEnd w:id="1729"/>
      <w:bookmarkEnd w:id="1731"/>
    </w:p>
    <w:p>
      <w:pPr>
        <w:pStyle w:val="Style31"/>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50" w:right="1057" w:bottom="1441" w:left="1055" w:header="0" w:footer="3" w:gutter="0"/>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0" w:after="480" w:line="240" w:lineRule="auto"/>
        <w:ind w:left="0" w:right="0" w:firstLine="0"/>
        <w:jc w:val="center"/>
      </w:pPr>
      <w:bookmarkStart w:id="1732" w:name="bookmark1732"/>
      <w:bookmarkStart w:id="1733" w:name="bookmark1733"/>
      <w:bookmarkStart w:id="1734" w:name="bookmark1734"/>
      <w:r>
        <w:rPr>
          <w:color w:val="000000"/>
          <w:spacing w:val="0"/>
          <w:w w:val="100"/>
          <w:position w:val="0"/>
        </w:rPr>
        <w:t>第十二节 备查文件目录</w:t>
      </w:r>
      <w:bookmarkEnd w:id="1732"/>
      <w:bookmarkEnd w:id="1733"/>
      <w:bookmarkEnd w:id="1734"/>
    </w:p>
    <w:p>
      <w:pPr>
        <w:pStyle w:val="Style55"/>
        <w:keepNext w:val="0"/>
        <w:keepLines w:val="0"/>
        <w:widowControl w:val="0"/>
        <w:shd w:val="clear" w:color="auto" w:fill="auto"/>
        <w:tabs>
          <w:tab w:pos="594" w:val="left"/>
        </w:tabs>
        <w:bidi w:val="0"/>
        <w:spacing w:before="0" w:after="0" w:line="317" w:lineRule="exact"/>
        <w:ind w:left="0" w:right="0" w:firstLine="0"/>
        <w:jc w:val="left"/>
      </w:pPr>
      <w:bookmarkStart w:id="1735" w:name="bookmark1735"/>
      <w:bookmarkStart w:id="1736" w:name="bookmark1736"/>
      <w:r>
        <w:rPr>
          <w:color w:val="000000"/>
          <w:spacing w:val="0"/>
          <w:w w:val="100"/>
          <w:position w:val="0"/>
        </w:rPr>
        <w:t>（</w:t>
      </w:r>
      <w:bookmarkEnd w:id="1736"/>
      <w:r>
        <w:rPr>
          <w:color w:val="000000"/>
          <w:spacing w:val="0"/>
          <w:w w:val="100"/>
          <w:position w:val="0"/>
        </w:rPr>
        <w:t>一）</w:t>
        <w:tab/>
        <w:t>载有法定代表人、财务负责人、会计机构负责人签名并盖章的会计报表。</w:t>
      </w:r>
      <w:bookmarkEnd w:id="1735"/>
    </w:p>
    <w:p>
      <w:pPr>
        <w:pStyle w:val="Style55"/>
        <w:keepNext w:val="0"/>
        <w:keepLines w:val="0"/>
        <w:widowControl w:val="0"/>
        <w:shd w:val="clear" w:color="auto" w:fill="auto"/>
        <w:tabs>
          <w:tab w:pos="594" w:val="left"/>
        </w:tabs>
        <w:bidi w:val="0"/>
        <w:spacing w:before="0" w:after="0" w:line="317" w:lineRule="exact"/>
        <w:ind w:left="0" w:right="0" w:firstLine="0"/>
        <w:jc w:val="left"/>
      </w:pPr>
      <w:bookmarkStart w:id="1737" w:name="bookmark1737"/>
      <w:r>
        <w:rPr>
          <w:color w:val="000000"/>
          <w:spacing w:val="0"/>
          <w:w w:val="100"/>
          <w:position w:val="0"/>
        </w:rPr>
        <w:t>（</w:t>
      </w:r>
      <w:bookmarkEnd w:id="1737"/>
      <w:r>
        <w:rPr>
          <w:color w:val="000000"/>
          <w:spacing w:val="0"/>
          <w:w w:val="100"/>
          <w:position w:val="0"/>
        </w:rPr>
        <w:t>二）</w:t>
        <w:tab/>
        <w:t>载有会计师事务所盖章、注册会计师签名并盖章的审计报告原件。</w:t>
      </w:r>
    </w:p>
    <w:p>
      <w:pPr>
        <w:pStyle w:val="Style55"/>
        <w:keepNext w:val="0"/>
        <w:keepLines w:val="0"/>
        <w:widowControl w:val="0"/>
        <w:shd w:val="clear" w:color="auto" w:fill="auto"/>
        <w:tabs>
          <w:tab w:pos="694" w:val="left"/>
        </w:tabs>
        <w:bidi w:val="0"/>
        <w:spacing w:before="0" w:after="0" w:line="317" w:lineRule="exact"/>
        <w:ind w:left="0" w:right="0" w:firstLine="0"/>
        <w:jc w:val="left"/>
      </w:pPr>
      <w:bookmarkStart w:id="1738" w:name="bookmark1738"/>
      <w:r>
        <w:rPr>
          <w:color w:val="000000"/>
          <w:spacing w:val="0"/>
          <w:w w:val="100"/>
          <w:position w:val="0"/>
        </w:rPr>
        <w:t>（</w:t>
      </w:r>
      <w:bookmarkEnd w:id="1738"/>
      <w:r>
        <w:rPr>
          <w:color w:val="000000"/>
          <w:spacing w:val="0"/>
          <w:w w:val="100"/>
          <w:position w:val="0"/>
        </w:rPr>
        <w:t>三）</w:t>
        <w:tab/>
        <w:t>报告期内在《证券时报》、《上海证券报》、《中国证券报》及《证券日报》公开披露过的所有公 司文件的正本及公告的原稿。</w:t>
      </w:r>
    </w:p>
    <w:p>
      <w:pPr>
        <w:pStyle w:val="Style55"/>
        <w:keepNext w:val="0"/>
        <w:keepLines w:val="0"/>
        <w:widowControl w:val="0"/>
        <w:shd w:val="clear" w:color="auto" w:fill="auto"/>
        <w:tabs>
          <w:tab w:pos="594" w:val="left"/>
        </w:tabs>
        <w:bidi w:val="0"/>
        <w:spacing w:before="0" w:after="1360" w:line="317" w:lineRule="exact"/>
        <w:ind w:left="0" w:right="0" w:firstLine="0"/>
        <w:jc w:val="left"/>
      </w:pPr>
      <w:bookmarkStart w:id="1739" w:name="bookmark1739"/>
      <w:r>
        <w:rPr>
          <w:color w:val="000000"/>
          <w:spacing w:val="0"/>
          <w:w w:val="100"/>
          <w:position w:val="0"/>
        </w:rPr>
        <w:t>（</w:t>
      </w:r>
      <w:bookmarkEnd w:id="1739"/>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rPr>
        <w:t>2016</w:t>
      </w:r>
      <w:r>
        <w:rPr>
          <w:color w:val="000000"/>
          <w:spacing w:val="0"/>
          <w:w w:val="100"/>
          <w:position w:val="0"/>
        </w:rPr>
        <w:t>年度报告文本原件。</w:t>
      </w:r>
    </w:p>
    <w:p>
      <w:pPr>
        <w:pStyle w:val="Style55"/>
        <w:keepNext w:val="0"/>
        <w:keepLines w:val="0"/>
        <w:widowControl w:val="0"/>
        <w:shd w:val="clear" w:color="auto" w:fill="auto"/>
        <w:bidi w:val="0"/>
        <w:spacing w:before="0" w:after="420" w:line="240" w:lineRule="auto"/>
        <w:ind w:left="0" w:right="0" w:firstLine="0"/>
        <w:jc w:val="right"/>
        <w:rPr>
          <w:sz w:val="22"/>
          <w:szCs w:val="22"/>
        </w:rPr>
      </w:pPr>
      <w:r>
        <w:rPr>
          <w:b/>
          <w:bCs/>
          <w:color w:val="000000"/>
          <w:spacing w:val="0"/>
          <w:w w:val="100"/>
          <w:position w:val="0"/>
          <w:sz w:val="22"/>
          <w:szCs w:val="22"/>
        </w:rPr>
        <w:t>上海美特斯邦威服饰股份有限公司</w:t>
      </w:r>
    </w:p>
    <w:p>
      <w:pPr>
        <w:pStyle w:val="Style55"/>
        <w:keepNext w:val="0"/>
        <w:keepLines w:val="0"/>
        <w:widowControl w:val="0"/>
        <w:shd w:val="clear" w:color="auto" w:fill="auto"/>
        <w:bidi w:val="0"/>
        <w:spacing w:before="0" w:after="420" w:line="240" w:lineRule="auto"/>
        <w:ind w:left="0" w:right="0" w:firstLine="0"/>
        <w:jc w:val="right"/>
        <w:rPr>
          <w:sz w:val="22"/>
          <w:szCs w:val="22"/>
        </w:rPr>
      </w:pPr>
      <w:r>
        <w:rPr>
          <w:b/>
          <w:bCs/>
          <w:color w:val="000000"/>
          <w:spacing w:val="0"/>
          <w:w w:val="100"/>
          <w:position w:val="0"/>
          <w:sz w:val="22"/>
          <w:szCs w:val="22"/>
        </w:rPr>
        <w:t>董事长：胡佳佳</w:t>
      </w:r>
    </w:p>
    <w:p>
      <w:pPr>
        <w:pStyle w:val="Style69"/>
        <w:keepNext w:val="0"/>
        <w:keepLines w:val="0"/>
        <w:widowControl w:val="0"/>
        <w:shd w:val="clear" w:color="auto" w:fill="auto"/>
        <w:bidi w:val="0"/>
        <w:spacing w:before="0" w:after="460" w:line="240" w:lineRule="auto"/>
        <w:ind w:left="0" w:right="0" w:firstLine="0"/>
        <w:jc w:val="right"/>
        <w:rPr>
          <w:sz w:val="22"/>
          <w:szCs w:val="22"/>
        </w:rPr>
      </w:pPr>
      <w:r>
        <w:rPr>
          <w:b/>
          <w:bCs/>
          <w:color w:val="000000"/>
          <w:spacing w:val="0"/>
          <w:w w:val="100"/>
          <w:position w:val="0"/>
          <w:sz w:val="24"/>
          <w:szCs w:val="24"/>
        </w:rPr>
        <w:t>2017</w:t>
      </w:r>
      <w:r>
        <w:rPr>
          <w:rFonts w:ascii="SimSun" w:eastAsia="SimSun" w:hAnsi="SimSun" w:cs="SimSun"/>
          <w:b/>
          <w:bCs/>
          <w:color w:val="000000"/>
          <w:spacing w:val="0"/>
          <w:w w:val="100"/>
          <w:position w:val="0"/>
          <w:sz w:val="22"/>
          <w:szCs w:val="22"/>
        </w:rPr>
        <w:t>年</w:t>
      </w:r>
      <w:r>
        <w:rPr>
          <w:b/>
          <w:bCs/>
          <w:color w:val="000000"/>
          <w:spacing w:val="0"/>
          <w:w w:val="100"/>
          <w:position w:val="0"/>
          <w:sz w:val="24"/>
          <w:szCs w:val="24"/>
        </w:rPr>
        <w:t>4</w:t>
      </w:r>
      <w:r>
        <w:rPr>
          <w:rFonts w:ascii="SimSun" w:eastAsia="SimSun" w:hAnsi="SimSun" w:cs="SimSun"/>
          <w:b/>
          <w:bCs/>
          <w:color w:val="000000"/>
          <w:spacing w:val="0"/>
          <w:w w:val="100"/>
          <w:position w:val="0"/>
          <w:sz w:val="22"/>
          <w:szCs w:val="22"/>
        </w:rPr>
        <w:t>月</w:t>
      </w:r>
      <w:r>
        <w:rPr>
          <w:b/>
          <w:bCs/>
          <w:color w:val="000000"/>
          <w:spacing w:val="0"/>
          <w:w w:val="100"/>
          <w:position w:val="0"/>
          <w:sz w:val="24"/>
          <w:szCs w:val="24"/>
        </w:rPr>
        <w:t>22</w:t>
      </w:r>
      <w:r>
        <w:rPr>
          <w:rFonts w:ascii="SimSun" w:eastAsia="SimSun" w:hAnsi="SimSun" w:cs="SimSun"/>
          <w:b/>
          <w:bCs/>
          <w:color w:val="000000"/>
          <w:spacing w:val="0"/>
          <w:w w:val="100"/>
          <w:position w:val="0"/>
          <w:sz w:val="22"/>
          <w:szCs w:val="22"/>
        </w:rPr>
        <w:t>日</w:t>
      </w:r>
    </w:p>
    <w:sectPr>
      <w:footnotePr>
        <w:pos w:val="pageBottom"/>
        <w:numFmt w:val="decimal"/>
        <w:numRestart w:val="continuous"/>
      </w:footnotePr>
      <w:pgSz w:w="11900" w:h="16840"/>
      <w:pgMar w:top="1969" w:right="1109" w:bottom="1969" w:left="11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6793865</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9500000000000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6696075</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7.2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4044950</wp:posOffset>
              </wp:positionH>
              <wp:positionV relativeFrom="page">
                <wp:posOffset>478790</wp:posOffset>
              </wp:positionV>
              <wp:extent cx="2788920" cy="106680"/>
              <wp:wrapNone/>
              <wp:docPr id="1" name="Shape 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5pt;margin-top:37.700000000000003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4010660</wp:posOffset>
              </wp:positionH>
              <wp:positionV relativeFrom="page">
                <wp:posOffset>561340</wp:posOffset>
              </wp:positionV>
              <wp:extent cx="2788920" cy="106680"/>
              <wp:wrapNone/>
              <wp:docPr id="6" name="Shape 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15.80000000000001pt;margin-top:44.200000000000003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上海美特斯邦威服饰股份有限公司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661035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050000000000004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正文文本 (2)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6">
    <w:name w:val="正文文本 (6)_"/>
    <w:basedOn w:val="DefaultParagraphFont"/>
    <w:link w:val="Style55"/>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正文文本 (7)_"/>
    <w:basedOn w:val="DefaultParagraphFont"/>
    <w:link w:val="Style5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0">
    <w:name w:val="正文文本 (8)_"/>
    <w:basedOn w:val="DefaultParagraphFont"/>
    <w:link w:val="Style69"/>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54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正文文本 (2)"/>
    <w:basedOn w:val="Normal"/>
    <w:link w:val="CharStyle20"/>
    <w:pPr>
      <w:widowControl w:val="0"/>
      <w:shd w:val="clear" w:color="auto" w:fill="auto"/>
      <w:spacing w:after="100" w:line="391"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23">
    <w:name w:val="目录"/>
    <w:basedOn w:val="Normal"/>
    <w:link w:val="CharStyle24"/>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7">
    <w:name w:val="标题 #2"/>
    <w:basedOn w:val="Normal"/>
    <w:link w:val="CharStyle28"/>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after="80"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正文文本 (6)"/>
    <w:basedOn w:val="Normal"/>
    <w:link w:val="CharStyle56"/>
    <w:pPr>
      <w:widowControl w:val="0"/>
      <w:shd w:val="clear" w:color="auto" w:fill="auto"/>
      <w:spacing w:after="300" w:line="311" w:lineRule="exact"/>
      <w:ind w:firstLine="480"/>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正文文本 (7)"/>
    <w:basedOn w:val="Normal"/>
    <w:link w:val="CharStyle60"/>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9">
    <w:name w:val="正文文本 (8)"/>
    <w:basedOn w:val="Normal"/>
    <w:link w:val="CharStyle70"/>
    <w:pPr>
      <w:widowControl w:val="0"/>
      <w:shd w:val="clear" w:color="auto" w:fill="auto"/>
      <w:spacing w:after="660" w:line="312" w:lineRule="exact"/>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上海美特斯邦威服饰股份有限公司2016年年度报告全文</dc:title>
  <dc:subject/>
  <dc:creator>上海美特斯邦威服饰股份有限公司</dc:creator>
  <cp:keywords/>
</cp:coreProperties>
</file>