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5334000" cy="7556500"/>
                <wp:wrapNone/>
                <wp:docPr id="1" name="Shape 1"/>
                <a:graphic xmlns:a="http://schemas.openxmlformats.org/drawingml/2006/main">
                  <a:graphicData uri="http://schemas.microsoft.com/office/word/2010/wordprocessingShape">
                    <wps:wsp>
                      <wps:cNvSpPr>
                        <a:spLocks noMove="1" noResize="1" noRot="1"/>
                      </wps:cNvSpPr>
                      <wps:spPr>
                        <a:xfrm>
                          <a:ext cx="5334000" cy="7556500"/>
                        </a:xfrm>
                        <a:prstGeom prst="rect"/>
                        <a:solidFill>
                          <a:srgbClr val="FBFCFC"/>
                        </a:solidFill>
                      </wps:spPr>
                      <wps:bodyPr/>
                    </wps:wsp>
                  </a:graphicData>
                </a:graphic>
              </wp:anchor>
            </w:drawing>
          </mc:Choice>
          <mc:Fallback>
            <w:pict>
              <v:rect style="position:absolute;margin-left:0;margin-top:0;width:420.pt;height:595.pt;z-index:-251658240;mso-position-horizontal-relative:page;mso-position-vertical-relative:page;z-index:-251658752" fillcolor="#FBFCFC" stroked="f"/>
            </w:pict>
          </mc:Fallback>
        </mc:AlternateContent>
      </w:r>
    </w:p>
    <w:p>
      <w:pPr>
        <w:pStyle w:val="Style2"/>
        <w:keepNext w:val="0"/>
        <w:keepLines w:val="0"/>
        <w:framePr w:w="4531" w:h="10344" w:hRule="exact" w:wrap="none" w:hAnchor="page" w:x="3218" w:y="1"/>
        <w:widowControl w:val="0"/>
        <w:shd w:val="clear" w:color="auto" w:fill="auto"/>
        <w:bidi w:val="0"/>
        <w:spacing w:before="0" w:after="0" w:line="3206" w:lineRule="exact"/>
        <w:ind w:left="0" w:right="0" w:firstLine="0"/>
        <w:jc w:val="center"/>
        <w:textDirection w:val="tbRlV"/>
      </w:pPr>
      <w:r>
        <w:rPr>
          <w:spacing w:val="0"/>
          <w:w w:val="100"/>
          <w:position w:val="0"/>
        </w:rPr>
        <w:t>蜃富一</w:t>
      </w:r>
      <w:r>
        <w:rPr>
          <w:spacing w:val="0"/>
          <w:w w:val="100"/>
          <w:position w:val="0"/>
          <w:eastAsianLayout w:id="0" w:vert="on"/>
        </w:rPr>
        <w:t xml:space="preserve"> </w:t>
      </w:r>
      <w:r>
        <w:rPr>
          <w:spacing w:val="0"/>
          <w:w w:val="100"/>
          <w:position w:val="0"/>
        </w:rPr>
        <w:t>002276</w:t>
      </w:r>
      <w:r>
        <w:rPr>
          <w:spacing w:val="0"/>
          <w:w w:val="100"/>
          <w:position w:val="0"/>
          <w:eastAsianLayout w:id="1" w:vert="on"/>
        </w:rPr>
        <w:t xml:space="preserve"> </w:t>
      </w:r>
      <w:r>
        <w:rPr>
          <w:spacing w:val="0"/>
          <w:w w:val="100"/>
          <w:position w:val="0"/>
        </w:rPr>
        <w:t>甬既冒一</w:t>
      </w:r>
      <w:r>
        <w:rPr>
          <w:spacing w:val="0"/>
          <w:w w:val="100"/>
          <w:position w:val="0"/>
          <w:eastAsianLayout w:id="2" w:vert="on"/>
        </w:rPr>
        <w:t xml:space="preserve"> </w:t>
      </w:r>
      <w:r>
        <w:rPr>
          <w:spacing w:val="0"/>
          <w:w w:val="100"/>
          <w:position w:val="0"/>
          <w:sz w:val="32"/>
          <w:szCs w:val="32"/>
          <w:eastAsianLayout w:id="3" w:vert="on"/>
        </w:rPr>
        <w:t>E</w:t>
      </w:r>
      <w:r>
        <w:rPr>
          <w:spacing w:val="0"/>
          <w:w w:val="100"/>
          <w:position w:val="0"/>
          <w:sz w:val="32"/>
          <w:szCs w:val="32"/>
          <w:eastAsianLayout w:id="4" w:vert="on"/>
        </w:rPr>
        <w:t>JP</w:t>
      </w:r>
      <w:r>
        <w:rPr>
          <w:spacing w:val="0"/>
          <w:w w:val="100"/>
          <w:position w:val="0"/>
        </w:rPr>
        <w:t>零</w:t>
      </w:r>
      <w:r>
        <w:rPr>
          <w:spacing w:val="0"/>
          <w:w w:val="100"/>
          <w:position w:val="0"/>
          <w:eastAsianLayout w:id="5" w:vert="on"/>
        </w:rPr>
        <w:t xml:space="preserve"> </w:t>
      </w:r>
      <w:r>
        <w:rPr>
          <w:spacing w:val="0"/>
          <w:w w:val="100"/>
          <w:position w:val="0"/>
        </w:rPr>
        <w:t>密费</w:t>
      </w:r>
      <w:r>
        <w:rPr>
          <w:spacing w:val="0"/>
          <w:w w:val="100"/>
          <w:position w:val="0"/>
          <w:eastAsianLayout w:id="6" w:vert="on"/>
        </w:rPr>
        <w:t>-</w:t>
      </w:r>
      <w:r>
        <w:rPr>
          <w:spacing w:val="0"/>
          <w:w w:val="100"/>
          <w:position w:val="0"/>
          <w:sz w:val="32"/>
          <w:szCs w:val="32"/>
          <w:eastAsianLayout w:id="7" w:vert="on"/>
        </w:rPr>
        <w:t>2</w:t>
      </w:r>
      <w:r>
        <w:rPr>
          <w:spacing w:val="0"/>
          <w:w w:val="100"/>
          <w:position w:val="0"/>
          <w:sz w:val="32"/>
          <w:szCs w:val="32"/>
          <w:eastAsianLayout w:id="8" w:vert="on"/>
        </w:rPr>
        <w:t>0</w:t>
      </w:r>
      <w:r>
        <w:rPr>
          <w:spacing w:val="0"/>
          <w:w w:val="100"/>
          <w:position w:val="0"/>
          <w:sz w:val="32"/>
          <w:szCs w:val="32"/>
          <w:eastAsianLayout w:id="9" w:vert="on"/>
        </w:rPr>
        <w:t>2</w:t>
      </w:r>
      <w:r>
        <w:rPr>
          <w:spacing w:val="0"/>
          <w:w w:val="100"/>
          <w:position w:val="0"/>
          <w:sz w:val="32"/>
          <w:szCs w:val="32"/>
          <w:eastAsianLayout w:id="10" w:vert="on"/>
        </w:rPr>
        <w:t>2</w:t>
      </w:r>
      <w:r>
        <w:rPr>
          <w:spacing w:val="0"/>
          <w:w w:val="100"/>
          <w:position w:val="0"/>
          <w:sz w:val="32"/>
          <w:szCs w:val="32"/>
          <w:eastAsianLayout w:id="11" w:vert="on"/>
        </w:rPr>
        <w:t>6</w:t>
      </w:r>
      <w:r>
        <w:rPr>
          <w:spacing w:val="0"/>
          <w:w w:val="100"/>
          <w:position w:val="0"/>
          <w:sz w:val="32"/>
          <w:szCs w:val="32"/>
          <w:eastAsianLayout w:id="12" w:vert="on"/>
        </w:rPr>
        <w:t>0</w:t>
      </w:r>
      <w:r>
        <w:rPr>
          <w:spacing w:val="0"/>
          <w:w w:val="100"/>
          <w:position w:val="0"/>
          <w:sz w:val="32"/>
          <w:szCs w:val="32"/>
          <w:eastAsianLayout w:id="13" w:vert="on"/>
        </w:rPr>
        <w:t>9</w:t>
      </w:r>
      <w:r>
        <w:rPr>
          <w:spacing w:val="0"/>
          <w:w w:val="100"/>
          <w:position w:val="0"/>
          <w:sz w:val="32"/>
          <w:szCs w:val="32"/>
          <w:eastAsianLayout w:id="14" w:vert="on"/>
        </w:rPr>
        <w:br/>
      </w:r>
      <w:r>
        <w:rPr>
          <w:spacing w:val="0"/>
          <w:w w:val="100"/>
          <w:position w:val="0"/>
        </w:rPr>
        <w:t>登</w:t>
      </w:r>
      <w:r>
        <w:rPr>
          <w:rFonts w:ascii="SimHei" w:eastAsia="SimHei" w:hAnsi="SimHei" w:cs="SimHei"/>
          <w:smallCaps/>
          <w:spacing w:val="0"/>
          <w:w w:val="100"/>
          <w:position w:val="0"/>
          <w:sz w:val="100"/>
          <w:szCs w:val="100"/>
          <w:eastAsianLayout w:id="15" w:vert="on"/>
        </w:rPr>
        <w:t>i</w:t>
      </w:r>
      <w:r>
        <w:rPr>
          <w:rFonts w:ascii="SimHei" w:eastAsia="SimHei" w:hAnsi="SimHei" w:cs="SimHei"/>
          <w:smallCaps/>
          <w:spacing w:val="0"/>
          <w:w w:val="100"/>
          <w:position w:val="0"/>
          <w:sz w:val="100"/>
          <w:szCs w:val="100"/>
          <w:eastAsianLayout w:id="16" w:vert="on"/>
        </w:rPr>
        <w:t>e</w:t>
      </w:r>
      <w:r>
        <w:rPr>
          <w:spacing w:val="0"/>
          <w:w w:val="100"/>
          <w:position w:val="0"/>
        </w:rPr>
        <w:t>零世弭刨</w:t>
      </w:r>
    </w:p>
    <w:p>
      <w:pPr>
        <w:pStyle w:val="Style2"/>
        <w:keepNext w:val="0"/>
        <w:keepLines w:val="0"/>
        <w:framePr w:w="4531" w:h="10344" w:hRule="exact" w:wrap="none" w:hAnchor="page" w:x="3218" w:y="1"/>
        <w:widowControl w:val="0"/>
        <w:shd w:val="clear" w:color="auto" w:fill="auto"/>
        <w:bidi w:val="0"/>
        <w:spacing w:before="0" w:after="0" w:line="240" w:lineRule="auto"/>
        <w:ind w:left="0" w:right="0" w:firstLine="0"/>
        <w:jc w:val="center"/>
        <w:textDirection w:val="tbRlV"/>
      </w:pPr>
      <w:r>
        <w:rPr>
          <w:spacing w:val="0"/>
          <w:w w:val="100"/>
          <w:position w:val="0"/>
        </w:rPr>
        <w:t>2021书藩爵</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8400" w:h="11900"/>
          <w:pgMar w:top="766" w:right="652" w:bottom="590" w:left="3217"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4849495" cy="7559040"/>
                <wp:wrapNone/>
                <wp:docPr id="2" name="Shape 2"/>
                <a:graphic xmlns:a="http://schemas.openxmlformats.org/drawingml/2006/main">
                  <a:graphicData uri="http://schemas.microsoft.com/office/word/2010/wordprocessingShape">
                    <wps:wsp>
                      <wps:cNvSpPr>
                        <a:spLocks noMove="1" noResize="1" noRot="1"/>
                      </wps:cNvSpPr>
                      <wps:spPr>
                        <a:xfrm>
                          <a:ext cx="4849495" cy="7559040"/>
                        </a:xfrm>
                        <a:prstGeom prst="rect"/>
                        <a:solidFill>
                          <a:srgbClr val="E4EDF3"/>
                        </a:solidFill>
                      </wps:spPr>
                      <wps:bodyPr/>
                    </wps:wsp>
                  </a:graphicData>
                </a:graphic>
              </wp:anchor>
            </w:drawing>
          </mc:Choice>
          <mc:Fallback>
            <w:pict>
              <v:rect style="position:absolute;margin-left:0;margin-top:0;width:381.85000000000002pt;height:595.20000000000005pt;z-index:-251658240;mso-position-horizontal-relative:page;mso-position-vertical-relative:page;z-index:-251658751" fillcolor="#E4EDF3" stroked="f"/>
            </w:pict>
          </mc:Fallback>
        </mc:AlternateContent>
      </w:r>
    </w:p>
    <w:p>
      <w:pPr>
        <w:pStyle w:val="Style2"/>
        <w:keepNext w:val="0"/>
        <w:keepLines w:val="0"/>
        <w:framePr w:w="264" w:h="1930" w:hRule="exact" w:wrap="none" w:hAnchor="page" w:x="2953" w:y="102"/>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textDirection w:val="tbRlV"/>
        <w:rPr>
          <w:sz w:val="26"/>
          <w:szCs w:val="26"/>
        </w:rPr>
      </w:pPr>
      <w:r>
        <w:rPr>
          <w:color w:val="D2D8DF"/>
          <w:spacing w:val="0"/>
          <w:w w:val="100"/>
          <w:position w:val="0"/>
          <w:sz w:val="24"/>
          <w:szCs w:val="24"/>
        </w:rPr>
        <w:t>一</w:t>
      </w:r>
      <w:r>
        <w:rPr>
          <w:color w:val="D2D8DF"/>
          <w:spacing w:val="0"/>
          <w:w w:val="100"/>
          <w:position w:val="0"/>
          <w:sz w:val="24"/>
          <w:szCs w:val="24"/>
          <w:eastAsianLayout w:id="17" w:vert="on"/>
        </w:rPr>
        <w:t xml:space="preserve"> </w:t>
      </w:r>
      <w:r>
        <w:rPr>
          <w:rFonts w:ascii="SimHei" w:eastAsia="SimHei" w:hAnsi="SimHei" w:cs="SimHei"/>
          <w:b/>
          <w:bCs/>
          <w:color w:val="9CB2C9"/>
          <w:spacing w:val="0"/>
          <w:w w:val="100"/>
          <w:position w:val="0"/>
          <w:sz w:val="26"/>
          <w:szCs w:val="26"/>
          <w:eastAsianLayout w:id="18" w:vert="on"/>
        </w:rPr>
        <w:t>！</w:t>
      </w:r>
      <w:r>
        <w:rPr>
          <w:rFonts w:ascii="SimHei" w:eastAsia="SimHei" w:hAnsi="SimHei" w:cs="SimHei"/>
          <w:b/>
          <w:bCs/>
          <w:color w:val="9CB2C9"/>
          <w:spacing w:val="0"/>
          <w:w w:val="100"/>
          <w:position w:val="0"/>
          <w:sz w:val="26"/>
          <w:szCs w:val="26"/>
          <w:eastAsianLayout w:id="19" w:vert="on"/>
        </w:rPr>
        <w:t>-</w:t>
      </w:r>
      <w:r>
        <w:rPr>
          <w:rFonts w:ascii="SimHei" w:eastAsia="SimHei" w:hAnsi="SimHei" w:cs="SimHei"/>
          <w:b/>
          <w:bCs/>
          <w:color w:val="9CB2C9"/>
          <w:spacing w:val="0"/>
          <w:w w:val="100"/>
          <w:position w:val="0"/>
          <w:sz w:val="26"/>
          <w:szCs w:val="26"/>
          <w:eastAsianLayout w:id="20" w:vert="on"/>
        </w:rPr>
        <w:t>"</w:t>
      </w:r>
      <w:r>
        <w:rPr>
          <w:rFonts w:ascii="SimHei" w:eastAsia="SimHei" w:hAnsi="SimHei" w:cs="SimHei"/>
          <w:b/>
          <w:bCs/>
          <w:color w:val="9CB2C9"/>
          <w:spacing w:val="0"/>
          <w:w w:val="100"/>
          <w:position w:val="0"/>
          <w:sz w:val="26"/>
          <w:szCs w:val="26"/>
          <w:eastAsianLayout w:id="21" w:vert="on"/>
        </w:rPr>
        <w:t>li</w:t>
      </w:r>
      <w:r>
        <w:rPr>
          <w:rFonts w:ascii="SimHei" w:eastAsia="SimHei" w:hAnsi="SimHei" w:cs="SimHei"/>
          <w:b/>
          <w:bCs/>
          <w:color w:val="9CB2C9"/>
          <w:spacing w:val="0"/>
          <w:w w:val="100"/>
          <w:position w:val="0"/>
          <w:sz w:val="26"/>
          <w:szCs w:val="26"/>
          <w:eastAsianLayout w:id="22" w:vert="on"/>
        </w:rPr>
        <w:t>IK</w:t>
      </w:r>
      <w:r>
        <w:rPr>
          <w:rFonts w:ascii="SimHei" w:eastAsia="SimHei" w:hAnsi="SimHei" w:cs="SimHei"/>
          <w:b/>
          <w:bCs/>
          <w:color w:val="9CB2C9"/>
          <w:spacing w:val="0"/>
          <w:w w:val="100"/>
          <w:position w:val="0"/>
          <w:sz w:val="26"/>
          <w:szCs w:val="26"/>
          <w:eastAsianLayout w:id="23" w:vert="on"/>
        </w:rPr>
        <w:t>ll</w:t>
      </w:r>
      <w:r>
        <w:rPr>
          <w:rFonts w:ascii="SimHei" w:eastAsia="SimHei" w:hAnsi="SimHei" w:cs="SimHei"/>
          <w:b/>
          <w:bCs/>
          <w:color w:val="9CB2C9"/>
          <w:spacing w:val="0"/>
          <w:w w:val="100"/>
          <w:position w:val="0"/>
          <w:sz w:val="26"/>
          <w:szCs w:val="26"/>
          <w:eastAsianLayout w:id="24" w:vert="on"/>
        </w:rPr>
        <w:t>ll</w:t>
      </w:r>
      <w:r>
        <w:rPr>
          <w:rFonts w:ascii="SimHei" w:eastAsia="SimHei" w:hAnsi="SimHei" w:cs="SimHei"/>
          <w:b/>
          <w:bCs/>
          <w:color w:val="9CB2C9"/>
          <w:spacing w:val="0"/>
          <w:w w:val="100"/>
          <w:position w:val="0"/>
          <w:sz w:val="26"/>
          <w:szCs w:val="26"/>
          <w:eastAsianLayout w:id="25" w:vert="on"/>
        </w:rPr>
        <w:t>M</w:t>
      </w:r>
      <w:r>
        <w:rPr>
          <w:rFonts w:ascii="SimHei" w:eastAsia="SimHei" w:hAnsi="SimHei" w:cs="SimHei"/>
          <w:b/>
          <w:bCs/>
          <w:color w:val="9CB2C9"/>
          <w:spacing w:val="0"/>
          <w:w w:val="100"/>
          <w:position w:val="0"/>
          <w:sz w:val="26"/>
          <w:szCs w:val="26"/>
          <w:eastAsianLayout w:id="26" w:vert="on"/>
        </w:rPr>
        <w:t>l</w:t>
      </w:r>
      <w:r>
        <w:rPr>
          <w:rFonts w:ascii="SimHei" w:eastAsia="SimHei" w:hAnsi="SimHei" w:cs="SimHei"/>
          <w:b/>
          <w:bCs/>
          <w:color w:val="9CB2C9"/>
          <w:spacing w:val="0"/>
          <w:w w:val="100"/>
          <w:position w:val="0"/>
          <w:sz w:val="26"/>
          <w:szCs w:val="26"/>
          <w:eastAsianLayout w:id="27" w:vert="on"/>
        </w:rPr>
        <w:t>s</w:t>
      </w:r>
      <w:r>
        <w:rPr>
          <w:rFonts w:ascii="SimHei" w:eastAsia="SimHei" w:hAnsi="SimHei" w:cs="SimHei"/>
          <w:b/>
          <w:bCs/>
          <w:color w:val="9CB2C9"/>
          <w:spacing w:val="0"/>
          <w:w w:val="100"/>
          <w:position w:val="0"/>
          <w:sz w:val="26"/>
          <w:szCs w:val="26"/>
          <w:eastAsianLayout w:id="28" w:vert="on"/>
        </w:rPr>
        <w:t>n</w:t>
      </w:r>
    </w:p>
    <w:p>
      <w:pPr>
        <w:pStyle w:val="Style2"/>
        <w:keepNext w:val="0"/>
        <w:keepLines w:val="0"/>
        <w:framePr w:w="504" w:h="3370" w:hRule="exact" w:wrap="none" w:hAnchor="page" w:x="2267" w:y="169"/>
        <w:widowControl w:val="0"/>
        <w:pBdr>
          <w:top w:val="single" w:sz="0" w:space="0" w:color="E4EDF3"/>
          <w:left w:val="single" w:sz="0" w:space="0" w:color="E4EDF3"/>
          <w:bottom w:val="single" w:sz="0" w:space="0" w:color="E4EDF3"/>
          <w:right w:val="single" w:sz="0" w:space="0" w:color="E4EDF3"/>
        </w:pBdr>
        <w:shd w:val="clear" w:color="auto" w:fill="E4EDF3"/>
        <w:bidi w:val="0"/>
        <w:spacing w:before="0" w:after="0" w:line="221" w:lineRule="exact"/>
        <w:ind w:left="0" w:right="0" w:firstLine="0"/>
        <w:jc w:val="left"/>
        <w:textDirection w:val="tbRlV"/>
        <w:rPr>
          <w:sz w:val="40"/>
          <w:szCs w:val="40"/>
        </w:rPr>
      </w:pPr>
      <w:r>
        <w:rPr>
          <w:rFonts w:ascii="SimHei" w:eastAsia="SimHei" w:hAnsi="SimHei" w:cs="SimHei"/>
          <w:color w:val="9CB2C9"/>
          <w:spacing w:val="0"/>
          <w:w w:val="100"/>
          <w:position w:val="0"/>
          <w:sz w:val="28"/>
          <w:szCs w:val="28"/>
        </w:rPr>
        <w:t>毒</w:t>
      </w:r>
      <w:r>
        <w:rPr>
          <w:rFonts w:ascii="SimHei" w:eastAsia="SimHei" w:hAnsi="SimHei" w:cs="SimHei"/>
          <w:b/>
          <w:bCs/>
          <w:color w:val="9CB2C9"/>
          <w:spacing w:val="0"/>
          <w:w w:val="100"/>
          <w:position w:val="0"/>
          <w:sz w:val="40"/>
          <w:szCs w:val="40"/>
          <w:eastAsianLayout w:id="29" w:vert="on"/>
        </w:rPr>
        <w:t>a</w:t>
      </w:r>
      <w:r>
        <w:rPr>
          <w:rFonts w:ascii="SimHei" w:eastAsia="SimHei" w:hAnsi="SimHei" w:cs="SimHei"/>
          <w:b/>
          <w:bCs/>
          <w:color w:val="9CB2C9"/>
          <w:spacing w:val="0"/>
          <w:w w:val="100"/>
          <w:position w:val="0"/>
          <w:sz w:val="40"/>
          <w:szCs w:val="40"/>
          <w:eastAsianLayout w:id="30" w:vert="on"/>
        </w:rPr>
        <w:t>s</w:t>
      </w:r>
      <w:r>
        <w:rPr>
          <w:rFonts w:ascii="SimHei" w:eastAsia="SimHei" w:hAnsi="SimHei" w:cs="SimHei"/>
          <w:b/>
          <w:bCs/>
          <w:color w:val="9CB2C9"/>
          <w:spacing w:val="0"/>
          <w:w w:val="100"/>
          <w:position w:val="0"/>
          <w:sz w:val="40"/>
          <w:szCs w:val="40"/>
          <w:eastAsianLayout w:id="31" w:vert="on"/>
        </w:rPr>
        <w:t>a</w:t>
      </w:r>
      <w:r>
        <w:rPr>
          <w:rFonts w:ascii="SimHei" w:eastAsia="SimHei" w:hAnsi="SimHei" w:cs="SimHei"/>
          <w:b/>
          <w:bCs/>
          <w:color w:val="9CB2C9"/>
          <w:spacing w:val="0"/>
          <w:w w:val="100"/>
          <w:position w:val="0"/>
          <w:sz w:val="40"/>
          <w:szCs w:val="40"/>
          <w:eastAsianLayout w:id="32" w:vert="on"/>
        </w:rPr>
        <w:t>B</w:t>
      </w:r>
      <w:r>
        <w:rPr>
          <w:rFonts w:ascii="SimHei" w:eastAsia="SimHei" w:hAnsi="SimHei" w:cs="SimHei"/>
          <w:b/>
          <w:bCs/>
          <w:color w:val="9CB2C9"/>
          <w:spacing w:val="0"/>
          <w:w w:val="100"/>
          <w:position w:val="0"/>
          <w:sz w:val="40"/>
          <w:szCs w:val="40"/>
        </w:rPr>
        <w:t>・</w:t>
      </w:r>
      <w:r>
        <w:rPr>
          <w:rFonts w:ascii="SimHei" w:eastAsia="SimHei" w:hAnsi="SimHei" w:cs="SimHei"/>
          <w:b/>
          <w:bCs/>
          <w:color w:val="9CB2C9"/>
          <w:spacing w:val="0"/>
          <w:w w:val="100"/>
          <w:position w:val="0"/>
          <w:sz w:val="40"/>
          <w:szCs w:val="40"/>
          <w:eastAsianLayout w:id="33" w:vert="on"/>
        </w:rPr>
        <w:t>B</w:t>
      </w:r>
      <w:r>
        <w:rPr>
          <w:rFonts w:ascii="SimHei" w:eastAsia="SimHei" w:hAnsi="SimHei" w:cs="SimHei"/>
          <w:b/>
          <w:bCs/>
          <w:color w:val="9CB2C9"/>
          <w:spacing w:val="0"/>
          <w:w w:val="100"/>
          <w:position w:val="0"/>
          <w:sz w:val="40"/>
          <w:szCs w:val="40"/>
        </w:rPr>
        <w:t>・・・・・・</w:t>
      </w:r>
      <w:r>
        <w:rPr>
          <w:rFonts w:ascii="SimHei" w:eastAsia="SimHei" w:hAnsi="SimHei" w:cs="SimHei"/>
          <w:b/>
          <w:bCs/>
          <w:color w:val="9CB2C9"/>
          <w:spacing w:val="0"/>
          <w:w w:val="100"/>
          <w:position w:val="0"/>
          <w:sz w:val="40"/>
          <w:szCs w:val="40"/>
          <w:eastAsianLayout w:id="34" w:vert="on"/>
        </w:rPr>
        <w:t>—</w:t>
      </w:r>
      <w:r>
        <w:rPr>
          <w:rFonts w:ascii="SimHei" w:eastAsia="SimHei" w:hAnsi="SimHei" w:cs="SimHei"/>
          <w:b/>
          <w:bCs/>
          <w:color w:val="9CB2C9"/>
          <w:spacing w:val="0"/>
          <w:w w:val="100"/>
          <w:position w:val="0"/>
          <w:sz w:val="40"/>
          <w:szCs w:val="40"/>
          <w:eastAsianLayout w:id="35" w:vert="on"/>
        </w:rPr>
        <w:t xml:space="preserve"> </w:t>
      </w:r>
      <w:r>
        <w:rPr>
          <w:rFonts w:ascii="SimHei" w:eastAsia="SimHei" w:hAnsi="SimHei" w:cs="SimHei"/>
          <w:b/>
          <w:bCs/>
          <w:color w:val="9CB2C9"/>
          <w:spacing w:val="0"/>
          <w:w w:val="100"/>
          <w:position w:val="0"/>
          <w:sz w:val="40"/>
          <w:szCs w:val="40"/>
          <w:eastAsianLayout w:id="36" w:vert="on"/>
        </w:rPr>
        <w:t>l</w:t>
      </w:r>
      <w:r>
        <w:rPr>
          <w:rFonts w:ascii="SimHei" w:eastAsia="SimHei" w:hAnsi="SimHei" w:cs="SimHei"/>
          <w:b/>
          <w:bCs/>
          <w:color w:val="9CB2C9"/>
          <w:spacing w:val="0"/>
          <w:w w:val="100"/>
          <w:position w:val="0"/>
          <w:sz w:val="40"/>
          <w:szCs w:val="40"/>
          <w:eastAsianLayout w:id="37" w:vert="on"/>
        </w:rPr>
        <w:t>F</w:t>
      </w:r>
      <w:r>
        <w:rPr>
          <w:rFonts w:ascii="SimHei" w:eastAsia="SimHei" w:hAnsi="SimHei" w:cs="SimHei"/>
          <w:b/>
          <w:bCs/>
          <w:color w:val="D2D8DF"/>
          <w:spacing w:val="0"/>
          <w:w w:val="100"/>
          <w:position w:val="0"/>
          <w:sz w:val="40"/>
          <w:szCs w:val="40"/>
          <w:eastAsianLayout w:id="38" w:vert="on"/>
        </w:rPr>
        <w:t>H</w:t>
      </w:r>
      <w:r>
        <w:rPr>
          <w:rFonts w:ascii="SimHei" w:eastAsia="SimHei" w:hAnsi="SimHei" w:cs="SimHei"/>
          <w:b/>
          <w:bCs/>
          <w:color w:val="D2D8DF"/>
          <w:spacing w:val="0"/>
          <w:w w:val="100"/>
          <w:position w:val="0"/>
          <w:sz w:val="40"/>
          <w:szCs w:val="40"/>
          <w:eastAsianLayout w:id="39" w:vert="on"/>
        </w:rPr>
        <w:t>N</w:t>
      </w:r>
      <w:r>
        <w:rPr>
          <w:rFonts w:ascii="SimHei" w:eastAsia="SimHei" w:hAnsi="SimHei" w:cs="SimHei"/>
          <w:b/>
          <w:bCs/>
          <w:color w:val="D2D8DF"/>
          <w:spacing w:val="0"/>
          <w:w w:val="100"/>
          <w:position w:val="0"/>
          <w:sz w:val="40"/>
          <w:szCs w:val="40"/>
          <w:eastAsianLayout w:id="40" w:vert="on"/>
        </w:rPr>
        <w:t>N</w:t>
      </w:r>
      <w:r>
        <w:rPr>
          <w:rFonts w:ascii="SimHei" w:eastAsia="SimHei" w:hAnsi="SimHei" w:cs="SimHei"/>
          <w:b/>
          <w:bCs/>
          <w:color w:val="D2D8DF"/>
          <w:spacing w:val="0"/>
          <w:w w:val="100"/>
          <w:position w:val="0"/>
          <w:sz w:val="40"/>
          <w:szCs w:val="40"/>
          <w:eastAsianLayout w:id="41" w:vert="on"/>
        </w:rPr>
        <w:t>m</w:t>
      </w:r>
      <w:r>
        <w:rPr>
          <w:rFonts w:ascii="SimHei" w:eastAsia="SimHei" w:hAnsi="SimHei" w:cs="SimHei"/>
          <w:b/>
          <w:bCs/>
          <w:color w:val="D2D8DF"/>
          <w:spacing w:val="0"/>
          <w:w w:val="100"/>
          <w:position w:val="0"/>
          <w:sz w:val="40"/>
          <w:szCs w:val="40"/>
          <w:eastAsianLayout w:id="42" w:vert="on"/>
        </w:rPr>
        <w:t>s</w:t>
      </w:r>
      <w:r>
        <w:rPr>
          <w:rFonts w:ascii="SimHei" w:eastAsia="SimHei" w:hAnsi="SimHei" w:cs="SimHei"/>
          <w:b/>
          <w:bCs/>
          <w:color w:val="D2D8DF"/>
          <w:spacing w:val="0"/>
          <w:w w:val="100"/>
          <w:position w:val="0"/>
          <w:sz w:val="40"/>
          <w:szCs w:val="40"/>
        </w:rPr>
        <w:t>・・</w:t>
      </w:r>
      <w:r>
        <w:rPr>
          <w:rFonts w:ascii="SimHei" w:eastAsia="SimHei" w:hAnsi="SimHei" w:cs="SimHei"/>
          <w:b/>
          <w:bCs/>
          <w:color w:val="D2D8DF"/>
          <w:spacing w:val="0"/>
          <w:w w:val="100"/>
          <w:position w:val="0"/>
          <w:sz w:val="40"/>
          <w:szCs w:val="40"/>
          <w:eastAsianLayout w:id="43" w:vert="on"/>
        </w:rPr>
        <w:t>!9</w:t>
      </w:r>
      <w:r>
        <w:rPr>
          <w:rFonts w:ascii="SimHei" w:eastAsia="SimHei" w:hAnsi="SimHei" w:cs="SimHei"/>
          <w:b/>
          <w:bCs/>
          <w:color w:val="D2D8DF"/>
          <w:spacing w:val="0"/>
          <w:w w:val="100"/>
          <w:position w:val="0"/>
          <w:sz w:val="40"/>
          <w:szCs w:val="40"/>
          <w:eastAsianLayout w:id="44" w:vert="on"/>
        </w:rPr>
        <w:t>I</w:t>
      </w:r>
      <w:r>
        <w:rPr>
          <w:rFonts w:ascii="SimHei" w:eastAsia="SimHei" w:hAnsi="SimHei" w:cs="SimHei"/>
          <w:b/>
          <w:bCs/>
          <w:color w:val="D2D8DF"/>
          <w:spacing w:val="0"/>
          <w:w w:val="100"/>
          <w:position w:val="0"/>
          <w:sz w:val="40"/>
          <w:szCs w:val="40"/>
          <w:eastAsianLayout w:id="45" w:vert="on"/>
        </w:rPr>
        <w:t>H</w:t>
      </w:r>
      <w:r>
        <w:rPr>
          <w:rFonts w:ascii="SimHei" w:eastAsia="SimHei" w:hAnsi="SimHei" w:cs="SimHei"/>
          <w:b/>
          <w:bCs/>
          <w:color w:val="D2D8DF"/>
          <w:spacing w:val="0"/>
          <w:w w:val="100"/>
          <w:position w:val="0"/>
          <w:sz w:val="40"/>
          <w:szCs w:val="40"/>
          <w:eastAsianLayout w:id="46" w:vert="on"/>
        </w:rPr>
        <w:t>el</w:t>
      </w:r>
      <w:r>
        <w:rPr>
          <w:rFonts w:ascii="SimHei" w:eastAsia="SimHei" w:hAnsi="SimHei" w:cs="SimHei"/>
          <w:b/>
          <w:bCs/>
          <w:color w:val="D2D8DF"/>
          <w:spacing w:val="0"/>
          <w:w w:val="100"/>
          <w:position w:val="0"/>
          <w:sz w:val="40"/>
          <w:szCs w:val="40"/>
          <w:eastAsianLayout w:id="47" w:vert="on"/>
        </w:rPr>
        <w:t>I</w:t>
      </w:r>
      <w:r>
        <w:rPr>
          <w:rFonts w:ascii="SimHei" w:eastAsia="SimHei" w:hAnsi="SimHei" w:cs="SimHei"/>
          <w:b/>
          <w:bCs/>
          <w:color w:val="D2D8DF"/>
          <w:spacing w:val="0"/>
          <w:w w:val="100"/>
          <w:position w:val="0"/>
          <w:sz w:val="40"/>
          <w:szCs w:val="40"/>
          <w:eastAsianLayout w:id="48" w:vert="on"/>
        </w:rPr>
        <w:t>H</w:t>
      </w:r>
    </w:p>
    <w:p>
      <w:pPr>
        <w:pStyle w:val="Style2"/>
        <w:keepNext w:val="0"/>
        <w:keepLines w:val="0"/>
        <w:framePr w:w="336" w:h="1176" w:hRule="exact" w:wrap="none" w:hAnchor="page" w:x="1537" w:y="6159"/>
        <w:widowControl w:val="0"/>
        <w:pBdr>
          <w:top w:val="single" w:sz="0" w:space="0" w:color="DAD8D7"/>
          <w:left w:val="single" w:sz="0" w:space="0" w:color="DAD8D7"/>
          <w:bottom w:val="single" w:sz="0" w:space="0" w:color="DAD8D7"/>
          <w:right w:val="single" w:sz="0" w:space="0" w:color="DAD8D7"/>
        </w:pBdr>
        <w:shd w:val="clear" w:color="auto" w:fill="DAD8D7"/>
        <w:bidi w:val="0"/>
        <w:spacing w:before="0" w:after="0" w:line="240" w:lineRule="auto"/>
        <w:ind w:left="0" w:right="0" w:firstLine="0"/>
        <w:jc w:val="center"/>
        <w:textDirection w:val="tbRlV"/>
        <w:rPr>
          <w:sz w:val="52"/>
          <w:szCs w:val="52"/>
        </w:rPr>
      </w:pPr>
      <w:r>
        <w:rPr>
          <w:rFonts w:ascii="SimHei" w:eastAsia="SimHei" w:hAnsi="SimHei" w:cs="SimHei"/>
          <w:color w:val="BDC8D1"/>
          <w:spacing w:val="0"/>
          <w:w w:val="100"/>
          <w:position w:val="0"/>
          <w:sz w:val="52"/>
          <w:szCs w:val="52"/>
          <w:u w:val="single"/>
          <w:eastAsianLayout w:id="49" w:vert="on"/>
        </w:rPr>
        <w:t>=</w:t>
      </w:r>
      <w:r>
        <w:rPr>
          <w:rFonts w:ascii="SimHei" w:eastAsia="SimHei" w:hAnsi="SimHei" w:cs="SimHei"/>
          <w:color w:val="BDC8D1"/>
          <w:spacing w:val="0"/>
          <w:w w:val="100"/>
          <w:position w:val="0"/>
          <w:sz w:val="52"/>
          <w:szCs w:val="52"/>
          <w:u w:val="single"/>
          <w:eastAsianLayout w:id="50" w:vert="on"/>
        </w:rPr>
        <w:t>=</w:t>
      </w:r>
      <w:r>
        <w:rPr>
          <w:rFonts w:ascii="SimHei" w:eastAsia="SimHei" w:hAnsi="SimHei" w:cs="SimHei"/>
          <w:color w:val="BDC8D1"/>
          <w:spacing w:val="0"/>
          <w:w w:val="100"/>
          <w:position w:val="0"/>
          <w:sz w:val="52"/>
          <w:szCs w:val="52"/>
          <w:u w:val="single"/>
          <w:eastAsianLayout w:id="51" w:vert="on"/>
        </w:rPr>
        <w:t>=</w:t>
      </w:r>
      <w:r>
        <w:rPr>
          <w:rFonts w:ascii="SimHei" w:eastAsia="SimHei" w:hAnsi="SimHei" w:cs="SimHei"/>
          <w:color w:val="BDC8D1"/>
          <w:spacing w:val="0"/>
          <w:w w:val="100"/>
          <w:position w:val="0"/>
          <w:sz w:val="52"/>
          <w:szCs w:val="52"/>
          <w:u w:val="single"/>
          <w:eastAsianLayout w:id="52" w:vert="on"/>
        </w:rPr>
        <w:t>=</w:t>
      </w:r>
    </w:p>
    <w:p>
      <w:pPr>
        <w:widowControl w:val="0"/>
        <w:spacing w:line="360" w:lineRule="exact"/>
      </w:pPr>
      <w:r>
        <w:drawing>
          <wp:anchor distT="0" distB="0" distL="0" distR="0" simplePos="0" relativeHeight="62914692" behindDoc="1" locked="0" layoutInCell="1" allowOverlap="1">
            <wp:simplePos x="0" y="0"/>
            <wp:positionH relativeFrom="page">
              <wp:posOffset>167640</wp:posOffset>
            </wp:positionH>
            <wp:positionV relativeFrom="margin">
              <wp:posOffset>0</wp:posOffset>
            </wp:positionV>
            <wp:extent cx="2005330" cy="516318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005330" cy="51631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pgSz w:w="7637" w:h="11904"/>
          <w:pgMar w:top="763" w:right="1584" w:bottom="763" w:left="264" w:header="0" w:footer="3" w:gutter="0"/>
          <w:cols w:space="720"/>
          <w:noEndnote/>
          <w:rtlGutter w:val="0"/>
          <w:docGrid w:linePitch="360"/>
        </w:sectPr>
      </w:pPr>
    </w:p>
    <w:p>
      <w:pPr>
        <w:pStyle w:val="Style12"/>
        <w:keepNext/>
        <w:keepLines/>
        <w:widowControl w:val="0"/>
        <w:shd w:val="clear" w:color="auto" w:fill="auto"/>
        <w:bidi w:val="0"/>
        <w:spacing w:before="0" w:after="68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4"/>
        <w:keepNext w:val="0"/>
        <w:keepLines w:val="0"/>
        <w:widowControl w:val="0"/>
        <w:numPr>
          <w:ilvl w:val="0"/>
          <w:numId w:val="1"/>
        </w:numPr>
        <w:shd w:val="clear" w:color="auto" w:fill="auto"/>
        <w:tabs>
          <w:tab w:pos="829" w:val="left"/>
        </w:tabs>
        <w:bidi w:val="0"/>
        <w:spacing w:before="0" w:after="140" w:line="466" w:lineRule="exact"/>
        <w:ind w:left="0" w:right="0" w:firstLine="480"/>
        <w:jc w:val="both"/>
        <w:rPr>
          <w:sz w:val="24"/>
          <w:szCs w:val="24"/>
        </w:rPr>
      </w:pPr>
      <w:bookmarkStart w:id="4" w:name="bookmark4"/>
      <w:bookmarkEnd w:id="4"/>
      <w:r>
        <w:rPr>
          <w:color w:val="000000"/>
          <w:spacing w:val="0"/>
          <w:w w:val="100"/>
          <w:position w:val="0"/>
          <w:sz w:val="24"/>
          <w:szCs w:val="24"/>
        </w:rPr>
        <w:t>公司董事会、监事会及董事、监事、高级管理人员保证年度报告内容的真实、准确、 完整，不存在虚假记载、误导性陈述或重大遗漏，并承担个别和连带的法律责任。</w:t>
      </w:r>
    </w:p>
    <w:p>
      <w:pPr>
        <w:pStyle w:val="Style14"/>
        <w:keepNext w:val="0"/>
        <w:keepLines w:val="0"/>
        <w:widowControl w:val="0"/>
        <w:numPr>
          <w:ilvl w:val="0"/>
          <w:numId w:val="1"/>
        </w:numPr>
        <w:shd w:val="clear" w:color="auto" w:fill="auto"/>
        <w:tabs>
          <w:tab w:pos="824" w:val="left"/>
        </w:tabs>
        <w:bidi w:val="0"/>
        <w:spacing w:before="0" w:after="140" w:line="485" w:lineRule="exact"/>
        <w:ind w:left="0" w:right="0" w:firstLine="480"/>
        <w:jc w:val="both"/>
        <w:rPr>
          <w:sz w:val="24"/>
          <w:szCs w:val="24"/>
        </w:rPr>
      </w:pPr>
      <w:bookmarkStart w:id="5" w:name="bookmark5"/>
      <w:bookmarkEnd w:id="5"/>
      <w:r>
        <w:rPr>
          <w:color w:val="000000"/>
          <w:spacing w:val="0"/>
          <w:w w:val="100"/>
          <w:position w:val="0"/>
          <w:sz w:val="24"/>
          <w:szCs w:val="24"/>
        </w:rPr>
        <w:t>公司负责人孟宪洪、主管会计工作负责人董杰及会计机构负责人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丁大雷 声明：保证本年度报告中财务报告的真实、准确、完整。</w:t>
      </w:r>
    </w:p>
    <w:p>
      <w:pPr>
        <w:pStyle w:val="Style14"/>
        <w:keepNext w:val="0"/>
        <w:keepLines w:val="0"/>
        <w:widowControl w:val="0"/>
        <w:numPr>
          <w:ilvl w:val="0"/>
          <w:numId w:val="1"/>
        </w:numPr>
        <w:shd w:val="clear" w:color="auto" w:fill="auto"/>
        <w:tabs>
          <w:tab w:pos="834" w:val="left"/>
        </w:tabs>
        <w:bidi w:val="0"/>
        <w:spacing w:before="0" w:after="140" w:line="474" w:lineRule="exact"/>
        <w:ind w:left="0" w:right="0" w:firstLine="480"/>
        <w:jc w:val="both"/>
        <w:rPr>
          <w:sz w:val="24"/>
          <w:szCs w:val="24"/>
        </w:rPr>
      </w:pPr>
      <w:bookmarkStart w:id="6" w:name="bookmark6"/>
      <w:bookmarkEnd w:id="6"/>
      <w:r>
        <w:rPr>
          <w:color w:val="000000"/>
          <w:spacing w:val="0"/>
          <w:w w:val="100"/>
          <w:position w:val="0"/>
          <w:sz w:val="24"/>
          <w:szCs w:val="24"/>
        </w:rPr>
        <w:t>所有董事均已出席了审议本报告的董事会会议。</w:t>
      </w:r>
    </w:p>
    <w:p>
      <w:pPr>
        <w:pStyle w:val="Style14"/>
        <w:keepNext w:val="0"/>
        <w:keepLines w:val="0"/>
        <w:widowControl w:val="0"/>
        <w:numPr>
          <w:ilvl w:val="0"/>
          <w:numId w:val="1"/>
        </w:numPr>
        <w:shd w:val="clear" w:color="auto" w:fill="auto"/>
        <w:tabs>
          <w:tab w:pos="829" w:val="left"/>
        </w:tabs>
        <w:bidi w:val="0"/>
        <w:spacing w:before="0" w:after="140" w:line="480" w:lineRule="exact"/>
        <w:ind w:left="0" w:right="0" w:firstLine="480"/>
        <w:jc w:val="both"/>
        <w:rPr>
          <w:sz w:val="24"/>
          <w:szCs w:val="24"/>
        </w:rPr>
      </w:pPr>
      <w:bookmarkStart w:id="7" w:name="bookmark7"/>
      <w:bookmarkEnd w:id="7"/>
      <w:r>
        <w:rPr>
          <w:color w:val="000000"/>
          <w:spacing w:val="0"/>
          <w:w w:val="100"/>
          <w:position w:val="0"/>
          <w:sz w:val="24"/>
          <w:szCs w:val="24"/>
        </w:rPr>
        <w:t>公司可能面临的风险因素参见本报告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第三节管理层讨论与分析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十一公司未来发 展的展望（五）可能面对的风险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相关内容。</w:t>
      </w:r>
    </w:p>
    <w:p>
      <w:pPr>
        <w:pStyle w:val="Style14"/>
        <w:keepNext w:val="0"/>
        <w:keepLines w:val="0"/>
        <w:widowControl w:val="0"/>
        <w:numPr>
          <w:ilvl w:val="0"/>
          <w:numId w:val="1"/>
        </w:numPr>
        <w:shd w:val="clear" w:color="auto" w:fill="auto"/>
        <w:tabs>
          <w:tab w:pos="834" w:val="left"/>
        </w:tabs>
        <w:bidi w:val="0"/>
        <w:spacing w:before="0" w:after="140" w:line="468" w:lineRule="exact"/>
        <w:ind w:left="0" w:right="0" w:firstLine="480"/>
        <w:jc w:val="both"/>
        <w:rPr>
          <w:sz w:val="24"/>
          <w:szCs w:val="24"/>
        </w:rPr>
        <w:sectPr>
          <w:footnotePr>
            <w:pos w:val="pageBottom"/>
            <w:numFmt w:val="decimal"/>
            <w:numRestart w:val="continuous"/>
          </w:footnotePr>
          <w:pgSz w:w="11900" w:h="16840"/>
          <w:pgMar w:top="2386" w:right="1112" w:bottom="2386" w:left="1112" w:header="0" w:footer="3" w:gutter="0"/>
          <w:cols w:space="720"/>
          <w:noEndnote/>
          <w:rtlGutter w:val="0"/>
          <w:docGrid w:linePitch="360"/>
        </w:sectPr>
      </w:pPr>
      <w:bookmarkStart w:id="8" w:name="bookmark8"/>
      <w:bookmarkEnd w:id="8"/>
      <w:r>
        <w:rPr>
          <w:color w:val="000000"/>
          <w:spacing w:val="0"/>
          <w:w w:val="100"/>
          <w:position w:val="0"/>
          <w:sz w:val="24"/>
          <w:szCs w:val="24"/>
        </w:rPr>
        <w:t>公司经本次董事会审议通过的利润分配预案为：以公司总股本</w:t>
      </w:r>
      <w:r>
        <w:rPr>
          <w:rFonts w:ascii="Times New Roman" w:eastAsia="Times New Roman" w:hAnsi="Times New Roman" w:cs="Times New Roman"/>
          <w:color w:val="000000"/>
          <w:spacing w:val="0"/>
          <w:w w:val="100"/>
          <w:position w:val="0"/>
          <w:sz w:val="24"/>
          <w:szCs w:val="24"/>
        </w:rPr>
        <w:t>1,035,489,098</w:t>
      </w:r>
      <w:r>
        <w:rPr>
          <w:color w:val="000000"/>
          <w:spacing w:val="0"/>
          <w:w w:val="100"/>
          <w:position w:val="0"/>
          <w:sz w:val="24"/>
          <w:szCs w:val="24"/>
        </w:rPr>
        <w:t>股扣除公 司回购专户股份</w:t>
      </w:r>
      <w:r>
        <w:rPr>
          <w:rFonts w:ascii="Times New Roman" w:eastAsia="Times New Roman" w:hAnsi="Times New Roman" w:cs="Times New Roman"/>
          <w:color w:val="000000"/>
          <w:spacing w:val="0"/>
          <w:w w:val="100"/>
          <w:position w:val="0"/>
          <w:sz w:val="24"/>
          <w:szCs w:val="24"/>
        </w:rPr>
        <w:t>30,330,762</w:t>
      </w:r>
      <w:r>
        <w:rPr>
          <w:color w:val="000000"/>
          <w:spacing w:val="0"/>
          <w:w w:val="100"/>
          <w:position w:val="0"/>
          <w:sz w:val="24"/>
          <w:szCs w:val="24"/>
        </w:rPr>
        <w:t>股后的股本</w:t>
      </w:r>
      <w:r>
        <w:rPr>
          <w:rFonts w:ascii="Times New Roman" w:eastAsia="Times New Roman" w:hAnsi="Times New Roman" w:cs="Times New Roman"/>
          <w:color w:val="000000"/>
          <w:spacing w:val="0"/>
          <w:w w:val="100"/>
          <w:position w:val="0"/>
          <w:sz w:val="24"/>
          <w:szCs w:val="24"/>
        </w:rPr>
        <w:t>1,005,158,336</w:t>
      </w:r>
      <w:r>
        <w:rPr>
          <w:color w:val="000000"/>
          <w:spacing w:val="0"/>
          <w:w w:val="100"/>
          <w:position w:val="0"/>
          <w:sz w:val="24"/>
          <w:szCs w:val="24"/>
        </w:rPr>
        <w:t>股为基数，向股东每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 利人民币</w:t>
      </w:r>
      <w:r>
        <w:rPr>
          <w:rFonts w:ascii="Times New Roman" w:eastAsia="Times New Roman" w:hAnsi="Times New Roman" w:cs="Times New Roman"/>
          <w:color w:val="000000"/>
          <w:spacing w:val="0"/>
          <w:w w:val="100"/>
          <w:position w:val="0"/>
          <w:sz w:val="24"/>
          <w:szCs w:val="24"/>
        </w:rPr>
        <w:t>0.37</w:t>
      </w:r>
      <w:r>
        <w:rPr>
          <w:color w:val="000000"/>
          <w:spacing w:val="0"/>
          <w:w w:val="100"/>
          <w:position w:val="0"/>
          <w:sz w:val="24"/>
          <w:szCs w:val="24"/>
        </w:rPr>
        <w:t>元（含税），不转增不送股。</w:t>
      </w:r>
    </w:p>
    <w:p>
      <w:pPr>
        <w:pStyle w:val="Style18"/>
        <w:keepNext w:val="0"/>
        <w:keepLines w:val="0"/>
        <w:widowControl w:val="0"/>
        <w:shd w:val="clear" w:color="auto" w:fill="auto"/>
        <w:tabs>
          <w:tab w:leader="dot" w:pos="9617"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16"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3"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275"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420"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456" w:tooltip="Current Document">
        <w:r>
          <w:rPr>
            <w:color w:val="000000"/>
            <w:spacing w:val="0"/>
            <w:w w:val="100"/>
            <w:position w:val="0"/>
          </w:rPr>
          <w:t>第六节 重要事项</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594"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61" w:tooltip="Current Document">
        <w:r>
          <w:rPr>
            <w:color w:val="000000"/>
            <w:spacing w:val="0"/>
            <w:w w:val="100"/>
            <w:position w:val="0"/>
          </w:rPr>
          <w:t>第八节 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65"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sectPr>
          <w:footnotePr>
            <w:pos w:val="pageBottom"/>
            <w:numFmt w:val="decimal"/>
            <w:numRestart w:val="continuous"/>
          </w:footnotePr>
          <w:pgSz w:w="11900" w:h="16840"/>
          <w:pgMar w:top="4849" w:right="1107" w:bottom="4849" w:left="1112" w:header="0" w:footer="3" w:gutter="0"/>
          <w:cols w:space="720"/>
          <w:noEndnote/>
          <w:rtlGutter w:val="0"/>
          <w:docGrid w:linePitch="360"/>
        </w:sectPr>
      </w:pPr>
      <w:hyperlink w:anchor="bookmark72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82</w:t>
        </w:r>
      </w:hyperlink>
      <w:r>
        <w:fldChar w:fldCharType="end"/>
      </w:r>
    </w:p>
    <w:p>
      <w:pPr>
        <w:pStyle w:val="Style14"/>
        <w:keepNext w:val="0"/>
        <w:keepLines w:val="0"/>
        <w:widowControl w:val="0"/>
        <w:shd w:val="clear" w:color="auto" w:fill="auto"/>
        <w:bidi w:val="0"/>
        <w:spacing w:before="780" w:after="680" w:line="240" w:lineRule="auto"/>
        <w:ind w:left="0" w:right="0" w:firstLine="0"/>
        <w:jc w:val="center"/>
        <w:rPr>
          <w:sz w:val="32"/>
          <w:szCs w:val="32"/>
        </w:rPr>
      </w:pPr>
      <w:r>
        <w:rPr>
          <w:b/>
          <w:bCs/>
          <w:color w:val="000000"/>
          <w:spacing w:val="0"/>
          <w:w w:val="100"/>
          <w:position w:val="0"/>
          <w:sz w:val="32"/>
          <w:szCs w:val="32"/>
        </w:rPr>
        <w:t>备查文件目录</w:t>
      </w:r>
    </w:p>
    <w:p>
      <w:pPr>
        <w:pStyle w:val="Style22"/>
        <w:keepNext w:val="0"/>
        <w:keepLines w:val="0"/>
        <w:widowControl w:val="0"/>
        <w:shd w:val="clear" w:color="auto" w:fill="auto"/>
        <w:tabs>
          <w:tab w:pos="469" w:val="left"/>
        </w:tabs>
        <w:bidi w:val="0"/>
        <w:spacing w:before="0" w:after="0" w:line="470" w:lineRule="exact"/>
        <w:ind w:left="0" w:right="0" w:firstLine="0"/>
        <w:jc w:val="left"/>
      </w:pPr>
      <w:bookmarkStart w:id="9" w:name="bookmark9"/>
      <w:r>
        <w:rPr>
          <w:color w:val="000000"/>
          <w:spacing w:val="0"/>
          <w:w w:val="100"/>
          <w:position w:val="0"/>
        </w:rPr>
        <w:t>一</w:t>
      </w:r>
      <w:bookmarkEnd w:id="9"/>
      <w:r>
        <w:rPr>
          <w:color w:val="000000"/>
          <w:spacing w:val="0"/>
          <w:w w:val="100"/>
          <w:position w:val="0"/>
        </w:rPr>
        <w:t>、</w:t>
        <w:tab/>
        <w:t>载有公司负责人、主管会计工作负责人、会计机构负责人签名并盖章的财务报表。</w:t>
      </w:r>
    </w:p>
    <w:p>
      <w:pPr>
        <w:pStyle w:val="Style22"/>
        <w:keepNext w:val="0"/>
        <w:keepLines w:val="0"/>
        <w:widowControl w:val="0"/>
        <w:shd w:val="clear" w:color="auto" w:fill="auto"/>
        <w:tabs>
          <w:tab w:pos="469" w:val="left"/>
        </w:tabs>
        <w:bidi w:val="0"/>
        <w:spacing w:before="0" w:after="0" w:line="470" w:lineRule="exact"/>
        <w:ind w:left="0" w:right="0" w:firstLine="0"/>
        <w:jc w:val="left"/>
      </w:pPr>
      <w:bookmarkStart w:id="10" w:name="bookmark10"/>
      <w:r>
        <w:rPr>
          <w:color w:val="000000"/>
          <w:spacing w:val="0"/>
          <w:w w:val="100"/>
          <w:position w:val="0"/>
        </w:rPr>
        <w:t>二</w:t>
      </w:r>
      <w:bookmarkEnd w:id="10"/>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474" w:val="left"/>
        </w:tabs>
        <w:bidi w:val="0"/>
        <w:spacing w:before="0" w:after="0" w:line="470" w:lineRule="exact"/>
        <w:ind w:left="0" w:right="0" w:firstLine="0"/>
        <w:jc w:val="left"/>
      </w:pPr>
      <w:bookmarkStart w:id="11" w:name="bookmark11"/>
      <w:r>
        <w:rPr>
          <w:color w:val="000000"/>
          <w:spacing w:val="0"/>
          <w:w w:val="100"/>
          <w:position w:val="0"/>
        </w:rPr>
        <w:t>三</w:t>
      </w:r>
      <w:bookmarkEnd w:id="11"/>
      <w:r>
        <w:rPr>
          <w:color w:val="000000"/>
          <w:spacing w:val="0"/>
          <w:w w:val="100"/>
          <w:position w:val="0"/>
        </w:rPr>
        <w:t>、</w:t>
        <w:tab/>
        <w:t>报告期内公开披露过的所有公司文件的正本及公告的原稿。</w:t>
      </w:r>
    </w:p>
    <w:p>
      <w:pPr>
        <w:pStyle w:val="Style22"/>
        <w:keepNext w:val="0"/>
        <w:keepLines w:val="0"/>
        <w:widowControl w:val="0"/>
        <w:shd w:val="clear" w:color="auto" w:fill="auto"/>
        <w:tabs>
          <w:tab w:pos="474" w:val="left"/>
        </w:tabs>
        <w:bidi w:val="0"/>
        <w:spacing w:before="0" w:after="0" w:line="470" w:lineRule="exact"/>
        <w:ind w:left="0" w:right="0" w:firstLine="0"/>
        <w:jc w:val="left"/>
      </w:pPr>
      <w:bookmarkStart w:id="12" w:name="bookmark12"/>
      <w:r>
        <w:rPr>
          <w:color w:val="000000"/>
          <w:spacing w:val="0"/>
          <w:w w:val="100"/>
          <w:position w:val="0"/>
        </w:rPr>
        <w:t>四</w:t>
      </w:r>
      <w:bookmarkEnd w:id="12"/>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22"/>
        <w:keepNext w:val="0"/>
        <w:keepLines w:val="0"/>
        <w:widowControl w:val="0"/>
        <w:shd w:val="clear" w:color="auto" w:fill="auto"/>
        <w:tabs>
          <w:tab w:pos="474" w:val="left"/>
        </w:tabs>
        <w:bidi w:val="0"/>
        <w:spacing w:before="0" w:after="0" w:line="470" w:lineRule="exact"/>
        <w:ind w:left="0" w:right="0" w:firstLine="0"/>
        <w:jc w:val="left"/>
      </w:pPr>
      <w:bookmarkStart w:id="13" w:name="bookmark13"/>
      <w:r>
        <w:rPr>
          <w:color w:val="000000"/>
          <w:spacing w:val="0"/>
          <w:w w:val="100"/>
          <w:position w:val="0"/>
        </w:rPr>
        <w:t>五</w:t>
      </w:r>
      <w:bookmarkEnd w:id="13"/>
      <w:r>
        <w:rPr>
          <w:color w:val="000000"/>
          <w:spacing w:val="0"/>
          <w:w w:val="100"/>
          <w:position w:val="0"/>
        </w:rPr>
        <w:t>、</w:t>
        <w:tab/>
        <w:t>以上备查文件的备置地点：浙江省杭州市临安区青山湖街道科技大道</w:t>
      </w:r>
      <w:r>
        <w:rPr>
          <w:rFonts w:ascii="Times New Roman" w:eastAsia="Times New Roman" w:hAnsi="Times New Roman" w:cs="Times New Roman"/>
          <w:color w:val="000000"/>
          <w:spacing w:val="0"/>
          <w:w w:val="100"/>
          <w:position w:val="0"/>
        </w:rPr>
        <w:t>2159</w:t>
      </w:r>
      <w:r>
        <w:rPr>
          <w:color w:val="000000"/>
          <w:spacing w:val="0"/>
          <w:w w:val="100"/>
          <w:position w:val="0"/>
        </w:rPr>
        <w:t>号，万马创新园办公楼公 司董秘办。</w:t>
      </w:r>
      <w:r>
        <w:br w:type="page"/>
      </w:r>
    </w:p>
    <w:tbl>
      <w:tblPr>
        <w:tblOverlap w:val="never"/>
        <w:jc w:val="center"/>
        <w:tblLayout w:type="fixed"/>
      </w:tblPr>
      <w:tblGrid>
        <w:gridCol w:w="2866"/>
        <w:gridCol w:w="432"/>
        <w:gridCol w:w="628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万马股份</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上市公司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海控集团</w:t>
            </w:r>
            <w:r>
              <w:rPr>
                <w:rFonts w:ascii="Times New Roman" w:eastAsia="Times New Roman" w:hAnsi="Times New Roman" w:cs="Times New Roman"/>
                <w:color w:val="000000"/>
                <w:spacing w:val="0"/>
                <w:w w:val="100"/>
                <w:position w:val="0"/>
              </w:rPr>
              <w:t>/</w:t>
            </w:r>
            <w:r>
              <w:rPr>
                <w:color w:val="000000"/>
                <w:spacing w:val="0"/>
                <w:w w:val="100"/>
                <w:position w:val="0"/>
              </w:rPr>
              <w:t>控股股东</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西海岸新区国资局</w:t>
            </w:r>
            <w:r>
              <w:rPr>
                <w:rFonts w:ascii="Times New Roman" w:eastAsia="Times New Roman" w:hAnsi="Times New Roman" w:cs="Times New Roman"/>
                <w:color w:val="000000"/>
                <w:spacing w:val="0"/>
                <w:w w:val="100"/>
                <w:position w:val="0"/>
              </w:rPr>
              <w:t>/</w:t>
            </w:r>
            <w:r>
              <w:rPr>
                <w:color w:val="000000"/>
                <w:spacing w:val="0"/>
                <w:w w:val="100"/>
                <w:position w:val="0"/>
              </w:rPr>
              <w:t>实际控制人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青岛西海岸新区国有资产管理局</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智能科技集团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万马电缆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万马高分子</w:t>
            </w:r>
            <w:r>
              <w:rPr>
                <w:rFonts w:ascii="Times New Roman" w:eastAsia="Times New Roman" w:hAnsi="Times New Roman" w:cs="Times New Roman"/>
                <w:color w:val="000000"/>
                <w:spacing w:val="0"/>
                <w:w w:val="100"/>
                <w:position w:val="0"/>
              </w:rPr>
              <w:t>/</w:t>
            </w:r>
            <w:r>
              <w:rPr>
                <w:color w:val="000000"/>
                <w:spacing w:val="0"/>
                <w:w w:val="100"/>
                <w:position w:val="0"/>
              </w:rPr>
              <w:t>万马高分子材料集团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青岛万马海工装备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青岛万马海洋工程装备科技有限公司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万马特缆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专用线缆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浙江万马专用线缆科技有限公司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天屹通信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新能源产业集团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万马奔腾新能源产业集团有限公司</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新能源投资公司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万马联合新能源投资有限公司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万马新能源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浙江万马新能源有限公司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爱充网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浙江爱充网络科技有限公司</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香港骐骥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香港骐骥国际发展有限公司</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HONG KONG STEED INTERNATIONAL DEVELOPMENT)</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奥创科技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奥创科技有限责任公司</w:t>
            </w:r>
            <w:r>
              <w:rPr>
                <w:rFonts w:ascii="Times New Roman" w:eastAsia="Times New Roman" w:hAnsi="Times New Roman" w:cs="Times New Roman"/>
                <w:color w:val="000000"/>
                <w:spacing w:val="0"/>
                <w:w w:val="100"/>
                <w:position w:val="0"/>
              </w:rPr>
              <w:t>Optrum Technology LLC</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万马线缆(越南)有限公司 </w:t>
            </w:r>
            <w:r>
              <w:rPr>
                <w:rFonts w:ascii="Times New Roman" w:eastAsia="Times New Roman" w:hAnsi="Times New Roman" w:cs="Times New Roman"/>
                <w:color w:val="000000"/>
                <w:spacing w:val="0"/>
                <w:w w:val="100"/>
                <w:position w:val="0"/>
              </w:rPr>
              <w:t>WANMACABLE (VIETNAM) COMPANY LIMITED</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柬埔寨公司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Steed Networks Technologies Co.,Ltd</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四川万马高分子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四川万马高分子材料有限公司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清远万马新材料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清远万马新材料有限公司</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湖州万马高分子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湖州万马高分子材料有限公司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万马高压材料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万马（浙江）高压材料有限公司</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4" w:name="bookmark14"/>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bookmarkEnd w:id="14"/>
    </w:p>
    <w:p>
      <w:pPr>
        <w:pStyle w:val="Style26"/>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506"/>
        <w:gridCol w:w="7085"/>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股票简称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pos="2712" w:val="left"/>
                <w:tab w:pos="4886" w:val="left"/>
              </w:tabs>
              <w:bidi w:val="0"/>
              <w:spacing w:before="0" w:after="0" w:line="240" w:lineRule="auto"/>
              <w:ind w:left="0" w:right="0" w:firstLine="0"/>
              <w:jc w:val="left"/>
            </w:pPr>
            <w:r>
              <w:rPr>
                <w:color w:val="000000"/>
                <w:spacing w:val="0"/>
                <w:w w:val="100"/>
                <w:position w:val="0"/>
              </w:rPr>
              <w:t>万马股份</w:t>
              <w:tab/>
              <w:t>股票代码</w:t>
              <w:tab/>
            </w:r>
            <w:r>
              <w:rPr>
                <w:rFonts w:ascii="Times New Roman" w:eastAsia="Times New Roman" w:hAnsi="Times New Roman" w:cs="Times New Roman"/>
                <w:color w:val="000000"/>
                <w:spacing w:val="0"/>
                <w:w w:val="100"/>
                <w:position w:val="0"/>
              </w:rPr>
              <w:t>002276</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股票上市证券交易所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万马股份</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公司的外文名称（如有）</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Zhejiang Wanma Co., Ltd.</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公司的外文名称缩写（如有）</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Wanma Co., Ltd</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孟宪洪</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浙江省杭州市临安区青山湖街道鹤亭街</w:t>
            </w:r>
            <w:r>
              <w:rPr>
                <w:rFonts w:ascii="Times New Roman" w:eastAsia="Times New Roman" w:hAnsi="Times New Roman" w:cs="Times New Roman"/>
                <w:color w:val="000000"/>
                <w:spacing w:val="0"/>
                <w:w w:val="100"/>
                <w:position w:val="0"/>
              </w:rPr>
              <w:t>896</w:t>
            </w:r>
            <w:r>
              <w:rPr>
                <w:color w:val="000000"/>
                <w:spacing w:val="0"/>
                <w:w w:val="100"/>
                <w:position w:val="0"/>
              </w:rPr>
              <w:t>号</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311305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公司注册地址历史变更情况</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浙江省杭州市临安区青山湖街道科技大道</w:t>
            </w:r>
            <w:r>
              <w:rPr>
                <w:rFonts w:ascii="Times New Roman" w:eastAsia="Times New Roman" w:hAnsi="Times New Roman" w:cs="Times New Roman"/>
                <w:color w:val="000000"/>
                <w:spacing w:val="0"/>
                <w:w w:val="100"/>
                <w:position w:val="0"/>
              </w:rPr>
              <w:t>2159</w:t>
            </w:r>
            <w:r>
              <w:rPr>
                <w:color w:val="000000"/>
                <w:spacing w:val="0"/>
                <w:w w:val="100"/>
                <w:position w:val="0"/>
              </w:rPr>
              <w:t>号，万马创新园</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311305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"http://www.wanmaco" </w:instrText>
            </w:r>
            <w:r>
              <w:fldChar w:fldCharType="separate"/>
            </w:r>
            <w:r>
              <w:rPr>
                <w:rFonts w:ascii="Times New Roman" w:eastAsia="Times New Roman" w:hAnsi="Times New Roman" w:cs="Times New Roman"/>
                <w:color w:val="000000"/>
                <w:spacing w:val="0"/>
                <w:w w:val="100"/>
                <w:position w:val="0"/>
              </w:rPr>
              <w:t>www.wanmaco</w:t>
            </w:r>
            <w:r>
              <w:fldChar w:fldCharType="end"/>
            </w:r>
            <w:r>
              <w:rPr>
                <w:rFonts w:ascii="Times New Roman" w:eastAsia="Times New Roman" w:hAnsi="Times New Roman" w:cs="Times New Roman"/>
                <w:color w:val="000000"/>
                <w:spacing w:val="0"/>
                <w:w w:val="100"/>
                <w:position w:val="0"/>
              </w:rPr>
              <w:t>. com</w:t>
            </w:r>
          </w:p>
        </w:tc>
      </w:tr>
      <w:tr>
        <w:trPr>
          <w:trHeight w:val="33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"mailto:investor@wanmaco.com" </w:instrText>
            </w:r>
            <w:r>
              <w:fldChar w:fldCharType="separate"/>
            </w:r>
            <w:r>
              <w:rPr>
                <w:rFonts w:ascii="Times New Roman" w:eastAsia="Times New Roman" w:hAnsi="Times New Roman" w:cs="Times New Roman"/>
                <w:color w:val="000000"/>
                <w:spacing w:val="0"/>
                <w:w w:val="100"/>
                <w:position w:val="0"/>
              </w:rPr>
              <w:t>investor@wanmaco.com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2534"/>
        <w:gridCol w:w="3523"/>
        <w:gridCol w:w="3533"/>
      </w:tblGrid>
      <w:tr>
        <w:trPr>
          <w:trHeight w:val="33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赵宇恺</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邵淑青</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浙江省杭州市西湖区天目山路</w:t>
            </w:r>
            <w:r>
              <w:rPr>
                <w:rFonts w:ascii="Times New Roman" w:eastAsia="Times New Roman" w:hAnsi="Times New Roman" w:cs="Times New Roman"/>
                <w:color w:val="000000"/>
                <w:spacing w:val="0"/>
                <w:w w:val="100"/>
                <w:position w:val="0"/>
              </w:rPr>
              <w:t>181</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浙江省杭州市临安区青山湖街道科技大道 </w:t>
            </w:r>
            <w:r>
              <w:rPr>
                <w:rFonts w:ascii="Times New Roman" w:eastAsia="Times New Roman" w:hAnsi="Times New Roman" w:cs="Times New Roman"/>
                <w:color w:val="000000"/>
                <w:spacing w:val="0"/>
                <w:w w:val="100"/>
                <w:position w:val="0"/>
              </w:rPr>
              <w:t>2159</w:t>
            </w:r>
            <w:r>
              <w:rPr>
                <w:color w:val="000000"/>
                <w:spacing w:val="0"/>
                <w:w w:val="100"/>
                <w:position w:val="0"/>
              </w:rPr>
              <w:t>号，万马创新园</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0571-63755256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0571-63755192</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0571-63755256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0571-63755256</w:t>
            </w:r>
          </w:p>
        </w:tc>
      </w:tr>
      <w:tr>
        <w:trPr>
          <w:trHeight w:val="33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investor@wanmaco. com</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investor@wanmaco. com</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173"/>
        <w:gridCol w:w="6418"/>
      </w:tblGrid>
      <w:tr>
        <w:trPr>
          <w:trHeight w:val="33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3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浙江省杭州市临安区青山湖街道科技大道</w:t>
            </w:r>
            <w:r>
              <w:rPr>
                <w:rFonts w:ascii="Times New Roman" w:eastAsia="Times New Roman" w:hAnsi="Times New Roman" w:cs="Times New Roman"/>
                <w:color w:val="000000"/>
                <w:spacing w:val="0"/>
                <w:w w:val="100"/>
                <w:position w:val="0"/>
              </w:rPr>
              <w:t>2159</w:t>
            </w:r>
            <w:r>
              <w:rPr>
                <w:color w:val="000000"/>
                <w:spacing w:val="0"/>
                <w:w w:val="100"/>
                <w:position w:val="0"/>
              </w:rPr>
              <w:t>号，万马创新园办公楼董秘办。</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、注册变更情况</w:t>
      </w:r>
      <w:bookmarkEnd w:id="29"/>
      <w:bookmarkEnd w:id="30"/>
      <w:bookmarkEnd w:id="32"/>
    </w:p>
    <w:tbl>
      <w:tblPr>
        <w:tblOverlap w:val="never"/>
        <w:jc w:val="center"/>
        <w:tblLayout w:type="fixed"/>
      </w:tblPr>
      <w:tblGrid>
        <w:gridCol w:w="2112"/>
        <w:gridCol w:w="7478"/>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r>
              <w:rPr>
                <w:rFonts w:ascii="Times New Roman" w:eastAsia="Times New Roman" w:hAnsi="Times New Roman" w:cs="Times New Roman"/>
                <w:color w:val="000000"/>
                <w:spacing w:val="0"/>
                <w:w w:val="100"/>
                <w:position w:val="0"/>
              </w:rPr>
              <w:t>913300007043088475</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 的变化情况（如有）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355"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月，智能科技集团、张德生、陆珍玉与海控集团签署《关于浙江万马股份有限公司</w:t>
            </w:r>
          </w:p>
        </w:tc>
      </w:tr>
    </w:tbl>
    <w:p>
      <w:pPr>
        <w:spacing w:lineRule="exact" w:line="1"/>
        <w:rPr>
          <w:sz w:val="2"/>
          <w:szCs w:val="2"/>
        </w:rPr>
      </w:pPr>
      <w:r>
        <w:br w:type="page"/>
      </w:r>
    </w:p>
    <w:tbl>
      <w:tblPr>
        <w:tblOverlap w:val="never"/>
        <w:jc w:val="center"/>
        <w:tblLayout w:type="fixed"/>
      </w:tblPr>
      <w:tblGrid>
        <w:gridCol w:w="2112"/>
        <w:gridCol w:w="7478"/>
      </w:tblGrid>
      <w:tr>
        <w:trPr>
          <w:trHeight w:val="1282"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之股份转让协议》（以下简称</w:t>
            </w:r>
            <w:r>
              <w:rPr>
                <w:rFonts w:ascii="Times New Roman" w:eastAsia="Times New Roman" w:hAnsi="Times New Roman" w:cs="Times New Roman"/>
                <w:color w:val="000000"/>
                <w:spacing w:val="0"/>
                <w:w w:val="100"/>
                <w:position w:val="0"/>
              </w:rPr>
              <w:t>“</w:t>
            </w:r>
            <w:r>
              <w:rPr>
                <w:color w:val="000000"/>
                <w:spacing w:val="0"/>
                <w:w w:val="100"/>
                <w:position w:val="0"/>
              </w:rPr>
              <w:t>《股份转让协议》</w:t>
            </w:r>
            <w:r>
              <w:rPr>
                <w:rFonts w:ascii="Times New Roman" w:eastAsia="Times New Roman" w:hAnsi="Times New Roman" w:cs="Times New Roman"/>
                <w:color w:val="000000"/>
                <w:spacing w:val="0"/>
                <w:w w:val="100"/>
                <w:position w:val="0"/>
              </w:rPr>
              <w:t>”</w:t>
            </w:r>
            <w:r>
              <w:rPr>
                <w:color w:val="000000"/>
                <w:spacing w:val="0"/>
                <w:w w:val="100"/>
                <w:position w:val="0"/>
              </w:rPr>
              <w:t>），智能科技集团、张德生、陆珍玉将其 持有的公司</w:t>
            </w:r>
            <w:r>
              <w:rPr>
                <w:rFonts w:ascii="Times New Roman" w:eastAsia="Times New Roman" w:hAnsi="Times New Roman" w:cs="Times New Roman"/>
                <w:color w:val="000000"/>
                <w:spacing w:val="0"/>
                <w:w w:val="100"/>
                <w:position w:val="0"/>
              </w:rPr>
              <w:t>258,975,823</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25.01%</w:t>
            </w:r>
            <w:r>
              <w:rPr>
                <w:color w:val="000000"/>
                <w:spacing w:val="0"/>
                <w:w w:val="100"/>
                <w:position w:val="0"/>
              </w:rPr>
              <w:t>）转让给海控集团。</w:t>
            </w:r>
            <w:r>
              <w:rPr>
                <w:rFonts w:ascii="Times New Roman" w:eastAsia="Times New Roman" w:hAnsi="Times New Roman" w:cs="Times New Roman"/>
                <w:color w:val="000000"/>
                <w:spacing w:val="0"/>
                <w:w w:val="100"/>
                <w:position w:val="0"/>
              </w:rPr>
              <w:t>2020</w:t>
            </w:r>
            <w:r>
              <w:rPr>
                <w:color w:val="000000"/>
                <w:spacing w:val="0"/>
                <w:w w:val="100"/>
                <w:position w:val="0"/>
              </w:rPr>
              <w:t>年末， 本次股份转让事项已完成，公司控制权变更。公司的控股股东变更为海控集团，实际控制人 变更为青岛西海岸新区国有资产管理局。</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、其他有关资料</w:t>
      </w:r>
      <w:bookmarkEnd w:id="33"/>
      <w:bookmarkEnd w:id="34"/>
      <w:bookmarkEnd w:id="3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rPr>
              <w:t>22</w:t>
            </w:r>
            <w:r>
              <w:rPr>
                <w:color w:val="000000"/>
                <w:spacing w:val="0"/>
                <w:w w:val="100"/>
                <w:position w:val="0"/>
              </w:rPr>
              <w:t>号赛特广场五层</w:t>
            </w:r>
          </w:p>
        </w:tc>
      </w:tr>
      <w:tr>
        <w:trPr>
          <w:trHeight w:val="34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于涛、谢春媛</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公司聘请的报告期内履行持续督导职责的保荐机构 口适用”不适用</w:t>
      </w:r>
    </w:p>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公司聘请的报告期内履行持续督导职责的财务顾问 口适用”不适用</w:t>
      </w:r>
    </w:p>
    <w:p>
      <w:pPr>
        <w:pStyle w:val="Style26"/>
        <w:keepNext/>
        <w:keepLines/>
        <w:widowControl w:val="0"/>
        <w:shd w:val="clear" w:color="auto" w:fill="auto"/>
        <w:bidi w:val="0"/>
        <w:spacing w:before="0" w:after="2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、主要会计数据和财务指标</w:t>
      </w:r>
      <w:bookmarkEnd w:id="37"/>
      <w:bookmarkEnd w:id="38"/>
      <w:bookmarkEnd w:id="40"/>
    </w:p>
    <w:p>
      <w:pPr>
        <w:pStyle w:val="Style30"/>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933"/>
        <w:gridCol w:w="1728"/>
        <w:gridCol w:w="1666"/>
        <w:gridCol w:w="1632"/>
        <w:gridCol w:w="1632"/>
      </w:tblGrid>
      <w:tr>
        <w:trPr>
          <w:trHeight w:val="33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12,767,477,330.95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9,321,789,268.60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9,745,408,784.22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271,206,596.57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223,052,864.45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220,879,359.32</w:t>
            </w:r>
          </w:p>
        </w:tc>
      </w:tr>
      <w:tr>
        <w:trPr>
          <w:trHeight w:val="638"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238,626,138.78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171,467,321.46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39.17%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171,696,051.36</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908,994,063.70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703,747,603.05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872,167,673.52</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0.2154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0.2133</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0.2154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0.2133</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5.37%</w:t>
            </w:r>
          </w:p>
        </w:tc>
      </w:tr>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11,420,863,373.28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8,341,953,129.96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7,597,902,190.35</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4,538,677,678.59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4,522,930,198.46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4,249,377,827.93</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140"/>
        <w:ind w:left="0" w:right="0" w:firstLine="0"/>
        <w:jc w:val="left"/>
      </w:pPr>
      <w:r>
        <w:rPr>
          <w:color w:val="000000"/>
          <w:spacing w:val="0"/>
          <w:w w:val="100"/>
          <w:position w:val="0"/>
        </w:rPr>
        <w:t>口是"否</w:t>
      </w:r>
    </w:p>
    <w:p>
      <w:pPr>
        <w:pStyle w:val="Style26"/>
        <w:keepNext/>
        <w:keepLines/>
        <w:widowControl w:val="0"/>
        <w:shd w:val="clear" w:color="auto" w:fill="auto"/>
        <w:tabs>
          <w:tab w:pos="517" w:val="left"/>
        </w:tabs>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2"/>
        <w:keepNext/>
        <w:keepLines/>
        <w:widowControl w:val="0"/>
        <w:shd w:val="clear" w:color="auto" w:fill="auto"/>
        <w:tabs>
          <w:tab w:pos="410"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分季度主要财务指标</w:t>
      </w:r>
      <w:bookmarkEnd w:id="53"/>
      <w:bookmarkEnd w:id="54"/>
      <w:bookmarkEnd w:id="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38"/>
        <w:gridCol w:w="1747"/>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2,297,826,363.82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3,312,454,797.98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3,694,530,748.74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3,462,665,420.41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-40,741,043.08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102,314,401.05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126,875,799.83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82,757,438.77</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-54,671,768.86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102,647,597.09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115,022,913.43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75,627,397.12</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-585,292,794.21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790,088,750.93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289,584,566.45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414,613,540.53</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6"/>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九</w:t>
      </w:r>
      <w:bookmarkEnd w:id="59"/>
      <w:r>
        <w:rPr>
          <w:color w:val="000000"/>
          <w:spacing w:val="0"/>
          <w:w w:val="100"/>
          <w:position w:val="0"/>
          <w:sz w:val="24"/>
          <w:szCs w:val="24"/>
        </w:rPr>
        <w:t>、非经常性损益项目及金额</w:t>
      </w:r>
      <w:bookmarkEnd w:id="57"/>
      <w:bookmarkEnd w:id="58"/>
      <w:bookmarkEnd w:id="6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28"/>
        <w:gridCol w:w="1368"/>
        <w:gridCol w:w="1450"/>
        <w:gridCol w:w="1392"/>
        <w:gridCol w:w="1853"/>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1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-2,229,115.23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-2,239,775.42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-2,919,377.56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系处置固定资产损失</w:t>
            </w:r>
          </w:p>
        </w:tc>
      </w:tr>
      <w:tr>
        <w:trPr>
          <w:trHeight w:val="121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1"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45,839,603.55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47,304,502.31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42,547,841.67</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163,070.55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4,670,960.84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9,727,185.73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12,680,714.96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系银行理财收益</w:t>
            </w:r>
          </w:p>
        </w:tc>
      </w:tr>
      <w:tr>
        <w:trPr>
          <w:trHeight w:val="151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301"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-10,391,016.61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4,449,272.69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304" w:lineRule="exact"/>
              <w:ind w:left="0" w:right="0" w:firstLine="0"/>
              <w:jc w:val="left"/>
            </w:pPr>
            <w:r>
              <w:rPr>
                <w:color w:val="000000"/>
                <w:spacing w:val="0"/>
                <w:w w:val="100"/>
                <w:position w:val="0"/>
              </w:rPr>
              <w:t>其他非流动金融资产 公允价值变动以及公 司开展套期保值业 务，期货价格波动超 出现货价格波动列入</w:t>
            </w:r>
          </w:p>
        </w:tc>
      </w:tr>
    </w:tbl>
    <w:tbl>
      <w:tblPr>
        <w:tblOverlap w:val="never"/>
        <w:jc w:val="center"/>
        <w:tblLayout w:type="fixed"/>
      </w:tblPr>
      <w:tblGrid>
        <w:gridCol w:w="3528"/>
        <w:gridCol w:w="1368"/>
        <w:gridCol w:w="1450"/>
        <w:gridCol w:w="1392"/>
        <w:gridCol w:w="185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left"/>
            </w:pPr>
            <w:r>
              <w:rPr>
                <w:color w:val="000000"/>
                <w:spacing w:val="0"/>
                <w:w w:val="100"/>
                <w:position w:val="0"/>
              </w:rPr>
              <w:t>套保无效部分及开展 远期结购汇公允价值 变动和交割收益</w:t>
            </w:r>
          </w:p>
        </w:tc>
      </w:tr>
      <w:tr>
        <w:trPr>
          <w:trHeight w:val="31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-3,345,518.31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1,130,427.99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-1,015,961.07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1,980,373.87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4,218,539.57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4,488,528.42</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147,153.13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121,530.56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2,070,654.31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32,580,457.79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51,585,542.99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49,183,307.96</w:t>
            </w:r>
          </w:p>
        </w:tc>
        <w:tc>
          <w:tcPr>
            <w:tcBorders>
              <w:top w:val="single" w:sz="4"/>
              <w:left w:val="single" w:sz="4"/>
              <w:bottom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0" w:line="307" w:lineRule="exact"/>
        <w:ind w:left="0" w:right="0" w:firstLine="0"/>
        <w:jc w:val="both"/>
        <w:sectPr>
          <w:footnotePr>
            <w:pos w:val="pageBottom"/>
            <w:numFmt w:val="decimal"/>
            <w:numRestart w:val="continuous"/>
          </w:footnotePr>
          <w:pgSz w:w="11900" w:h="16840"/>
          <w:pgMar w:top="1500" w:right="1128" w:bottom="1381" w:left="1091"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before="0" w:after="560" w:line="240" w:lineRule="auto"/>
        <w:ind w:left="0" w:right="0" w:firstLine="0"/>
        <w:jc w:val="center"/>
      </w:pPr>
      <w:bookmarkStart w:id="61" w:name="bookmark61"/>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bookmarkEnd w:id="61"/>
    </w:p>
    <w:p>
      <w:pPr>
        <w:pStyle w:val="Style26"/>
        <w:keepNext/>
        <w:keepLines/>
        <w:widowControl w:val="0"/>
        <w:shd w:val="clear" w:color="auto" w:fill="auto"/>
        <w:bidi w:val="0"/>
        <w:spacing w:before="0" w:after="30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、报告期内公司所处的行业情况</w:t>
      </w:r>
      <w:bookmarkEnd w:id="65"/>
      <w:bookmarkEnd w:id="66"/>
      <w:bookmarkEnd w:id="68"/>
    </w:p>
    <w:p>
      <w:pPr>
        <w:pStyle w:val="Style22"/>
        <w:keepNext w:val="0"/>
        <w:keepLines w:val="0"/>
        <w:widowControl w:val="0"/>
        <w:numPr>
          <w:ilvl w:val="0"/>
          <w:numId w:val="3"/>
        </w:numPr>
        <w:shd w:val="clear" w:color="auto" w:fill="auto"/>
        <w:tabs>
          <w:tab w:pos="756" w:val="left"/>
        </w:tabs>
        <w:bidi w:val="0"/>
        <w:spacing w:before="0" w:after="0" w:line="341" w:lineRule="exact"/>
        <w:ind w:left="0" w:right="0" w:firstLine="440"/>
        <w:jc w:val="both"/>
      </w:pPr>
      <w:bookmarkStart w:id="69" w:name="bookmark69"/>
      <w:bookmarkEnd w:id="69"/>
      <w:r>
        <w:rPr>
          <w:b/>
          <w:bCs/>
          <w:color w:val="000000"/>
          <w:spacing w:val="0"/>
          <w:w w:val="100"/>
          <w:position w:val="0"/>
        </w:rPr>
        <w:t>线缆行业总体规模保持增长</w:t>
      </w:r>
    </w:p>
    <w:p>
      <w:pPr>
        <w:pStyle w:val="Style22"/>
        <w:keepNext w:val="0"/>
        <w:keepLines w:val="0"/>
        <w:widowControl w:val="0"/>
        <w:shd w:val="clear" w:color="auto" w:fill="auto"/>
        <w:bidi w:val="0"/>
        <w:spacing w:before="0" w:after="0" w:line="34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期间，随着我国城镇化率和经济发展总量的逐年提升，促进了大中型城市电网可靠性的建设， 助推了我国电网的建设与配电网的不断优化和发展，推动了我国线缆市场需求总量的提升。</w:t>
      </w:r>
    </w:p>
    <w:p>
      <w:pPr>
        <w:pStyle w:val="Style22"/>
        <w:keepNext w:val="0"/>
        <w:keepLines w:val="0"/>
        <w:widowControl w:val="0"/>
        <w:shd w:val="clear" w:color="auto" w:fill="auto"/>
        <w:bidi w:val="0"/>
        <w:spacing w:before="0" w:after="0" w:line="34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年，我国电线电缆行业市场容量约</w:t>
      </w:r>
      <w:r>
        <w:rPr>
          <w:rFonts w:ascii="Times New Roman" w:eastAsia="Times New Roman" w:hAnsi="Times New Roman" w:cs="Times New Roman"/>
          <w:color w:val="000000"/>
          <w:spacing w:val="0"/>
          <w:w w:val="100"/>
          <w:position w:val="0"/>
        </w:rPr>
        <w:t>14,000</w:t>
      </w:r>
      <w:r>
        <w:rPr>
          <w:color w:val="000000"/>
          <w:spacing w:val="0"/>
          <w:w w:val="100"/>
          <w:position w:val="0"/>
        </w:rPr>
        <w:t>亿元，整体规模位于世界首位，较上年增长约</w:t>
      </w:r>
      <w:r>
        <w:rPr>
          <w:rFonts w:ascii="Times New Roman" w:eastAsia="Times New Roman" w:hAnsi="Times New Roman" w:cs="Times New Roman"/>
          <w:color w:val="000000"/>
          <w:spacing w:val="0"/>
          <w:w w:val="100"/>
          <w:position w:val="0"/>
        </w:rPr>
        <w:t>7%</w:t>
      </w:r>
      <w:r>
        <w:rPr>
          <w:color w:val="000000"/>
          <w:spacing w:val="0"/>
          <w:w w:val="100"/>
          <w:position w:val="0"/>
        </w:rPr>
        <w:t>。从电 缆的需求结构来看，电力电缆仍占主要地位，电力电缆和电气装备用电缆合计在</w:t>
      </w:r>
      <w:r>
        <w:rPr>
          <w:rFonts w:ascii="Times New Roman" w:eastAsia="Times New Roman" w:hAnsi="Times New Roman" w:cs="Times New Roman"/>
          <w:color w:val="000000"/>
          <w:spacing w:val="0"/>
          <w:w w:val="100"/>
          <w:position w:val="0"/>
        </w:rPr>
        <w:t>6,900</w:t>
      </w:r>
      <w:r>
        <w:rPr>
          <w:color w:val="000000"/>
          <w:spacing w:val="0"/>
          <w:w w:val="100"/>
          <w:position w:val="0"/>
        </w:rPr>
        <w:t>亿元左右，约占整个 行业总规模的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2"/>
        <w:keepNext w:val="0"/>
        <w:keepLines w:val="0"/>
        <w:widowControl w:val="0"/>
        <w:shd w:val="clear" w:color="auto" w:fill="auto"/>
        <w:bidi w:val="0"/>
        <w:spacing w:before="0" w:after="0" w:line="34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期间，随着城镇化率的进一步提升，能源、交通、智能制造、新基建的产业发展政策，</w:t>
      </w:r>
      <w:r>
        <w:rPr>
          <w:rFonts w:ascii="Times New Roman" w:eastAsia="Times New Roman" w:hAnsi="Times New Roman" w:cs="Times New Roman"/>
          <w:color w:val="000000"/>
          <w:spacing w:val="0"/>
          <w:w w:val="100"/>
          <w:position w:val="0"/>
        </w:rPr>
        <w:t>“</w:t>
      </w:r>
      <w:r>
        <w:rPr>
          <w:color w:val="000000"/>
          <w:spacing w:val="0"/>
          <w:w w:val="100"/>
          <w:position w:val="0"/>
        </w:rPr>
        <w:t>一带 一路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等发展战略的实施，电力电缆及电气装备用电缆仍有较大的需求。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月，南方电网公 司印发《南方电网</w:t>
      </w:r>
      <w:r>
        <w:rPr>
          <w:rFonts w:ascii="Times New Roman" w:eastAsia="Times New Roman" w:hAnsi="Times New Roman" w:cs="Times New Roman"/>
          <w:color w:val="000000"/>
          <w:spacing w:val="0"/>
          <w:w w:val="100"/>
          <w:position w:val="0"/>
        </w:rPr>
        <w:t>“</w:t>
      </w:r>
      <w:r>
        <w:rPr>
          <w:color w:val="000000"/>
          <w:spacing w:val="0"/>
          <w:w w:val="100"/>
          <w:position w:val="0"/>
        </w:rPr>
        <w:t>十四五''电网发展规划》提出，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期间，南方电网电网建设将规划投资约</w:t>
      </w:r>
      <w:r>
        <w:rPr>
          <w:rFonts w:ascii="Times New Roman" w:eastAsia="Times New Roman" w:hAnsi="Times New Roman" w:cs="Times New Roman"/>
          <w:color w:val="000000"/>
          <w:spacing w:val="0"/>
          <w:w w:val="100"/>
          <w:position w:val="0"/>
        </w:rPr>
        <w:t>6,700</w:t>
      </w:r>
      <w:r>
        <w:rPr>
          <w:color w:val="000000"/>
          <w:spacing w:val="0"/>
          <w:w w:val="100"/>
          <w:position w:val="0"/>
        </w:rPr>
        <w:t>亿 元，加快数字电网建设和现代化电网进程，推动以新能源为主体的新型电力系统构建。</w:t>
      </w:r>
    </w:p>
    <w:p>
      <w:pPr>
        <w:pStyle w:val="Style22"/>
        <w:keepNext w:val="0"/>
        <w:keepLines w:val="0"/>
        <w:widowControl w:val="0"/>
        <w:shd w:val="clear" w:color="auto" w:fill="auto"/>
        <w:bidi w:val="0"/>
        <w:spacing w:before="0" w:after="0" w:line="340" w:lineRule="exact"/>
        <w:ind w:left="0" w:right="0" w:firstLine="440"/>
        <w:jc w:val="both"/>
      </w:pPr>
      <w:r>
        <w:rPr>
          <w:color w:val="000000"/>
          <w:spacing w:val="0"/>
          <w:w w:val="100"/>
          <w:position w:val="0"/>
        </w:rPr>
        <w:t>随着在新兴领域应用，促进了特种电缆产品结构的优化调整，使其成为新的线缆行业的新增长点，特 种电缆具有技术门槛高、使用条件严格、附加值高等特点，具有更优越的特定性能，如绿色环保、阻燃、 耐火、耐高温等。目前在轨道交通、清洁能源、新能源汽车、充电桩、航空航天、船舶制造等行业均有巨 大需求。</w:t>
      </w:r>
    </w:p>
    <w:p>
      <w:pPr>
        <w:pStyle w:val="Style22"/>
        <w:keepNext w:val="0"/>
        <w:keepLines w:val="0"/>
        <w:widowControl w:val="0"/>
        <w:shd w:val="clear" w:color="auto" w:fill="auto"/>
        <w:bidi w:val="0"/>
        <w:spacing w:before="0" w:after="0" w:line="340" w:lineRule="exact"/>
        <w:ind w:left="0" w:right="0" w:firstLine="440"/>
        <w:jc w:val="both"/>
      </w:pPr>
      <w:r>
        <w:rPr>
          <w:color w:val="000000"/>
          <w:spacing w:val="0"/>
          <w:w w:val="100"/>
          <w:position w:val="0"/>
        </w:rPr>
        <w:t>全球各国重视</w:t>
      </w:r>
      <w:r>
        <w:rPr>
          <w:rFonts w:ascii="Times New Roman" w:eastAsia="Times New Roman" w:hAnsi="Times New Roman" w:cs="Times New Roman"/>
          <w:color w:val="000000"/>
          <w:spacing w:val="0"/>
          <w:w w:val="100"/>
          <w:position w:val="0"/>
        </w:rPr>
        <w:t>5G</w:t>
      </w:r>
      <w:r>
        <w:rPr>
          <w:color w:val="000000"/>
          <w:spacing w:val="0"/>
          <w:w w:val="100"/>
          <w:position w:val="0"/>
        </w:rPr>
        <w:t>通信技术的应用发展和</w:t>
      </w:r>
      <w:r>
        <w:rPr>
          <w:rFonts w:ascii="Times New Roman" w:eastAsia="Times New Roman" w:hAnsi="Times New Roman" w:cs="Times New Roman"/>
          <w:color w:val="000000"/>
          <w:spacing w:val="0"/>
          <w:w w:val="100"/>
          <w:position w:val="0"/>
        </w:rPr>
        <w:t>5G</w:t>
      </w:r>
      <w:r>
        <w:rPr>
          <w:color w:val="000000"/>
          <w:spacing w:val="0"/>
          <w:w w:val="100"/>
          <w:position w:val="0"/>
        </w:rPr>
        <w:t>网络的建设。我国正在加快推进</w:t>
      </w:r>
      <w:r>
        <w:rPr>
          <w:rFonts w:ascii="Times New Roman" w:eastAsia="Times New Roman" w:hAnsi="Times New Roman" w:cs="Times New Roman"/>
          <w:color w:val="000000"/>
          <w:spacing w:val="0"/>
          <w:w w:val="100"/>
          <w:position w:val="0"/>
        </w:rPr>
        <w:t>5G</w:t>
      </w:r>
      <w:r>
        <w:rPr>
          <w:color w:val="000000"/>
          <w:spacing w:val="0"/>
          <w:w w:val="100"/>
          <w:position w:val="0"/>
        </w:rPr>
        <w:t>的基础建设与商用进程， 这为通信相关的光缆、数据电缆等产品的发展创造了良机。</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随着国家对线缆企业规范化发展的约束及转型升级的引导，市场监督机构、行业协会等组织和下游客 户对线缆产品质量的监管和要求越来越高，线缆企业两极分化明显，运营良好的大型企业通过提升装备自 动化、数字化、智能化水平和管理创新能力加速发展，满足客户对产品高质量的要求，由规模扩张型向高 质量发展性转变，经济运营效益向大企业、品牌企业集中，行业集中度逐步提高。</w:t>
      </w:r>
    </w:p>
    <w:p>
      <w:pPr>
        <w:pStyle w:val="Style22"/>
        <w:keepNext w:val="0"/>
        <w:keepLines w:val="0"/>
        <w:widowControl w:val="0"/>
        <w:numPr>
          <w:ilvl w:val="0"/>
          <w:numId w:val="3"/>
        </w:numPr>
        <w:shd w:val="clear" w:color="auto" w:fill="auto"/>
        <w:tabs>
          <w:tab w:pos="766" w:val="left"/>
        </w:tabs>
        <w:bidi w:val="0"/>
        <w:spacing w:before="0" w:after="0" w:line="341" w:lineRule="exact"/>
        <w:ind w:left="0" w:right="0" w:firstLine="440"/>
        <w:jc w:val="both"/>
      </w:pPr>
      <w:bookmarkStart w:id="70" w:name="bookmark70"/>
      <w:bookmarkEnd w:id="70"/>
      <w:r>
        <w:rPr>
          <w:b/>
          <w:bCs/>
          <w:color w:val="000000"/>
          <w:spacing w:val="0"/>
          <w:w w:val="100"/>
          <w:position w:val="0"/>
        </w:rPr>
        <w:t>电线电缆材料行业高质量发展正逢其时</w:t>
      </w:r>
    </w:p>
    <w:p>
      <w:pPr>
        <w:pStyle w:val="Style22"/>
        <w:keepNext w:val="0"/>
        <w:keepLines w:val="0"/>
        <w:widowControl w:val="0"/>
        <w:shd w:val="clear" w:color="auto" w:fill="auto"/>
        <w:bidi w:val="0"/>
        <w:spacing w:before="0" w:after="0" w:line="341" w:lineRule="exact"/>
        <w:ind w:left="0" w:right="0" w:firstLine="440"/>
        <w:jc w:val="both"/>
      </w:pPr>
      <w:r>
        <w:rPr>
          <w:color w:val="000000"/>
          <w:spacing w:val="0"/>
          <w:w w:val="100"/>
          <w:position w:val="0"/>
        </w:rPr>
        <w:t>电线电缆材料主要指在各类电线电缆产品生产制造中用于绝缘层、屏蔽层和护套的高分子材料。线缆 行业对线缆材料行业的发展具有较大的牵引和驱动作用，其需求的变化对线缆材料行业的未来发展具有重 大影响力。</w:t>
      </w:r>
    </w:p>
    <w:p>
      <w:pPr>
        <w:pStyle w:val="Style22"/>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新能源、新基建、低碳、安全、绿色环保、自动化等的需求，对线缆材料提出更高的要求，也提供了 更好的发展机遇，如满足</w:t>
      </w:r>
      <w:r>
        <w:rPr>
          <w:rFonts w:ascii="Times New Roman" w:eastAsia="Times New Roman" w:hAnsi="Times New Roman" w:cs="Times New Roman"/>
          <w:color w:val="000000"/>
          <w:spacing w:val="0"/>
          <w:w w:val="100"/>
          <w:position w:val="0"/>
        </w:rPr>
        <w:t>Bl</w:t>
      </w:r>
      <w:r>
        <w:rPr>
          <w:color w:val="000000"/>
          <w:spacing w:val="0"/>
          <w:w w:val="100"/>
          <w:position w:val="0"/>
        </w:rPr>
        <w:t>级燃烧特性的低烟无卤护套料、满足</w:t>
      </w:r>
      <w:r>
        <w:rPr>
          <w:rFonts w:ascii="Times New Roman" w:eastAsia="Times New Roman" w:hAnsi="Times New Roman" w:cs="Times New Roman"/>
          <w:color w:val="000000"/>
          <w:spacing w:val="0"/>
          <w:w w:val="100"/>
          <w:position w:val="0"/>
        </w:rPr>
        <w:t>110kV</w:t>
      </w:r>
      <w:r>
        <w:rPr>
          <w:color w:val="000000"/>
          <w:spacing w:val="0"/>
          <w:w w:val="100"/>
          <w:position w:val="0"/>
        </w:rPr>
        <w:t>、</w:t>
      </w:r>
      <w:r>
        <w:rPr>
          <w:rFonts w:ascii="Times New Roman" w:eastAsia="Times New Roman" w:hAnsi="Times New Roman" w:cs="Times New Roman"/>
          <w:color w:val="000000"/>
          <w:spacing w:val="0"/>
          <w:w w:val="100"/>
          <w:position w:val="0"/>
        </w:rPr>
        <w:t>220kV</w:t>
      </w:r>
      <w:r>
        <w:rPr>
          <w:color w:val="000000"/>
          <w:spacing w:val="0"/>
          <w:w w:val="100"/>
          <w:position w:val="0"/>
        </w:rPr>
        <w:t>、</w:t>
      </w:r>
      <w:r>
        <w:rPr>
          <w:rFonts w:ascii="Times New Roman" w:eastAsia="Times New Roman" w:hAnsi="Times New Roman" w:cs="Times New Roman"/>
          <w:color w:val="000000"/>
          <w:spacing w:val="0"/>
          <w:w w:val="100"/>
          <w:position w:val="0"/>
        </w:rPr>
        <w:t>500kV</w:t>
      </w:r>
      <w:r>
        <w:rPr>
          <w:color w:val="000000"/>
          <w:spacing w:val="0"/>
          <w:w w:val="100"/>
          <w:position w:val="0"/>
        </w:rPr>
        <w:t>甚至更高电压等级 的交</w:t>
      </w:r>
      <w:r>
        <w:rPr>
          <w:rFonts w:ascii="Times New Roman" w:eastAsia="Times New Roman" w:hAnsi="Times New Roman" w:cs="Times New Roman"/>
          <w:color w:val="000000"/>
          <w:spacing w:val="0"/>
          <w:w w:val="100"/>
          <w:position w:val="0"/>
        </w:rPr>
        <w:t>/</w:t>
      </w:r>
      <w:r>
        <w:rPr>
          <w:color w:val="000000"/>
          <w:spacing w:val="0"/>
          <w:w w:val="100"/>
          <w:position w:val="0"/>
        </w:rPr>
        <w:t>直流超净绝缘料和超光滑屏蔽材料，新一代环保型中高压聚丙烯</w:t>
      </w:r>
      <w:r>
        <w:rPr>
          <w:color w:val="000000"/>
          <w:spacing w:val="0"/>
          <w:w w:val="100"/>
          <w:position w:val="0"/>
        </w:rPr>
        <w:t>（</w:t>
      </w:r>
      <w:r>
        <w:rPr>
          <w:rFonts w:ascii="Times New Roman" w:eastAsia="Times New Roman" w:hAnsi="Times New Roman" w:cs="Times New Roman"/>
          <w:color w:val="000000"/>
          <w:spacing w:val="0"/>
          <w:w w:val="100"/>
          <w:position w:val="0"/>
        </w:rPr>
        <w:t>PP</w:t>
      </w:r>
      <w:r>
        <w:rPr>
          <w:color w:val="000000"/>
          <w:spacing w:val="0"/>
          <w:w w:val="100"/>
          <w:position w:val="0"/>
        </w:rPr>
        <w:t>）材料，满足机器人和工业自动 化设备高频运动的抗疲劳弹性体材料等。</w:t>
      </w:r>
    </w:p>
    <w:p>
      <w:pPr>
        <w:pStyle w:val="Style22"/>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我国线缆用高分子材料年总用量约</w:t>
      </w:r>
      <w:r>
        <w:rPr>
          <w:rFonts w:ascii="Times New Roman" w:eastAsia="Times New Roman" w:hAnsi="Times New Roman" w:cs="Times New Roman"/>
          <w:color w:val="000000"/>
          <w:spacing w:val="0"/>
          <w:w w:val="100"/>
          <w:position w:val="0"/>
        </w:rPr>
        <w:t>400</w:t>
      </w:r>
      <w:r>
        <w:rPr>
          <w:color w:val="000000"/>
          <w:spacing w:val="0"/>
          <w:w w:val="100"/>
          <w:position w:val="0"/>
        </w:rPr>
        <w:t>多万吨，大部分材料基本实现国产化，但部分材料如高压电缆 用超净材料、超光滑屏蔽料和少量特种高端材料（弹性体材料、氟类绝缘料等）尚主要依赖进口。近年来 随着国际外部大环境的变化，在保障经济安全和产业安全的大背景下，推进电缆材料国产化，强化自身产 业链，符合国家发展战略。万马高分子集团作为国内线缆材料领域行业龙头，迎来更大的发展机遇。</w:t>
      </w:r>
    </w:p>
    <w:p>
      <w:pPr>
        <w:pStyle w:val="Style22"/>
        <w:keepNext w:val="0"/>
        <w:keepLines w:val="0"/>
        <w:widowControl w:val="0"/>
        <w:numPr>
          <w:ilvl w:val="0"/>
          <w:numId w:val="3"/>
        </w:numPr>
        <w:shd w:val="clear" w:color="auto" w:fill="auto"/>
        <w:tabs>
          <w:tab w:pos="766" w:val="left"/>
        </w:tabs>
        <w:bidi w:val="0"/>
        <w:spacing w:before="0" w:after="0" w:line="341" w:lineRule="exact"/>
        <w:ind w:left="0" w:right="0" w:firstLine="440"/>
        <w:jc w:val="both"/>
      </w:pPr>
      <w:bookmarkStart w:id="71" w:name="bookmark71"/>
      <w:bookmarkEnd w:id="71"/>
      <w:r>
        <w:rPr>
          <w:b/>
          <w:bCs/>
          <w:color w:val="000000"/>
          <w:spacing w:val="0"/>
          <w:w w:val="100"/>
          <w:position w:val="0"/>
        </w:rPr>
        <w:t>大宗商品涨价对业内企业提出挑战</w:t>
      </w:r>
    </w:p>
    <w:p>
      <w:pPr>
        <w:pStyle w:val="Style22"/>
        <w:keepNext w:val="0"/>
        <w:keepLines w:val="0"/>
        <w:widowControl w:val="0"/>
        <w:shd w:val="clear" w:color="auto" w:fill="auto"/>
        <w:bidi w:val="0"/>
        <w:spacing w:before="0" w:after="0" w:line="341" w:lineRule="exact"/>
        <w:ind w:left="0" w:right="0" w:firstLine="440"/>
        <w:jc w:val="both"/>
        <w:sectPr>
          <w:footnotePr>
            <w:pos w:val="pageBottom"/>
            <w:numFmt w:val="decimal"/>
            <w:numRestart w:val="continuous"/>
          </w:footnotePr>
          <w:pgSz w:w="11900" w:h="16840"/>
          <w:pgMar w:top="1969" w:right="1006" w:bottom="1652" w:left="111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年，公司主要原材料铜、聚乙烯等采购价格大幅上涨，屡创新高，对供应链和生产经营带来较大</w:t>
      </w:r>
    </w:p>
    <w:p>
      <w:pPr>
        <w:pStyle w:val="Style14"/>
        <w:keepNext w:val="0"/>
        <w:keepLines w:val="0"/>
        <w:widowControl w:val="0"/>
        <w:shd w:val="clear" w:color="auto" w:fill="auto"/>
        <w:bidi w:val="0"/>
        <w:spacing w:before="0" w:after="0" w:line="240" w:lineRule="auto"/>
        <w:ind w:left="1040" w:right="0" w:firstLine="0"/>
        <w:jc w:val="both"/>
        <w:rPr>
          <w:sz w:val="30"/>
          <w:szCs w:val="30"/>
        </w:rPr>
      </w:pPr>
      <w:r>
        <w:rPr>
          <w:rFonts w:ascii="SimHei" w:eastAsia="SimHei" w:hAnsi="SimHei" w:cs="SimHei"/>
          <w:color w:val="2F428A"/>
          <w:spacing w:val="0"/>
          <w:w w:val="100"/>
          <w:position w:val="0"/>
          <w:sz w:val="30"/>
          <w:szCs w:val="30"/>
          <w:u w:val="single"/>
        </w:rPr>
        <w:t>万马股份</w:t>
      </w:r>
    </w:p>
    <w:p>
      <w:pPr>
        <w:pStyle w:val="Style22"/>
        <w:keepNext w:val="0"/>
        <w:keepLines w:val="0"/>
        <w:widowControl w:val="0"/>
        <w:shd w:val="clear" w:color="auto" w:fill="auto"/>
        <w:bidi w:val="0"/>
        <w:spacing w:before="0" w:after="0" w:line="34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挑战。疫情持续影响全球经济和社会发展，海运成本大幅提高，国际贸易流通受阻。因国内疫情管控较好， 使得部分国外订单向中国回流，一定程度上促进了公司国际业务的发展。</w:t>
      </w:r>
    </w:p>
    <w:p>
      <w:pPr>
        <w:pStyle w:val="Style22"/>
        <w:keepNext w:val="0"/>
        <w:keepLines w:val="0"/>
        <w:widowControl w:val="0"/>
        <w:numPr>
          <w:ilvl w:val="0"/>
          <w:numId w:val="3"/>
        </w:numPr>
        <w:shd w:val="clear" w:color="auto" w:fill="auto"/>
        <w:bidi w:val="0"/>
        <w:spacing w:before="0" w:after="0" w:line="348" w:lineRule="exact"/>
        <w:ind w:left="0" w:right="0" w:firstLine="440"/>
        <w:jc w:val="both"/>
      </w:pPr>
      <w:bookmarkStart w:id="72" w:name="bookmark72"/>
      <w:bookmarkEnd w:id="72"/>
      <w:r>
        <w:rPr>
          <w:b/>
          <w:bCs/>
          <w:color w:val="000000"/>
          <w:spacing w:val="0"/>
          <w:w w:val="100"/>
          <w:position w:val="0"/>
        </w:rPr>
        <w:t>新能源汽车需求增长助推充电桩行业发展</w:t>
      </w:r>
    </w:p>
    <w:p>
      <w:pPr>
        <w:pStyle w:val="Style22"/>
        <w:keepNext w:val="0"/>
        <w:keepLines w:val="0"/>
        <w:widowControl w:val="0"/>
        <w:shd w:val="clear" w:color="auto" w:fill="auto"/>
        <w:bidi w:val="0"/>
        <w:spacing w:before="0" w:after="260" w:line="348"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年底，全国新能源汽车保有量达</w:t>
      </w:r>
      <w:r>
        <w:rPr>
          <w:rFonts w:ascii="Times New Roman" w:eastAsia="Times New Roman" w:hAnsi="Times New Roman" w:cs="Times New Roman"/>
          <w:color w:val="000000"/>
          <w:spacing w:val="0"/>
          <w:w w:val="100"/>
          <w:position w:val="0"/>
        </w:rPr>
        <w:t>784</w:t>
      </w:r>
      <w:r>
        <w:rPr>
          <w:color w:val="000000"/>
          <w:spacing w:val="0"/>
          <w:w w:val="100"/>
          <w:position w:val="0"/>
        </w:rPr>
        <w:t>万辆，占汽车总量的</w:t>
      </w:r>
      <w:r>
        <w:rPr>
          <w:rFonts w:ascii="Times New Roman" w:eastAsia="Times New Roman" w:hAnsi="Times New Roman" w:cs="Times New Roman"/>
          <w:color w:val="000000"/>
          <w:spacing w:val="0"/>
          <w:w w:val="100"/>
          <w:position w:val="0"/>
        </w:rPr>
        <w:t>2.60%</w:t>
      </w:r>
      <w:r>
        <w:rPr>
          <w:color w:val="000000"/>
          <w:spacing w:val="0"/>
          <w:w w:val="100"/>
          <w:position w:val="0"/>
        </w:rPr>
        <w:t>，较上年增长</w:t>
      </w:r>
      <w:r>
        <w:rPr>
          <w:rFonts w:ascii="Times New Roman" w:eastAsia="Times New Roman" w:hAnsi="Times New Roman" w:cs="Times New Roman"/>
          <w:color w:val="000000"/>
          <w:spacing w:val="0"/>
          <w:w w:val="100"/>
          <w:position w:val="0"/>
        </w:rPr>
        <w:t>59.25%</w:t>
      </w:r>
      <w:r>
        <w:rPr>
          <w:color w:val="000000"/>
          <w:spacing w:val="0"/>
          <w:w w:val="100"/>
          <w:position w:val="0"/>
        </w:rPr>
        <w:t>；其中， 纯电动汽车保有量</w:t>
      </w:r>
      <w:r>
        <w:rPr>
          <w:rFonts w:ascii="Times New Roman" w:eastAsia="Times New Roman" w:hAnsi="Times New Roman" w:cs="Times New Roman"/>
          <w:color w:val="000000"/>
          <w:spacing w:val="0"/>
          <w:w w:val="100"/>
          <w:position w:val="0"/>
        </w:rPr>
        <w:t>640</w:t>
      </w:r>
      <w:r>
        <w:rPr>
          <w:color w:val="000000"/>
          <w:spacing w:val="0"/>
          <w:w w:val="100"/>
          <w:position w:val="0"/>
        </w:rPr>
        <w:t>万辆，占新能源汽车总量的</w:t>
      </w:r>
      <w:r>
        <w:rPr>
          <w:rFonts w:ascii="Times New Roman" w:eastAsia="Times New Roman" w:hAnsi="Times New Roman" w:cs="Times New Roman"/>
          <w:color w:val="000000"/>
          <w:spacing w:val="0"/>
          <w:w w:val="100"/>
          <w:position w:val="0"/>
        </w:rPr>
        <w:t>81.63%</w:t>
      </w:r>
      <w:r>
        <w:rPr>
          <w:color w:val="000000"/>
          <w:spacing w:val="0"/>
          <w:w w:val="100"/>
          <w:position w:val="0"/>
        </w:rPr>
        <w:t>。与此同时，新能源汽车销量持续增长，</w:t>
      </w:r>
      <w:r>
        <w:rPr>
          <w:rFonts w:ascii="Times New Roman" w:eastAsia="Times New Roman" w:hAnsi="Times New Roman" w:cs="Times New Roman"/>
          <w:color w:val="000000"/>
          <w:spacing w:val="0"/>
          <w:w w:val="100"/>
          <w:position w:val="0"/>
        </w:rPr>
        <w:t>2021</w:t>
      </w:r>
      <w:r>
        <w:rPr>
          <w:color w:val="000000"/>
          <w:spacing w:val="0"/>
          <w:w w:val="100"/>
          <w:position w:val="0"/>
        </w:rPr>
        <w:t>年 新能源汽车销量突破</w:t>
      </w:r>
      <w:r>
        <w:rPr>
          <w:rFonts w:ascii="Times New Roman" w:eastAsia="Times New Roman" w:hAnsi="Times New Roman" w:cs="Times New Roman"/>
          <w:color w:val="000000"/>
          <w:spacing w:val="0"/>
          <w:w w:val="100"/>
          <w:position w:val="0"/>
        </w:rPr>
        <w:t>350</w:t>
      </w:r>
      <w:r>
        <w:rPr>
          <w:color w:val="000000"/>
          <w:spacing w:val="0"/>
          <w:w w:val="100"/>
          <w:position w:val="0"/>
        </w:rPr>
        <w:t>万辆，同比增长近</w:t>
      </w:r>
      <w:r>
        <w:rPr>
          <w:rFonts w:ascii="Times New Roman" w:eastAsia="Times New Roman" w:hAnsi="Times New Roman" w:cs="Times New Roman"/>
          <w:color w:val="000000"/>
          <w:spacing w:val="0"/>
          <w:w w:val="100"/>
          <w:position w:val="0"/>
        </w:rPr>
        <w:t>1.6</w:t>
      </w:r>
      <w:r>
        <w:rPr>
          <w:color w:val="000000"/>
          <w:spacing w:val="0"/>
          <w:w w:val="100"/>
          <w:position w:val="0"/>
        </w:rPr>
        <w:t>倍。根据《新能源汽车产业发展规划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年）》的预 测，到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年，新能源汽车新车销量将达到汽车销售总量的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w:t>
      </w:r>
    </w:p>
    <w:p>
      <w:pPr>
        <w:pStyle w:val="Style22"/>
        <w:keepNext w:val="0"/>
        <w:keepLines w:val="0"/>
        <w:widowControl w:val="0"/>
        <w:shd w:val="clear" w:color="auto" w:fill="auto"/>
        <w:bidi w:val="0"/>
        <w:spacing w:before="0" w:line="240" w:lineRule="auto"/>
        <w:ind w:left="0" w:right="0" w:firstLine="0"/>
        <w:jc w:val="center"/>
        <w:rPr>
          <w:sz w:val="22"/>
          <w:szCs w:val="22"/>
        </w:rPr>
      </w:pPr>
      <w:r>
        <w:rPr>
          <w:color w:val="3D3A53"/>
          <w:spacing w:val="0"/>
          <w:w w:val="100"/>
          <w:position w:val="0"/>
          <w:sz w:val="22"/>
          <w:szCs w:val="22"/>
        </w:rPr>
        <w:t>中国新能源电动汽车保有量</w:t>
      </w:r>
      <w:r>
        <w:rPr>
          <w:rFonts w:ascii="Verdana" w:eastAsia="Verdana" w:hAnsi="Verdana" w:cs="Verdana"/>
          <w:b/>
          <w:bCs/>
          <w:color w:val="3D3A53"/>
          <w:spacing w:val="0"/>
          <w:w w:val="100"/>
          <w:position w:val="0"/>
          <w:sz w:val="19"/>
          <w:szCs w:val="19"/>
        </w:rPr>
        <w:t>2022-2030</w:t>
      </w:r>
      <w:r>
        <w:rPr>
          <w:color w:val="3D3A53"/>
          <w:spacing w:val="0"/>
          <w:w w:val="100"/>
          <w:position w:val="0"/>
          <w:sz w:val="22"/>
          <w:szCs w:val="22"/>
        </w:rPr>
        <w:t>年预测</w:t>
      </w:r>
    </w:p>
    <w:p>
      <w:pPr>
        <w:widowControl w:val="0"/>
        <w:jc w:val="center"/>
        <w:rPr>
          <w:sz w:val="2"/>
          <w:szCs w:val="2"/>
        </w:rPr>
      </w:pPr>
      <w:r>
        <w:drawing>
          <wp:inline>
            <wp:extent cx="5510530" cy="17132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5510530" cy="1713230"/>
                    </a:xfrm>
                    <a:prstGeom prst="rect"/>
                  </pic:spPr>
                </pic:pic>
              </a:graphicData>
            </a:graphic>
          </wp:inline>
        </w:drawing>
      </w:r>
    </w:p>
    <w:p>
      <w:pPr>
        <w:widowControl w:val="0"/>
        <w:spacing w:after="519" w:line="1" w:lineRule="exact"/>
      </w:pPr>
    </w:p>
    <w:p>
      <w:pPr>
        <w:pStyle w:val="Style22"/>
        <w:keepNext w:val="0"/>
        <w:keepLines w:val="0"/>
        <w:widowControl w:val="0"/>
        <w:shd w:val="clear" w:color="auto" w:fill="auto"/>
        <w:bidi w:val="0"/>
        <w:spacing w:before="0" w:after="260" w:line="340" w:lineRule="exact"/>
        <w:ind w:left="0" w:right="0" w:firstLine="440"/>
        <w:jc w:val="both"/>
      </w:pPr>
      <w:r>
        <w:rPr>
          <w:color w:val="000000"/>
          <w:spacing w:val="0"/>
          <w:w w:val="100"/>
          <w:position w:val="0"/>
        </w:rPr>
        <w:t>新能源</w:t>
      </w:r>
      <w:r>
        <w:fldChar w:fldCharType="begin"/>
      </w:r>
      <w:r>
        <w:rPr/>
        <w:instrText> HYPERLINK "http://www.askci.com/reports/20180123/0852344087824516.shtml" </w:instrText>
      </w:r>
      <w:r>
        <w:fldChar w:fldCharType="separate"/>
      </w:r>
      <w:r>
        <w:rPr>
          <w:color w:val="000000"/>
          <w:spacing w:val="0"/>
          <w:w w:val="100"/>
          <w:position w:val="0"/>
        </w:rPr>
        <w:t>汽车</w:t>
      </w:r>
      <w:r>
        <w:fldChar w:fldCharType="end"/>
      </w:r>
      <w:r>
        <w:rPr>
          <w:color w:val="000000"/>
          <w:spacing w:val="0"/>
          <w:w w:val="100"/>
          <w:position w:val="0"/>
        </w:rPr>
        <w:t>产业的快速发展，有效推动了新能源充电行业的发展。</w:t>
      </w:r>
      <w:r>
        <w:rPr>
          <w:rFonts w:ascii="Times New Roman" w:eastAsia="Times New Roman" w:hAnsi="Times New Roman" w:cs="Times New Roman"/>
          <w:color w:val="000000"/>
          <w:spacing w:val="0"/>
          <w:w w:val="100"/>
          <w:position w:val="0"/>
        </w:rPr>
        <w:t>2021</w:t>
      </w:r>
      <w:r>
        <w:rPr>
          <w:color w:val="000000"/>
          <w:spacing w:val="0"/>
          <w:w w:val="100"/>
          <w:position w:val="0"/>
        </w:rPr>
        <w:t>年，我国出台了一系列政策推 动</w:t>
      </w:r>
      <w:r>
        <w:fldChar w:fldCharType="begin"/>
      </w:r>
      <w:r>
        <w:rPr/>
        <w:instrText> HYPERLINK "http://www.askci.com/reports/20171226/1724154110821328.shtml" </w:instrText>
      </w:r>
      <w:r>
        <w:fldChar w:fldCharType="separate"/>
      </w:r>
      <w:r>
        <w:rPr>
          <w:color w:val="000000"/>
          <w:spacing w:val="0"/>
          <w:w w:val="100"/>
          <w:position w:val="0"/>
        </w:rPr>
        <w:t>充电桩</w:t>
      </w:r>
      <w:r>
        <w:fldChar w:fldCharType="end"/>
      </w:r>
      <w:r>
        <w:rPr>
          <w:color w:val="000000"/>
          <w:spacing w:val="0"/>
          <w:w w:val="100"/>
          <w:position w:val="0"/>
        </w:rPr>
        <w:t>建设，充电桩企业注册量增加，行业集中度较高。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月，国家发展改革委、国家能源局发 布《关于进一步提升充换电基础设施服务保障能力的实施意见（征求意见稿）》，提出进一步优化中心城 区公共充电网络布局，加大外围城区公共充电设施建设力度，充分考虑公交、出租、物流等专用车充电需 求，结合停车场站等建设专用充电站。鼓励充电运营企业通过新建、改建、扩容、迁移等方式，逐步提高 快充桩占比。根据中国电动汽车充电基础设施促进联盟的数据，截止到</w:t>
      </w:r>
      <w:r>
        <w:rPr>
          <w:rFonts w:ascii="Times New Roman" w:eastAsia="Times New Roman" w:hAnsi="Times New Roman" w:cs="Times New Roman"/>
          <w:color w:val="000000"/>
          <w:spacing w:val="0"/>
          <w:w w:val="100"/>
          <w:position w:val="0"/>
        </w:rPr>
        <w:t>2021</w:t>
      </w:r>
      <w:r>
        <w:rPr>
          <w:color w:val="000000"/>
          <w:spacing w:val="0"/>
          <w:w w:val="100"/>
          <w:position w:val="0"/>
        </w:rPr>
        <w:t>年底，全国充电运营企业所运 营公共充电桩数量超过</w:t>
      </w:r>
      <w:r>
        <w:rPr>
          <w:rFonts w:ascii="Times New Roman" w:eastAsia="Times New Roman" w:hAnsi="Times New Roman" w:cs="Times New Roman"/>
          <w:color w:val="000000"/>
          <w:spacing w:val="0"/>
          <w:w w:val="100"/>
          <w:position w:val="0"/>
        </w:rPr>
        <w:t>1</w:t>
      </w:r>
      <w:r>
        <w:rPr>
          <w:color w:val="000000"/>
          <w:spacing w:val="0"/>
          <w:w w:val="100"/>
          <w:position w:val="0"/>
        </w:rPr>
        <w:t>万台的共有</w:t>
      </w:r>
      <w:r>
        <w:rPr>
          <w:rFonts w:ascii="Times New Roman" w:eastAsia="Times New Roman" w:hAnsi="Times New Roman" w:cs="Times New Roman"/>
          <w:color w:val="000000"/>
          <w:spacing w:val="0"/>
          <w:w w:val="100"/>
          <w:position w:val="0"/>
        </w:rPr>
        <w:t>13</w:t>
      </w:r>
      <w:r>
        <w:rPr>
          <w:color w:val="000000"/>
          <w:spacing w:val="0"/>
          <w:w w:val="100"/>
          <w:position w:val="0"/>
        </w:rPr>
        <w:t>家，其中，万马爱充运营约</w:t>
      </w:r>
      <w:r>
        <w:rPr>
          <w:rFonts w:ascii="Times New Roman" w:eastAsia="Times New Roman" w:hAnsi="Times New Roman" w:cs="Times New Roman"/>
          <w:color w:val="000000"/>
          <w:spacing w:val="0"/>
          <w:w w:val="100"/>
          <w:position w:val="0"/>
        </w:rPr>
        <w:t>2.0</w:t>
      </w:r>
      <w:r>
        <w:rPr>
          <w:color w:val="000000"/>
          <w:spacing w:val="0"/>
          <w:w w:val="100"/>
          <w:position w:val="0"/>
        </w:rPr>
        <w:t>万台。这</w:t>
      </w:r>
      <w:r>
        <w:rPr>
          <w:rFonts w:ascii="Times New Roman" w:eastAsia="Times New Roman" w:hAnsi="Times New Roman" w:cs="Times New Roman"/>
          <w:color w:val="000000"/>
          <w:spacing w:val="0"/>
          <w:w w:val="100"/>
          <w:position w:val="0"/>
        </w:rPr>
        <w:t>13</w:t>
      </w:r>
      <w:r>
        <w:rPr>
          <w:color w:val="000000"/>
          <w:spacing w:val="0"/>
          <w:w w:val="100"/>
          <w:position w:val="0"/>
        </w:rPr>
        <w:t>家运营商占总量的</w:t>
      </w:r>
      <w:r>
        <w:rPr>
          <w:rFonts w:ascii="Times New Roman" w:eastAsia="Times New Roman" w:hAnsi="Times New Roman" w:cs="Times New Roman"/>
          <w:color w:val="000000"/>
          <w:spacing w:val="0"/>
          <w:w w:val="100"/>
          <w:position w:val="0"/>
        </w:rPr>
        <w:t>92.9%</w:t>
      </w:r>
      <w:r>
        <w:rPr>
          <w:color w:val="000000"/>
          <w:spacing w:val="0"/>
          <w:w w:val="100"/>
          <w:position w:val="0"/>
        </w:rPr>
        <w:t>， 其余运营商占总量</w:t>
      </w:r>
      <w:r>
        <w:rPr>
          <w:rFonts w:ascii="Times New Roman" w:eastAsia="Times New Roman" w:hAnsi="Times New Roman" w:cs="Times New Roman"/>
          <w:color w:val="000000"/>
          <w:spacing w:val="0"/>
          <w:w w:val="100"/>
          <w:position w:val="0"/>
        </w:rPr>
        <w:t>7.1%</w:t>
      </w:r>
      <w:r>
        <w:rPr>
          <w:color w:val="000000"/>
          <w:spacing w:val="0"/>
          <w:w w:val="100"/>
          <w:position w:val="0"/>
        </w:rPr>
        <w:t>。综合判断，随着我国新能源汽车产业发展进入规模化快速发展的新阶段，充电桩 行业将继续保持高速发展的态势。</w:t>
      </w:r>
    </w:p>
    <w:p>
      <w:pPr>
        <w:pStyle w:val="Style26"/>
        <w:keepNext/>
        <w:keepLines/>
        <w:widowControl w:val="0"/>
        <w:shd w:val="clear" w:color="auto" w:fill="auto"/>
        <w:bidi w:val="0"/>
        <w:spacing w:before="0" w:after="340" w:line="326" w:lineRule="exact"/>
        <w:ind w:left="0" w:right="0" w:firstLine="0"/>
        <w:jc w:val="left"/>
        <w:rPr>
          <w:sz w:val="20"/>
          <w:szCs w:val="20"/>
        </w:rPr>
      </w:pPr>
      <w:bookmarkStart w:id="73" w:name="bookmark73"/>
      <w:bookmarkStart w:id="74" w:name="bookmark74"/>
      <w:bookmarkStart w:id="75" w:name="bookmark75"/>
      <w:bookmarkStart w:id="76" w:name="bookmark76"/>
      <w:r>
        <w:rPr>
          <w:color w:val="000000"/>
          <w:spacing w:val="0"/>
          <w:w w:val="100"/>
          <w:position w:val="0"/>
          <w:sz w:val="20"/>
          <w:szCs w:val="20"/>
        </w:rPr>
        <w:t>二</w:t>
      </w:r>
      <w:bookmarkEnd w:id="75"/>
      <w:r>
        <w:rPr>
          <w:color w:val="000000"/>
          <w:spacing w:val="0"/>
          <w:w w:val="100"/>
          <w:position w:val="0"/>
          <w:sz w:val="20"/>
          <w:szCs w:val="20"/>
        </w:rPr>
        <w:t>、报告期内公司从事的主要业务</w:t>
      </w:r>
      <w:bookmarkEnd w:id="73"/>
      <w:bookmarkEnd w:id="74"/>
      <w:bookmarkEnd w:id="76"/>
    </w:p>
    <w:p>
      <w:pPr>
        <w:pStyle w:val="Style26"/>
        <w:keepNext/>
        <w:keepLines/>
        <w:widowControl w:val="0"/>
        <w:numPr>
          <w:ilvl w:val="0"/>
          <w:numId w:val="5"/>
        </w:numPr>
        <w:shd w:val="clear" w:color="auto" w:fill="auto"/>
        <w:bidi w:val="0"/>
        <w:spacing w:before="0" w:after="0" w:line="341" w:lineRule="auto"/>
        <w:ind w:left="0" w:right="0" w:firstLine="440"/>
        <w:jc w:val="both"/>
        <w:rPr>
          <w:sz w:val="20"/>
          <w:szCs w:val="20"/>
        </w:rPr>
      </w:pPr>
      <w:bookmarkStart w:id="73" w:name="bookmark73"/>
      <w:bookmarkStart w:id="74" w:name="bookmark74"/>
      <w:bookmarkStart w:id="77" w:name="bookmark77"/>
      <w:bookmarkEnd w:id="77"/>
      <w:r>
        <w:rPr>
          <w:color w:val="000000"/>
          <w:spacing w:val="0"/>
          <w:w w:val="100"/>
          <w:position w:val="0"/>
          <w:sz w:val="20"/>
          <w:szCs w:val="20"/>
        </w:rPr>
        <w:t>电线电缆</w:t>
      </w:r>
      <w:bookmarkEnd w:id="73"/>
      <w:bookmarkEnd w:id="74"/>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公司以绿色能源传输为已任，为客户提供智能输电解决方案。产品大类主要包括电力电缆</w:t>
      </w:r>
      <w:r>
        <w:rPr>
          <w:color w:val="000000"/>
          <w:spacing w:val="0"/>
          <w:w w:val="100"/>
          <w:position w:val="0"/>
        </w:rPr>
        <w:t>（</w:t>
      </w:r>
      <w:r>
        <w:rPr>
          <w:rFonts w:ascii="Times New Roman" w:eastAsia="Times New Roman" w:hAnsi="Times New Roman" w:cs="Times New Roman"/>
          <w:color w:val="000000"/>
          <w:spacing w:val="0"/>
          <w:w w:val="100"/>
          <w:position w:val="0"/>
        </w:rPr>
        <w:t>500kV</w:t>
      </w:r>
      <w:r>
        <w:rPr>
          <w:color w:val="000000"/>
          <w:spacing w:val="0"/>
          <w:w w:val="100"/>
          <w:position w:val="0"/>
        </w:rPr>
        <w:t>及 以下的超高压交联聚乙烯绝缘电缆、</w:t>
      </w:r>
      <w:r>
        <w:rPr>
          <w:rFonts w:ascii="Times New Roman" w:eastAsia="Times New Roman" w:hAnsi="Times New Roman" w:cs="Times New Roman"/>
          <w:color w:val="000000"/>
          <w:spacing w:val="0"/>
          <w:w w:val="100"/>
          <w:position w:val="0"/>
        </w:rPr>
        <w:t>6kV</w:t>
      </w:r>
      <w:r>
        <w:rPr>
          <w:color w:val="000000"/>
          <w:spacing w:val="0"/>
          <w:w w:val="100"/>
          <w:position w:val="0"/>
        </w:rPr>
        <w:t>〜</w:t>
      </w:r>
      <w:r>
        <w:rPr>
          <w:rFonts w:ascii="Times New Roman" w:eastAsia="Times New Roman" w:hAnsi="Times New Roman" w:cs="Times New Roman"/>
          <w:color w:val="000000"/>
          <w:spacing w:val="0"/>
          <w:w w:val="100"/>
          <w:position w:val="0"/>
        </w:rPr>
        <w:t>35kV</w:t>
      </w:r>
      <w:r>
        <w:rPr>
          <w:color w:val="000000"/>
          <w:spacing w:val="0"/>
          <w:w w:val="100"/>
          <w:position w:val="0"/>
        </w:rPr>
        <w:t>的中压电缆、低压电缆）、防火耐火电缆、特种电缆、民 用建筑线缆等系列产品，是国内拥有成熟线缆产业链的</w:t>
      </w:r>
      <w:r>
        <w:rPr>
          <w:rFonts w:ascii="Times New Roman" w:eastAsia="Times New Roman" w:hAnsi="Times New Roman" w:cs="Times New Roman"/>
          <w:color w:val="000000"/>
          <w:spacing w:val="0"/>
          <w:w w:val="100"/>
          <w:position w:val="0"/>
        </w:rPr>
        <w:t>“</w:t>
      </w:r>
      <w:r>
        <w:rPr>
          <w:color w:val="000000"/>
          <w:spacing w:val="0"/>
          <w:w w:val="100"/>
          <w:position w:val="0"/>
        </w:rPr>
        <w:t>综合线缆供应商</w:t>
      </w:r>
      <w:r>
        <w:rPr>
          <w:rFonts w:ascii="Times New Roman" w:eastAsia="Times New Roman" w:hAnsi="Times New Roman" w:cs="Times New Roman"/>
          <w:color w:val="000000"/>
          <w:spacing w:val="0"/>
          <w:w w:val="100"/>
          <w:position w:val="0"/>
        </w:rPr>
        <w:t>”</w:t>
      </w:r>
      <w:r>
        <w:rPr>
          <w:color w:val="000000"/>
          <w:spacing w:val="0"/>
          <w:w w:val="100"/>
          <w:position w:val="0"/>
        </w:rPr>
        <w:t>。公司产品种类齐全，具备电力 传输一体化解决能力，超高压电缆、防火电缆、风能电缆等线缆产品处于国内领先地位。经中国电器工业 协会电线电缆分会和上海电缆研究所联合评比，万马股份荣获</w:t>
      </w:r>
      <w:r>
        <w:rPr>
          <w:rFonts w:ascii="Times New Roman" w:eastAsia="Times New Roman" w:hAnsi="Times New Roman" w:cs="Times New Roman"/>
          <w:color w:val="000000"/>
          <w:spacing w:val="0"/>
          <w:w w:val="100"/>
          <w:position w:val="0"/>
        </w:rPr>
        <w:t>“2021</w:t>
      </w:r>
      <w:r>
        <w:rPr>
          <w:color w:val="000000"/>
          <w:spacing w:val="0"/>
          <w:w w:val="100"/>
          <w:position w:val="0"/>
        </w:rPr>
        <w:t>中国线缆行业最具竞争力企业</w:t>
      </w:r>
      <w:r>
        <w:rPr>
          <w:rFonts w:ascii="Times New Roman" w:eastAsia="Times New Roman" w:hAnsi="Times New Roman" w:cs="Times New Roman"/>
          <w:color w:val="000000"/>
          <w:spacing w:val="0"/>
          <w:w w:val="100"/>
          <w:position w:val="0"/>
        </w:rPr>
        <w:t>10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公司是国内规模较大的通信线缆制造企业，产品系列包括：同轴电缆、室内外光缆、安防数据缆、组 件连接线等。</w:t>
      </w:r>
    </w:p>
    <w:p>
      <w:pPr>
        <w:pStyle w:val="Style2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国家</w:t>
      </w:r>
      <w:r>
        <w:rPr>
          <w:rFonts w:ascii="Times New Roman" w:eastAsia="Times New Roman" w:hAnsi="Times New Roman" w:cs="Times New Roman"/>
          <w:color w:val="000000"/>
          <w:spacing w:val="0"/>
          <w:w w:val="100"/>
          <w:position w:val="0"/>
        </w:rPr>
        <w:t>“</w:t>
      </w:r>
      <w:r>
        <w:rPr>
          <w:color w:val="000000"/>
          <w:spacing w:val="0"/>
          <w:w w:val="100"/>
          <w:position w:val="0"/>
        </w:rPr>
        <w:t>十四五''规划提出加快推进传统制造业智能转型发展，公司积极响应国家要求，坚持把创新摆在 制造业发展全局的核心位置，以智能制造为主攻方向，积极突破行业关键共性技术，公司工业智能装备线</w:t>
      </w:r>
    </w:p>
    <w:p>
      <w:pPr>
        <w:pStyle w:val="Style14"/>
        <w:keepNext w:val="0"/>
        <w:keepLines w:val="0"/>
        <w:widowControl w:val="0"/>
        <w:shd w:val="clear" w:color="auto" w:fill="auto"/>
        <w:bidi w:val="0"/>
        <w:spacing w:before="0" w:after="0" w:line="240" w:lineRule="auto"/>
        <w:ind w:left="1040" w:right="0" w:firstLine="0"/>
        <w:jc w:val="both"/>
        <w:rPr>
          <w:sz w:val="30"/>
          <w:szCs w:val="30"/>
        </w:rPr>
      </w:pPr>
      <w:r>
        <w:rPr>
          <w:rFonts w:ascii="SimHei" w:eastAsia="SimHei" w:hAnsi="SimHei" w:cs="SimHei"/>
          <w:color w:val="2F428A"/>
          <w:spacing w:val="0"/>
          <w:w w:val="100"/>
          <w:position w:val="0"/>
          <w:sz w:val="30"/>
          <w:szCs w:val="30"/>
          <w:u w:val="single"/>
        </w:rPr>
        <w:t>万马股份</w:t>
      </w:r>
    </w:p>
    <w:p>
      <w:pPr>
        <w:pStyle w:val="Style22"/>
        <w:keepNext w:val="0"/>
        <w:keepLines w:val="0"/>
        <w:widowControl w:val="0"/>
        <w:shd w:val="clear" w:color="auto" w:fill="auto"/>
        <w:bidi w:val="0"/>
        <w:spacing w:before="0" w:line="315"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缆事业部重点从事高端工业智能装备用电缆及组件的国产化替代，是国内较早涉足该领域的公司之一。目 前工业智能装备线缆的市场仍以欧美日国外厂商为主，国外知名厂商以其品牌和技术综合竞争优势，占有 国内超过</w:t>
      </w:r>
      <w:r>
        <w:rPr>
          <w:rFonts w:ascii="Times New Roman" w:eastAsia="Times New Roman" w:hAnsi="Times New Roman" w:cs="Times New Roman"/>
          <w:color w:val="000000"/>
          <w:spacing w:val="0"/>
          <w:w w:val="100"/>
          <w:position w:val="0"/>
        </w:rPr>
        <w:t>80%</w:t>
      </w:r>
      <w:r>
        <w:rPr>
          <w:color w:val="000000"/>
          <w:spacing w:val="0"/>
          <w:w w:val="100"/>
          <w:position w:val="0"/>
        </w:rPr>
        <w:t>的市场份额。万马智能装备线缆事业部通过试验设计和测试验证，分析不同材料组成和生产 工艺在模拟应用环境下的使用差异，通过独立研究和</w:t>
      </w:r>
      <w:r>
        <w:rPr>
          <w:rFonts w:ascii="Times New Roman" w:eastAsia="Times New Roman" w:hAnsi="Times New Roman" w:cs="Times New Roman"/>
          <w:color w:val="000000"/>
          <w:spacing w:val="0"/>
          <w:w w:val="100"/>
          <w:position w:val="0"/>
        </w:rPr>
        <w:t>TUV</w:t>
      </w:r>
      <w:r>
        <w:rPr>
          <w:color w:val="000000"/>
          <w:spacing w:val="0"/>
          <w:w w:val="100"/>
          <w:position w:val="0"/>
        </w:rPr>
        <w:t>授权实验室大量试验数据的支持，不断开发新品， 打破了国外品牌在国内的长期垄断，技术达到国际先进水平。已实现</w:t>
      </w:r>
      <w:r>
        <w:rPr>
          <w:rFonts w:ascii="Times New Roman" w:eastAsia="Times New Roman" w:hAnsi="Times New Roman" w:cs="Times New Roman"/>
          <w:color w:val="000000"/>
          <w:spacing w:val="0"/>
          <w:w w:val="100"/>
          <w:position w:val="0"/>
        </w:rPr>
        <w:t>93</w:t>
      </w:r>
      <w:r>
        <w:rPr>
          <w:color w:val="000000"/>
          <w:spacing w:val="0"/>
          <w:w w:val="100"/>
          <w:position w:val="0"/>
        </w:rPr>
        <w:t>个品号重点产品的开发和交付，另 有</w:t>
      </w:r>
      <w:r>
        <w:rPr>
          <w:rFonts w:ascii="Times New Roman" w:eastAsia="Times New Roman" w:hAnsi="Times New Roman" w:cs="Times New Roman"/>
          <w:color w:val="000000"/>
          <w:spacing w:val="0"/>
          <w:w w:val="100"/>
          <w:position w:val="0"/>
        </w:rPr>
        <w:t>202</w:t>
      </w:r>
      <w:r>
        <w:rPr>
          <w:color w:val="000000"/>
          <w:spacing w:val="0"/>
          <w:w w:val="100"/>
          <w:position w:val="0"/>
        </w:rPr>
        <w:t>个品号已进入实验室验证阶段，其中的超高柔性耐扭转机器人线缆系列、高柔性长程拖链电缆系列 和高端装备用特种电缆系列等产品，广泛应用于工业机器人、半导体设备、锂电池制造、光刻机、工业自 动化流水线、工程机械、医疗器械、纺织机械、食品机械等自动化智能精密装备领域。</w:t>
      </w:r>
    </w:p>
    <w:p>
      <w:pPr>
        <w:pStyle w:val="Style22"/>
        <w:keepNext w:val="0"/>
        <w:keepLines w:val="0"/>
        <w:widowControl w:val="0"/>
        <w:numPr>
          <w:ilvl w:val="0"/>
          <w:numId w:val="5"/>
        </w:numPr>
        <w:shd w:val="clear" w:color="auto" w:fill="auto"/>
        <w:tabs>
          <w:tab w:pos="724" w:val="left"/>
        </w:tabs>
        <w:bidi w:val="0"/>
        <w:spacing w:before="0" w:line="312" w:lineRule="exact"/>
        <w:ind w:left="0" w:right="0" w:firstLine="440"/>
        <w:jc w:val="both"/>
      </w:pPr>
      <w:bookmarkStart w:id="78" w:name="bookmark78"/>
      <w:bookmarkEnd w:id="78"/>
      <w:r>
        <w:rPr>
          <w:b/>
          <w:bCs/>
          <w:color w:val="000000"/>
          <w:spacing w:val="0"/>
          <w:w w:val="100"/>
          <w:position w:val="0"/>
        </w:rPr>
        <w:t>新材料</w:t>
      </w:r>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万马高分子是电线电缆领域国内领先的新材料企业，专业从事电力电缆化学交联绝缘材料、屏蔽材料、 电缆用阻燃性材料以及环保型高分子新材料的研发、生产与销售。公司主要产品涵盖了电线电缆制造所需 的绝缘和护套两大类材料，其中绝缘类包括化学交联和硅烷交联等产品，护套类包括</w:t>
      </w:r>
      <w:r>
        <w:rPr>
          <w:rFonts w:ascii="Times New Roman" w:eastAsia="Times New Roman" w:hAnsi="Times New Roman" w:cs="Times New Roman"/>
          <w:color w:val="000000"/>
          <w:spacing w:val="0"/>
          <w:w w:val="100"/>
          <w:position w:val="0"/>
        </w:rPr>
        <w:t>PVC</w:t>
      </w:r>
      <w:r>
        <w:rPr>
          <w:color w:val="000000"/>
          <w:spacing w:val="0"/>
          <w:w w:val="100"/>
          <w:position w:val="0"/>
        </w:rPr>
        <w:t>、</w:t>
      </w:r>
      <w:r>
        <w:rPr>
          <w:color w:val="000000"/>
          <w:spacing w:val="0"/>
          <w:w w:val="100"/>
          <w:position w:val="0"/>
        </w:rPr>
        <w:t>低烟无卤、阻 燃</w:t>
      </w:r>
      <w:r>
        <w:rPr>
          <w:rFonts w:ascii="Times New Roman" w:eastAsia="Times New Roman" w:hAnsi="Times New Roman" w:cs="Times New Roman"/>
          <w:color w:val="000000"/>
          <w:spacing w:val="0"/>
          <w:w w:val="100"/>
          <w:position w:val="0"/>
        </w:rPr>
        <w:t>PE</w:t>
      </w:r>
      <w:r>
        <w:rPr>
          <w:color w:val="000000"/>
          <w:spacing w:val="0"/>
          <w:w w:val="100"/>
          <w:position w:val="0"/>
        </w:rPr>
        <w:t>等产品。特色产品有：</w:t>
      </w:r>
      <w:r>
        <w:rPr>
          <w:rFonts w:ascii="Times New Roman" w:eastAsia="Times New Roman" w:hAnsi="Times New Roman" w:cs="Times New Roman"/>
          <w:color w:val="000000"/>
          <w:spacing w:val="0"/>
          <w:w w:val="100"/>
          <w:position w:val="0"/>
        </w:rPr>
        <w:t>220kV</w:t>
      </w:r>
      <w:r>
        <w:rPr>
          <w:color w:val="000000"/>
          <w:spacing w:val="0"/>
          <w:w w:val="100"/>
          <w:position w:val="0"/>
        </w:rPr>
        <w:t>化学交联聚乙烯超高压电缆用绝缘料；</w:t>
      </w:r>
      <w:r>
        <w:rPr>
          <w:rFonts w:ascii="Times New Roman" w:eastAsia="Times New Roman" w:hAnsi="Times New Roman" w:cs="Times New Roman"/>
          <w:color w:val="000000"/>
          <w:spacing w:val="0"/>
          <w:w w:val="100"/>
          <w:position w:val="0"/>
        </w:rPr>
        <w:t>110kV</w:t>
      </w:r>
      <w:r>
        <w:rPr>
          <w:color w:val="000000"/>
          <w:spacing w:val="0"/>
          <w:w w:val="100"/>
          <w:position w:val="0"/>
        </w:rPr>
        <w:t>及</w:t>
      </w:r>
      <w:r>
        <w:rPr>
          <w:rFonts w:ascii="Times New Roman" w:eastAsia="Times New Roman" w:hAnsi="Times New Roman" w:cs="Times New Roman"/>
          <w:color w:val="000000"/>
          <w:spacing w:val="0"/>
          <w:w w:val="100"/>
          <w:position w:val="0"/>
        </w:rPr>
        <w:t>66kV</w:t>
      </w:r>
      <w:r>
        <w:rPr>
          <w:color w:val="000000"/>
          <w:spacing w:val="0"/>
          <w:w w:val="100"/>
          <w:position w:val="0"/>
        </w:rPr>
        <w:t>化学交联聚乙烯高 压电缆用绝缘料；</w:t>
      </w:r>
      <w:r>
        <w:rPr>
          <w:rFonts w:ascii="Times New Roman" w:eastAsia="Times New Roman" w:hAnsi="Times New Roman" w:cs="Times New Roman"/>
          <w:color w:val="000000"/>
          <w:spacing w:val="0"/>
          <w:w w:val="100"/>
          <w:position w:val="0"/>
        </w:rPr>
        <w:t>35kV</w:t>
      </w:r>
      <w:r>
        <w:rPr>
          <w:color w:val="000000"/>
          <w:spacing w:val="0"/>
          <w:w w:val="100"/>
          <w:position w:val="0"/>
        </w:rPr>
        <w:t>及以下化学交联聚乙烯电缆用绝缘料；</w:t>
      </w:r>
      <w:r>
        <w:rPr>
          <w:rFonts w:ascii="Times New Roman" w:eastAsia="Times New Roman" w:hAnsi="Times New Roman" w:cs="Times New Roman"/>
          <w:color w:val="000000"/>
          <w:spacing w:val="0"/>
          <w:w w:val="100"/>
          <w:position w:val="0"/>
        </w:rPr>
        <w:t>35kV</w:t>
      </w:r>
      <w:r>
        <w:rPr>
          <w:color w:val="000000"/>
          <w:spacing w:val="0"/>
          <w:w w:val="100"/>
          <w:position w:val="0"/>
        </w:rPr>
        <w:t>及以下化学交联黑色聚乙烯架空电缆 用绝缘料；</w:t>
      </w:r>
      <w:r>
        <w:rPr>
          <w:rFonts w:ascii="Times New Roman" w:eastAsia="Times New Roman" w:hAnsi="Times New Roman" w:cs="Times New Roman"/>
          <w:color w:val="000000"/>
          <w:spacing w:val="0"/>
          <w:w w:val="100"/>
          <w:position w:val="0"/>
        </w:rPr>
        <w:t>66kV</w:t>
      </w:r>
      <w:r>
        <w:rPr>
          <w:color w:val="000000"/>
          <w:spacing w:val="0"/>
          <w:w w:val="100"/>
          <w:position w:val="0"/>
        </w:rPr>
        <w:t>、</w:t>
      </w:r>
      <w:r>
        <w:rPr>
          <w:rFonts w:ascii="Times New Roman" w:eastAsia="Times New Roman" w:hAnsi="Times New Roman" w:cs="Times New Roman"/>
          <w:color w:val="000000"/>
          <w:spacing w:val="0"/>
          <w:w w:val="100"/>
          <w:position w:val="0"/>
        </w:rPr>
        <w:t>35kV</w:t>
      </w:r>
      <w:r>
        <w:rPr>
          <w:color w:val="000000"/>
          <w:spacing w:val="0"/>
          <w:w w:val="100"/>
          <w:position w:val="0"/>
        </w:rPr>
        <w:t>及以下抗水树电缆用绝缘料；</w:t>
      </w:r>
      <w:r>
        <w:rPr>
          <w:rFonts w:ascii="Times New Roman" w:eastAsia="Times New Roman" w:hAnsi="Times New Roman" w:cs="Times New Roman"/>
          <w:color w:val="000000"/>
          <w:spacing w:val="0"/>
          <w:w w:val="100"/>
          <w:position w:val="0"/>
        </w:rPr>
        <w:t>10kV~220kV</w:t>
      </w:r>
      <w:r>
        <w:rPr>
          <w:color w:val="000000"/>
          <w:spacing w:val="0"/>
          <w:w w:val="100"/>
          <w:position w:val="0"/>
        </w:rPr>
        <w:t>电缆用半导电屏蔽料；特种</w:t>
      </w:r>
      <w:r>
        <w:rPr>
          <w:rFonts w:ascii="Times New Roman" w:eastAsia="Times New Roman" w:hAnsi="Times New Roman" w:cs="Times New Roman"/>
          <w:color w:val="000000"/>
          <w:spacing w:val="0"/>
          <w:w w:val="100"/>
          <w:position w:val="0"/>
        </w:rPr>
        <w:t>PVC</w:t>
      </w:r>
      <w:r>
        <w:rPr>
          <w:color w:val="000000"/>
          <w:spacing w:val="0"/>
          <w:w w:val="100"/>
          <w:position w:val="0"/>
        </w:rPr>
        <w:t>料；一 步法、两步法及特种硅烷交联聚乙烯绝缘料、自然交联聚乙烯电缆料；热塑性、辐照型低烟无卤系列电缆 料；弹性体</w:t>
      </w:r>
      <w:r>
        <w:rPr>
          <w:rFonts w:ascii="Times New Roman" w:eastAsia="Times New Roman" w:hAnsi="Times New Roman" w:cs="Times New Roman"/>
          <w:color w:val="000000"/>
          <w:spacing w:val="0"/>
          <w:w w:val="100"/>
          <w:position w:val="0"/>
        </w:rPr>
        <w:t>TPE</w:t>
      </w:r>
      <w:r>
        <w:rPr>
          <w:color w:val="000000"/>
          <w:spacing w:val="0"/>
          <w:w w:val="100"/>
          <w:position w:val="0"/>
        </w:rPr>
        <w:t>、</w:t>
      </w:r>
      <w:r>
        <w:rPr>
          <w:rFonts w:ascii="Times New Roman" w:eastAsia="Times New Roman" w:hAnsi="Times New Roman" w:cs="Times New Roman"/>
          <w:color w:val="000000"/>
          <w:spacing w:val="0"/>
          <w:w w:val="100"/>
          <w:position w:val="0"/>
        </w:rPr>
        <w:t>TPU</w:t>
      </w:r>
      <w:r>
        <w:rPr>
          <w:color w:val="000000"/>
          <w:spacing w:val="0"/>
          <w:w w:val="100"/>
          <w:position w:val="0"/>
        </w:rPr>
        <w:t>等。</w:t>
      </w:r>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万马高分子生产的化学交联电缆料和硅烷交联电缆料销量均为行业第一；超高压绝缘料为国产品牌销 量第一；屏蔽料、低烟无卤、</w:t>
      </w:r>
      <w:r>
        <w:rPr>
          <w:rFonts w:ascii="Times New Roman" w:eastAsia="Times New Roman" w:hAnsi="Times New Roman" w:cs="Times New Roman"/>
          <w:color w:val="000000"/>
          <w:spacing w:val="0"/>
          <w:w w:val="100"/>
          <w:position w:val="0"/>
        </w:rPr>
        <w:t>PVC</w:t>
      </w:r>
      <w:r>
        <w:rPr>
          <w:color w:val="000000"/>
          <w:spacing w:val="0"/>
          <w:w w:val="100"/>
          <w:position w:val="0"/>
        </w:rPr>
        <w:t>销量行业前三；公司在</w:t>
      </w:r>
      <w:r>
        <w:rPr>
          <w:rFonts w:ascii="Times New Roman" w:eastAsia="Times New Roman" w:hAnsi="Times New Roman" w:cs="Times New Roman"/>
          <w:color w:val="000000"/>
          <w:spacing w:val="0"/>
          <w:w w:val="100"/>
          <w:position w:val="0"/>
        </w:rPr>
        <w:t>35kV</w:t>
      </w:r>
      <w:r>
        <w:rPr>
          <w:color w:val="000000"/>
          <w:spacing w:val="0"/>
          <w:w w:val="100"/>
          <w:position w:val="0"/>
        </w:rPr>
        <w:t>及以下中低压电缆绝缘料上，已连续多年稳 居行业领先地位；自主研发的</w:t>
      </w:r>
      <w:r>
        <w:rPr>
          <w:rFonts w:ascii="Times New Roman" w:eastAsia="Times New Roman" w:hAnsi="Times New Roman" w:cs="Times New Roman"/>
          <w:color w:val="000000"/>
          <w:spacing w:val="0"/>
          <w:w w:val="100"/>
          <w:position w:val="0"/>
        </w:rPr>
        <w:t>“</w:t>
      </w:r>
      <w:r>
        <w:rPr>
          <w:color w:val="000000"/>
          <w:spacing w:val="0"/>
          <w:w w:val="100"/>
          <w:position w:val="0"/>
        </w:rPr>
        <w:t>高压电缆</w:t>
      </w:r>
      <w:r>
        <w:rPr>
          <w:color w:val="000000"/>
          <w:spacing w:val="0"/>
          <w:w w:val="100"/>
          <w:position w:val="0"/>
        </w:rPr>
        <w:t>（</w:t>
      </w:r>
      <w:r>
        <w:rPr>
          <w:rFonts w:ascii="Times New Roman" w:eastAsia="Times New Roman" w:hAnsi="Times New Roman" w:cs="Times New Roman"/>
          <w:color w:val="000000"/>
          <w:spacing w:val="0"/>
          <w:w w:val="100"/>
          <w:position w:val="0"/>
        </w:rPr>
        <w:t>110kV</w:t>
      </w:r>
      <w:r>
        <w:rPr>
          <w:color w:val="000000"/>
          <w:spacing w:val="0"/>
          <w:w w:val="100"/>
          <w:position w:val="0"/>
        </w:rPr>
        <w:t>）</w:t>
      </w:r>
      <w:r>
        <w:rPr>
          <w:color w:val="000000"/>
          <w:spacing w:val="0"/>
          <w:w w:val="100"/>
          <w:position w:val="0"/>
        </w:rPr>
        <w:t>超净</w:t>
      </w:r>
      <w:r>
        <w:rPr>
          <w:rFonts w:ascii="Times New Roman" w:eastAsia="Times New Roman" w:hAnsi="Times New Roman" w:cs="Times New Roman"/>
          <w:color w:val="000000"/>
          <w:spacing w:val="0"/>
          <w:w w:val="100"/>
          <w:position w:val="0"/>
        </w:rPr>
        <w:t>XLPE</w:t>
      </w:r>
      <w:r>
        <w:rPr>
          <w:color w:val="000000"/>
          <w:spacing w:val="0"/>
          <w:w w:val="100"/>
          <w:position w:val="0"/>
        </w:rPr>
        <w:t>绝缘料</w:t>
      </w:r>
      <w:r>
        <w:rPr>
          <w:rFonts w:ascii="Times New Roman" w:eastAsia="Times New Roman" w:hAnsi="Times New Roman" w:cs="Times New Roman"/>
          <w:color w:val="000000"/>
          <w:spacing w:val="0"/>
          <w:w w:val="100"/>
          <w:position w:val="0"/>
        </w:rPr>
        <w:t>”</w:t>
      </w:r>
      <w:r>
        <w:rPr>
          <w:color w:val="000000"/>
          <w:spacing w:val="0"/>
          <w:w w:val="100"/>
          <w:position w:val="0"/>
        </w:rPr>
        <w:t>是国家科技部重点新产品计划项目， 该产品打破国际垄断，填补国内空白，是国内首家生产该产品的企业；</w:t>
      </w:r>
      <w:r>
        <w:rPr>
          <w:rFonts w:ascii="Times New Roman" w:eastAsia="Times New Roman" w:hAnsi="Times New Roman" w:cs="Times New Roman"/>
          <w:color w:val="000000"/>
          <w:spacing w:val="0"/>
          <w:w w:val="100"/>
          <w:position w:val="0"/>
        </w:rPr>
        <w:t>220kV</w:t>
      </w:r>
      <w:r>
        <w:rPr>
          <w:color w:val="000000"/>
          <w:spacing w:val="0"/>
          <w:w w:val="100"/>
          <w:position w:val="0"/>
        </w:rPr>
        <w:t>超高压电缆绝缘料通过了由 中国电力企业联合会组织的国家级新产品鉴定，产品性能达到国际先进水平，并在南方电网公司的示范工 程中投入运行并批量上市。公司已发展成为行业内规模大、品类全的综合材料服务商，竞争优势明显。</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万马高分子以电缆材料为主导并进行产业延伸，包括低烟无卤材料，耐温</w:t>
      </w:r>
      <w:r>
        <w:rPr>
          <w:rFonts w:ascii="Times New Roman" w:eastAsia="Times New Roman" w:hAnsi="Times New Roman" w:cs="Times New Roman"/>
          <w:color w:val="000000"/>
          <w:spacing w:val="0"/>
          <w:w w:val="100"/>
          <w:position w:val="0"/>
        </w:rPr>
        <w:t>125</w:t>
      </w:r>
      <w:r>
        <w:rPr>
          <w:color w:val="000000"/>
          <w:spacing w:val="0"/>
          <w:w w:val="100"/>
          <w:position w:val="0"/>
        </w:rPr>
        <w:t>。。的光伏用材料，高阻 燃</w:t>
      </w:r>
      <w:r>
        <w:rPr>
          <w:rFonts w:ascii="Times New Roman" w:eastAsia="Times New Roman" w:hAnsi="Times New Roman" w:cs="Times New Roman"/>
          <w:color w:val="000000"/>
          <w:spacing w:val="0"/>
          <w:w w:val="100"/>
          <w:position w:val="0"/>
        </w:rPr>
        <w:t>PE</w:t>
      </w:r>
      <w:r>
        <w:rPr>
          <w:color w:val="000000"/>
          <w:spacing w:val="0"/>
          <w:w w:val="100"/>
          <w:position w:val="0"/>
        </w:rPr>
        <w:t>材料，特种</w:t>
      </w:r>
      <w:r>
        <w:rPr>
          <w:rFonts w:ascii="Times New Roman" w:eastAsia="Times New Roman" w:hAnsi="Times New Roman" w:cs="Times New Roman"/>
          <w:color w:val="000000"/>
          <w:spacing w:val="0"/>
          <w:w w:val="100"/>
          <w:position w:val="0"/>
        </w:rPr>
        <w:t>PVC</w:t>
      </w:r>
      <w:r>
        <w:rPr>
          <w:color w:val="000000"/>
          <w:spacing w:val="0"/>
          <w:w w:val="100"/>
          <w:position w:val="0"/>
        </w:rPr>
        <w:t>，</w:t>
      </w:r>
      <w:r>
        <w:rPr>
          <w:color w:val="000000"/>
          <w:spacing w:val="0"/>
          <w:w w:val="100"/>
          <w:position w:val="0"/>
        </w:rPr>
        <w:t>特种硅烷材料，</w:t>
      </w:r>
      <w:r>
        <w:rPr>
          <w:rFonts w:ascii="Times New Roman" w:eastAsia="Times New Roman" w:hAnsi="Times New Roman" w:cs="Times New Roman"/>
          <w:color w:val="000000"/>
          <w:spacing w:val="0"/>
          <w:w w:val="100"/>
          <w:position w:val="0"/>
        </w:rPr>
        <w:t>TPU</w:t>
      </w:r>
      <w:r>
        <w:rPr>
          <w:color w:val="000000"/>
          <w:spacing w:val="0"/>
          <w:w w:val="100"/>
          <w:position w:val="0"/>
        </w:rPr>
        <w:t>及</w:t>
      </w:r>
      <w:r>
        <w:rPr>
          <w:rFonts w:ascii="Times New Roman" w:eastAsia="Times New Roman" w:hAnsi="Times New Roman" w:cs="Times New Roman"/>
          <w:color w:val="000000"/>
          <w:spacing w:val="0"/>
          <w:w w:val="100"/>
          <w:position w:val="0"/>
        </w:rPr>
        <w:t>TPE</w:t>
      </w:r>
      <w:r>
        <w:rPr>
          <w:color w:val="000000"/>
          <w:spacing w:val="0"/>
          <w:w w:val="100"/>
          <w:position w:val="0"/>
        </w:rPr>
        <w:t>等产品，公司成功切入通讯、新能源、消费电子、海洋、 航天航空等高端装备市场。</w:t>
      </w:r>
    </w:p>
    <w:p>
      <w:pPr>
        <w:pStyle w:val="Style22"/>
        <w:keepNext w:val="0"/>
        <w:keepLines w:val="0"/>
        <w:widowControl w:val="0"/>
        <w:numPr>
          <w:ilvl w:val="0"/>
          <w:numId w:val="5"/>
        </w:numPr>
        <w:shd w:val="clear" w:color="auto" w:fill="auto"/>
        <w:tabs>
          <w:tab w:pos="724" w:val="left"/>
        </w:tabs>
        <w:bidi w:val="0"/>
        <w:spacing w:before="0" w:line="312" w:lineRule="exact"/>
        <w:ind w:left="0" w:right="0" w:firstLine="440"/>
        <w:jc w:val="both"/>
      </w:pPr>
      <w:bookmarkStart w:id="79" w:name="bookmark79"/>
      <w:bookmarkEnd w:id="79"/>
      <w:r>
        <w:rPr>
          <w:b/>
          <w:bCs/>
          <w:color w:val="000000"/>
          <w:spacing w:val="0"/>
          <w:w w:val="100"/>
          <w:position w:val="0"/>
        </w:rPr>
        <w:t>新能源</w:t>
      </w:r>
    </w:p>
    <w:p>
      <w:pPr>
        <w:pStyle w:val="Style22"/>
        <w:keepNext w:val="0"/>
        <w:keepLines w:val="0"/>
        <w:widowControl w:val="0"/>
        <w:shd w:val="clear" w:color="auto" w:fill="auto"/>
        <w:bidi w:val="0"/>
        <w:spacing w:before="0" w:line="326" w:lineRule="exact"/>
        <w:ind w:left="0" w:right="0" w:firstLine="440"/>
        <w:jc w:val="both"/>
      </w:pPr>
      <w:r>
        <w:rPr>
          <w:color w:val="000000"/>
          <w:spacing w:val="0"/>
          <w:w w:val="100"/>
          <w:position w:val="0"/>
        </w:rPr>
        <w:t>公司作为国内最早进入充电桩领域的公司之一，通过十余年持续的业务拓展和优化，已完成产业基础 布局。公司无论是作为充电设备制造商，或是全国桩联网的投资建设运营商，亦或是充电生态平台的服务 商，都具备竞争优势。</w:t>
      </w:r>
    </w:p>
    <w:p>
      <w:pPr>
        <w:pStyle w:val="Style22"/>
        <w:keepNext w:val="0"/>
        <w:keepLines w:val="0"/>
        <w:widowControl w:val="0"/>
        <w:shd w:val="clear" w:color="auto" w:fill="auto"/>
        <w:bidi w:val="0"/>
        <w:spacing w:before="0" w:line="317" w:lineRule="exact"/>
        <w:ind w:left="0" w:right="0" w:firstLine="440"/>
        <w:jc w:val="both"/>
      </w:pPr>
      <w:r>
        <w:rPr>
          <w:color w:val="000000"/>
          <w:spacing w:val="0"/>
          <w:w w:val="100"/>
          <w:position w:val="0"/>
        </w:rPr>
        <w:t>万马新能源拥有从</w:t>
      </w:r>
      <w:r>
        <w:rPr>
          <w:rFonts w:ascii="Times New Roman" w:eastAsia="Times New Roman" w:hAnsi="Times New Roman" w:cs="Times New Roman"/>
          <w:color w:val="000000"/>
          <w:spacing w:val="0"/>
          <w:w w:val="100"/>
          <w:position w:val="0"/>
        </w:rPr>
        <w:t>7kW</w:t>
      </w:r>
      <w:r>
        <w:rPr>
          <w:color w:val="000000"/>
          <w:spacing w:val="0"/>
          <w:w w:val="100"/>
          <w:position w:val="0"/>
        </w:rPr>
        <w:t>到</w:t>
      </w:r>
      <w:r>
        <w:rPr>
          <w:rFonts w:ascii="Times New Roman" w:eastAsia="Times New Roman" w:hAnsi="Times New Roman" w:cs="Times New Roman"/>
          <w:color w:val="000000"/>
          <w:spacing w:val="0"/>
          <w:w w:val="100"/>
          <w:position w:val="0"/>
        </w:rPr>
        <w:t>480kW</w:t>
      </w:r>
      <w:r>
        <w:rPr>
          <w:color w:val="000000"/>
          <w:spacing w:val="0"/>
          <w:w w:val="100"/>
          <w:position w:val="0"/>
        </w:rPr>
        <w:t>功率的产品线，包括大功率一体式</w:t>
      </w:r>
      <w:r>
        <w:rPr>
          <w:rFonts w:ascii="Times New Roman" w:eastAsia="Times New Roman" w:hAnsi="Times New Roman" w:cs="Times New Roman"/>
          <w:color w:val="000000"/>
          <w:spacing w:val="0"/>
          <w:w w:val="100"/>
          <w:position w:val="0"/>
        </w:rPr>
        <w:t>/</w:t>
      </w:r>
      <w:r>
        <w:rPr>
          <w:color w:val="000000"/>
          <w:spacing w:val="0"/>
          <w:w w:val="100"/>
          <w:position w:val="0"/>
        </w:rPr>
        <w:t>分体式直流充电桩、壁挂式交流充 电桩、智能交流充电桩等。目前同步推进的智能化和柔性分配的群充系统和</w:t>
      </w:r>
      <w:r>
        <w:rPr>
          <w:rFonts w:ascii="Times New Roman" w:eastAsia="Times New Roman" w:hAnsi="Times New Roman" w:cs="Times New Roman"/>
          <w:color w:val="000000"/>
          <w:spacing w:val="0"/>
          <w:w w:val="100"/>
          <w:position w:val="0"/>
        </w:rPr>
        <w:t>30kW</w:t>
      </w:r>
      <w:r>
        <w:rPr>
          <w:color w:val="000000"/>
          <w:spacing w:val="0"/>
          <w:w w:val="100"/>
          <w:position w:val="0"/>
        </w:rPr>
        <w:t>小功率直流项目，引领 行业技术发展趋势。</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公司主力产品</w:t>
      </w:r>
      <w:r>
        <w:rPr>
          <w:rFonts w:ascii="Times New Roman" w:eastAsia="Times New Roman" w:hAnsi="Times New Roman" w:cs="Times New Roman"/>
          <w:color w:val="000000"/>
          <w:spacing w:val="0"/>
          <w:w w:val="100"/>
          <w:position w:val="0"/>
        </w:rPr>
        <w:t>60kW/120kW/180kW/240kW/360kW</w:t>
      </w:r>
      <w:r>
        <w:rPr>
          <w:color w:val="000000"/>
          <w:spacing w:val="0"/>
          <w:w w:val="100"/>
          <w:position w:val="0"/>
        </w:rPr>
        <w:t>直流单桩新系列产品，解决当前充电桩产品使用的三 大痛点：其一，使用了</w:t>
      </w:r>
      <w:r>
        <w:rPr>
          <w:rFonts w:ascii="Times New Roman" w:eastAsia="Times New Roman" w:hAnsi="Times New Roman" w:cs="Times New Roman"/>
          <w:color w:val="000000"/>
          <w:spacing w:val="0"/>
          <w:w w:val="100"/>
          <w:position w:val="0"/>
        </w:rPr>
        <w:t>RTLINUX</w:t>
      </w:r>
      <w:r>
        <w:rPr>
          <w:color w:val="000000"/>
          <w:spacing w:val="0"/>
          <w:w w:val="100"/>
          <w:position w:val="0"/>
        </w:rPr>
        <w:t>操作系统，解决了处理器实时性的问题；攻克了一个处理器处理完成所有 充电业务的技术难题，</w:t>
      </w:r>
      <w:r>
        <w:rPr>
          <w:rFonts w:ascii="Times New Roman" w:eastAsia="Times New Roman" w:hAnsi="Times New Roman" w:cs="Times New Roman"/>
          <w:color w:val="000000"/>
          <w:spacing w:val="0"/>
          <w:w w:val="100"/>
          <w:position w:val="0"/>
        </w:rPr>
        <w:t>“</w:t>
      </w:r>
      <w:r>
        <w:rPr>
          <w:color w:val="000000"/>
          <w:spacing w:val="0"/>
          <w:w w:val="100"/>
          <w:position w:val="0"/>
        </w:rPr>
        <w:t>一芯一世界''极大程度上提升了产品性能，降低了产品成本；其二，引入了电容屏 和</w:t>
      </w:r>
      <w:r>
        <w:rPr>
          <w:rFonts w:ascii="Times New Roman" w:eastAsia="Times New Roman" w:hAnsi="Times New Roman" w:cs="Times New Roman"/>
          <w:color w:val="000000"/>
          <w:spacing w:val="0"/>
          <w:w w:val="100"/>
          <w:position w:val="0"/>
        </w:rPr>
        <w:t>SOC</w:t>
      </w:r>
      <w:r>
        <w:rPr>
          <w:color w:val="000000"/>
          <w:spacing w:val="0"/>
          <w:w w:val="100"/>
          <w:position w:val="0"/>
        </w:rPr>
        <w:t>灯板的方案，大大提升了人机交互体验；其三，产品具备远程设备管理的功能，实现远程设备故障 定位和远程升级，有效降低运维难度和提升运维效率。</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公司持续加大研发投入，不断提升产品智能化水平。通过物联网、大数据技术，提供基于场站级的智 能化解决方案以及远程设备管理能力，达到设备侧及其组件的故障预测、远程故障自愈等功能，为客户提</w:t>
      </w:r>
    </w:p>
    <w:p>
      <w:pPr>
        <w:pStyle w:val="Style14"/>
        <w:keepNext w:val="0"/>
        <w:keepLines w:val="0"/>
        <w:widowControl w:val="0"/>
        <w:shd w:val="clear" w:color="auto" w:fill="auto"/>
        <w:bidi w:val="0"/>
        <w:spacing w:before="0" w:after="0" w:line="240" w:lineRule="auto"/>
        <w:ind w:left="1060" w:right="0" w:firstLine="0"/>
        <w:jc w:val="left"/>
        <w:rPr>
          <w:sz w:val="30"/>
          <w:szCs w:val="30"/>
        </w:rPr>
      </w:pPr>
      <w:r>
        <w:rPr>
          <w:rFonts w:ascii="SimHei" w:eastAsia="SimHei" w:hAnsi="SimHei" w:cs="SimHei"/>
          <w:color w:val="2F428A"/>
          <w:spacing w:val="0"/>
          <w:w w:val="100"/>
          <w:position w:val="0"/>
          <w:sz w:val="30"/>
          <w:szCs w:val="30"/>
          <w:u w:val="single"/>
        </w:rPr>
        <w:t>万马股份</w:t>
      </w:r>
    </w:p>
    <w:p>
      <w:pPr>
        <w:pStyle w:val="Style22"/>
        <w:keepNext w:val="0"/>
        <w:keepLines w:val="0"/>
        <w:widowControl w:val="0"/>
        <w:shd w:val="clear" w:color="auto" w:fill="auto"/>
        <w:bidi w:val="0"/>
        <w:spacing w:before="0" w:after="300" w:line="317"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供更为智能、便捷、高效的充电体验。公司目前拥有芯片级别充电桩智能化接入的技术储备及完整解决方 案能力，为用户提供优质的平台、设备的个性化开发支持和全流程充电业务需求响应服务。城市智能充电 网运营方面，万马新能源实现对自有桩体及第三方企业桩接入、托管、运营等多种业务模式，并成功为多 地第三方客户提供平台开发、场站代运营、场站设备代运维等服务业务。</w:t>
      </w:r>
    </w:p>
    <w:p>
      <w:pPr>
        <w:pStyle w:val="Style26"/>
        <w:keepNext/>
        <w:keepLines/>
        <w:widowControl w:val="0"/>
        <w:shd w:val="clear" w:color="auto" w:fill="auto"/>
        <w:bidi w:val="0"/>
        <w:spacing w:before="0" w:after="300" w:line="313" w:lineRule="exact"/>
        <w:ind w:left="0" w:right="0" w:firstLine="0"/>
        <w:jc w:val="left"/>
        <w:rPr>
          <w:sz w:val="20"/>
          <w:szCs w:val="20"/>
        </w:rPr>
      </w:pPr>
      <w:bookmarkStart w:id="80" w:name="bookmark80"/>
      <w:bookmarkStart w:id="81" w:name="bookmark81"/>
      <w:bookmarkStart w:id="82" w:name="bookmark82"/>
      <w:bookmarkStart w:id="83" w:name="bookmark83"/>
      <w:r>
        <w:rPr>
          <w:color w:val="000000"/>
          <w:spacing w:val="0"/>
          <w:w w:val="100"/>
          <w:position w:val="0"/>
          <w:sz w:val="20"/>
          <w:szCs w:val="20"/>
        </w:rPr>
        <w:t>三</w:t>
      </w:r>
      <w:bookmarkEnd w:id="82"/>
      <w:r>
        <w:rPr>
          <w:color w:val="000000"/>
          <w:spacing w:val="0"/>
          <w:w w:val="100"/>
          <w:position w:val="0"/>
          <w:sz w:val="20"/>
          <w:szCs w:val="20"/>
        </w:rPr>
        <w:t>、核心竞争力分析</w:t>
      </w:r>
      <w:bookmarkEnd w:id="80"/>
      <w:bookmarkEnd w:id="81"/>
      <w:bookmarkEnd w:id="83"/>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公司立足线缆主业，拓展新材料版图，布局新能源产业，是国内少数几家具备全产业链能力的绿色能 源传输企业和充电设备运营企业，主导产品市场占有率位居全国前列。公司的核心竞争力主要体现在：</w:t>
      </w:r>
    </w:p>
    <w:p>
      <w:pPr>
        <w:pStyle w:val="Style22"/>
        <w:keepNext w:val="0"/>
        <w:keepLines w:val="0"/>
        <w:widowControl w:val="0"/>
        <w:numPr>
          <w:ilvl w:val="0"/>
          <w:numId w:val="7"/>
        </w:numPr>
        <w:shd w:val="clear" w:color="auto" w:fill="auto"/>
        <w:tabs>
          <w:tab w:pos="715" w:val="left"/>
        </w:tabs>
        <w:bidi w:val="0"/>
        <w:spacing w:before="0" w:line="313" w:lineRule="exact"/>
        <w:ind w:left="0" w:right="0" w:firstLine="440"/>
        <w:jc w:val="both"/>
      </w:pPr>
      <w:bookmarkStart w:id="84" w:name="bookmark84"/>
      <w:bookmarkEnd w:id="84"/>
      <w:r>
        <w:rPr>
          <w:b/>
          <w:bCs/>
          <w:color w:val="000000"/>
          <w:spacing w:val="0"/>
          <w:w w:val="100"/>
          <w:position w:val="0"/>
        </w:rPr>
        <w:t>行业领先优势</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公司在线缆中高端产品市场竞争中已具备稳定的竞争优势。公司连续多年荣获</w:t>
      </w:r>
      <w:r>
        <w:rPr>
          <w:rFonts w:ascii="Times New Roman" w:eastAsia="Times New Roman" w:hAnsi="Times New Roman" w:cs="Times New Roman"/>
          <w:color w:val="000000"/>
          <w:spacing w:val="0"/>
          <w:w w:val="100"/>
          <w:position w:val="0"/>
        </w:rPr>
        <w:t>“</w:t>
      </w:r>
      <w:r>
        <w:rPr>
          <w:color w:val="000000"/>
          <w:spacing w:val="0"/>
          <w:w w:val="100"/>
          <w:position w:val="0"/>
        </w:rPr>
        <w:t>中国线缆行业最具竞 争力企业</w:t>
      </w:r>
      <w:r>
        <w:rPr>
          <w:rFonts w:ascii="Times New Roman" w:eastAsia="Times New Roman" w:hAnsi="Times New Roman" w:cs="Times New Roman"/>
          <w:color w:val="000000"/>
          <w:spacing w:val="0"/>
          <w:w w:val="100"/>
          <w:position w:val="0"/>
        </w:rPr>
        <w:t>10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，万马高分子集团是国内电线电缆领域领先的新材料企业，产销规模多年位居行业前列。</w:t>
      </w:r>
    </w:p>
    <w:p>
      <w:pPr>
        <w:pStyle w:val="Style22"/>
        <w:keepNext w:val="0"/>
        <w:keepLines w:val="0"/>
        <w:widowControl w:val="0"/>
        <w:numPr>
          <w:ilvl w:val="0"/>
          <w:numId w:val="7"/>
        </w:numPr>
        <w:shd w:val="clear" w:color="auto" w:fill="auto"/>
        <w:tabs>
          <w:tab w:pos="724" w:val="left"/>
        </w:tabs>
        <w:bidi w:val="0"/>
        <w:spacing w:before="0" w:line="313" w:lineRule="exact"/>
        <w:ind w:left="0" w:right="0" w:firstLine="440"/>
        <w:jc w:val="left"/>
      </w:pPr>
      <w:bookmarkStart w:id="85" w:name="bookmark85"/>
      <w:bookmarkEnd w:id="85"/>
      <w:r>
        <w:rPr>
          <w:b/>
          <w:bCs/>
          <w:color w:val="000000"/>
          <w:spacing w:val="0"/>
          <w:w w:val="100"/>
          <w:position w:val="0"/>
        </w:rPr>
        <w:t>产业链协同优势</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公司通过三十余年行业积淀，具备完善的从线缆材料到各品类电线电缆、通信线缆、新能源线缆的完 整产业链，在新能源汽车充电服务领域，具备从充电设备制造、到投资建设，再到充电网络服务运营一体 化产业链优势，能为客户提供电力传输、新能源汽车充电服务等领域的综合解决方案。通过完善产业链， 降低生产成本，增强公司抗风险的能力。</w:t>
      </w:r>
    </w:p>
    <w:p>
      <w:pPr>
        <w:pStyle w:val="Style22"/>
        <w:keepNext w:val="0"/>
        <w:keepLines w:val="0"/>
        <w:widowControl w:val="0"/>
        <w:numPr>
          <w:ilvl w:val="0"/>
          <w:numId w:val="7"/>
        </w:numPr>
        <w:shd w:val="clear" w:color="auto" w:fill="auto"/>
        <w:tabs>
          <w:tab w:pos="724" w:val="left"/>
        </w:tabs>
        <w:bidi w:val="0"/>
        <w:spacing w:before="0" w:line="313" w:lineRule="exact"/>
        <w:ind w:left="0" w:right="0" w:firstLine="440"/>
        <w:jc w:val="left"/>
      </w:pPr>
      <w:bookmarkStart w:id="86" w:name="bookmark86"/>
      <w:bookmarkEnd w:id="86"/>
      <w:r>
        <w:rPr>
          <w:b/>
          <w:bCs/>
          <w:color w:val="000000"/>
          <w:spacing w:val="0"/>
          <w:w w:val="100"/>
          <w:position w:val="0"/>
        </w:rPr>
        <w:t>研发及品牌优势</w:t>
      </w:r>
    </w:p>
    <w:p>
      <w:pPr>
        <w:pStyle w:val="Style22"/>
        <w:keepNext w:val="0"/>
        <w:keepLines w:val="0"/>
        <w:widowControl w:val="0"/>
        <w:shd w:val="clear" w:color="auto" w:fill="auto"/>
        <w:bidi w:val="0"/>
        <w:spacing w:before="0" w:line="313" w:lineRule="exact"/>
        <w:ind w:left="0" w:right="0" w:firstLine="440"/>
        <w:jc w:val="left"/>
      </w:pPr>
      <w:r>
        <w:rPr>
          <w:color w:val="000000"/>
          <w:spacing w:val="0"/>
          <w:w w:val="100"/>
          <w:position w:val="0"/>
        </w:rPr>
        <w:t>公司重视科技创新，以技术推动企业高质量发展。</w:t>
      </w:r>
      <w:r>
        <w:rPr>
          <w:rFonts w:ascii="Times New Roman" w:eastAsia="Times New Roman" w:hAnsi="Times New Roman" w:cs="Times New Roman"/>
          <w:color w:val="000000"/>
          <w:spacing w:val="0"/>
          <w:w w:val="100"/>
          <w:position w:val="0"/>
        </w:rPr>
        <w:t>2021</w:t>
      </w:r>
      <w:r>
        <w:rPr>
          <w:color w:val="000000"/>
          <w:spacing w:val="0"/>
          <w:w w:val="100"/>
          <w:position w:val="0"/>
        </w:rPr>
        <w:t>年，万马股份技术中心被认定为</w:t>
      </w:r>
      <w:r>
        <w:rPr>
          <w:rFonts w:ascii="Times New Roman" w:eastAsia="Times New Roman" w:hAnsi="Times New Roman" w:cs="Times New Roman"/>
          <w:color w:val="000000"/>
          <w:spacing w:val="0"/>
          <w:w w:val="100"/>
          <w:position w:val="0"/>
        </w:rPr>
        <w:t>“</w:t>
      </w:r>
      <w:r>
        <w:rPr>
          <w:color w:val="000000"/>
          <w:spacing w:val="0"/>
          <w:w w:val="100"/>
          <w:position w:val="0"/>
        </w:rPr>
        <w:t>国家企业技 术中心</w:t>
      </w:r>
      <w:r>
        <w:rPr>
          <w:rFonts w:ascii="Times New Roman" w:eastAsia="Times New Roman" w:hAnsi="Times New Roman" w:cs="Times New Roman"/>
          <w:color w:val="000000"/>
          <w:spacing w:val="0"/>
          <w:w w:val="100"/>
          <w:position w:val="0"/>
        </w:rPr>
        <w:t>”</w:t>
      </w:r>
      <w:r>
        <w:rPr>
          <w:color w:val="000000"/>
          <w:spacing w:val="0"/>
          <w:w w:val="100"/>
          <w:position w:val="0"/>
        </w:rPr>
        <w:t>。公司旗下有</w:t>
      </w:r>
      <w:r>
        <w:rPr>
          <w:rFonts w:ascii="Times New Roman" w:eastAsia="Times New Roman" w:hAnsi="Times New Roman" w:cs="Times New Roman"/>
          <w:color w:val="000000"/>
          <w:spacing w:val="0"/>
          <w:w w:val="100"/>
          <w:position w:val="0"/>
        </w:rPr>
        <w:t>8</w:t>
      </w:r>
      <w:r>
        <w:rPr>
          <w:color w:val="000000"/>
          <w:spacing w:val="0"/>
          <w:w w:val="100"/>
          <w:position w:val="0"/>
        </w:rPr>
        <w:t>家</w:t>
      </w:r>
      <w:r>
        <w:rPr>
          <w:rFonts w:ascii="Times New Roman" w:eastAsia="Times New Roman" w:hAnsi="Times New Roman" w:cs="Times New Roman"/>
          <w:color w:val="000000"/>
          <w:spacing w:val="0"/>
          <w:w w:val="100"/>
          <w:position w:val="0"/>
        </w:rPr>
        <w:t>“</w:t>
      </w:r>
      <w:r>
        <w:rPr>
          <w:color w:val="000000"/>
          <w:spacing w:val="0"/>
          <w:w w:val="100"/>
          <w:position w:val="0"/>
        </w:rPr>
        <w:t>国家高新技术企业</w:t>
      </w:r>
      <w:r>
        <w:rPr>
          <w:rFonts w:ascii="Times New Roman" w:eastAsia="Times New Roman" w:hAnsi="Times New Roman" w:cs="Times New Roman"/>
          <w:color w:val="000000"/>
          <w:spacing w:val="0"/>
          <w:w w:val="100"/>
          <w:position w:val="0"/>
        </w:rPr>
        <w:t>”</w:t>
      </w:r>
      <w:r>
        <w:rPr>
          <w:color w:val="000000"/>
          <w:spacing w:val="0"/>
          <w:w w:val="100"/>
          <w:position w:val="0"/>
        </w:rPr>
        <w:t>。公司拥有国家</w:t>
      </w:r>
      <w:r>
        <w:rPr>
          <w:rFonts w:ascii="Times New Roman" w:eastAsia="Times New Roman" w:hAnsi="Times New Roman" w:cs="Times New Roman"/>
          <w:color w:val="000000"/>
          <w:spacing w:val="0"/>
          <w:w w:val="100"/>
          <w:position w:val="0"/>
        </w:rPr>
        <w:t>CNAS</w:t>
      </w:r>
      <w:r>
        <w:rPr>
          <w:color w:val="000000"/>
          <w:spacing w:val="0"/>
          <w:w w:val="100"/>
          <w:position w:val="0"/>
        </w:rPr>
        <w:t>认可实验室、省级重点企业研究院、</w:t>
      </w:r>
      <w:r>
        <w:rPr>
          <w:rFonts w:ascii="Times New Roman" w:eastAsia="Times New Roman" w:hAnsi="Times New Roman" w:cs="Times New Roman"/>
          <w:color w:val="000000"/>
          <w:spacing w:val="0"/>
          <w:w w:val="100"/>
          <w:position w:val="0"/>
        </w:rPr>
        <w:t xml:space="preserve">2 </w:t>
      </w:r>
      <w:r>
        <w:rPr>
          <w:color w:val="000000"/>
          <w:spacing w:val="0"/>
          <w:w w:val="100"/>
          <w:position w:val="0"/>
        </w:rPr>
        <w:t>个省级企业研究院、</w:t>
      </w:r>
      <w:r>
        <w:rPr>
          <w:rFonts w:ascii="Times New Roman" w:eastAsia="Times New Roman" w:hAnsi="Times New Roman" w:cs="Times New Roman"/>
          <w:color w:val="000000"/>
          <w:spacing w:val="0"/>
          <w:w w:val="100"/>
          <w:position w:val="0"/>
        </w:rPr>
        <w:t>4</w:t>
      </w:r>
      <w:r>
        <w:rPr>
          <w:color w:val="000000"/>
          <w:spacing w:val="0"/>
          <w:w w:val="100"/>
          <w:position w:val="0"/>
        </w:rPr>
        <w:t>个省级研发中心、</w:t>
      </w:r>
      <w:r>
        <w:rPr>
          <w:rFonts w:ascii="Times New Roman" w:eastAsia="Times New Roman" w:hAnsi="Times New Roman" w:cs="Times New Roman"/>
          <w:color w:val="000000"/>
          <w:spacing w:val="0"/>
          <w:w w:val="100"/>
          <w:position w:val="0"/>
        </w:rPr>
        <w:t>3</w:t>
      </w:r>
      <w:r>
        <w:rPr>
          <w:color w:val="000000"/>
          <w:spacing w:val="0"/>
          <w:w w:val="100"/>
          <w:position w:val="0"/>
        </w:rPr>
        <w:t>个省级企业技术中心，德国莱茵</w:t>
      </w:r>
      <w:r>
        <w:rPr>
          <w:rFonts w:ascii="Times New Roman" w:eastAsia="Times New Roman" w:hAnsi="Times New Roman" w:cs="Times New Roman"/>
          <w:color w:val="000000"/>
          <w:spacing w:val="0"/>
          <w:w w:val="100"/>
          <w:position w:val="0"/>
        </w:rPr>
        <w:t>TUV</w:t>
      </w:r>
      <w:r>
        <w:rPr>
          <w:color w:val="000000"/>
          <w:spacing w:val="0"/>
          <w:w w:val="100"/>
          <w:position w:val="0"/>
        </w:rPr>
        <w:t>认证实验室等科研基地。</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年共有</w:t>
      </w:r>
      <w:r>
        <w:rPr>
          <w:rFonts w:ascii="Times New Roman" w:eastAsia="Times New Roman" w:hAnsi="Times New Roman" w:cs="Times New Roman"/>
          <w:color w:val="000000"/>
          <w:spacing w:val="0"/>
          <w:w w:val="100"/>
          <w:position w:val="0"/>
        </w:rPr>
        <w:t>12</w:t>
      </w:r>
      <w:r>
        <w:rPr>
          <w:color w:val="000000"/>
          <w:spacing w:val="0"/>
          <w:w w:val="100"/>
          <w:position w:val="0"/>
        </w:rPr>
        <w:t>项自主研发的新产品通过省级工业新产品鉴定。公司还和浙江大学、浙江工业大学、西安交通大 学、哈尔滨理工大学、华东理工大学等国内多所知名高校和上海电缆研究所、武汉高压试验所、中国电力 科学研究院、国网电力科学院等国内权威科研机构强强联手，开展产学研合作，多次代表行业制定产品、 技术标准，在产品、技术领域引领行业发展。</w:t>
      </w:r>
    </w:p>
    <w:p>
      <w:pPr>
        <w:pStyle w:val="Style22"/>
        <w:keepNext w:val="0"/>
        <w:keepLines w:val="0"/>
        <w:widowControl w:val="0"/>
        <w:shd w:val="clear" w:color="auto" w:fill="auto"/>
        <w:bidi w:val="0"/>
        <w:spacing w:before="0" w:line="306"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年，万马高分子研制的</w:t>
      </w:r>
      <w:r>
        <w:rPr>
          <w:rFonts w:ascii="Times New Roman" w:eastAsia="Times New Roman" w:hAnsi="Times New Roman" w:cs="Times New Roman"/>
          <w:color w:val="000000"/>
          <w:spacing w:val="0"/>
          <w:w w:val="100"/>
          <w:position w:val="0"/>
        </w:rPr>
        <w:t>220kV</w:t>
      </w:r>
      <w:r>
        <w:rPr>
          <w:color w:val="000000"/>
          <w:spacing w:val="0"/>
          <w:w w:val="100"/>
          <w:position w:val="0"/>
        </w:rPr>
        <w:t>交联聚乙烯电缆绝缘料成功应用在国内首条总长达</w:t>
      </w:r>
      <w:r>
        <w:rPr>
          <w:rFonts w:ascii="Times New Roman" w:eastAsia="Times New Roman" w:hAnsi="Times New Roman" w:cs="Times New Roman"/>
          <w:color w:val="000000"/>
          <w:spacing w:val="0"/>
          <w:w w:val="100"/>
          <w:position w:val="0"/>
        </w:rPr>
        <w:t>11</w:t>
      </w:r>
      <w:r>
        <w:rPr>
          <w:color w:val="000000"/>
          <w:spacing w:val="0"/>
          <w:w w:val="100"/>
          <w:position w:val="0"/>
        </w:rPr>
        <w:t xml:space="preserve">公里的国产 </w:t>
      </w:r>
      <w:r>
        <w:rPr>
          <w:rFonts w:ascii="Times New Roman" w:eastAsia="Times New Roman" w:hAnsi="Times New Roman" w:cs="Times New Roman"/>
          <w:color w:val="000000"/>
          <w:spacing w:val="0"/>
          <w:w w:val="100"/>
          <w:position w:val="0"/>
        </w:rPr>
        <w:t>220kV</w:t>
      </w:r>
      <w:r>
        <w:rPr>
          <w:color w:val="000000"/>
          <w:spacing w:val="0"/>
          <w:w w:val="100"/>
          <w:position w:val="0"/>
        </w:rPr>
        <w:t>电缆示范工程中，并获</w:t>
      </w:r>
      <w:r>
        <w:rPr>
          <w:rFonts w:ascii="Times New Roman" w:eastAsia="Times New Roman" w:hAnsi="Times New Roman" w:cs="Times New Roman"/>
          <w:color w:val="000000"/>
          <w:spacing w:val="0"/>
          <w:w w:val="100"/>
          <w:position w:val="0"/>
        </w:rPr>
        <w:t>2021</w:t>
      </w:r>
      <w:r>
        <w:rPr>
          <w:color w:val="000000"/>
          <w:spacing w:val="0"/>
          <w:w w:val="100"/>
          <w:position w:val="0"/>
        </w:rPr>
        <w:t>粤港澳大湾区高价值专利培育布局大赛发明组金奖；主持的</w:t>
      </w:r>
      <w:r>
        <w:rPr>
          <w:rFonts w:ascii="Times New Roman" w:eastAsia="Times New Roman" w:hAnsi="Times New Roman" w:cs="Times New Roman"/>
          <w:color w:val="000000"/>
          <w:spacing w:val="0"/>
          <w:w w:val="100"/>
          <w:position w:val="0"/>
        </w:rPr>
        <w:t>“</w:t>
      </w:r>
      <w:r>
        <w:rPr>
          <w:color w:val="000000"/>
          <w:spacing w:val="0"/>
          <w:w w:val="100"/>
          <w:position w:val="0"/>
        </w:rPr>
        <w:t>核电站用过 氧化物交联聚乙烯绝缘料</w:t>
      </w:r>
      <w:r>
        <w:rPr>
          <w:rFonts w:ascii="Times New Roman" w:eastAsia="Times New Roman" w:hAnsi="Times New Roman" w:cs="Times New Roman"/>
          <w:color w:val="000000"/>
          <w:spacing w:val="0"/>
          <w:w w:val="100"/>
          <w:position w:val="0"/>
        </w:rPr>
        <w:t>”</w:t>
      </w:r>
      <w:r>
        <w:rPr>
          <w:color w:val="000000"/>
          <w:spacing w:val="0"/>
          <w:w w:val="100"/>
          <w:position w:val="0"/>
        </w:rPr>
        <w:t>项目荣获浙江省科技进步三等奖。万马高分子在光伏电缆、风电海缆等新能源 用电缆绝缘料领域也取得重大突破，相关产品已经进入批量市场销售；自主研发的抗水树绝缘料、可交联 聚乙烯绝缘料及半导电屏蔽料等多款新产品经过相关技术鉴定并成功上市，其中，</w:t>
      </w:r>
      <w:r>
        <w:rPr>
          <w:rFonts w:ascii="Times New Roman" w:eastAsia="Times New Roman" w:hAnsi="Times New Roman" w:cs="Times New Roman"/>
          <w:color w:val="000000"/>
          <w:spacing w:val="0"/>
          <w:w w:val="100"/>
          <w:position w:val="0"/>
        </w:rPr>
        <w:t>66kV</w:t>
      </w:r>
      <w:r>
        <w:rPr>
          <w:color w:val="000000"/>
          <w:spacing w:val="0"/>
          <w:w w:val="100"/>
          <w:position w:val="0"/>
        </w:rPr>
        <w:t>电缆用抗水树绝缘 料为国内首创。</w:t>
      </w:r>
    </w:p>
    <w:p>
      <w:pPr>
        <w:pStyle w:val="Style22"/>
        <w:keepNext w:val="0"/>
        <w:keepLines w:val="0"/>
        <w:widowControl w:val="0"/>
        <w:shd w:val="clear" w:color="auto" w:fill="auto"/>
        <w:bidi w:val="0"/>
        <w:spacing w:before="0" w:line="313" w:lineRule="exact"/>
        <w:ind w:left="0" w:right="0" w:firstLine="440"/>
        <w:jc w:val="left"/>
      </w:pPr>
      <w:r>
        <w:rPr>
          <w:color w:val="000000"/>
          <w:spacing w:val="0"/>
          <w:w w:val="100"/>
          <w:position w:val="0"/>
        </w:rPr>
        <w:t>报告期，公司接地电缆产品顺利通过</w:t>
      </w:r>
      <w:r>
        <w:rPr>
          <w:rFonts w:ascii="Times New Roman" w:eastAsia="Times New Roman" w:hAnsi="Times New Roman" w:cs="Times New Roman"/>
          <w:color w:val="000000"/>
          <w:spacing w:val="0"/>
          <w:w w:val="100"/>
          <w:position w:val="0"/>
        </w:rPr>
        <w:t>“</w:t>
      </w:r>
      <w:r>
        <w:rPr>
          <w:color w:val="000000"/>
          <w:spacing w:val="0"/>
          <w:w w:val="100"/>
          <w:position w:val="0"/>
        </w:rPr>
        <w:t xml:space="preserve">浙江制造''品字标认证。报告期，万马天屹、专用线缆双双荣获 </w:t>
      </w:r>
      <w:r>
        <w:rPr>
          <w:rFonts w:ascii="Times New Roman" w:eastAsia="Times New Roman" w:hAnsi="Times New Roman" w:cs="Times New Roman"/>
          <w:color w:val="000000"/>
          <w:spacing w:val="0"/>
          <w:w w:val="100"/>
          <w:position w:val="0"/>
        </w:rPr>
        <w:t>2021</w:t>
      </w:r>
      <w:r>
        <w:rPr>
          <w:color w:val="000000"/>
          <w:spacing w:val="0"/>
          <w:w w:val="100"/>
          <w:position w:val="0"/>
        </w:rPr>
        <w:t>年度浙江省</w:t>
      </w:r>
      <w:r>
        <w:rPr>
          <w:rFonts w:ascii="Times New Roman" w:eastAsia="Times New Roman" w:hAnsi="Times New Roman" w:cs="Times New Roman"/>
          <w:color w:val="000000"/>
          <w:spacing w:val="0"/>
          <w:w w:val="100"/>
          <w:position w:val="0"/>
        </w:rPr>
        <w:t>“</w:t>
      </w:r>
      <w:r>
        <w:rPr>
          <w:color w:val="000000"/>
          <w:spacing w:val="0"/>
          <w:w w:val="100"/>
          <w:position w:val="0"/>
        </w:rPr>
        <w:t>专精特新''企业称号。万马专缆研发的</w:t>
      </w:r>
      <w:r>
        <w:rPr>
          <w:rFonts w:ascii="Times New Roman" w:eastAsia="Times New Roman" w:hAnsi="Times New Roman" w:cs="Times New Roman"/>
          <w:color w:val="000000"/>
          <w:spacing w:val="0"/>
          <w:w w:val="100"/>
          <w:position w:val="0"/>
        </w:rPr>
        <w:t>35kV</w:t>
      </w:r>
      <w:r>
        <w:rPr>
          <w:color w:val="000000"/>
          <w:spacing w:val="0"/>
          <w:w w:val="100"/>
          <w:position w:val="0"/>
        </w:rPr>
        <w:t>海上风电耐扭曲软电缆完成首次成套供货，并 首次完成</w:t>
      </w:r>
      <w:r>
        <w:rPr>
          <w:rFonts w:ascii="Times New Roman" w:eastAsia="Times New Roman" w:hAnsi="Times New Roman" w:cs="Times New Roman"/>
          <w:color w:val="000000"/>
          <w:spacing w:val="0"/>
          <w:w w:val="100"/>
          <w:position w:val="0"/>
        </w:rPr>
        <w:t>ERF8.7/15kV 1x630</w:t>
      </w:r>
      <w:r>
        <w:rPr>
          <w:color w:val="000000"/>
          <w:spacing w:val="0"/>
          <w:w w:val="100"/>
          <w:position w:val="0"/>
        </w:rPr>
        <w:t>大截面软导体中压乙丙橡胶绝缘电缆量产交付。工业装备线缆领域，公司研 发生产的柔性线缆实现拖链电缆无故障循环应用</w:t>
      </w:r>
      <w:r>
        <w:rPr>
          <w:rFonts w:ascii="Times New Roman" w:eastAsia="Times New Roman" w:hAnsi="Times New Roman" w:cs="Times New Roman"/>
          <w:color w:val="000000"/>
          <w:spacing w:val="0"/>
          <w:w w:val="100"/>
          <w:position w:val="0"/>
        </w:rPr>
        <w:t>2000</w:t>
      </w:r>
      <w:r>
        <w:rPr>
          <w:color w:val="000000"/>
          <w:spacing w:val="0"/>
          <w:w w:val="100"/>
          <w:position w:val="0"/>
        </w:rPr>
        <w:t>万次以上、机器人电缆关节处无故障应用</w:t>
      </w:r>
      <w:r>
        <w:rPr>
          <w:rFonts w:ascii="Times New Roman" w:eastAsia="Times New Roman" w:hAnsi="Times New Roman" w:cs="Times New Roman"/>
          <w:color w:val="000000"/>
          <w:spacing w:val="0"/>
          <w:w w:val="100"/>
          <w:position w:val="0"/>
        </w:rPr>
        <w:t>500</w:t>
      </w:r>
      <w:r>
        <w:rPr>
          <w:color w:val="000000"/>
          <w:spacing w:val="0"/>
          <w:w w:val="100"/>
          <w:position w:val="0"/>
        </w:rPr>
        <w:t>万次以 上的技术突破，打破该领域进口产品的垄断。</w:t>
      </w:r>
    </w:p>
    <w:p>
      <w:pPr>
        <w:pStyle w:val="Style22"/>
        <w:keepNext w:val="0"/>
        <w:keepLines w:val="0"/>
        <w:widowControl w:val="0"/>
        <w:shd w:val="clear" w:color="auto" w:fill="auto"/>
        <w:bidi w:val="0"/>
        <w:spacing w:before="0" w:line="322" w:lineRule="exact"/>
        <w:ind w:left="0" w:right="0" w:firstLine="440"/>
        <w:jc w:val="left"/>
      </w:pPr>
      <w:r>
        <w:rPr>
          <w:color w:val="000000"/>
          <w:spacing w:val="0"/>
          <w:w w:val="100"/>
          <w:position w:val="0"/>
        </w:rPr>
        <w:t>公司掌握了一系列对电缆料行业具有重要影响的核心技术，并形成了一批具有自主知识产权的关键技 术，如</w:t>
      </w:r>
      <w:r>
        <w:rPr>
          <w:rFonts w:ascii="Times New Roman" w:eastAsia="Times New Roman" w:hAnsi="Times New Roman" w:cs="Times New Roman"/>
          <w:color w:val="000000"/>
          <w:spacing w:val="0"/>
          <w:w w:val="100"/>
          <w:position w:val="0"/>
        </w:rPr>
        <w:t>“</w:t>
      </w:r>
      <w:r>
        <w:rPr>
          <w:color w:val="000000"/>
          <w:spacing w:val="0"/>
          <w:w w:val="100"/>
          <w:position w:val="0"/>
        </w:rPr>
        <w:t>超净</w:t>
      </w:r>
      <w:r>
        <w:rPr>
          <w:rFonts w:ascii="Times New Roman" w:eastAsia="Times New Roman" w:hAnsi="Times New Roman" w:cs="Times New Roman"/>
          <w:color w:val="000000"/>
          <w:spacing w:val="0"/>
          <w:w w:val="100"/>
          <w:position w:val="0"/>
        </w:rPr>
        <w:t>XLPE</w:t>
      </w:r>
      <w:r>
        <w:rPr>
          <w:color w:val="000000"/>
          <w:spacing w:val="0"/>
          <w:w w:val="100"/>
          <w:position w:val="0"/>
        </w:rPr>
        <w:t>绝缘料配方技术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后吸法工艺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净化处理技术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炭黑分散技术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炭黑过滤技术</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水下切粒技术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阻燃剂处理技术''等，形成了多项知识产权，如</w:t>
      </w:r>
      <w:r>
        <w:rPr>
          <w:rFonts w:ascii="Times New Roman" w:eastAsia="Times New Roman" w:hAnsi="Times New Roman" w:cs="Times New Roman"/>
          <w:color w:val="000000"/>
          <w:spacing w:val="0"/>
          <w:w w:val="100"/>
          <w:position w:val="0"/>
        </w:rPr>
        <w:t>“</w:t>
      </w:r>
      <w:r>
        <w:rPr>
          <w:color w:val="000000"/>
          <w:spacing w:val="0"/>
          <w:w w:val="100"/>
          <w:position w:val="0"/>
        </w:rPr>
        <w:t>抗水树电缆绝缘料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新能源车载用线 缆用弹性体</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交联聚乙烯电缆料耐水树试验装置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电缆料的后吸法工艺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高压直流输电电缆用绝缘</w:t>
      </w:r>
    </w:p>
    <w:p>
      <w:pPr>
        <w:pStyle w:val="Style14"/>
        <w:keepNext w:val="0"/>
        <w:keepLines w:val="0"/>
        <w:widowControl w:val="0"/>
        <w:shd w:val="clear" w:color="auto" w:fill="auto"/>
        <w:bidi w:val="0"/>
        <w:spacing w:before="0" w:after="0" w:line="240" w:lineRule="auto"/>
        <w:ind w:left="1060" w:right="0" w:firstLine="0"/>
        <w:jc w:val="left"/>
        <w:rPr>
          <w:sz w:val="30"/>
          <w:szCs w:val="30"/>
        </w:rPr>
      </w:pPr>
      <w:r>
        <w:rPr>
          <w:rFonts w:ascii="SimHei" w:eastAsia="SimHei" w:hAnsi="SimHei" w:cs="SimHei"/>
          <w:color w:val="2F428A"/>
          <w:spacing w:val="0"/>
          <w:w w:val="100"/>
          <w:position w:val="0"/>
          <w:sz w:val="30"/>
          <w:szCs w:val="30"/>
          <w:u w:val="single"/>
        </w:rPr>
        <w:t>万马股份</w:t>
      </w:r>
    </w:p>
    <w:p>
      <w:pPr>
        <w:pStyle w:val="Style22"/>
        <w:keepNext w:val="0"/>
        <w:keepLines w:val="0"/>
        <w:widowControl w:val="0"/>
        <w:shd w:val="clear" w:color="auto" w:fill="auto"/>
        <w:bidi w:val="0"/>
        <w:spacing w:before="0" w:line="326"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材料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高压电缆用绝缘材料及制备方法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一种抗开裂热塑性低烟无卤阻燃聚烯烃电缆料</w:t>
      </w:r>
      <w:r>
        <w:rPr>
          <w:rFonts w:ascii="Times New Roman" w:eastAsia="Times New Roman" w:hAnsi="Times New Roman" w:cs="Times New Roman"/>
          <w:color w:val="000000"/>
          <w:spacing w:val="0"/>
          <w:w w:val="100"/>
          <w:position w:val="0"/>
        </w:rPr>
        <w:t>”</w:t>
      </w:r>
      <w:r>
        <w:rPr>
          <w:color w:val="000000"/>
          <w:spacing w:val="0"/>
          <w:w w:val="100"/>
          <w:position w:val="0"/>
        </w:rPr>
        <w:t>等国家发明专 利。</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公司是国内唯一一家掌握电缆绝缘料后吸法工艺技术并产业化的公司，也是唯一一家有能力开发抗水 树电缆绝缘料的公司，该材料和高压电缆绝缘材料打破了美国陶氏、北欧化工等国外公司的长期垄断，大 大降低生产成本，技术达到国际先进水平，部分指标超越国际先进水平，填补国内空白。</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年末，公司拥有有效知识产权</w:t>
      </w:r>
      <w:r>
        <w:rPr>
          <w:rFonts w:ascii="Times New Roman" w:eastAsia="Times New Roman" w:hAnsi="Times New Roman" w:cs="Times New Roman"/>
          <w:color w:val="000000"/>
          <w:spacing w:val="0"/>
          <w:w w:val="100"/>
          <w:position w:val="0"/>
        </w:rPr>
        <w:t>554</w:t>
      </w:r>
      <w:r>
        <w:rPr>
          <w:color w:val="000000"/>
          <w:spacing w:val="0"/>
          <w:w w:val="100"/>
          <w:position w:val="0"/>
        </w:rPr>
        <w:t>项，其中发明专利</w:t>
      </w:r>
      <w:r>
        <w:rPr>
          <w:rFonts w:ascii="Times New Roman" w:eastAsia="Times New Roman" w:hAnsi="Times New Roman" w:cs="Times New Roman"/>
          <w:color w:val="000000"/>
          <w:spacing w:val="0"/>
          <w:w w:val="100"/>
          <w:position w:val="0"/>
        </w:rPr>
        <w:t>55</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396</w:t>
      </w:r>
      <w:r>
        <w:rPr>
          <w:color w:val="000000"/>
          <w:spacing w:val="0"/>
          <w:w w:val="100"/>
          <w:position w:val="0"/>
        </w:rPr>
        <w:t>项、外观设计</w:t>
      </w:r>
      <w:r>
        <w:rPr>
          <w:rFonts w:ascii="Times New Roman" w:eastAsia="Times New Roman" w:hAnsi="Times New Roman" w:cs="Times New Roman"/>
          <w:color w:val="000000"/>
          <w:spacing w:val="0"/>
          <w:w w:val="100"/>
          <w:position w:val="0"/>
        </w:rPr>
        <w:t xml:space="preserve">63 </w:t>
      </w:r>
      <w:r>
        <w:rPr>
          <w:color w:val="000000"/>
          <w:spacing w:val="0"/>
          <w:w w:val="100"/>
          <w:position w:val="0"/>
        </w:rPr>
        <w:t>项、软件著作</w:t>
      </w:r>
      <w:r>
        <w:rPr>
          <w:rFonts w:ascii="Times New Roman" w:eastAsia="Times New Roman" w:hAnsi="Times New Roman" w:cs="Times New Roman"/>
          <w:color w:val="000000"/>
          <w:spacing w:val="0"/>
          <w:w w:val="100"/>
          <w:position w:val="0"/>
        </w:rPr>
        <w:t>40</w:t>
      </w:r>
      <w:r>
        <w:rPr>
          <w:color w:val="000000"/>
          <w:spacing w:val="0"/>
          <w:w w:val="100"/>
          <w:position w:val="0"/>
        </w:rPr>
        <w:t xml:space="preserve">项。公司积极参与标准制（修）订，共计参与制订国家标准、行业标准及团体标准等共计 </w:t>
      </w:r>
      <w:r>
        <w:rPr>
          <w:rFonts w:ascii="Times New Roman" w:eastAsia="Times New Roman" w:hAnsi="Times New Roman" w:cs="Times New Roman"/>
          <w:color w:val="000000"/>
          <w:spacing w:val="0"/>
          <w:w w:val="100"/>
          <w:position w:val="0"/>
        </w:rPr>
        <w:t>50</w:t>
      </w:r>
      <w:r>
        <w:rPr>
          <w:color w:val="000000"/>
          <w:spacing w:val="0"/>
          <w:w w:val="100"/>
          <w:position w:val="0"/>
        </w:rPr>
        <w:t>余项，通过省级新产品鉴定</w:t>
      </w:r>
      <w:r>
        <w:rPr>
          <w:rFonts w:ascii="Times New Roman" w:eastAsia="Times New Roman" w:hAnsi="Times New Roman" w:cs="Times New Roman"/>
          <w:color w:val="000000"/>
          <w:spacing w:val="0"/>
          <w:w w:val="100"/>
          <w:position w:val="0"/>
        </w:rPr>
        <w:t>40</w:t>
      </w:r>
      <w:r>
        <w:rPr>
          <w:color w:val="000000"/>
          <w:spacing w:val="0"/>
          <w:w w:val="100"/>
          <w:position w:val="0"/>
        </w:rPr>
        <w:t>余项。其中，</w:t>
      </w:r>
      <w:r>
        <w:rPr>
          <w:rFonts w:ascii="Times New Roman" w:eastAsia="Times New Roman" w:hAnsi="Times New Roman" w:cs="Times New Roman"/>
          <w:color w:val="000000"/>
          <w:spacing w:val="0"/>
          <w:w w:val="100"/>
          <w:position w:val="0"/>
        </w:rPr>
        <w:t>2021</w:t>
      </w:r>
      <w:r>
        <w:rPr>
          <w:color w:val="000000"/>
          <w:spacing w:val="0"/>
          <w:w w:val="100"/>
          <w:position w:val="0"/>
        </w:rPr>
        <w:t>年参与制订的</w:t>
      </w:r>
      <w:r>
        <w:rPr>
          <w:rFonts w:ascii="Times New Roman" w:eastAsia="Times New Roman" w:hAnsi="Times New Roman" w:cs="Times New Roman"/>
          <w:color w:val="000000"/>
          <w:spacing w:val="0"/>
          <w:w w:val="100"/>
          <w:position w:val="0"/>
        </w:rPr>
        <w:t>7</w:t>
      </w:r>
      <w:r>
        <w:rPr>
          <w:color w:val="000000"/>
          <w:spacing w:val="0"/>
          <w:w w:val="100"/>
          <w:position w:val="0"/>
        </w:rPr>
        <w:t>项国家标准、</w:t>
      </w:r>
      <w:r>
        <w:rPr>
          <w:rFonts w:ascii="Times New Roman" w:eastAsia="Times New Roman" w:hAnsi="Times New Roman" w:cs="Times New Roman"/>
          <w:color w:val="000000"/>
          <w:spacing w:val="0"/>
          <w:w w:val="100"/>
          <w:position w:val="0"/>
        </w:rPr>
        <w:t>3</w:t>
      </w:r>
      <w:r>
        <w:rPr>
          <w:color w:val="000000"/>
          <w:spacing w:val="0"/>
          <w:w w:val="100"/>
          <w:position w:val="0"/>
        </w:rPr>
        <w:t>项团体标准已发布实施。</w:t>
      </w:r>
    </w:p>
    <w:p>
      <w:pPr>
        <w:pStyle w:val="Style22"/>
        <w:keepNext w:val="0"/>
        <w:keepLines w:val="0"/>
        <w:widowControl w:val="0"/>
        <w:numPr>
          <w:ilvl w:val="0"/>
          <w:numId w:val="7"/>
        </w:numPr>
        <w:shd w:val="clear" w:color="auto" w:fill="auto"/>
        <w:tabs>
          <w:tab w:pos="783" w:val="left"/>
        </w:tabs>
        <w:bidi w:val="0"/>
        <w:spacing w:before="0" w:line="314" w:lineRule="exact"/>
        <w:ind w:left="0" w:right="0" w:firstLine="440"/>
        <w:jc w:val="both"/>
      </w:pPr>
      <w:bookmarkStart w:id="87" w:name="bookmark87"/>
      <w:bookmarkEnd w:id="87"/>
      <w:r>
        <w:rPr>
          <w:b/>
          <w:bCs/>
          <w:color w:val="000000"/>
          <w:spacing w:val="0"/>
          <w:w w:val="100"/>
          <w:position w:val="0"/>
        </w:rPr>
        <w:t>先进的装备优势</w:t>
      </w:r>
    </w:p>
    <w:p>
      <w:pPr>
        <w:pStyle w:val="Style22"/>
        <w:keepNext w:val="0"/>
        <w:keepLines w:val="0"/>
        <w:widowControl w:val="0"/>
        <w:shd w:val="clear" w:color="auto" w:fill="auto"/>
        <w:bidi w:val="0"/>
        <w:spacing w:before="0" w:line="314" w:lineRule="exact"/>
        <w:ind w:left="0" w:right="0" w:firstLine="440"/>
        <w:jc w:val="left"/>
      </w:pPr>
      <w:r>
        <w:rPr>
          <w:color w:val="000000"/>
          <w:spacing w:val="0"/>
          <w:w w:val="100"/>
          <w:position w:val="0"/>
        </w:rPr>
        <w:t>公司拥有</w:t>
      </w:r>
      <w:r>
        <w:rPr>
          <w:rFonts w:ascii="Times New Roman" w:eastAsia="Times New Roman" w:hAnsi="Times New Roman" w:cs="Times New Roman"/>
          <w:color w:val="000000"/>
          <w:spacing w:val="0"/>
          <w:w w:val="100"/>
          <w:position w:val="0"/>
        </w:rPr>
        <w:t xml:space="preserve">110kV </w:t>
      </w:r>
      <w:r>
        <w:rPr>
          <w:color w:val="000000"/>
          <w:spacing w:val="0"/>
          <w:w w:val="100"/>
          <w:position w:val="0"/>
        </w:rPr>
        <w:t>—</w:t>
      </w:r>
      <w:r>
        <w:rPr>
          <w:rFonts w:ascii="Times New Roman" w:eastAsia="Times New Roman" w:hAnsi="Times New Roman" w:cs="Times New Roman"/>
          <w:color w:val="000000"/>
          <w:spacing w:val="0"/>
          <w:w w:val="100"/>
          <w:position w:val="0"/>
        </w:rPr>
        <w:t>500kV</w:t>
      </w:r>
      <w:r>
        <w:rPr>
          <w:color w:val="000000"/>
          <w:spacing w:val="0"/>
          <w:w w:val="100"/>
          <w:position w:val="0"/>
        </w:rPr>
        <w:t>立缆生产线，其在设计、选型等多方面进行了技术优化，使产品质量保持国 内领先；公司拥有国际先进的交联技术生产线（瑞士布斯生产线），高精度的检测设备</w:t>
      </w:r>
      <w:r>
        <w:rPr>
          <w:color w:val="000000"/>
          <w:spacing w:val="0"/>
          <w:w w:val="100"/>
          <w:position w:val="0"/>
        </w:rPr>
        <w:t>（</w:t>
      </w:r>
      <w:r>
        <w:rPr>
          <w:rFonts w:ascii="Times New Roman" w:eastAsia="Times New Roman" w:hAnsi="Times New Roman" w:cs="Times New Roman"/>
          <w:color w:val="000000"/>
          <w:spacing w:val="0"/>
          <w:w w:val="100"/>
          <w:position w:val="0"/>
        </w:rPr>
        <w:t>OCS</w:t>
      </w:r>
      <w:r>
        <w:rPr>
          <w:color w:val="000000"/>
          <w:spacing w:val="0"/>
          <w:w w:val="100"/>
          <w:position w:val="0"/>
        </w:rPr>
        <w:t>）</w:t>
      </w:r>
      <w:r>
        <w:rPr>
          <w:color w:val="000000"/>
          <w:spacing w:val="0"/>
          <w:w w:val="100"/>
          <w:position w:val="0"/>
        </w:rPr>
        <w:t>，设计建 成了全封闭的净化车间，保证了高压电缆绝缘料技术与质量的国际领先地位。公司拥有世界上最先进的物 理发泡串联生产线（奥地利罗森泰生产线），麦拉菲尔串联线，具备一流的生产工艺。建成了通过德国莱 茵认证的电缆实验室及电缆材料检测中心，具有一流的实验、检测能力。建立了完善的线缆生产在线实时 监控的生产管理系统，搭建了完善生产管理体系。</w:t>
      </w:r>
    </w:p>
    <w:p>
      <w:pPr>
        <w:pStyle w:val="Style22"/>
        <w:keepNext w:val="0"/>
        <w:keepLines w:val="0"/>
        <w:widowControl w:val="0"/>
        <w:numPr>
          <w:ilvl w:val="0"/>
          <w:numId w:val="7"/>
        </w:numPr>
        <w:shd w:val="clear" w:color="auto" w:fill="auto"/>
        <w:tabs>
          <w:tab w:pos="783" w:val="left"/>
        </w:tabs>
        <w:bidi w:val="0"/>
        <w:spacing w:before="0" w:line="314" w:lineRule="exact"/>
        <w:ind w:left="0" w:right="0" w:firstLine="440"/>
        <w:jc w:val="both"/>
      </w:pPr>
      <w:bookmarkStart w:id="88" w:name="bookmark88"/>
      <w:bookmarkEnd w:id="88"/>
      <w:r>
        <w:rPr>
          <w:b/>
          <w:bCs/>
          <w:color w:val="000000"/>
          <w:spacing w:val="0"/>
          <w:w w:val="100"/>
          <w:position w:val="0"/>
        </w:rPr>
        <w:t>职业化、专业化的人才团队优势</w:t>
      </w:r>
    </w:p>
    <w:p>
      <w:pPr>
        <w:pStyle w:val="Style2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公司重视人才培养与团队建设，视人才为公司核心资源。经过多年发展，公司培养了一支职业化程度 高、务实进取、结构合理的经营管理队伍；公司注重技术人才储备，以多通道人才培养机制激励技术研发 团队；公司主张技术型营销，坚持以销售和市场为导向，销售团队以公司优质产品赢得稳定的业绩，与公 司共同发展。</w:t>
      </w:r>
    </w:p>
    <w:p>
      <w:pPr>
        <w:pStyle w:val="Style26"/>
        <w:keepNext/>
        <w:keepLines/>
        <w:widowControl w:val="0"/>
        <w:shd w:val="clear" w:color="auto" w:fill="auto"/>
        <w:bidi w:val="0"/>
        <w:spacing w:before="0" w:after="340" w:line="314" w:lineRule="exact"/>
        <w:ind w:left="0" w:right="0" w:firstLine="0"/>
        <w:jc w:val="left"/>
        <w:rPr>
          <w:sz w:val="20"/>
          <w:szCs w:val="20"/>
        </w:rPr>
      </w:pPr>
      <w:bookmarkStart w:id="89" w:name="bookmark89"/>
      <w:bookmarkStart w:id="90" w:name="bookmark90"/>
      <w:bookmarkStart w:id="91" w:name="bookmark91"/>
      <w:bookmarkStart w:id="92" w:name="bookmark92"/>
      <w:r>
        <w:rPr>
          <w:color w:val="000000"/>
          <w:spacing w:val="0"/>
          <w:w w:val="100"/>
          <w:position w:val="0"/>
          <w:sz w:val="20"/>
          <w:szCs w:val="20"/>
        </w:rPr>
        <w:t>四</w:t>
      </w:r>
      <w:bookmarkEnd w:id="91"/>
      <w:r>
        <w:rPr>
          <w:color w:val="000000"/>
          <w:spacing w:val="0"/>
          <w:w w:val="100"/>
          <w:position w:val="0"/>
          <w:sz w:val="20"/>
          <w:szCs w:val="20"/>
        </w:rPr>
        <w:t>、主营业务分析</w:t>
      </w:r>
      <w:bookmarkEnd w:id="89"/>
      <w:bookmarkEnd w:id="90"/>
      <w:bookmarkEnd w:id="92"/>
    </w:p>
    <w:p>
      <w:pPr>
        <w:pStyle w:val="Style32"/>
        <w:keepNext/>
        <w:keepLines/>
        <w:widowControl w:val="0"/>
        <w:shd w:val="clear" w:color="auto" w:fill="auto"/>
        <w:bidi w:val="0"/>
        <w:spacing w:before="0" w:after="180" w:line="326" w:lineRule="auto"/>
        <w:ind w:left="0" w:right="0" w:firstLine="44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、概述</w:t>
      </w:r>
      <w:bookmarkEnd w:id="93"/>
      <w:bookmarkEnd w:id="94"/>
      <w:bookmarkEnd w:id="96"/>
    </w:p>
    <w:p>
      <w:pPr>
        <w:pStyle w:val="Style22"/>
        <w:keepNext w:val="0"/>
        <w:keepLines w:val="0"/>
        <w:widowControl w:val="0"/>
        <w:shd w:val="clear" w:color="auto" w:fill="auto"/>
        <w:bidi w:val="0"/>
        <w:spacing w:before="0" w:line="31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年，双循环、大数据与智能化、低碳化等发展理念深入人心，全球疫情形势反复，大宗商品价格 上涨，电荒等新情况不断发生，对实体经济的持续发展提出挑战。公司在董事会的领导下，审时度势，朝 着科技、平衡、绿色、共享的发展目标，更加稳健成长，总体实现高质量发展。</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127.67</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36.96%</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rPr>
        <w:t>2.71</w:t>
      </w:r>
      <w:r>
        <w:rPr>
          <w:color w:val="000000"/>
          <w:spacing w:val="0"/>
          <w:w w:val="100"/>
          <w:position w:val="0"/>
        </w:rPr>
        <w:t>亿元，较上年增长</w:t>
      </w:r>
      <w:r>
        <w:rPr>
          <w:rFonts w:ascii="Times New Roman" w:eastAsia="Times New Roman" w:hAnsi="Times New Roman" w:cs="Times New Roman"/>
          <w:color w:val="000000"/>
          <w:spacing w:val="0"/>
          <w:w w:val="100"/>
          <w:position w:val="0"/>
        </w:rPr>
        <w:t>21.59%</w:t>
      </w:r>
      <w:r>
        <w:rPr>
          <w:color w:val="000000"/>
          <w:spacing w:val="0"/>
          <w:w w:val="100"/>
          <w:position w:val="0"/>
        </w:rPr>
        <w:t>。报告期，公司主要经营工作情况如下：</w:t>
      </w:r>
    </w:p>
    <w:p>
      <w:pPr>
        <w:pStyle w:val="Style22"/>
        <w:keepNext w:val="0"/>
        <w:keepLines w:val="0"/>
        <w:widowControl w:val="0"/>
        <w:shd w:val="clear" w:color="auto" w:fill="auto"/>
        <w:bidi w:val="0"/>
        <w:spacing w:before="0" w:line="314" w:lineRule="exact"/>
        <w:ind w:left="0" w:right="0" w:firstLine="440"/>
        <w:jc w:val="left"/>
      </w:pPr>
      <w:bookmarkStart w:id="97" w:name="bookmark97"/>
      <w:r>
        <w:rPr>
          <w:b/>
          <w:bCs/>
          <w:color w:val="000000"/>
          <w:spacing w:val="0"/>
          <w:w w:val="100"/>
          <w:position w:val="0"/>
        </w:rPr>
        <w:t>（</w:t>
      </w:r>
      <w:bookmarkEnd w:id="97"/>
      <w:r>
        <w:rPr>
          <w:rFonts w:ascii="Times New Roman" w:eastAsia="Times New Roman" w:hAnsi="Times New Roman" w:cs="Times New Roman"/>
          <w:b/>
          <w:bCs/>
          <w:color w:val="000000"/>
          <w:spacing w:val="0"/>
          <w:w w:val="100"/>
          <w:position w:val="0"/>
        </w:rPr>
        <w:t>1</w:t>
      </w:r>
      <w:r>
        <w:rPr>
          <w:b/>
          <w:bCs/>
          <w:color w:val="000000"/>
          <w:spacing w:val="0"/>
          <w:w w:val="100"/>
          <w:position w:val="0"/>
        </w:rPr>
        <w:t>）各业务板块发展情况</w:t>
      </w:r>
    </w:p>
    <w:p>
      <w:pPr>
        <w:pStyle w:val="Style22"/>
        <w:keepNext w:val="0"/>
        <w:keepLines w:val="0"/>
        <w:widowControl w:val="0"/>
        <w:shd w:val="clear" w:color="auto" w:fill="auto"/>
        <w:bidi w:val="0"/>
        <w:spacing w:before="0" w:line="314" w:lineRule="exact"/>
        <w:ind w:left="0" w:right="0" w:firstLine="440"/>
        <w:jc w:val="left"/>
      </w:pPr>
      <w:bookmarkStart w:id="98" w:name="bookmark98"/>
      <w:r>
        <w:rPr>
          <w:rFonts w:ascii="Times New Roman" w:eastAsia="Times New Roman" w:hAnsi="Times New Roman" w:cs="Times New Roman"/>
          <w:b/>
          <w:bCs/>
          <w:color w:val="000000"/>
          <w:spacing w:val="0"/>
          <w:w w:val="100"/>
          <w:position w:val="0"/>
        </w:rPr>
        <w:t>1</w:t>
      </w:r>
      <w:bookmarkEnd w:id="98"/>
      <w:r>
        <w:rPr>
          <w:b/>
          <w:bCs/>
          <w:color w:val="000000"/>
          <w:spacing w:val="0"/>
          <w:w w:val="100"/>
          <w:position w:val="0"/>
        </w:rPr>
        <w:t>）电线电缆：发展提质增效，管理精益求精。</w:t>
      </w:r>
    </w:p>
    <w:p>
      <w:pPr>
        <w:pStyle w:val="Style22"/>
        <w:keepNext w:val="0"/>
        <w:keepLines w:val="0"/>
        <w:widowControl w:val="0"/>
        <w:shd w:val="clear" w:color="auto" w:fill="auto"/>
        <w:bidi w:val="0"/>
        <w:spacing w:before="0" w:line="31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年度，公司电力产品实现营业收入</w:t>
      </w:r>
      <w:r>
        <w:rPr>
          <w:rFonts w:ascii="Times New Roman" w:eastAsia="Times New Roman" w:hAnsi="Times New Roman" w:cs="Times New Roman"/>
          <w:color w:val="000000"/>
          <w:spacing w:val="0"/>
          <w:w w:val="100"/>
          <w:position w:val="0"/>
        </w:rPr>
        <w:t>77.11</w:t>
      </w:r>
      <w:r>
        <w:rPr>
          <w:color w:val="000000"/>
          <w:spacing w:val="0"/>
          <w:w w:val="100"/>
          <w:position w:val="0"/>
        </w:rPr>
        <w:t>亿元，同比增长</w:t>
      </w:r>
      <w:r>
        <w:rPr>
          <w:rFonts w:ascii="Times New Roman" w:eastAsia="Times New Roman" w:hAnsi="Times New Roman" w:cs="Times New Roman"/>
          <w:color w:val="000000"/>
          <w:spacing w:val="0"/>
          <w:w w:val="100"/>
          <w:position w:val="0"/>
        </w:rPr>
        <w:t>40.96%</w:t>
      </w:r>
      <w:r>
        <w:rPr>
          <w:color w:val="000000"/>
          <w:spacing w:val="0"/>
          <w:w w:val="100"/>
          <w:position w:val="0"/>
        </w:rPr>
        <w:t>；通信产品实现营业收入</w:t>
      </w:r>
      <w:r>
        <w:rPr>
          <w:rFonts w:ascii="Times New Roman" w:eastAsia="Times New Roman" w:hAnsi="Times New Roman" w:cs="Times New Roman"/>
          <w:color w:val="000000"/>
          <w:spacing w:val="0"/>
          <w:w w:val="100"/>
          <w:position w:val="0"/>
        </w:rPr>
        <w:t xml:space="preserve">8.68 </w:t>
      </w:r>
      <w:r>
        <w:rPr>
          <w:color w:val="000000"/>
          <w:spacing w:val="0"/>
          <w:w w:val="100"/>
          <w:position w:val="0"/>
        </w:rPr>
        <w:t>亿元，同比增长</w:t>
      </w:r>
      <w:r>
        <w:rPr>
          <w:rFonts w:ascii="Times New Roman" w:eastAsia="Times New Roman" w:hAnsi="Times New Roman" w:cs="Times New Roman"/>
          <w:color w:val="000000"/>
          <w:spacing w:val="0"/>
          <w:w w:val="100"/>
          <w:position w:val="0"/>
        </w:rPr>
        <w:t>37.38%</w:t>
      </w:r>
      <w:r>
        <w:rPr>
          <w:color w:val="000000"/>
          <w:spacing w:val="0"/>
          <w:w w:val="100"/>
          <w:position w:val="0"/>
        </w:rPr>
        <w:t>。</w:t>
      </w:r>
    </w:p>
    <w:p>
      <w:pPr>
        <w:pStyle w:val="Style22"/>
        <w:keepNext w:val="0"/>
        <w:keepLines w:val="0"/>
        <w:widowControl w:val="0"/>
        <w:shd w:val="clear" w:color="auto" w:fill="auto"/>
        <w:bidi w:val="0"/>
        <w:spacing w:before="0" w:line="322" w:lineRule="exact"/>
        <w:ind w:left="0" w:right="0" w:firstLine="440"/>
        <w:jc w:val="left"/>
      </w:pPr>
      <w:r>
        <w:rPr>
          <w:color w:val="000000"/>
          <w:spacing w:val="0"/>
          <w:w w:val="100"/>
          <w:position w:val="0"/>
        </w:rPr>
        <w:t>电力电缆方面，</w:t>
      </w:r>
      <w:r>
        <w:rPr>
          <w:rFonts w:ascii="Times New Roman" w:eastAsia="Times New Roman" w:hAnsi="Times New Roman" w:cs="Times New Roman"/>
          <w:color w:val="000000"/>
          <w:spacing w:val="0"/>
          <w:w w:val="100"/>
          <w:position w:val="0"/>
        </w:rPr>
        <w:t>2021</w:t>
      </w:r>
      <w:r>
        <w:rPr>
          <w:color w:val="000000"/>
          <w:spacing w:val="0"/>
          <w:w w:val="100"/>
          <w:position w:val="0"/>
        </w:rPr>
        <w:t>年，在全球通胀压力的影响下，主要原材料铜均价较上年增长约</w:t>
      </w:r>
      <w:r>
        <w:rPr>
          <w:rFonts w:ascii="Times New Roman" w:eastAsia="Times New Roman" w:hAnsi="Times New Roman" w:cs="Times New Roman"/>
          <w:color w:val="000000"/>
          <w:spacing w:val="0"/>
          <w:w w:val="100"/>
          <w:position w:val="0"/>
        </w:rPr>
        <w:t xml:space="preserve">42% </w:t>
      </w:r>
      <w:r>
        <w:rPr>
          <w:color w:val="000000"/>
          <w:spacing w:val="0"/>
          <w:w w:val="100"/>
          <w:position w:val="0"/>
        </w:rPr>
        <w:t>（图</w:t>
      </w:r>
      <w:r>
        <w:rPr>
          <w:rFonts w:ascii="Times New Roman" w:eastAsia="Times New Roman" w:hAnsi="Times New Roman" w:cs="Times New Roman"/>
          <w:color w:val="000000"/>
          <w:spacing w:val="0"/>
          <w:w w:val="100"/>
          <w:position w:val="0"/>
        </w:rPr>
        <w:t>1</w:t>
      </w:r>
      <w:r>
        <w:rPr>
          <w:color w:val="000000"/>
          <w:spacing w:val="0"/>
          <w:w w:val="100"/>
          <w:position w:val="0"/>
        </w:rPr>
        <w:t>）。电 力电缆板块化挑战为动力，经营持续发力，全年开工率充足，产销两旺，量利齐增，销售规模增幅明显。</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公司持续深耕核心客户，通过报价精细化管理及供应链管理，提高与客户的深度合作，提升客户满意 度；通过全面推广精益管理，强化流程管理和目标成本管理，促进技术、制造、销售和支持部门联动，保</w:t>
      </w:r>
      <w:r>
        <w:br w:type="page"/>
      </w:r>
    </w:p>
    <w:p>
      <w:pPr>
        <w:pStyle w:val="Style14"/>
        <w:keepNext w:val="0"/>
        <w:keepLines w:val="0"/>
        <w:widowControl w:val="0"/>
        <w:shd w:val="clear" w:color="auto" w:fill="auto"/>
        <w:bidi w:val="0"/>
        <w:spacing w:before="0" w:after="0" w:line="240" w:lineRule="auto"/>
        <w:ind w:left="1060" w:right="0" w:firstLine="0"/>
        <w:jc w:val="both"/>
        <w:rPr>
          <w:sz w:val="30"/>
          <w:szCs w:val="30"/>
        </w:rPr>
      </w:pPr>
      <w:r>
        <w:rPr>
          <w:rFonts w:ascii="SimHei" w:eastAsia="SimHei" w:hAnsi="SimHei" w:cs="SimHei"/>
          <w:color w:val="2F428A"/>
          <w:spacing w:val="0"/>
          <w:w w:val="100"/>
          <w:position w:val="0"/>
          <w:sz w:val="30"/>
          <w:szCs w:val="30"/>
          <w:u w:val="single"/>
        </w:rPr>
        <w:t>万马股份</w:t>
      </w:r>
    </w:p>
    <w:p>
      <w:pPr>
        <w:pStyle w:val="Style22"/>
        <w:keepNext w:val="0"/>
        <w:keepLines w:val="0"/>
        <w:widowControl w:val="0"/>
        <w:shd w:val="clear" w:color="auto" w:fill="auto"/>
        <w:bidi w:val="0"/>
        <w:spacing w:before="0" w:after="0" w:line="320"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障高标准客户服务的实现。面对原材料价格大幅波动，公司继续完善套期保值管理，针对铜价高企导致的 营运资金占用增加，公司及时调整经营策略，在接单、应收管理、供应链管理等方面多管齐下，提高运营 效率。</w:t>
      </w:r>
    </w:p>
    <w:p>
      <w:pPr>
        <w:widowControl w:val="0"/>
        <w:spacing w:line="1" w:lineRule="exact"/>
        <w:sectPr>
          <w:footnotePr>
            <w:pos w:val="pageBottom"/>
            <w:numFmt w:val="decimal"/>
            <w:numRestart w:val="continuous"/>
          </w:footnotePr>
          <w:pgSz w:w="11900" w:h="16840"/>
          <w:pgMar w:top="818" w:right="1005" w:bottom="1336" w:left="1108" w:header="0" w:footer="3" w:gutter="0"/>
          <w:cols w:space="720"/>
          <w:noEndnote/>
          <w:rtlGutter w:val="0"/>
          <w:docGrid w:linePitch="360"/>
        </w:sectPr>
      </w:pPr>
      <w:r>
        <w:drawing>
          <wp:anchor distT="63500" distB="231775" distL="0" distR="0" simplePos="0" relativeHeight="125829378" behindDoc="0" locked="0" layoutInCell="1" allowOverlap="1">
            <wp:simplePos x="0" y="0"/>
            <wp:positionH relativeFrom="page">
              <wp:posOffset>983615</wp:posOffset>
            </wp:positionH>
            <wp:positionV relativeFrom="paragraph">
              <wp:posOffset>63500</wp:posOffset>
            </wp:positionV>
            <wp:extent cx="5005070" cy="173736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5005070" cy="17373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2583815</wp:posOffset>
                </wp:positionH>
                <wp:positionV relativeFrom="paragraph">
                  <wp:posOffset>1840230</wp:posOffset>
                </wp:positionV>
                <wp:extent cx="1548130" cy="191770"/>
                <wp:wrapNone/>
                <wp:docPr id="8" name="Shape 8"/>
                <a:graphic xmlns:a="http://schemas.openxmlformats.org/drawingml/2006/main">
                  <a:graphicData uri="http://schemas.microsoft.com/office/word/2010/wordprocessingShape">
                    <wps:wsp>
                      <wps:cNvSpPr txBox="1"/>
                      <wps:spPr>
                        <a:xfrm>
                          <a:ext cx="1548130" cy="1917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1</w:t>
                            </w:r>
                            <w:r>
                              <w:rPr>
                                <w:color w:val="000000"/>
                                <w:spacing w:val="0"/>
                                <w:w w:val="100"/>
                                <w:position w:val="0"/>
                              </w:rPr>
                              <w:t>：近两年铜价走势对比</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203.45000000000002pt;margin-top:144.90000000000001pt;width:121.90000000000001pt;height:15.1pt;z-index:25165772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1</w:t>
                      </w:r>
                      <w:r>
                        <w:rPr>
                          <w:color w:val="000000"/>
                          <w:spacing w:val="0"/>
                          <w:w w:val="100"/>
                          <w:position w:val="0"/>
                        </w:rPr>
                        <w:t>：近两年铜价走势对比</w:t>
                      </w:r>
                    </w:p>
                  </w:txbxContent>
                </v:textbox>
                <w10:wrap anchorx="page"/>
              </v:shape>
            </w:pict>
          </mc:Fallback>
        </mc:AlternateConten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通信线缆方面，数据缆、安防缆、室内光缆三个战略性产品占比提升至</w:t>
      </w:r>
      <w:r>
        <w:rPr>
          <w:rFonts w:ascii="Times New Roman" w:eastAsia="Times New Roman" w:hAnsi="Times New Roman" w:cs="Times New Roman"/>
          <w:color w:val="000000"/>
          <w:spacing w:val="0"/>
          <w:w w:val="100"/>
          <w:position w:val="0"/>
        </w:rPr>
        <w:t>40%</w:t>
      </w:r>
      <w:r>
        <w:rPr>
          <w:color w:val="000000"/>
          <w:spacing w:val="0"/>
          <w:w w:val="100"/>
          <w:position w:val="0"/>
        </w:rPr>
        <w:t>，实现阶段性产品结构调 整的目标。天屹通信依托越南公司平台，在北美市场的拓展取得突破性进展，国际业务同比增长</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报告期，工业智能装备线缆营业收入同比增长</w:t>
      </w:r>
      <w:r>
        <w:rPr>
          <w:rFonts w:ascii="Times New Roman" w:eastAsia="Times New Roman" w:hAnsi="Times New Roman" w:cs="Times New Roman"/>
          <w:color w:val="000000"/>
          <w:spacing w:val="0"/>
          <w:w w:val="100"/>
          <w:position w:val="0"/>
        </w:rPr>
        <w:t>145%</w:t>
      </w:r>
      <w:r>
        <w:rPr>
          <w:color w:val="000000"/>
          <w:spacing w:val="0"/>
          <w:w w:val="100"/>
          <w:position w:val="0"/>
        </w:rPr>
        <w:t>，成功与工业机器人行业头部企业德国</w:t>
      </w:r>
      <w:r>
        <w:rPr>
          <w:rFonts w:ascii="Times New Roman" w:eastAsia="Times New Roman" w:hAnsi="Times New Roman" w:cs="Times New Roman"/>
          <w:color w:val="000000"/>
          <w:spacing w:val="0"/>
          <w:w w:val="100"/>
          <w:position w:val="0"/>
        </w:rPr>
        <w:t>KUKA Deutschland GmbH</w:t>
      </w:r>
      <w:r>
        <w:rPr>
          <w:color w:val="000000"/>
          <w:spacing w:val="0"/>
          <w:w w:val="100"/>
          <w:position w:val="0"/>
        </w:rPr>
        <w:t>达成合作，并作为</w:t>
      </w:r>
      <w:r>
        <w:rPr>
          <w:rFonts w:ascii="Times New Roman" w:eastAsia="Times New Roman" w:hAnsi="Times New Roman" w:cs="Times New Roman"/>
          <w:color w:val="000000"/>
          <w:spacing w:val="0"/>
          <w:w w:val="100"/>
          <w:position w:val="0"/>
        </w:rPr>
        <w:t>KUKA</w:t>
      </w:r>
      <w:r>
        <w:rPr>
          <w:color w:val="000000"/>
          <w:spacing w:val="0"/>
          <w:w w:val="100"/>
          <w:position w:val="0"/>
        </w:rPr>
        <w:t>战略供应商成功签约入驻美的</w:t>
      </w:r>
      <w:r>
        <w:rPr>
          <w:rFonts w:ascii="Times New Roman" w:eastAsia="Times New Roman" w:hAnsi="Times New Roman" w:cs="Times New Roman"/>
          <w:color w:val="000000"/>
          <w:spacing w:val="0"/>
          <w:w w:val="100"/>
          <w:position w:val="0"/>
        </w:rPr>
        <w:t>KUKA</w:t>
      </w:r>
      <w:r>
        <w:rPr>
          <w:color w:val="000000"/>
          <w:spacing w:val="0"/>
          <w:w w:val="100"/>
          <w:position w:val="0"/>
        </w:rPr>
        <w:t>智能制造产业园。</w:t>
      </w:r>
    </w:p>
    <w:p>
      <w:pPr>
        <w:pStyle w:val="Style22"/>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专用线缆方面，公司与国内风机领域龙头企业深入开展合作，从提供风能线缆升级到提供成套产品与 解决方案。报告期，专用线缆毛利率稳步提升。</w:t>
      </w:r>
    </w:p>
    <w:p>
      <w:pPr>
        <w:pStyle w:val="Style22"/>
        <w:keepNext w:val="0"/>
        <w:keepLines w:val="0"/>
        <w:widowControl w:val="0"/>
        <w:shd w:val="clear" w:color="auto" w:fill="auto"/>
        <w:bidi w:val="0"/>
        <w:spacing w:before="0" w:after="40" w:line="326" w:lineRule="auto"/>
        <w:ind w:left="0" w:right="0" w:firstLine="440"/>
        <w:jc w:val="left"/>
      </w:pPr>
      <w:bookmarkStart w:id="99" w:name="bookmark99"/>
      <w:r>
        <w:rPr>
          <w:rFonts w:ascii="Times New Roman" w:eastAsia="Times New Roman" w:hAnsi="Times New Roman" w:cs="Times New Roman"/>
          <w:b/>
          <w:bCs/>
          <w:color w:val="000000"/>
          <w:spacing w:val="0"/>
          <w:w w:val="100"/>
          <w:position w:val="0"/>
        </w:rPr>
        <w:t>2</w:t>
      </w:r>
      <w:bookmarkEnd w:id="99"/>
      <w:r>
        <w:rPr>
          <w:b/>
          <w:bCs/>
          <w:color w:val="000000"/>
          <w:spacing w:val="0"/>
          <w:w w:val="100"/>
          <w:position w:val="0"/>
        </w:rPr>
        <w:t>）新材料：持续推进全国布局，市场份额稳步提升。</w:t>
      </w:r>
    </w:p>
    <w:p>
      <w:pPr>
        <w:pStyle w:val="Style22"/>
        <w:keepNext w:val="0"/>
        <w:keepLines w:val="0"/>
        <w:widowControl w:val="0"/>
        <w:shd w:val="clear" w:color="auto" w:fill="auto"/>
        <w:bidi w:val="0"/>
        <w:spacing w:before="0" w:line="315" w:lineRule="exact"/>
        <w:ind w:left="0" w:right="0" w:firstLine="440"/>
        <w:jc w:val="both"/>
      </w:pPr>
      <w:r>
        <w:rPr>
          <w:color w:val="000000"/>
          <w:spacing w:val="0"/>
          <w:w w:val="100"/>
          <w:position w:val="0"/>
        </w:rPr>
        <w:t>报告期，新材料板块市场规模稳步增长，产品结构进一步优化。新材料板块销售量同比增长超过</w:t>
      </w:r>
      <w:r>
        <w:rPr>
          <w:rFonts w:ascii="Times New Roman" w:eastAsia="Times New Roman" w:hAnsi="Times New Roman" w:cs="Times New Roman"/>
          <w:color w:val="000000"/>
          <w:spacing w:val="0"/>
          <w:w w:val="100"/>
          <w:position w:val="0"/>
        </w:rPr>
        <w:t xml:space="preserve">7% </w:t>
      </w: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），单月最高销量突破</w:t>
      </w:r>
      <w:r>
        <w:rPr>
          <w:rFonts w:ascii="Times New Roman" w:eastAsia="Times New Roman" w:hAnsi="Times New Roman" w:cs="Times New Roman"/>
          <w:color w:val="000000"/>
          <w:spacing w:val="0"/>
          <w:w w:val="100"/>
          <w:position w:val="0"/>
        </w:rPr>
        <w:t>3.5</w:t>
      </w:r>
      <w:r>
        <w:rPr>
          <w:color w:val="000000"/>
          <w:spacing w:val="0"/>
          <w:w w:val="100"/>
          <w:position w:val="0"/>
        </w:rPr>
        <w:t>万吨。</w:t>
      </w:r>
      <w:r>
        <w:rPr>
          <w:rFonts w:ascii="Times New Roman" w:eastAsia="Times New Roman" w:hAnsi="Times New Roman" w:cs="Times New Roman"/>
          <w:color w:val="000000"/>
          <w:spacing w:val="0"/>
          <w:w w:val="100"/>
          <w:position w:val="0"/>
        </w:rPr>
        <w:t>2021</w:t>
      </w:r>
      <w:r>
        <w:rPr>
          <w:color w:val="000000"/>
          <w:spacing w:val="0"/>
          <w:w w:val="100"/>
          <w:position w:val="0"/>
        </w:rPr>
        <w:t>年高分子国际业务突飞猛进，同比增长</w:t>
      </w:r>
      <w:r>
        <w:rPr>
          <w:rFonts w:ascii="Times New Roman" w:eastAsia="Times New Roman" w:hAnsi="Times New Roman" w:cs="Times New Roman"/>
          <w:color w:val="000000"/>
          <w:spacing w:val="0"/>
          <w:w w:val="100"/>
          <w:position w:val="0"/>
        </w:rPr>
        <w:t xml:space="preserve">152% </w:t>
      </w:r>
      <w:r>
        <w:rPr>
          <w:color w:val="000000"/>
          <w:spacing w:val="0"/>
          <w:w w:val="100"/>
          <w:position w:val="0"/>
        </w:rPr>
        <w:t>（图</w:t>
      </w:r>
      <w:r>
        <w:rPr>
          <w:rFonts w:ascii="Times New Roman" w:eastAsia="Times New Roman" w:hAnsi="Times New Roman" w:cs="Times New Roman"/>
          <w:color w:val="000000"/>
          <w:spacing w:val="0"/>
          <w:w w:val="100"/>
          <w:position w:val="0"/>
        </w:rPr>
        <w:t>3</w:t>
      </w:r>
      <w:r>
        <w:rPr>
          <w:color w:val="000000"/>
          <w:spacing w:val="0"/>
          <w:w w:val="100"/>
          <w:position w:val="0"/>
        </w:rPr>
        <w:t>）。新品拓 展成效明显，占比进一步提升，其中超高压绝缘料销量突破</w:t>
      </w:r>
      <w:r>
        <w:rPr>
          <w:rFonts w:ascii="Times New Roman" w:eastAsia="Times New Roman" w:hAnsi="Times New Roman" w:cs="Times New Roman"/>
          <w:color w:val="000000"/>
          <w:spacing w:val="0"/>
          <w:w w:val="100"/>
          <w:position w:val="0"/>
        </w:rPr>
        <w:t>1</w:t>
      </w:r>
      <w:r>
        <w:rPr>
          <w:color w:val="000000"/>
          <w:spacing w:val="0"/>
          <w:w w:val="100"/>
          <w:position w:val="0"/>
        </w:rPr>
        <w:t>万吨，超光滑屏蔽料、特种</w:t>
      </w:r>
      <w:r>
        <w:rPr>
          <w:rFonts w:ascii="Times New Roman" w:eastAsia="Times New Roman" w:hAnsi="Times New Roman" w:cs="Times New Roman"/>
          <w:color w:val="000000"/>
          <w:spacing w:val="0"/>
          <w:w w:val="100"/>
          <w:position w:val="0"/>
        </w:rPr>
        <w:t>PVC</w:t>
      </w:r>
      <w:r>
        <w:rPr>
          <w:color w:val="000000"/>
          <w:spacing w:val="0"/>
          <w:w w:val="100"/>
          <w:position w:val="0"/>
        </w:rPr>
        <w:t>、</w:t>
      </w:r>
      <w:r>
        <w:rPr>
          <w:color w:val="000000"/>
          <w:spacing w:val="0"/>
          <w:w w:val="100"/>
          <w:position w:val="0"/>
        </w:rPr>
        <w:t>化学交联 均实现同比两位数的增长。公司重视技术研发投入，产品质量持续改善，客户满意度、合作粘性稳步上升。</w:t>
      </w:r>
    </w:p>
    <w:p>
      <w:pPr>
        <w:pStyle w:val="Style22"/>
        <w:keepNext w:val="0"/>
        <w:keepLines w:val="0"/>
        <w:widowControl w:val="0"/>
        <w:shd w:val="clear" w:color="auto" w:fill="auto"/>
        <w:bidi w:val="0"/>
        <w:spacing w:before="0" w:after="400" w:line="310" w:lineRule="exact"/>
        <w:ind w:left="0" w:right="0" w:firstLine="440"/>
        <w:jc w:val="both"/>
      </w:pPr>
      <w:r>
        <w:drawing>
          <wp:anchor distT="0" distB="292735" distL="114300" distR="114300" simplePos="0" relativeHeight="125829379" behindDoc="0" locked="0" layoutInCell="1" allowOverlap="1">
            <wp:simplePos x="0" y="0"/>
            <wp:positionH relativeFrom="page">
              <wp:posOffset>4068445</wp:posOffset>
            </wp:positionH>
            <wp:positionV relativeFrom="paragraph">
              <wp:posOffset>812800</wp:posOffset>
            </wp:positionV>
            <wp:extent cx="2602865" cy="1603375"/>
            <wp:wrapSquare wrapText="lef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2602865" cy="16033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4254500</wp:posOffset>
                </wp:positionH>
                <wp:positionV relativeFrom="paragraph">
                  <wp:posOffset>2513330</wp:posOffset>
                </wp:positionV>
                <wp:extent cx="2075815" cy="191770"/>
                <wp:wrapNone/>
                <wp:docPr id="12" name="Shape 12"/>
                <a:graphic xmlns:a="http://schemas.openxmlformats.org/drawingml/2006/main">
                  <a:graphicData uri="http://schemas.microsoft.com/office/word/2010/wordprocessingShape">
                    <wps:wsp>
                      <wps:cNvSpPr txBox="1"/>
                      <wps:spPr>
                        <a:xfrm>
                          <a:ext cx="2075815" cy="1917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3</w:t>
                            </w:r>
                            <w:r>
                              <w:rPr>
                                <w:color w:val="000000"/>
                                <w:spacing w:val="0"/>
                                <w:w w:val="100"/>
                                <w:position w:val="0"/>
                              </w:rPr>
                              <w:t>：新材料板块国际业务持续增长</w:t>
                            </w:r>
                          </w:p>
                        </w:txbxContent>
                      </wps:txbx>
                      <wps:bodyPr lIns="0" tIns="0" rIns="0" bIns="0">
                        <a:noAutoFit/>
                      </wps:bodyPr>
                    </wps:wsp>
                  </a:graphicData>
                </a:graphic>
              </wp:anchor>
            </w:drawing>
          </mc:Choice>
          <mc:Fallback>
            <w:pict>
              <v:shape id="_x0000_s1038" type="#_x0000_t202" style="position:absolute;margin-left:335.pt;margin-top:197.90000000000001pt;width:163.45000000000002pt;height:15.1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3</w:t>
                      </w:r>
                      <w:r>
                        <w:rPr>
                          <w:color w:val="000000"/>
                          <w:spacing w:val="0"/>
                          <w:w w:val="100"/>
                          <w:position w:val="0"/>
                        </w:rPr>
                        <w:t>：新材料板块国际业务持续增长</w:t>
                      </w:r>
                    </w:p>
                  </w:txbxContent>
                </v:textbox>
                <w10:wrap anchorx="page"/>
              </v:shape>
            </w:pict>
          </mc:Fallback>
        </mc:AlternateContent>
      </w:r>
      <w:r>
        <w:drawing>
          <wp:anchor distT="0" distB="0" distL="114300" distR="114300" simplePos="0" relativeHeight="125829380" behindDoc="0" locked="0" layoutInCell="1" allowOverlap="1">
            <wp:simplePos x="0" y="0"/>
            <wp:positionH relativeFrom="page">
              <wp:posOffset>1120775</wp:posOffset>
            </wp:positionH>
            <wp:positionV relativeFrom="paragraph">
              <wp:posOffset>850900</wp:posOffset>
            </wp:positionV>
            <wp:extent cx="2614930" cy="156083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2614930" cy="1560830"/>
                    </a:xfrm>
                    <a:prstGeom prst="rect"/>
                  </pic:spPr>
                </pic:pic>
              </a:graphicData>
            </a:graphic>
          </wp:anchor>
        </w:drawing>
      </w:r>
      <w:r>
        <w:rPr>
          <w:color w:val="000000"/>
          <w:spacing w:val="0"/>
          <w:w w:val="100"/>
          <w:position w:val="0"/>
        </w:rPr>
        <w:t>报告期，万马高分子产业布局基本完成，杭州临安本部，清远、四川及湖州子公司一期项目均实现全 面投产运行;超高压一期顺利投产达到项目预期，二期项目进展顺利。成功开发出</w:t>
      </w:r>
      <w:r>
        <w:rPr>
          <w:rFonts w:ascii="Times New Roman" w:eastAsia="Times New Roman" w:hAnsi="Times New Roman" w:cs="Times New Roman"/>
          <w:color w:val="000000"/>
          <w:spacing w:val="0"/>
          <w:w w:val="100"/>
          <w:position w:val="0"/>
        </w:rPr>
        <w:t xml:space="preserve">220 </w:t>
      </w:r>
      <w:r>
        <w:rPr>
          <w:rFonts w:ascii="Times New Roman" w:eastAsia="Times New Roman" w:hAnsi="Times New Roman" w:cs="Times New Roman"/>
          <w:color w:val="000000"/>
          <w:spacing w:val="0"/>
          <w:w w:val="100"/>
          <w:position w:val="0"/>
        </w:rPr>
        <w:t>kV</w:t>
      </w:r>
      <w:r>
        <w:rPr>
          <w:color w:val="000000"/>
          <w:spacing w:val="0"/>
          <w:w w:val="100"/>
          <w:position w:val="0"/>
        </w:rPr>
        <w:t>超净绝缘料、</w:t>
      </w:r>
      <w:r>
        <w:rPr>
          <w:rFonts w:ascii="Times New Roman" w:eastAsia="Times New Roman" w:hAnsi="Times New Roman" w:cs="Times New Roman"/>
          <w:color w:val="000000"/>
          <w:spacing w:val="0"/>
          <w:w w:val="100"/>
          <w:position w:val="0"/>
        </w:rPr>
        <w:t xml:space="preserve">110kV </w:t>
      </w:r>
      <w:r>
        <w:rPr>
          <w:color w:val="000000"/>
          <w:spacing w:val="0"/>
          <w:w w:val="100"/>
          <w:position w:val="0"/>
        </w:rPr>
        <w:t>超光滑屏蔽料的开发、</w:t>
      </w:r>
      <w:r>
        <w:rPr>
          <w:rFonts w:ascii="Times New Roman" w:eastAsia="Times New Roman" w:hAnsi="Times New Roman" w:cs="Times New Roman"/>
          <w:color w:val="000000"/>
          <w:spacing w:val="0"/>
          <w:w w:val="100"/>
          <w:position w:val="0"/>
        </w:rPr>
        <w:t>35kV</w:t>
      </w:r>
      <w:r>
        <w:rPr>
          <w:color w:val="000000"/>
          <w:spacing w:val="0"/>
          <w:w w:val="100"/>
          <w:position w:val="0"/>
        </w:rPr>
        <w:t>聚丙烯电缆料等新产品。</w:t>
      </w:r>
    </w:p>
    <w:p>
      <w:pPr>
        <w:pStyle w:val="Style22"/>
        <w:keepNext w:val="0"/>
        <w:keepLines w:val="0"/>
        <w:widowControl w:val="0"/>
        <w:shd w:val="clear" w:color="auto" w:fill="auto"/>
        <w:bidi w:val="0"/>
        <w:spacing w:before="140" w:after="200" w:line="240" w:lineRule="auto"/>
        <w:ind w:left="106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2</w:t>
      </w:r>
      <w:r>
        <w:rPr>
          <w:color w:val="000000"/>
          <w:spacing w:val="0"/>
          <w:w w:val="100"/>
          <w:position w:val="0"/>
        </w:rPr>
        <w:t>：新材料板块产品发出规模持续增长</w:t>
      </w:r>
    </w:p>
    <w:p>
      <w:pPr>
        <w:pStyle w:val="Style22"/>
        <w:keepNext w:val="0"/>
        <w:keepLines w:val="0"/>
        <w:widowControl w:val="0"/>
        <w:shd w:val="clear" w:color="auto" w:fill="auto"/>
        <w:bidi w:val="0"/>
        <w:spacing w:before="0" w:after="200" w:line="240" w:lineRule="auto"/>
        <w:ind w:left="0" w:right="0" w:firstLine="440"/>
        <w:jc w:val="left"/>
      </w:pPr>
      <w:bookmarkStart w:id="100" w:name="bookmark100"/>
      <w:r>
        <w:rPr>
          <w:rFonts w:ascii="Times New Roman" w:eastAsia="Times New Roman" w:hAnsi="Times New Roman" w:cs="Times New Roman"/>
          <w:b/>
          <w:bCs/>
          <w:color w:val="000000"/>
          <w:spacing w:val="0"/>
          <w:w w:val="100"/>
          <w:position w:val="0"/>
        </w:rPr>
        <w:t>3</w:t>
      </w:r>
      <w:bookmarkEnd w:id="100"/>
      <w:r>
        <w:rPr>
          <w:b/>
          <w:bCs/>
          <w:color w:val="000000"/>
          <w:spacing w:val="0"/>
          <w:w w:val="100"/>
          <w:position w:val="0"/>
        </w:rPr>
        <w:t>）新能源：助力绿色出行，保障运营效率。</w:t>
      </w:r>
    </w:p>
    <w:p>
      <w:pPr>
        <w:pStyle w:val="Style2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公司新能源板块着力建设城市智能充电网络，为城市交通作导向。报告期，成都、西安、苏州、北京、</w:t>
      </w:r>
    </w:p>
    <w:p>
      <w:pPr>
        <w:pStyle w:val="Style14"/>
        <w:keepNext w:val="0"/>
        <w:keepLines w:val="0"/>
        <w:widowControl w:val="0"/>
        <w:shd w:val="clear" w:color="auto" w:fill="auto"/>
        <w:bidi w:val="0"/>
        <w:spacing w:before="0" w:after="0" w:line="240" w:lineRule="auto"/>
        <w:ind w:left="1040" w:right="0" w:firstLine="0"/>
        <w:jc w:val="both"/>
        <w:rPr>
          <w:sz w:val="30"/>
          <w:szCs w:val="30"/>
        </w:rPr>
      </w:pPr>
      <w:r>
        <w:rPr>
          <w:rFonts w:ascii="SimHei" w:eastAsia="SimHei" w:hAnsi="SimHei" w:cs="SimHei"/>
          <w:color w:val="2F428A"/>
          <w:spacing w:val="0"/>
          <w:w w:val="100"/>
          <w:position w:val="0"/>
          <w:sz w:val="30"/>
          <w:szCs w:val="30"/>
          <w:u w:val="single"/>
        </w:rPr>
        <w:t>万马股份</w:t>
      </w:r>
    </w:p>
    <w:p>
      <w:pPr>
        <w:pStyle w:val="Style22"/>
        <w:keepNext w:val="0"/>
        <w:keepLines w:val="0"/>
        <w:widowControl w:val="0"/>
        <w:shd w:val="clear" w:color="auto" w:fill="auto"/>
        <w:bidi w:val="0"/>
        <w:spacing w:before="0" w:line="331"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杭州等地时有疫情反复，公司全力保障各地新能源车主充电需求，助力绿色交通出行。</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报告期，公司全国充电场站经营不同程度地受到疫情影响，公司采用</w:t>
      </w:r>
      <w:r>
        <w:rPr>
          <w:rFonts w:ascii="Times New Roman" w:eastAsia="Times New Roman" w:hAnsi="Times New Roman" w:cs="Times New Roman"/>
          <w:color w:val="000000"/>
          <w:spacing w:val="0"/>
          <w:w w:val="100"/>
          <w:position w:val="0"/>
        </w:rPr>
        <w:t>“</w:t>
      </w:r>
      <w:r>
        <w:rPr>
          <w:color w:val="000000"/>
          <w:spacing w:val="0"/>
          <w:w w:val="100"/>
          <w:position w:val="0"/>
        </w:rPr>
        <w:t>一城一策''的市场经营政策，开 展卓有成效的市场恢复策略。全年实现充电量约</w:t>
      </w:r>
      <w:r>
        <w:rPr>
          <w:rFonts w:ascii="Times New Roman" w:eastAsia="Times New Roman" w:hAnsi="Times New Roman" w:cs="Times New Roman"/>
          <w:color w:val="000000"/>
          <w:spacing w:val="0"/>
          <w:w w:val="100"/>
          <w:position w:val="0"/>
        </w:rPr>
        <w:t>4</w:t>
      </w:r>
      <w:r>
        <w:rPr>
          <w:color w:val="000000"/>
          <w:spacing w:val="0"/>
          <w:w w:val="100"/>
          <w:position w:val="0"/>
        </w:rPr>
        <w:t>亿度，同比增长约</w:t>
      </w:r>
      <w:r>
        <w:rPr>
          <w:rFonts w:ascii="Times New Roman" w:eastAsia="Times New Roman" w:hAnsi="Times New Roman" w:cs="Times New Roman"/>
          <w:color w:val="000000"/>
          <w:spacing w:val="0"/>
          <w:w w:val="100"/>
          <w:position w:val="0"/>
        </w:rPr>
        <w:t>43%</w:t>
      </w:r>
      <w:r>
        <w:rPr>
          <w:color w:val="000000"/>
          <w:spacing w:val="0"/>
          <w:w w:val="100"/>
          <w:position w:val="0"/>
        </w:rPr>
        <w:t>；运营效率稳定，全国多个充电站 月均充电时长超</w:t>
      </w:r>
      <w:r>
        <w:rPr>
          <w:rFonts w:ascii="Times New Roman" w:eastAsia="Times New Roman" w:hAnsi="Times New Roman" w:cs="Times New Roman"/>
          <w:color w:val="000000"/>
          <w:spacing w:val="0"/>
          <w:w w:val="100"/>
          <w:position w:val="0"/>
        </w:rPr>
        <w:t>6</w:t>
      </w:r>
      <w:r>
        <w:rPr>
          <w:color w:val="000000"/>
          <w:spacing w:val="0"/>
          <w:w w:val="100"/>
          <w:position w:val="0"/>
        </w:rPr>
        <w:t>小时（图</w:t>
      </w:r>
      <w:r>
        <w:rPr>
          <w:rFonts w:ascii="Times New Roman" w:eastAsia="Times New Roman" w:hAnsi="Times New Roman" w:cs="Times New Roman"/>
          <w:color w:val="000000"/>
          <w:spacing w:val="0"/>
          <w:w w:val="100"/>
          <w:position w:val="0"/>
        </w:rPr>
        <w:t>4</w:t>
      </w:r>
      <w:r>
        <w:rPr>
          <w:color w:val="000000"/>
          <w:spacing w:val="0"/>
          <w:w w:val="100"/>
          <w:position w:val="0"/>
        </w:rPr>
        <w:t>），成都、苏州、无锡、武汉、深圳等城市运营绩效突出。公司充电设备运行 稳定，报告期，充电设备销售收入同比增长约</w:t>
      </w:r>
      <w:r>
        <w:rPr>
          <w:rFonts w:ascii="Times New Roman" w:eastAsia="Times New Roman" w:hAnsi="Times New Roman" w:cs="Times New Roman"/>
          <w:color w:val="000000"/>
          <w:spacing w:val="0"/>
          <w:w w:val="100"/>
          <w:position w:val="0"/>
        </w:rPr>
        <w:t>41%</w:t>
      </w:r>
      <w:r>
        <w:rPr>
          <w:color w:val="000000"/>
          <w:spacing w:val="0"/>
          <w:w w:val="100"/>
          <w:position w:val="0"/>
        </w:rPr>
        <w:t>。</w:t>
      </w:r>
    </w:p>
    <w:p>
      <w:pPr>
        <w:widowControl w:val="0"/>
        <w:jc w:val="center"/>
        <w:rPr>
          <w:sz w:val="2"/>
          <w:szCs w:val="2"/>
        </w:rPr>
      </w:pPr>
      <w:r>
        <w:drawing>
          <wp:inline>
            <wp:extent cx="5559425" cy="223139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tretch/>
                  </pic:blipFill>
                  <pic:spPr>
                    <a:xfrm>
                      <a:ext cx="5559425" cy="2231390"/>
                    </a:xfrm>
                    <a:prstGeom prst="rect"/>
                  </pic:spPr>
                </pic:pic>
              </a:graphicData>
            </a:graphic>
          </wp:inline>
        </w:drawing>
      </w:r>
    </w:p>
    <w:p>
      <w:pPr>
        <w:pStyle w:val="Style39"/>
        <w:keepNext w:val="0"/>
        <w:keepLines w:val="0"/>
        <w:widowControl w:val="0"/>
        <w:shd w:val="clear" w:color="auto" w:fill="auto"/>
        <w:bidi w:val="0"/>
        <w:spacing w:before="0" w:after="0" w:line="240" w:lineRule="auto"/>
        <w:ind w:left="96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4</w:t>
      </w:r>
      <w:r>
        <w:rPr>
          <w:color w:val="000000"/>
          <w:spacing w:val="0"/>
          <w:w w:val="100"/>
          <w:position w:val="0"/>
        </w:rPr>
        <w:t>：万马爱充西安华夏幸福里充电站，</w:t>
      </w:r>
      <w:r>
        <w:rPr>
          <w:rFonts w:ascii="Times New Roman" w:eastAsia="Times New Roman" w:hAnsi="Times New Roman" w:cs="Times New Roman"/>
          <w:color w:val="000000"/>
          <w:spacing w:val="0"/>
          <w:w w:val="100"/>
          <w:position w:val="0"/>
        </w:rPr>
        <w:t>2021</w:t>
      </w:r>
      <w:r>
        <w:rPr>
          <w:color w:val="000000"/>
          <w:spacing w:val="0"/>
          <w:w w:val="100"/>
          <w:position w:val="0"/>
        </w:rPr>
        <w:t>年平均单桩日充电时长</w:t>
      </w:r>
      <w:r>
        <w:rPr>
          <w:rFonts w:ascii="Times New Roman" w:eastAsia="Times New Roman" w:hAnsi="Times New Roman" w:cs="Times New Roman"/>
          <w:color w:val="000000"/>
          <w:spacing w:val="0"/>
          <w:w w:val="100"/>
          <w:position w:val="0"/>
        </w:rPr>
        <w:t>6.9</w:t>
      </w:r>
      <w:r>
        <w:rPr>
          <w:color w:val="000000"/>
          <w:spacing w:val="0"/>
          <w:w w:val="100"/>
          <w:position w:val="0"/>
        </w:rPr>
        <w:t>小时</w:t>
      </w:r>
    </w:p>
    <w:p>
      <w:pPr>
        <w:widowControl w:val="0"/>
        <w:spacing w:after="139" w:line="1" w:lineRule="exact"/>
      </w:pPr>
    </w:p>
    <w:p>
      <w:pPr>
        <w:pStyle w:val="Style22"/>
        <w:keepNext w:val="0"/>
        <w:keepLines w:val="0"/>
        <w:widowControl w:val="0"/>
        <w:shd w:val="clear" w:color="auto" w:fill="auto"/>
        <w:tabs>
          <w:tab w:pos="868" w:val="left"/>
        </w:tabs>
        <w:bidi w:val="0"/>
        <w:spacing w:before="0" w:line="313" w:lineRule="exact"/>
        <w:ind w:left="0" w:right="0" w:firstLine="440"/>
        <w:jc w:val="both"/>
      </w:pPr>
      <w:bookmarkStart w:id="101" w:name="bookmark101"/>
      <w:r>
        <w:rPr>
          <w:b/>
          <w:bCs/>
          <w:color w:val="000000"/>
          <w:spacing w:val="0"/>
          <w:w w:val="100"/>
          <w:position w:val="0"/>
        </w:rPr>
        <w:t>（</w:t>
      </w:r>
      <w:bookmarkEnd w:id="10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践行低碳战略，发展绿色能源。</w:t>
      </w:r>
    </w:p>
    <w:p>
      <w:pPr>
        <w:pStyle w:val="Style22"/>
        <w:keepNext w:val="0"/>
        <w:keepLines w:val="0"/>
        <w:widowControl w:val="0"/>
        <w:shd w:val="clear" w:color="auto" w:fill="auto"/>
        <w:bidi w:val="0"/>
        <w:spacing w:before="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已上升为国家战略，未来风电光伏等清洁能源的占比将逐步提升。报告期，为推动 新能源产业发展，子公司万马新能源产业集团与北京银河创新技术发展有限公司、深圳白鹭绿能服务投资 有限公司等共同签署《白鹭充换电服务科技产业基金合伙企业（有限合伙）合伙协议》，共同投资设立</w:t>
      </w:r>
      <w:r>
        <w:rPr>
          <w:rFonts w:ascii="Times New Roman" w:eastAsia="Times New Roman" w:hAnsi="Times New Roman" w:cs="Times New Roman"/>
          <w:color w:val="000000"/>
          <w:spacing w:val="0"/>
          <w:w w:val="100"/>
          <w:position w:val="0"/>
        </w:rPr>
        <w:t>“</w:t>
      </w:r>
      <w:r>
        <w:rPr>
          <w:color w:val="000000"/>
          <w:spacing w:val="0"/>
          <w:w w:val="100"/>
          <w:position w:val="0"/>
        </w:rPr>
        <w:t>白 鹭充换电基金</w:t>
      </w:r>
      <w:r>
        <w:rPr>
          <w:rFonts w:ascii="Times New Roman" w:eastAsia="Times New Roman" w:hAnsi="Times New Roman" w:cs="Times New Roman"/>
          <w:color w:val="000000"/>
          <w:spacing w:val="0"/>
          <w:w w:val="100"/>
          <w:position w:val="0"/>
        </w:rPr>
        <w:t>”</w:t>
      </w:r>
      <w:r>
        <w:rPr>
          <w:color w:val="000000"/>
          <w:spacing w:val="0"/>
          <w:w w:val="100"/>
          <w:position w:val="0"/>
        </w:rPr>
        <w:t>。白鹭充换电基金主要投资布局电动新能源汽车充换电等领域，基金规模</w:t>
      </w:r>
      <w:r>
        <w:rPr>
          <w:rFonts w:ascii="Times New Roman" w:eastAsia="Times New Roman" w:hAnsi="Times New Roman" w:cs="Times New Roman"/>
          <w:color w:val="000000"/>
          <w:spacing w:val="0"/>
          <w:w w:val="100"/>
          <w:position w:val="0"/>
        </w:rPr>
        <w:t>5</w:t>
      </w:r>
      <w:r>
        <w:rPr>
          <w:color w:val="000000"/>
          <w:spacing w:val="0"/>
          <w:w w:val="100"/>
          <w:position w:val="0"/>
        </w:rPr>
        <w:t>亿元。万马新能 源产业集团以自有资金</w:t>
      </w:r>
      <w:r>
        <w:rPr>
          <w:rFonts w:ascii="Times New Roman" w:eastAsia="Times New Roman" w:hAnsi="Times New Roman" w:cs="Times New Roman"/>
          <w:color w:val="000000"/>
          <w:spacing w:val="0"/>
          <w:w w:val="100"/>
          <w:position w:val="0"/>
        </w:rPr>
        <w:t>2</w:t>
      </w:r>
      <w:r>
        <w:rPr>
          <w:color w:val="000000"/>
          <w:spacing w:val="0"/>
          <w:w w:val="100"/>
          <w:position w:val="0"/>
        </w:rPr>
        <w:t>亿元参与投资，占白鹭充换电基金</w:t>
      </w:r>
      <w:r>
        <w:rPr>
          <w:rFonts w:ascii="Times New Roman" w:eastAsia="Times New Roman" w:hAnsi="Times New Roman" w:cs="Times New Roman"/>
          <w:color w:val="000000"/>
          <w:spacing w:val="0"/>
          <w:w w:val="100"/>
          <w:position w:val="0"/>
        </w:rPr>
        <w:t>40%</w:t>
      </w:r>
      <w:r>
        <w:rPr>
          <w:color w:val="000000"/>
          <w:spacing w:val="0"/>
          <w:w w:val="100"/>
          <w:position w:val="0"/>
        </w:rPr>
        <w:t>的份额。公司通过参与基金设立，与专业投 资机构合作，借助其经验、能力和资源等优势，有助于加快公司在绿色能源产业的战略布局。</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光储充</w:t>
      </w:r>
      <w:r>
        <w:rPr>
          <w:rFonts w:ascii="Times New Roman" w:eastAsia="Times New Roman" w:hAnsi="Times New Roman" w:cs="Times New Roman"/>
          <w:color w:val="000000"/>
          <w:spacing w:val="0"/>
          <w:w w:val="100"/>
          <w:position w:val="0"/>
        </w:rPr>
        <w:t>”</w:t>
      </w:r>
      <w:r>
        <w:rPr>
          <w:color w:val="000000"/>
          <w:spacing w:val="0"/>
          <w:w w:val="100"/>
          <w:position w:val="0"/>
        </w:rPr>
        <w:t>领域，公司与国家能源集团浙江电力有限公司签署战略合作协议，双方将在</w:t>
      </w:r>
      <w:r>
        <w:rPr>
          <w:rFonts w:ascii="Times New Roman" w:eastAsia="Times New Roman" w:hAnsi="Times New Roman" w:cs="Times New Roman"/>
          <w:color w:val="000000"/>
          <w:spacing w:val="0"/>
          <w:w w:val="100"/>
          <w:position w:val="0"/>
        </w:rPr>
        <w:t>“</w:t>
      </w:r>
      <w:r>
        <w:rPr>
          <w:color w:val="000000"/>
          <w:spacing w:val="0"/>
          <w:w w:val="100"/>
          <w:position w:val="0"/>
        </w:rPr>
        <w:t>光储充''综合 能源站、新能源微网等交集领域的新技术应用深入合作。双方以公司位于杭州的产业园区为起点，利用厂 房屋顶资源建设安装光伏电站，并配套建设新能源汽车充电站，通过</w:t>
      </w:r>
      <w:r>
        <w:rPr>
          <w:rFonts w:ascii="Times New Roman" w:eastAsia="Times New Roman" w:hAnsi="Times New Roman" w:cs="Times New Roman"/>
          <w:color w:val="000000"/>
          <w:spacing w:val="0"/>
          <w:w w:val="100"/>
          <w:position w:val="0"/>
        </w:rPr>
        <w:t>“</w:t>
      </w:r>
      <w:r>
        <w:rPr>
          <w:color w:val="000000"/>
          <w:spacing w:val="0"/>
          <w:w w:val="100"/>
          <w:position w:val="0"/>
        </w:rPr>
        <w:t>光伏</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充电桩''形成一个新能源 光伏发电微电网系统。配置光伏系统的新能源充电站可以实现自发自用、余电存储，</w:t>
      </w:r>
      <w:r>
        <w:rPr>
          <w:rFonts w:ascii="Times New Roman" w:eastAsia="Times New Roman" w:hAnsi="Times New Roman" w:cs="Times New Roman"/>
          <w:color w:val="000000"/>
          <w:spacing w:val="0"/>
          <w:w w:val="100"/>
          <w:position w:val="0"/>
        </w:rPr>
        <w:t>“</w:t>
      </w:r>
      <w:r>
        <w:rPr>
          <w:color w:val="000000"/>
          <w:spacing w:val="0"/>
          <w:w w:val="100"/>
          <w:position w:val="0"/>
        </w:rPr>
        <w:t>光、储、充</w:t>
      </w:r>
      <w:r>
        <w:rPr>
          <w:rFonts w:ascii="Times New Roman" w:eastAsia="Times New Roman" w:hAnsi="Times New Roman" w:cs="Times New Roman"/>
          <w:color w:val="000000"/>
          <w:spacing w:val="0"/>
          <w:w w:val="100"/>
          <w:position w:val="0"/>
        </w:rPr>
        <w:t>”</w:t>
      </w:r>
      <w:r>
        <w:rPr>
          <w:color w:val="000000"/>
          <w:spacing w:val="0"/>
          <w:w w:val="100"/>
          <w:position w:val="0"/>
        </w:rPr>
        <w:t>智能转 换，实现真正意义上的</w:t>
      </w:r>
      <w:r>
        <w:rPr>
          <w:rFonts w:ascii="Times New Roman" w:eastAsia="Times New Roman" w:hAnsi="Times New Roman" w:cs="Times New Roman"/>
          <w:color w:val="000000"/>
          <w:spacing w:val="0"/>
          <w:w w:val="100"/>
          <w:position w:val="0"/>
        </w:rPr>
        <w:t>“</w:t>
      </w:r>
      <w:r>
        <w:rPr>
          <w:color w:val="000000"/>
          <w:spacing w:val="0"/>
          <w:w w:val="100"/>
          <w:position w:val="0"/>
        </w:rPr>
        <w:t>分布式光伏发电</w:t>
      </w:r>
      <w:r>
        <w:rPr>
          <w:color w:val="000000"/>
          <w:spacing w:val="0"/>
          <w:w w:val="100"/>
          <w:position w:val="0"/>
        </w:rPr>
        <w:t>一</w:t>
      </w:r>
      <w:r>
        <w:rPr>
          <w:color w:val="000000"/>
          <w:spacing w:val="0"/>
          <w:w w:val="100"/>
          <w:position w:val="0"/>
        </w:rPr>
        <w:t>储能系统</w:t>
      </w:r>
      <w:r>
        <w:rPr>
          <w:color w:val="000000"/>
          <w:spacing w:val="0"/>
          <w:w w:val="100"/>
          <w:position w:val="0"/>
        </w:rPr>
        <w:t>一</w:t>
      </w:r>
      <w:r>
        <w:rPr>
          <w:color w:val="000000"/>
          <w:spacing w:val="0"/>
          <w:w w:val="100"/>
          <w:position w:val="0"/>
        </w:rPr>
        <w:t>充放电</w:t>
      </w:r>
      <w:r>
        <w:rPr>
          <w:rFonts w:ascii="Times New Roman" w:eastAsia="Times New Roman" w:hAnsi="Times New Roman" w:cs="Times New Roman"/>
          <w:color w:val="000000"/>
          <w:spacing w:val="0"/>
          <w:w w:val="100"/>
          <w:position w:val="0"/>
        </w:rPr>
        <w:t>”</w:t>
      </w:r>
      <w:r>
        <w:rPr>
          <w:color w:val="000000"/>
          <w:spacing w:val="0"/>
          <w:w w:val="100"/>
          <w:position w:val="0"/>
        </w:rPr>
        <w:t>一体化智能充电站高效运行。</w:t>
      </w:r>
    </w:p>
    <w:p>
      <w:pPr>
        <w:pStyle w:val="Style22"/>
        <w:keepNext w:val="0"/>
        <w:keepLines w:val="0"/>
        <w:widowControl w:val="0"/>
        <w:shd w:val="clear" w:color="auto" w:fill="auto"/>
        <w:tabs>
          <w:tab w:pos="873" w:val="left"/>
        </w:tabs>
        <w:bidi w:val="0"/>
        <w:spacing w:before="0" w:line="313" w:lineRule="exact"/>
        <w:ind w:left="0" w:right="0" w:firstLine="440"/>
        <w:jc w:val="both"/>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推动智能化升级，实现数字化转型。</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公司积极拥抱科技创新，全面推动产业数字化转型。</w:t>
      </w:r>
      <w:r>
        <w:rPr>
          <w:rFonts w:ascii="Times New Roman" w:eastAsia="Times New Roman" w:hAnsi="Times New Roman" w:cs="Times New Roman"/>
          <w:color w:val="000000"/>
          <w:spacing w:val="0"/>
          <w:w w:val="100"/>
          <w:position w:val="0"/>
        </w:rPr>
        <w:t>2021</w:t>
      </w:r>
      <w:r>
        <w:rPr>
          <w:color w:val="000000"/>
          <w:spacing w:val="0"/>
          <w:w w:val="100"/>
          <w:position w:val="0"/>
        </w:rPr>
        <w:t>年，高分子集团通过杭州市绿色智能工厂认 证，在节能降耗、绿色环保、双碳指标控制等方面将给企业经营带来持续性的发展优势；万马高分子湖州 未来工厂和万马电缆低压三厂数字工厂项目逐步投产，新建工厂以智能和绿色为总原则，实现计划、工艺、 生产、品质和设备等全面数字化，提升万马智造竞争力。报告期，公司制定了未来三年数字化目标，用智 能化设备替换人工，减轻工人劳动强度，解决招工难问题；用数字化手段改造传统制造流程，增强对市场 的敏捷响应。</w:t>
      </w:r>
      <w:r>
        <w:br w:type="page"/>
      </w:r>
    </w:p>
    <w:p>
      <w:pPr>
        <w:widowControl w:val="0"/>
        <w:spacing w:line="1" w:lineRule="exact"/>
      </w:pPr>
      <w:r>
        <w:drawing>
          <wp:anchor distT="0" distB="210185" distL="0" distR="0" simplePos="0" relativeHeight="125829381" behindDoc="0" locked="0" layoutInCell="1" allowOverlap="1">
            <wp:simplePos x="0" y="0"/>
            <wp:positionH relativeFrom="page">
              <wp:posOffset>716915</wp:posOffset>
            </wp:positionH>
            <wp:positionV relativeFrom="paragraph">
              <wp:posOffset>0</wp:posOffset>
            </wp:positionV>
            <wp:extent cx="5528945" cy="216408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5528945" cy="216408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3011805</wp:posOffset>
                </wp:positionH>
                <wp:positionV relativeFrom="paragraph">
                  <wp:posOffset>2179320</wp:posOffset>
                </wp:positionV>
                <wp:extent cx="1813560" cy="191770"/>
                <wp:wrapNone/>
                <wp:docPr id="19" name="Shape 19"/>
                <a:graphic xmlns:a="http://schemas.openxmlformats.org/drawingml/2006/main">
                  <a:graphicData uri="http://schemas.microsoft.com/office/word/2010/wordprocessingShape">
                    <wps:wsp>
                      <wps:cNvSpPr txBox="1"/>
                      <wps:spPr>
                        <a:xfrm>
                          <a:ext cx="1813560" cy="1917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5</w:t>
                            </w:r>
                            <w:r>
                              <w:rPr>
                                <w:color w:val="000000"/>
                                <w:spacing w:val="0"/>
                                <w:w w:val="100"/>
                                <w:position w:val="0"/>
                              </w:rPr>
                              <w:t>：正在建设中的数字化工厂</w:t>
                            </w:r>
                          </w:p>
                        </w:txbxContent>
                      </wps:txbx>
                      <wps:bodyPr lIns="0" tIns="0" rIns="0" bIns="0">
                        <a:noAutoFit/>
                      </wps:bodyPr>
                    </wps:wsp>
                  </a:graphicData>
                </a:graphic>
              </wp:anchor>
            </w:drawing>
          </mc:Choice>
          <mc:Fallback>
            <w:pict>
              <v:shape id="_x0000_s1045" type="#_x0000_t202" style="position:absolute;margin-left:237.15000000000001pt;margin-top:171.59999999999999pt;width:142.80000000000001pt;height:15.1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5</w:t>
                      </w:r>
                      <w:r>
                        <w:rPr>
                          <w:color w:val="000000"/>
                          <w:spacing w:val="0"/>
                          <w:w w:val="100"/>
                          <w:position w:val="0"/>
                        </w:rPr>
                        <w:t>：正在建设中的数字化工厂</w:t>
                      </w:r>
                    </w:p>
                  </w:txbxContent>
                </v:textbox>
                <w10:wrap anchorx="page"/>
              </v:shape>
            </w:pict>
          </mc:Fallback>
        </mc:AlternateContent>
      </w:r>
      <w:r>
        <w:drawing>
          <wp:anchor distT="423545" distB="216535" distL="0" distR="0" simplePos="0" relativeHeight="125829382" behindDoc="0" locked="0" layoutInCell="1" allowOverlap="1">
            <wp:simplePos x="0" y="0"/>
            <wp:positionH relativeFrom="page">
              <wp:posOffset>988060</wp:posOffset>
            </wp:positionH>
            <wp:positionV relativeFrom="paragraph">
              <wp:posOffset>423545</wp:posOffset>
            </wp:positionV>
            <wp:extent cx="2536190" cy="173101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2536190" cy="1731010"/>
                    </a:xfrm>
                    <a:prstGeom prst="rect"/>
                  </pic:spPr>
                </pic:pic>
              </a:graphicData>
            </a:graphic>
          </wp:anchor>
        </w:drawing>
      </w:r>
    </w:p>
    <w:p>
      <w:pPr>
        <w:pStyle w:val="Style22"/>
        <w:keepNext w:val="0"/>
        <w:keepLines w:val="0"/>
        <w:widowControl w:val="0"/>
        <w:shd w:val="clear" w:color="auto" w:fill="auto"/>
        <w:tabs>
          <w:tab w:pos="926" w:val="left"/>
        </w:tabs>
        <w:bidi w:val="0"/>
        <w:spacing w:before="0" w:line="316" w:lineRule="exact"/>
        <w:ind w:left="0" w:right="0" w:firstLine="440"/>
        <w:jc w:val="both"/>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重视股东利益，实施股份回购。</w:t>
      </w:r>
    </w:p>
    <w:p>
      <w:pPr>
        <w:pStyle w:val="Style22"/>
        <w:keepNext w:val="0"/>
        <w:keepLines w:val="0"/>
        <w:widowControl w:val="0"/>
        <w:shd w:val="clear" w:color="auto" w:fill="auto"/>
        <w:bidi w:val="0"/>
        <w:spacing w:before="0" w:line="316"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月，基于对公司未来发展的信心以及对公司价值的认可，为增强投资者信心，提升公司股票 长期投资价值；同时调动公司员工的工作积极性，将股东利益、公司利益和员工利益紧密结合在一起，完 善公司长效激励机制和利益共享机制，公司董事会综合考虑公司发展战略、经营情况、财务状况以及未来 的盈利能力等因素，审议通过《关于回购部分社会公众股份方案的议案》（以下简称</w:t>
      </w:r>
      <w:r>
        <w:rPr>
          <w:rFonts w:ascii="Times New Roman" w:eastAsia="Times New Roman" w:hAnsi="Times New Roman" w:cs="Times New Roman"/>
          <w:color w:val="000000"/>
          <w:spacing w:val="0"/>
          <w:w w:val="100"/>
          <w:position w:val="0"/>
        </w:rPr>
        <w:t>“</w:t>
      </w:r>
      <w:r>
        <w:rPr>
          <w:color w:val="000000"/>
          <w:spacing w:val="0"/>
          <w:w w:val="100"/>
          <w:position w:val="0"/>
        </w:rPr>
        <w:t>回购股份方案</w:t>
      </w:r>
      <w:r>
        <w:rPr>
          <w:rFonts w:ascii="Times New Roman" w:eastAsia="Times New Roman" w:hAnsi="Times New Roman" w:cs="Times New Roman"/>
          <w:color w:val="000000"/>
          <w:spacing w:val="0"/>
          <w:w w:val="100"/>
          <w:position w:val="0"/>
        </w:rPr>
        <w:t>”</w:t>
      </w:r>
      <w:r>
        <w:rPr>
          <w:color w:val="000000"/>
          <w:spacing w:val="0"/>
          <w:w w:val="100"/>
          <w:position w:val="0"/>
        </w:rPr>
        <w:t>）， 以自有资金实施股份回购。</w:t>
      </w:r>
    </w:p>
    <w:p>
      <w:pPr>
        <w:pStyle w:val="Style22"/>
        <w:keepNext w:val="0"/>
        <w:keepLines w:val="0"/>
        <w:widowControl w:val="0"/>
        <w:shd w:val="clear" w:color="auto" w:fill="auto"/>
        <w:bidi w:val="0"/>
        <w:spacing w:before="0" w:line="315"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日，本次回购股份方案已实施完成。在回购期内，公司通过股票回购专用证券账户 以集中竞价交易方式累计回购股份</w:t>
      </w:r>
      <w:r>
        <w:rPr>
          <w:rFonts w:ascii="Times New Roman" w:eastAsia="Times New Roman" w:hAnsi="Times New Roman" w:cs="Times New Roman"/>
          <w:color w:val="000000"/>
          <w:spacing w:val="0"/>
          <w:w w:val="100"/>
          <w:position w:val="0"/>
        </w:rPr>
        <w:t>30,330,762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2.93%</w:t>
      </w:r>
      <w:r>
        <w:rPr>
          <w:color w:val="000000"/>
          <w:spacing w:val="0"/>
          <w:w w:val="100"/>
          <w:position w:val="0"/>
        </w:rPr>
        <w:t>，最高成交价为</w:t>
      </w:r>
      <w:r>
        <w:rPr>
          <w:rFonts w:ascii="Times New Roman" w:eastAsia="Times New Roman" w:hAnsi="Times New Roman" w:cs="Times New Roman"/>
          <w:color w:val="000000"/>
          <w:spacing w:val="0"/>
          <w:w w:val="100"/>
          <w:position w:val="0"/>
        </w:rPr>
        <w:t>7.00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 交价为</w:t>
      </w:r>
      <w:r>
        <w:rPr>
          <w:rFonts w:ascii="Times New Roman" w:eastAsia="Times New Roman" w:hAnsi="Times New Roman" w:cs="Times New Roman"/>
          <w:color w:val="000000"/>
          <w:spacing w:val="0"/>
          <w:w w:val="100"/>
          <w:position w:val="0"/>
        </w:rPr>
        <w:t>6.10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股，支付总金额近</w:t>
      </w:r>
      <w:r>
        <w:rPr>
          <w:rFonts w:ascii="Times New Roman" w:eastAsia="Times New Roman" w:hAnsi="Times New Roman" w:cs="Times New Roman"/>
          <w:color w:val="000000"/>
          <w:spacing w:val="0"/>
          <w:w w:val="100"/>
          <w:position w:val="0"/>
        </w:rPr>
        <w:t>2</w:t>
      </w:r>
      <w:r>
        <w:rPr>
          <w:color w:val="000000"/>
          <w:spacing w:val="0"/>
          <w:w w:val="100"/>
          <w:position w:val="0"/>
        </w:rPr>
        <w:t>亿元。根据回购方案，本次回购的股份将用于公司实施股权激励计划或 员工持股计划。</w:t>
      </w:r>
    </w:p>
    <w:p>
      <w:pPr>
        <w:pStyle w:val="Style22"/>
        <w:keepNext w:val="0"/>
        <w:keepLines w:val="0"/>
        <w:widowControl w:val="0"/>
        <w:shd w:val="clear" w:color="auto" w:fill="auto"/>
        <w:tabs>
          <w:tab w:pos="926" w:val="left"/>
        </w:tabs>
        <w:bidi w:val="0"/>
        <w:spacing w:before="0" w:line="316" w:lineRule="exact"/>
        <w:ind w:left="0" w:right="0" w:firstLine="440"/>
        <w:jc w:val="left"/>
      </w:pPr>
      <w:bookmarkStart w:id="104" w:name="bookmark104"/>
      <w:r>
        <w:rPr>
          <w:b/>
          <w:bCs/>
          <w:color w:val="000000"/>
          <w:spacing w:val="0"/>
          <w:w w:val="100"/>
          <w:position w:val="0"/>
        </w:rPr>
        <w:t>（</w:t>
      </w:r>
      <w:bookmarkEnd w:id="10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优化融资结构，发行公司债券。</w:t>
      </w:r>
    </w:p>
    <w:p>
      <w:pPr>
        <w:pStyle w:val="Style22"/>
        <w:keepNext w:val="0"/>
        <w:keepLines w:val="0"/>
        <w:widowControl w:val="0"/>
        <w:shd w:val="clear" w:color="auto" w:fill="auto"/>
        <w:bidi w:val="0"/>
        <w:spacing w:before="0" w:line="31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年面向合格投资者公开发行公司债券（第一期）</w:t>
      </w:r>
      <w:r>
        <w:rPr>
          <w:rFonts w:ascii="Times New Roman" w:eastAsia="Times New Roman" w:hAnsi="Times New Roman" w:cs="Times New Roman"/>
          <w:color w:val="000000"/>
          <w:spacing w:val="0"/>
          <w:w w:val="100"/>
          <w:position w:val="0"/>
        </w:rPr>
        <w:t>”</w:t>
      </w:r>
      <w:r>
        <w:rPr>
          <w:color w:val="000000"/>
          <w:spacing w:val="0"/>
          <w:w w:val="100"/>
          <w:position w:val="0"/>
        </w:rPr>
        <w:t>（债券代 码：</w:t>
      </w:r>
      <w:r>
        <w:rPr>
          <w:rFonts w:ascii="Times New Roman" w:eastAsia="Times New Roman" w:hAnsi="Times New Roman" w:cs="Times New Roman"/>
          <w:color w:val="000000"/>
          <w:spacing w:val="0"/>
          <w:w w:val="100"/>
          <w:position w:val="0"/>
        </w:rPr>
        <w:t>149590</w:t>
      </w:r>
      <w:r>
        <w:rPr>
          <w:color w:val="000000"/>
          <w:spacing w:val="0"/>
          <w:w w:val="100"/>
          <w:position w:val="0"/>
        </w:rPr>
        <w:t>，债券简称：</w:t>
      </w:r>
      <w:r>
        <w:rPr>
          <w:rFonts w:ascii="Times New Roman" w:eastAsia="Times New Roman" w:hAnsi="Times New Roman" w:cs="Times New Roman"/>
          <w:color w:val="000000"/>
          <w:spacing w:val="0"/>
          <w:w w:val="100"/>
          <w:position w:val="0"/>
        </w:rPr>
        <w:t>21</w:t>
      </w:r>
      <w:r>
        <w:rPr>
          <w:color w:val="000000"/>
          <w:spacing w:val="0"/>
          <w:w w:val="100"/>
          <w:position w:val="0"/>
        </w:rPr>
        <w:t>万马</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亿元顺利完成发行，债券票面利率</w:t>
      </w:r>
      <w:r>
        <w:rPr>
          <w:rFonts w:ascii="Times New Roman" w:eastAsia="Times New Roman" w:hAnsi="Times New Roman" w:cs="Times New Roman"/>
          <w:color w:val="000000"/>
          <w:spacing w:val="0"/>
          <w:w w:val="100"/>
          <w:position w:val="0"/>
        </w:rPr>
        <w:t>4.30%</w:t>
      </w:r>
      <w:r>
        <w:rPr>
          <w:color w:val="000000"/>
          <w:spacing w:val="0"/>
          <w:w w:val="100"/>
          <w:position w:val="0"/>
        </w:rPr>
        <w:t>，发行期限为</w:t>
      </w:r>
      <w:r>
        <w:rPr>
          <w:rFonts w:ascii="Times New Roman" w:eastAsia="Times New Roman" w:hAnsi="Times New Roman" w:cs="Times New Roman"/>
          <w:color w:val="000000"/>
          <w:spacing w:val="0"/>
          <w:w w:val="100"/>
          <w:position w:val="0"/>
        </w:rPr>
        <w:t>5</w:t>
      </w:r>
      <w:r>
        <w:rPr>
          <w:color w:val="000000"/>
          <w:spacing w:val="0"/>
          <w:w w:val="100"/>
          <w:position w:val="0"/>
        </w:rPr>
        <w:t>年。本次债 券的发行，进一步优化了公司债务融资结构。</w:t>
      </w:r>
    </w:p>
    <w:p>
      <w:pPr>
        <w:pStyle w:val="Style22"/>
        <w:keepNext w:val="0"/>
        <w:keepLines w:val="0"/>
        <w:widowControl w:val="0"/>
        <w:shd w:val="clear" w:color="auto" w:fill="auto"/>
        <w:bidi w:val="0"/>
        <w:spacing w:before="0" w:after="820" w:line="307" w:lineRule="exact"/>
        <w:ind w:left="0" w:right="0" w:firstLine="440"/>
        <w:jc w:val="left"/>
      </w:pPr>
      <w:r>
        <w:rPr>
          <w:color w:val="000000"/>
          <w:spacing w:val="0"/>
          <w:w w:val="100"/>
          <w:position w:val="0"/>
        </w:rPr>
        <w:t>报告期，公司积极面对经营环境新态势，提高克服不确定性的能力，寻找新的增长引擎，实现韧性成 长。</w:t>
      </w:r>
    </w:p>
    <w:p>
      <w:pPr>
        <w:pStyle w:val="Style32"/>
        <w:keepNext/>
        <w:keepLines/>
        <w:widowControl w:val="0"/>
        <w:shd w:val="clear" w:color="auto" w:fill="auto"/>
        <w:bidi w:val="0"/>
        <w:spacing w:before="0" w:after="34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、收入与成本</w:t>
      </w:r>
      <w:bookmarkEnd w:id="105"/>
      <w:bookmarkEnd w:id="106"/>
      <w:bookmarkEnd w:id="108"/>
    </w:p>
    <w:p>
      <w:pPr>
        <w:pStyle w:val="Style50"/>
        <w:keepNext/>
        <w:keepLines/>
        <w:widowControl w:val="0"/>
        <w:shd w:val="clear" w:color="auto" w:fill="auto"/>
        <w:bidi w:val="0"/>
        <w:spacing w:before="0" w:after="34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33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2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12,767,477,330.95</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9,321,789,268.60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36.96%</w:t>
            </w:r>
          </w:p>
        </w:tc>
      </w:tr>
      <w:tr>
        <w:trPr>
          <w:trHeight w:val="322" w:hRule="exact"/>
        </w:trPr>
        <w:tc>
          <w:tcPr>
            <w:gridSpan w:val="6"/>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12,669,597,098.79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99.24%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9,226,241,877.61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37.32%</w:t>
            </w:r>
          </w:p>
        </w:tc>
      </w:tr>
      <w:tr>
        <w:trPr>
          <w:trHeight w:val="3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1,777,930.59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20,818,471.59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-91.46%</w:t>
            </w: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96,102,301.57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74,728,919.40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28.60%</w:t>
            </w:r>
          </w:p>
        </w:tc>
      </w:tr>
      <w:tr>
        <w:trPr>
          <w:trHeight w:val="322" w:hRule="exact"/>
        </w:trPr>
        <w:tc>
          <w:tcPr>
            <w:gridSpan w:val="6"/>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7,710,594,544.12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5,469,864,765.05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40.96%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867,732,988.08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631,620,858.56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37.38%</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3,766,957,154.44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2,891,692,242.66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30.27%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贸易、服务及其他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422,192,644.31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328,611,402.33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28.48%</w:t>
            </w:r>
          </w:p>
        </w:tc>
      </w:tr>
      <w:tr>
        <w:trPr>
          <w:trHeight w:val="322" w:hRule="exact"/>
        </w:trPr>
        <w:tc>
          <w:tcPr>
            <w:gridSpan w:val="6"/>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6,425,463,751.33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4,425,232,654.77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45.20%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1,118,697,351.73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845,640,217.55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32.29%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1,583,052,241.41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891,265,458.64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77.62%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1,404,271,331.29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1,336,658,492.23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2,235,992,655.19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1,822,992,445.41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22.66%</w:t>
            </w:r>
          </w:p>
        </w:tc>
      </w:tr>
      <w:tr>
        <w:trPr>
          <w:trHeight w:val="326" w:hRule="exact"/>
        </w:trPr>
        <w:tc>
          <w:tcPr>
            <w:gridSpan w:val="6"/>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12,009,847,225.72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8,710,555,742.70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37.88%</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757,630,105.23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611,233,525.90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23.95%</w:t>
            </w:r>
          </w:p>
        </w:tc>
      </w:tr>
    </w:tbl>
    <w:p>
      <w:pPr>
        <w:widowControl w:val="0"/>
        <w:spacing w:after="179" w:line="1" w:lineRule="exact"/>
      </w:pPr>
    </w:p>
    <w:p>
      <w:pPr>
        <w:pStyle w:val="Style50"/>
        <w:keepNext/>
        <w:keepLines/>
        <w:widowControl w:val="0"/>
        <w:numPr>
          <w:ilvl w:val="0"/>
          <w:numId w:val="9"/>
        </w:numPr>
        <w:shd w:val="clear" w:color="auto" w:fill="auto"/>
        <w:bidi w:val="0"/>
        <w:spacing w:before="0" w:after="26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3"/>
      <w:bookmarkEnd w:id="114"/>
      <w:bookmarkEnd w:id="11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680"/>
        <w:gridCol w:w="1584"/>
        <w:gridCol w:w="1003"/>
        <w:gridCol w:w="1368"/>
        <w:gridCol w:w="1368"/>
        <w:gridCol w:w="1378"/>
      </w:tblGrid>
      <w:tr>
        <w:trPr>
          <w:trHeight w:val="64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22" w:hRule="exact"/>
        </w:trPr>
        <w:tc>
          <w:tcPr>
            <w:gridSpan w:val="7"/>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12,669,597,098.79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11,074,246,760.20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12,669,597,098.79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11,074,246,760.20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-2.41%</w:t>
            </w:r>
          </w:p>
        </w:tc>
      </w:tr>
      <w:tr>
        <w:trPr>
          <w:trHeight w:val="322" w:hRule="exact"/>
        </w:trPr>
        <w:tc>
          <w:tcPr>
            <w:gridSpan w:val="7"/>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7,710,594,544.12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6,773,827,423.45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867,732,988.08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736,600,538.00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3,766,957,154.44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3,284,358,979.20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-2.39%</w:t>
            </w:r>
          </w:p>
        </w:tc>
      </w:tr>
      <w:tr>
        <w:trPr>
          <w:trHeight w:val="63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贸易、服务 及其他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422,192,644.31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322,216,935.51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12,767,477,330.95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11,117,003,876.16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-2.37%</w:t>
            </w:r>
          </w:p>
        </w:tc>
      </w:tr>
      <w:tr>
        <w:trPr>
          <w:trHeight w:val="322" w:hRule="exact"/>
        </w:trPr>
        <w:tc>
          <w:tcPr>
            <w:gridSpan w:val="7"/>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6,425,463,751.33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5,539,984,664.55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1,583,052,241.41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1,395,277,076.24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1,404,271,331.29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1,257,560,598.04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2,235,992,655.19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1,931,384,860.61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11,648,779,979.22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10,124,207,199.44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-2.26%</w:t>
            </w:r>
          </w:p>
        </w:tc>
      </w:tr>
      <w:tr>
        <w:trPr>
          <w:trHeight w:val="322" w:hRule="exact"/>
        </w:trPr>
        <w:tc>
          <w:tcPr>
            <w:gridSpan w:val="7"/>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12,009,847,225.72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10,412,382,755.59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-2.55%</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12,009,847,225.72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10,412,382,755.59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42.05%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-2.55%</w:t>
            </w:r>
          </w:p>
        </w:tc>
      </w:tr>
    </w:tbl>
    <w:p>
      <w:pPr>
        <w:pStyle w:val="Style30"/>
        <w:keepNext w:val="0"/>
        <w:keepLines w:val="0"/>
        <w:widowControl w:val="0"/>
        <w:shd w:val="clear" w:color="auto" w:fill="auto"/>
        <w:bidi w:val="0"/>
        <w:spacing w:before="0" w:after="16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w:t>
      </w:r>
      <w:r>
        <w:rPr>
          <w:color w:val="000000"/>
          <w:spacing w:val="0"/>
          <w:w w:val="100"/>
          <w:position w:val="0"/>
        </w:rPr>
        <w:t>J</w:t>
      </w:r>
      <w:r>
        <w:rPr>
          <w:color w:val="000000"/>
          <w:spacing w:val="0"/>
          <w:w w:val="100"/>
          <w:position w:val="0"/>
        </w:rPr>
        <w:t>不适用</w:t>
      </w:r>
      <w:r>
        <w:br w:type="page"/>
      </w:r>
    </w:p>
    <w:p>
      <w:pPr>
        <w:pStyle w:val="Style50"/>
        <w:keepNext/>
        <w:keepLines/>
        <w:widowControl w:val="0"/>
        <w:numPr>
          <w:ilvl w:val="0"/>
          <w:numId w:val="9"/>
        </w:numPr>
        <w:shd w:val="clear" w:color="auto" w:fill="auto"/>
        <w:bidi w:val="0"/>
        <w:spacing w:before="0" w:after="360" w:line="240" w:lineRule="auto"/>
        <w:ind w:left="0" w:right="0" w:firstLine="0"/>
        <w:jc w:val="both"/>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”是□否</w:t>
      </w:r>
    </w:p>
    <w:tbl>
      <w:tblPr>
        <w:tblOverlap w:val="never"/>
        <w:jc w:val="center"/>
        <w:tblLayout w:type="fixed"/>
      </w:tblPr>
      <w:tblGrid>
        <w:gridCol w:w="1608"/>
        <w:gridCol w:w="1594"/>
        <w:gridCol w:w="1718"/>
        <w:gridCol w:w="1469"/>
        <w:gridCol w:w="1594"/>
        <w:gridCol w:w="1608"/>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100,848.79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102,434.41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11.91%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27.96%</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811,353.3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624,495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29.92%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852,116.13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678,204.76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25.64%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66,815.57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62,696.35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6.57%</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335,751.4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313,065.51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348,710.78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328,242.85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贸易、服务及其他</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万度</w:t>
            </w:r>
            <w:r>
              <w:rPr>
                <w:rFonts w:ascii="Times New Roman" w:eastAsia="Times New Roman" w:hAnsi="Times New Roman" w:cs="Times New Roman"/>
                <w:color w:val="000000"/>
                <w:spacing w:val="0"/>
                <w:w w:val="100"/>
                <w:position w:val="0"/>
              </w:rPr>
              <w:t>/</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公里</w:t>
            </w:r>
            <w:r>
              <w:rPr>
                <w:rFonts w:ascii="Times New Roman" w:eastAsia="Times New Roman" w:hAnsi="Times New Roman" w:cs="Times New Roman"/>
                <w:color w:val="000000"/>
                <w:spacing w:val="0"/>
                <w:w w:val="100"/>
                <w:position w:val="0"/>
              </w:rPr>
              <w:t>/</w:t>
            </w:r>
            <w:r>
              <w:rPr>
                <w:color w:val="000000"/>
                <w:spacing w:val="0"/>
                <w:w w:val="100"/>
                <w:position w:val="0"/>
              </w:rPr>
              <w:t>件</w:t>
            </w:r>
            <w:r>
              <w:rPr>
                <w:rFonts w:ascii="Times New Roman" w:eastAsia="Times New Roman" w:hAnsi="Times New Roman" w:cs="Times New Roman"/>
                <w:color w:val="000000"/>
                <w:spacing w:val="0"/>
                <w:w w:val="100"/>
                <w:position w:val="0"/>
              </w:rPr>
              <w:t>/</w:t>
            </w:r>
            <w:r>
              <w:rPr>
                <w:color w:val="000000"/>
                <w:spacing w:val="0"/>
                <w:w w:val="100"/>
                <w:position w:val="0"/>
              </w:rPr>
              <w:t>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48,204.69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34,730.11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38.80%</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万度</w:t>
            </w:r>
            <w:r>
              <w:rPr>
                <w:rFonts w:ascii="Times New Roman" w:eastAsia="Times New Roman" w:hAnsi="Times New Roman" w:cs="Times New Roman"/>
                <w:color w:val="000000"/>
                <w:spacing w:val="0"/>
                <w:w w:val="100"/>
                <w:position w:val="0"/>
              </w:rPr>
              <w:t>/</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公里</w:t>
            </w:r>
            <w:r>
              <w:rPr>
                <w:rFonts w:ascii="Times New Roman" w:eastAsia="Times New Roman" w:hAnsi="Times New Roman" w:cs="Times New Roman"/>
                <w:color w:val="000000"/>
                <w:spacing w:val="0"/>
                <w:w w:val="100"/>
                <w:position w:val="0"/>
              </w:rPr>
              <w:t>/</w:t>
            </w:r>
            <w:r>
              <w:rPr>
                <w:color w:val="000000"/>
                <w:spacing w:val="0"/>
                <w:w w:val="100"/>
                <w:position w:val="0"/>
              </w:rPr>
              <w:t>件</w:t>
            </w:r>
            <w:r>
              <w:rPr>
                <w:rFonts w:ascii="Times New Roman" w:eastAsia="Times New Roman" w:hAnsi="Times New Roman" w:cs="Times New Roman"/>
                <w:color w:val="000000"/>
                <w:spacing w:val="0"/>
                <w:w w:val="100"/>
                <w:position w:val="0"/>
              </w:rPr>
              <w:t>/</w:t>
            </w:r>
            <w:r>
              <w:rPr>
                <w:color w:val="000000"/>
                <w:spacing w:val="0"/>
                <w:w w:val="100"/>
                <w:position w:val="0"/>
              </w:rPr>
              <w:t>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48,094.59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34,898.11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37.81%</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万度</w:t>
            </w:r>
            <w:r>
              <w:rPr>
                <w:rFonts w:ascii="Times New Roman" w:eastAsia="Times New Roman" w:hAnsi="Times New Roman" w:cs="Times New Roman"/>
                <w:color w:val="000000"/>
                <w:spacing w:val="0"/>
                <w:w w:val="100"/>
                <w:position w:val="0"/>
              </w:rPr>
              <w:t>/</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公里</w:t>
            </w:r>
            <w:r>
              <w:rPr>
                <w:rFonts w:ascii="Times New Roman" w:eastAsia="Times New Roman" w:hAnsi="Times New Roman" w:cs="Times New Roman"/>
                <w:color w:val="000000"/>
                <w:spacing w:val="0"/>
                <w:w w:val="100"/>
                <w:position w:val="0"/>
              </w:rPr>
              <w:t>/</w:t>
            </w:r>
            <w:r>
              <w:rPr>
                <w:color w:val="000000"/>
                <w:spacing w:val="0"/>
                <w:w w:val="100"/>
                <w:position w:val="0"/>
              </w:rPr>
              <w:t>件</w:t>
            </w:r>
            <w:r>
              <w:rPr>
                <w:rFonts w:ascii="Times New Roman" w:eastAsia="Times New Roman" w:hAnsi="Times New Roman" w:cs="Times New Roman"/>
                <w:color w:val="000000"/>
                <w:spacing w:val="0"/>
                <w:w w:val="100"/>
                <w:position w:val="0"/>
              </w:rPr>
              <w:t>/</w:t>
            </w: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w:t>
            </w: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注：通常在计算产品产销量时，存在以下公式：期末库存数量</w:t>
      </w:r>
      <w:r>
        <w:rPr>
          <w:rFonts w:ascii="Times New Roman" w:eastAsia="Times New Roman" w:hAnsi="Times New Roman" w:cs="Times New Roman"/>
          <w:color w:val="000000"/>
          <w:spacing w:val="0"/>
          <w:w w:val="100"/>
          <w:position w:val="0"/>
        </w:rPr>
        <w:t>=</w:t>
      </w:r>
      <w:r>
        <w:rPr>
          <w:color w:val="000000"/>
          <w:spacing w:val="0"/>
          <w:w w:val="100"/>
          <w:position w:val="0"/>
        </w:rPr>
        <w:t>期初库存数量</w:t>
      </w:r>
      <w:r>
        <w:rPr>
          <w:rFonts w:ascii="Times New Roman" w:eastAsia="Times New Roman" w:hAnsi="Times New Roman" w:cs="Times New Roman"/>
          <w:color w:val="000000"/>
          <w:spacing w:val="0"/>
          <w:w w:val="100"/>
          <w:position w:val="0"/>
        </w:rPr>
        <w:t>+</w:t>
      </w:r>
      <w:r>
        <w:rPr>
          <w:color w:val="000000"/>
          <w:spacing w:val="0"/>
          <w:w w:val="100"/>
          <w:position w:val="0"/>
        </w:rPr>
        <w:t>当期入库数量</w:t>
      </w:r>
      <w:r>
        <w:rPr>
          <w:rFonts w:ascii="Times New Roman" w:eastAsia="Times New Roman" w:hAnsi="Times New Roman" w:cs="Times New Roman"/>
          <w:color w:val="000000"/>
          <w:spacing w:val="0"/>
          <w:w w:val="100"/>
          <w:position w:val="0"/>
        </w:rPr>
        <w:t>-</w:t>
      </w:r>
      <w:r>
        <w:rPr>
          <w:color w:val="000000"/>
          <w:spacing w:val="0"/>
          <w:w w:val="100"/>
          <w:position w:val="0"/>
        </w:rPr>
        <w:t>当期出库数量。其中，当 期出库数量包括销售出库、自用出库(包括再加工领用、深加工领用和非生产领用)、报废出库等多种因素；上表当期出库 仅包含销售出库，所以直接用</w:t>
      </w:r>
      <w:r>
        <w:rPr>
          <w:rFonts w:ascii="Times New Roman" w:eastAsia="Times New Roman" w:hAnsi="Times New Roman" w:cs="Times New Roman"/>
          <w:color w:val="000000"/>
          <w:spacing w:val="0"/>
          <w:w w:val="100"/>
          <w:position w:val="0"/>
        </w:rPr>
        <w:t>“</w:t>
      </w:r>
      <w:r>
        <w:rPr>
          <w:color w:val="000000"/>
          <w:spacing w:val="0"/>
          <w:w w:val="100"/>
          <w:position w:val="0"/>
        </w:rPr>
        <w:t>期末库存数量</w:t>
      </w:r>
      <w:r>
        <w:rPr>
          <w:rFonts w:ascii="Times New Roman" w:eastAsia="Times New Roman" w:hAnsi="Times New Roman" w:cs="Times New Roman"/>
          <w:color w:val="000000"/>
          <w:spacing w:val="0"/>
          <w:w w:val="100"/>
          <w:position w:val="0"/>
        </w:rPr>
        <w:t>=</w:t>
      </w:r>
      <w:r>
        <w:rPr>
          <w:color w:val="000000"/>
          <w:spacing w:val="0"/>
          <w:w w:val="100"/>
          <w:position w:val="0"/>
        </w:rPr>
        <w:t>期初库存数量</w:t>
      </w:r>
      <w:r>
        <w:rPr>
          <w:rFonts w:ascii="Times New Roman" w:eastAsia="Times New Roman" w:hAnsi="Times New Roman" w:cs="Times New Roman"/>
          <w:color w:val="000000"/>
          <w:spacing w:val="0"/>
          <w:w w:val="100"/>
          <w:position w:val="0"/>
        </w:rPr>
        <w:t>+</w:t>
      </w:r>
      <w:r>
        <w:rPr>
          <w:color w:val="000000"/>
          <w:spacing w:val="0"/>
          <w:w w:val="100"/>
          <w:position w:val="0"/>
        </w:rPr>
        <w:t>本期生产数量</w:t>
      </w:r>
      <w:r>
        <w:rPr>
          <w:rFonts w:ascii="Times New Roman" w:eastAsia="Times New Roman" w:hAnsi="Times New Roman" w:cs="Times New Roman"/>
          <w:color w:val="000000"/>
          <w:spacing w:val="0"/>
          <w:w w:val="100"/>
          <w:position w:val="0"/>
        </w:rPr>
        <w:t>-</w:t>
      </w:r>
      <w:r>
        <w:rPr>
          <w:color w:val="000000"/>
          <w:spacing w:val="0"/>
          <w:w w:val="100"/>
          <w:position w:val="0"/>
        </w:rPr>
        <w:t>本期销售数量</w:t>
      </w:r>
      <w:r>
        <w:rPr>
          <w:rFonts w:ascii="Times New Roman" w:eastAsia="Times New Roman" w:hAnsi="Times New Roman" w:cs="Times New Roman"/>
          <w:color w:val="000000"/>
          <w:spacing w:val="0"/>
          <w:w w:val="100"/>
          <w:position w:val="0"/>
        </w:rPr>
        <w:t>”</w:t>
      </w:r>
      <w:r>
        <w:rPr>
          <w:color w:val="000000"/>
          <w:spacing w:val="0"/>
          <w:w w:val="100"/>
          <w:position w:val="0"/>
        </w:rPr>
        <w:t>作为计算的基础，会存在计算结 果与实际不符的情况。具体到公司的各类产品，存在的自用出库情况：</w:t>
      </w:r>
      <w:r>
        <w:rPr>
          <w:rFonts w:ascii="Times New Roman" w:eastAsia="Times New Roman" w:hAnsi="Times New Roman" w:cs="Times New Roman"/>
          <w:color w:val="000000"/>
          <w:spacing w:val="0"/>
          <w:w w:val="100"/>
          <w:position w:val="0"/>
        </w:rPr>
        <w:t>1.</w:t>
      </w:r>
      <w:r>
        <w:rPr>
          <w:color w:val="000000"/>
          <w:spacing w:val="0"/>
          <w:w w:val="100"/>
          <w:position w:val="0"/>
        </w:rPr>
        <w:t>电力产品中自用及返工</w:t>
      </w:r>
      <w:r>
        <w:rPr>
          <w:rFonts w:ascii="Times New Roman" w:eastAsia="Times New Roman" w:hAnsi="Times New Roman" w:cs="Times New Roman"/>
          <w:color w:val="000000"/>
          <w:spacing w:val="0"/>
          <w:w w:val="100"/>
          <w:position w:val="0"/>
        </w:rPr>
        <w:t>239.66</w:t>
      </w:r>
      <w:r>
        <w:rPr>
          <w:color w:val="000000"/>
          <w:spacing w:val="0"/>
          <w:w w:val="100"/>
          <w:position w:val="0"/>
        </w:rPr>
        <w:t>吨；</w:t>
      </w:r>
      <w:r>
        <w:rPr>
          <w:rFonts w:ascii="Times New Roman" w:eastAsia="Times New Roman" w:hAnsi="Times New Roman" w:cs="Times New Roman"/>
          <w:color w:val="000000"/>
          <w:spacing w:val="0"/>
          <w:w w:val="100"/>
          <w:position w:val="0"/>
        </w:rPr>
        <w:t>2.</w:t>
      </w:r>
      <w:r>
        <w:rPr>
          <w:color w:val="000000"/>
          <w:spacing w:val="0"/>
          <w:w w:val="100"/>
          <w:position w:val="0"/>
        </w:rPr>
        <w:t>高分子材料产 品中自用及返工出库</w:t>
      </w:r>
      <w:r>
        <w:rPr>
          <w:rFonts w:ascii="Times New Roman" w:eastAsia="Times New Roman" w:hAnsi="Times New Roman" w:cs="Times New Roman"/>
          <w:color w:val="000000"/>
          <w:spacing w:val="0"/>
          <w:w w:val="100"/>
          <w:position w:val="0"/>
        </w:rPr>
        <w:t>15,144.61</w:t>
      </w:r>
      <w:r>
        <w:rPr>
          <w:color w:val="000000"/>
          <w:spacing w:val="0"/>
          <w:w w:val="100"/>
          <w:position w:val="0"/>
        </w:rPr>
        <w:t>吨；</w:t>
      </w:r>
      <w:r>
        <w:rPr>
          <w:rFonts w:ascii="Times New Roman" w:eastAsia="Times New Roman" w:hAnsi="Times New Roman" w:cs="Times New Roman"/>
          <w:color w:val="000000"/>
          <w:spacing w:val="0"/>
          <w:w w:val="100"/>
          <w:position w:val="0"/>
        </w:rPr>
        <w:t>3.</w:t>
      </w:r>
      <w:r>
        <w:rPr>
          <w:color w:val="000000"/>
          <w:spacing w:val="0"/>
          <w:w w:val="100"/>
          <w:position w:val="0"/>
        </w:rPr>
        <w:t>通信产品中自用</w:t>
      </w:r>
      <w:r>
        <w:rPr>
          <w:rFonts w:ascii="Times New Roman" w:eastAsia="Times New Roman" w:hAnsi="Times New Roman" w:cs="Times New Roman"/>
          <w:color w:val="000000"/>
          <w:spacing w:val="0"/>
          <w:w w:val="100"/>
          <w:position w:val="0"/>
        </w:rPr>
        <w:t>36,643.61</w:t>
      </w:r>
      <w:r>
        <w:rPr>
          <w:color w:val="000000"/>
          <w:spacing w:val="0"/>
          <w:w w:val="100"/>
          <w:position w:val="0"/>
        </w:rPr>
        <w:t>公里。</w:t>
      </w:r>
    </w:p>
    <w:p>
      <w:pPr>
        <w:pStyle w:val="Style50"/>
        <w:keepNext/>
        <w:keepLines/>
        <w:widowControl w:val="0"/>
        <w:numPr>
          <w:ilvl w:val="0"/>
          <w:numId w:val="9"/>
        </w:numPr>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公司已签订的重大销售合同、重大采购合同截至本报告期的履行情况</w:t>
      </w:r>
      <w:bookmarkEnd w:id="121"/>
      <w:bookmarkEnd w:id="122"/>
      <w:bookmarkEnd w:id="124"/>
    </w:p>
    <w:p>
      <w:pPr>
        <w:pStyle w:val="Style30"/>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口适用”不适用</w:t>
      </w:r>
    </w:p>
    <w:p>
      <w:pPr>
        <w:pStyle w:val="Style50"/>
        <w:keepNext/>
        <w:keepLines/>
        <w:widowControl w:val="0"/>
        <w:numPr>
          <w:ilvl w:val="0"/>
          <w:numId w:val="9"/>
        </w:numPr>
        <w:shd w:val="clear" w:color="auto" w:fill="auto"/>
        <w:tabs>
          <w:tab w:pos="493" w:val="left"/>
        </w:tabs>
        <w:bidi w:val="0"/>
        <w:spacing w:before="0" w:line="240" w:lineRule="auto"/>
        <w:ind w:left="0" w:right="0" w:firstLine="0"/>
        <w:jc w:val="both"/>
      </w:pPr>
      <w:bookmarkStart w:id="125" w:name="bookmark125"/>
      <w:bookmarkStart w:id="126" w:name="bookmark126"/>
      <w:bookmarkStart w:id="127" w:name="bookmark127"/>
      <w:bookmarkStart w:id="128" w:name="bookmark128"/>
      <w:bookmarkEnd w:id="127"/>
      <w:r>
        <w:rPr>
          <w:color w:val="000000"/>
          <w:spacing w:val="0"/>
          <w:w w:val="100"/>
          <w:position w:val="0"/>
        </w:rPr>
        <w:t>营业成本构成</w:t>
      </w:r>
      <w:bookmarkEnd w:id="125"/>
      <w:bookmarkEnd w:id="126"/>
      <w:bookmarkEnd w:id="128"/>
    </w:p>
    <w:p>
      <w:pPr>
        <w:pStyle w:val="Style30"/>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802"/>
        <w:gridCol w:w="1786"/>
        <w:gridCol w:w="1517"/>
        <w:gridCol w:w="1666"/>
        <w:gridCol w:w="1502"/>
        <w:gridCol w:w="941"/>
      </w:tblGrid>
      <w:tr>
        <w:trPr>
          <w:trHeight w:val="33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同比增 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11,074,246,760.20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7,841,933,326.09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41.22%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1,261,111.69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19,098,628.63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-93.40%</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41,496,004.27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34,878,817.69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18.97%</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11,117,003,876.16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7,895,910,772.41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40.79%</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888"/>
        <w:gridCol w:w="1618"/>
        <w:gridCol w:w="1368"/>
        <w:gridCol w:w="1526"/>
        <w:gridCol w:w="1205"/>
        <w:gridCol w:w="1378"/>
      </w:tblGrid>
      <w:tr>
        <w:trPr>
          <w:trHeight w:val="33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08"/>
        <w:gridCol w:w="888"/>
        <w:gridCol w:w="1618"/>
        <w:gridCol w:w="1368"/>
        <w:gridCol w:w="1526"/>
        <w:gridCol w:w="1205"/>
        <w:gridCol w:w="1378"/>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6,773,827,423.45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4,673,562,417.73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44.94%</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736,600,538.00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518,544,080.34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42.05%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3,284,358,979.20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2,452,219,161.22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33.93%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322,216,935.51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251,585,113.12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28.07%</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11,117,003,876.16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7,895,910,772.41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40.79%</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23" name="Shape 2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EFE"/>
                        </a:solidFill>
                      </wps:spPr>
                      <wps:bodyPr/>
                    </wps:wsp>
                  </a:graphicData>
                </a:graphic>
              </wp:anchor>
            </w:drawing>
          </mc:Choice>
          <mc:Fallback>
            <w:pict>
              <v:rect style="position:absolute;margin-left:0;margin-top:0;width:595.pt;height:842.pt;z-index:-251658240;mso-position-horizontal-relative:page;mso-position-vertical-relative:page;z-index:-251658749" fillcolor="#FEFEFE" stroked="f"/>
            </w:pict>
          </mc:Fallback>
        </mc:AlternateContent>
      </w:r>
    </w:p>
    <w:p>
      <w:pPr>
        <w:pStyle w:val="Style28"/>
        <w:keepNext w:val="0"/>
        <w:keepLines w:val="0"/>
        <w:widowControl w:val="0"/>
        <w:shd w:val="clear" w:color="auto" w:fill="auto"/>
        <w:tabs>
          <w:tab w:pos="8962" w:val="left"/>
        </w:tabs>
        <w:bidi w:val="0"/>
        <w:spacing w:before="0" w:after="0" w:line="240" w:lineRule="auto"/>
        <w:ind w:left="0" w:right="0" w:firstLine="0"/>
        <w:jc w:val="left"/>
      </w:pPr>
      <w:r>
        <w:rPr>
          <w:color w:val="000000"/>
          <w:spacing w:val="0"/>
          <w:w w:val="100"/>
          <w:position w:val="0"/>
        </w:rPr>
        <w:t>说明</w:t>
        <w:tab/>
        <w:t>单位:元</w:t>
      </w:r>
    </w:p>
    <w:p>
      <w:pPr>
        <w:widowControl w:val="0"/>
        <w:spacing w:after="59" w:line="1" w:lineRule="exact"/>
      </w:pPr>
    </w:p>
    <w:p>
      <w:pPr>
        <w:widowControl w:val="0"/>
        <w:spacing w:line="1" w:lineRule="exact"/>
      </w:pPr>
    </w:p>
    <w:tbl>
      <w:tblPr>
        <w:tblOverlap w:val="never"/>
        <w:jc w:val="center"/>
        <w:tblLayout w:type="fixed"/>
      </w:tblPr>
      <w:tblGrid>
        <w:gridCol w:w="1507"/>
        <w:gridCol w:w="1910"/>
        <w:gridCol w:w="1109"/>
        <w:gridCol w:w="1709"/>
        <w:gridCol w:w="1642"/>
        <w:gridCol w:w="1704"/>
      </w:tblGrid>
      <w:tr>
        <w:trPr>
          <w:trHeight w:val="355" w:hRule="exact"/>
        </w:trPr>
        <w:tc>
          <w:tcPr>
            <w:vMerge w:val="restart"/>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成本项目</w:t>
            </w:r>
          </w:p>
        </w:tc>
        <w:tc>
          <w:tcPr>
            <w:gridSpan w:val="5"/>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电力产品</w:t>
            </w:r>
          </w:p>
        </w:tc>
      </w:tr>
      <w:tr>
        <w:trPr>
          <w:trHeight w:val="341" w:hRule="exact"/>
        </w:trPr>
        <w:tc>
          <w:tcPr>
            <w:vMerge/>
            <w:tcBorders>
              <w:left w:val="single" w:sz="4"/>
            </w:tcBorders>
            <w:shd w:val="clear" w:color="auto" w:fill="E4EDF3"/>
            <w:vAlign w:val="center"/>
          </w:tcPr>
          <w:p>
            <w:pP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6"/>
                <w:szCs w:val="16"/>
              </w:rPr>
              <w:t>年</w:t>
            </w: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p>
        </w:tc>
        <w:tc>
          <w:tcPr>
            <w:vMerge w:val="restart"/>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同比增减</w:t>
            </w:r>
          </w:p>
        </w:tc>
      </w:tr>
      <w:tr>
        <w:trPr>
          <w:trHeight w:val="346" w:hRule="exact"/>
        </w:trPr>
        <w:tc>
          <w:tcPr>
            <w:vMerge/>
            <w:tcBorders>
              <w:left w:val="single" w:sz="4"/>
            </w:tcBorders>
            <w:shd w:val="clear" w:color="auto" w:fill="E4EDF3"/>
            <w:vAlign w:val="center"/>
          </w:tcPr>
          <w:p>
            <w:pP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vMerge/>
            <w:tcBorders>
              <w:left w:val="single" w:sz="4"/>
              <w:right w:val="single" w:sz="4"/>
            </w:tcBorders>
            <w:shd w:val="clear" w:color="auto" w:fill="E4EDF3"/>
            <w:vAlign w:val="center"/>
          </w:tcPr>
          <w:p>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6,514,357,197.19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96.17%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4,445,728,387.38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95.12%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46.53%</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人工工资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82,104,751.74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65,440,278.62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25.47%</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31,646,621.76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0.47%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28,977,849.16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0.62%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9.21%</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40,191,205.64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44,355,618.51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0.95%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-9.39%</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其他制造费用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105,527,647.12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89,060,284.06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1.91%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18.49%</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6,773,827,423.45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4,673,562,417.73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44.94%</w:t>
            </w:r>
          </w:p>
        </w:tc>
      </w:tr>
      <w:tr>
        <w:trPr>
          <w:trHeight w:val="341" w:hRule="exact"/>
        </w:trPr>
        <w:tc>
          <w:tcPr>
            <w:vMerge w:val="restart"/>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成本项目</w:t>
            </w:r>
          </w:p>
        </w:tc>
        <w:tc>
          <w:tcPr>
            <w:gridSpan w:val="5"/>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通信产品</w:t>
            </w:r>
          </w:p>
        </w:tc>
      </w:tr>
      <w:tr>
        <w:trPr>
          <w:trHeight w:val="346" w:hRule="exact"/>
        </w:trPr>
        <w:tc>
          <w:tcPr>
            <w:vMerge/>
            <w:tcBorders>
              <w:left w:val="single" w:sz="4"/>
            </w:tcBorders>
            <w:shd w:val="clear" w:color="auto" w:fill="E4EDF3"/>
            <w:vAlign w:val="center"/>
          </w:tcPr>
          <w:p>
            <w:pP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6"/>
                <w:szCs w:val="16"/>
              </w:rPr>
              <w:t>年</w:t>
            </w: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p>
        </w:tc>
        <w:tc>
          <w:tcPr>
            <w:vMerge w:val="restart"/>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同比增减</w:t>
            </w:r>
          </w:p>
        </w:tc>
      </w:tr>
      <w:tr>
        <w:trPr>
          <w:trHeight w:val="341" w:hRule="exact"/>
        </w:trPr>
        <w:tc>
          <w:tcPr>
            <w:vMerge/>
            <w:tcBorders>
              <w:left w:val="single" w:sz="4"/>
            </w:tcBorders>
            <w:shd w:val="clear" w:color="auto" w:fill="E4EDF3"/>
            <w:vAlign w:val="center"/>
          </w:tcPr>
          <w:p>
            <w:pP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vMerge/>
            <w:tcBorders>
              <w:left w:val="single" w:sz="4"/>
              <w:right w:val="single" w:sz="4"/>
            </w:tcBorders>
            <w:shd w:val="clear" w:color="auto" w:fill="E4EDF3"/>
            <w:vAlign w:val="center"/>
          </w:tcPr>
          <w:p>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659,567,563.20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89.54%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452,292,733.70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87.22%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45.83%</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人工工资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30,485,880.79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30,250,856.71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5.83%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rPr>
                <w:sz w:val="16"/>
                <w:szCs w:val="16"/>
              </w:rPr>
            </w:pPr>
            <w:r>
              <w:rPr>
                <w:rFonts w:ascii="Times New Roman" w:eastAsia="Times New Roman" w:hAnsi="Times New Roman" w:cs="Times New Roman"/>
                <w:color w:val="000000"/>
                <w:spacing w:val="0"/>
                <w:w w:val="100"/>
                <w:position w:val="0"/>
                <w:sz w:val="16"/>
                <w:szCs w:val="16"/>
              </w:rPr>
              <w:t>0.78%</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13,380,769.43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10,554,410.98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2.04%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26.78%</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12,587,668.61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8,184,487.89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1.58%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53.80%</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其他制造费用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20,578,655.97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17,261,591.06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19.22%</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736,600,538.00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518,544,080.34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42.05%</w:t>
            </w:r>
          </w:p>
        </w:tc>
      </w:tr>
      <w:tr>
        <w:trPr>
          <w:trHeight w:val="341" w:hRule="exact"/>
        </w:trPr>
        <w:tc>
          <w:tcPr>
            <w:vMerge w:val="restart"/>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成本项目</w:t>
            </w:r>
          </w:p>
        </w:tc>
        <w:tc>
          <w:tcPr>
            <w:gridSpan w:val="5"/>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高分子材料</w:t>
            </w:r>
          </w:p>
        </w:tc>
      </w:tr>
      <w:tr>
        <w:trPr>
          <w:trHeight w:val="346" w:hRule="exact"/>
        </w:trPr>
        <w:tc>
          <w:tcPr>
            <w:vMerge/>
            <w:tcBorders>
              <w:left w:val="single" w:sz="4"/>
            </w:tcBorders>
            <w:shd w:val="clear" w:color="auto" w:fill="E4EDF3"/>
            <w:vAlign w:val="center"/>
          </w:tcPr>
          <w:p>
            <w:pP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6"/>
                <w:szCs w:val="16"/>
              </w:rPr>
              <w:t>年</w:t>
            </w: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p>
        </w:tc>
        <w:tc>
          <w:tcPr>
            <w:vMerge w:val="restart"/>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同比增减</w:t>
            </w:r>
          </w:p>
        </w:tc>
      </w:tr>
      <w:tr>
        <w:trPr>
          <w:trHeight w:val="341" w:hRule="exact"/>
        </w:trPr>
        <w:tc>
          <w:tcPr>
            <w:vMerge/>
            <w:tcBorders>
              <w:left w:val="single" w:sz="4"/>
            </w:tcBorders>
            <w:shd w:val="clear" w:color="auto" w:fill="E4EDF3"/>
            <w:vAlign w:val="center"/>
          </w:tcPr>
          <w:p>
            <w:pP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vMerge/>
            <w:tcBorders>
              <w:left w:val="single" w:sz="4"/>
              <w:right w:val="single" w:sz="4"/>
            </w:tcBorders>
            <w:shd w:val="clear" w:color="auto" w:fill="E4EDF3"/>
            <w:vAlign w:val="center"/>
          </w:tcPr>
          <w:p>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3,036,573,212.60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92.46%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2,234,597,481.18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91.12%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35.89%</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人工工资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56,518,378.35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42,041,012.22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1.71%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34.44%</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60,614,335.40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54,862,517.06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2.24%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10.48%</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34,607,485.15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27,386,289.46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26.37%</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其他制造费用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96,045,567.70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93,331,861.30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3.81%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rPr>
                <w:sz w:val="16"/>
                <w:szCs w:val="16"/>
              </w:rPr>
            </w:pPr>
            <w:r>
              <w:rPr>
                <w:rFonts w:ascii="Times New Roman" w:eastAsia="Times New Roman" w:hAnsi="Times New Roman" w:cs="Times New Roman"/>
                <w:color w:val="000000"/>
                <w:spacing w:val="0"/>
                <w:w w:val="100"/>
                <w:position w:val="0"/>
                <w:sz w:val="16"/>
                <w:szCs w:val="16"/>
              </w:rPr>
              <w:t>2.91%</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3,284,358,979.20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6"/>
                <w:szCs w:val="16"/>
              </w:rPr>
              <w:t xml:space="preserve">. </w:t>
            </w:r>
            <w:r>
              <w:rPr>
                <w:color w:val="000000"/>
                <w:spacing w:val="0"/>
                <w:w w:val="100"/>
                <w:position w:val="0"/>
                <w:sz w:val="16"/>
                <w:szCs w:val="16"/>
              </w:rPr>
              <w:t>00</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2,452,219,161.22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33.93%</w:t>
            </w:r>
          </w:p>
        </w:tc>
      </w:tr>
      <w:tr>
        <w:trPr>
          <w:trHeight w:val="346" w:hRule="exact"/>
        </w:trPr>
        <w:tc>
          <w:tcPr>
            <w:vMerge w:val="restart"/>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成本项目</w:t>
            </w:r>
          </w:p>
        </w:tc>
        <w:tc>
          <w:tcPr>
            <w:gridSpan w:val="5"/>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贸易、服务及其他</w:t>
            </w:r>
          </w:p>
        </w:tc>
      </w:tr>
      <w:tr>
        <w:trPr>
          <w:trHeight w:val="341" w:hRule="exact"/>
        </w:trPr>
        <w:tc>
          <w:tcPr>
            <w:vMerge/>
            <w:tcBorders>
              <w:left w:val="single" w:sz="4"/>
            </w:tcBorders>
            <w:shd w:val="clear" w:color="auto" w:fill="E4EDF3"/>
            <w:vAlign w:val="center"/>
          </w:tcPr>
          <w:p>
            <w:pP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6"/>
                <w:szCs w:val="16"/>
              </w:rPr>
              <w:t>年</w:t>
            </w:r>
          </w:p>
        </w:tc>
        <w:tc>
          <w:tcPr>
            <w:gridSpan w:val="2"/>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p>
        </w:tc>
        <w:tc>
          <w:tcPr>
            <w:vMerge w:val="restart"/>
            <w:tcBorders>
              <w:top w:val="single" w:sz="4"/>
              <w:left w:val="single" w:sz="4"/>
              <w:righ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同比增减</w:t>
            </w:r>
          </w:p>
        </w:tc>
      </w:tr>
      <w:tr>
        <w:trPr>
          <w:trHeight w:val="341" w:hRule="exact"/>
        </w:trPr>
        <w:tc>
          <w:tcPr>
            <w:vMerge/>
            <w:tcBorders>
              <w:left w:val="single" w:sz="4"/>
            </w:tcBorders>
            <w:shd w:val="clear" w:color="auto" w:fill="E4EDF3"/>
            <w:vAlign w:val="center"/>
          </w:tcPr>
          <w:p>
            <w:pP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金额</w:t>
            </w:r>
          </w:p>
        </w:tc>
        <w:tc>
          <w:tcPr>
            <w:tcBorders>
              <w:top w:val="single" w:sz="4"/>
              <w:left w:val="single" w:sz="4"/>
            </w:tcBorders>
            <w:shd w:val="clear" w:color="auto" w:fill="E4EDF3"/>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占比（</w:t>
            </w:r>
            <w:r>
              <w:rPr>
                <w:color w:val="000000"/>
                <w:spacing w:val="0"/>
                <w:w w:val="100"/>
                <w:position w:val="0"/>
                <w:sz w:val="16"/>
                <w:szCs w:val="16"/>
              </w:rPr>
              <w:t>％</w:t>
            </w:r>
            <w:r>
              <w:rPr>
                <w:color w:val="000000"/>
                <w:spacing w:val="0"/>
                <w:w w:val="100"/>
                <w:position w:val="0"/>
                <w:sz w:val="16"/>
                <w:szCs w:val="16"/>
              </w:rPr>
              <w:t>）</w:t>
            </w:r>
          </w:p>
        </w:tc>
        <w:tc>
          <w:tcPr>
            <w:vMerge/>
            <w:tcBorders>
              <w:left w:val="single" w:sz="4"/>
              <w:right w:val="single" w:sz="4"/>
            </w:tcBorders>
            <w:shd w:val="clear" w:color="auto" w:fill="E4EDF3"/>
            <w:vAlign w:val="center"/>
          </w:tcPr>
          <w:p>
            <w:pP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97,868,209.20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81,819,802.40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32.52%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19.61%</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人工工资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6"/>
                <w:szCs w:val="16"/>
              </w:rPr>
            </w:pPr>
            <w:r>
              <w:rPr>
                <w:rFonts w:ascii="Times New Roman" w:eastAsia="Times New Roman" w:hAnsi="Times New Roman" w:cs="Times New Roman"/>
                <w:color w:val="000000"/>
                <w:spacing w:val="0"/>
                <w:w w:val="100"/>
                <w:position w:val="0"/>
                <w:sz w:val="16"/>
                <w:szCs w:val="16"/>
              </w:rPr>
              <w:t>4,793,321.00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798,009.14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0.32%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500.66%</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163,173,262.27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50.64%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113,953,146.72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45.29%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43.19%</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51,262,125.60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15.91%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51,097,287.45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20.31%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rPr>
                <w:sz w:val="16"/>
                <w:szCs w:val="16"/>
              </w:rPr>
            </w:pPr>
            <w:r>
              <w:rPr>
                <w:rFonts w:ascii="Times New Roman" w:eastAsia="Times New Roman" w:hAnsi="Times New Roman" w:cs="Times New Roman"/>
                <w:color w:val="000000"/>
                <w:spacing w:val="0"/>
                <w:w w:val="100"/>
                <w:position w:val="0"/>
                <w:sz w:val="16"/>
                <w:szCs w:val="16"/>
              </w:rPr>
              <w:t>0.32%</w:t>
            </w:r>
          </w:p>
        </w:tc>
      </w:tr>
    </w:tbl>
    <w:p>
      <w:pPr>
        <w:widowControl w:val="0"/>
        <w:spacing w:line="1" w:lineRule="exact"/>
      </w:pPr>
      <w:r>
        <w:br w:type="page"/>
      </w:r>
    </w:p>
    <w:tbl>
      <w:tblPr>
        <w:tblOverlap w:val="never"/>
        <w:jc w:val="center"/>
        <w:tblLayout w:type="fixed"/>
      </w:tblPr>
      <w:tblGrid>
        <w:gridCol w:w="1507"/>
        <w:gridCol w:w="1910"/>
        <w:gridCol w:w="1109"/>
        <w:gridCol w:w="1709"/>
        <w:gridCol w:w="1642"/>
        <w:gridCol w:w="1704"/>
      </w:tblGrid>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其他制造费用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5,120,017.44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3,916,867.41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30.72%</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322,216,935.51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251,585,113.12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28.07%</w:t>
            </w:r>
          </w:p>
        </w:tc>
      </w:tr>
    </w:tbl>
    <w:p>
      <w:pPr>
        <w:widowControl w:val="0"/>
        <w:spacing w:after="279" w:line="1" w:lineRule="exact"/>
      </w:pPr>
    </w:p>
    <w:p>
      <w:pPr>
        <w:pStyle w:val="Style50"/>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30"/>
        <w:keepNext w:val="0"/>
        <w:keepLines w:val="0"/>
        <w:widowControl w:val="0"/>
        <w:shd w:val="clear" w:color="auto" w:fill="auto"/>
        <w:bidi w:val="0"/>
        <w:spacing w:before="0" w:after="60" w:line="318"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360" w:line="318" w:lineRule="exact"/>
        <w:ind w:left="0" w:right="0" w:firstLine="420"/>
        <w:jc w:val="left"/>
      </w:pPr>
      <w:r>
        <w:rPr>
          <w:color w:val="000000"/>
          <w:spacing w:val="0"/>
          <w:w w:val="100"/>
          <w:position w:val="0"/>
        </w:rPr>
        <w:t>与上年相比，本年因新设万马（浙江）高压材料有限公司、杭州万马天屹进出口有限公司、杭州万海电缆有限公司、 青岛万马海洋工程装备科技有限公司、西安万马智慧新能源科技有限公司、青岛万马创业投资管理有限公司增加</w:t>
      </w:r>
      <w:r>
        <w:rPr>
          <w:rFonts w:ascii="Times New Roman" w:eastAsia="Times New Roman" w:hAnsi="Times New Roman" w:cs="Times New Roman"/>
          <w:color w:val="000000"/>
          <w:spacing w:val="0"/>
          <w:w w:val="100"/>
          <w:position w:val="0"/>
        </w:rPr>
        <w:t>6</w:t>
      </w:r>
      <w:r>
        <w:rPr>
          <w:color w:val="000000"/>
          <w:spacing w:val="0"/>
          <w:w w:val="100"/>
          <w:position w:val="0"/>
        </w:rPr>
        <w:t>家公司； 非同一控制下吸收合并含下属子公司</w:t>
      </w:r>
      <w:r>
        <w:rPr>
          <w:rFonts w:ascii="Times New Roman" w:eastAsia="Times New Roman" w:hAnsi="Times New Roman" w:cs="Times New Roman"/>
          <w:color w:val="000000"/>
          <w:spacing w:val="0"/>
          <w:w w:val="100"/>
          <w:position w:val="0"/>
        </w:rPr>
        <w:t>3</w:t>
      </w:r>
      <w:r>
        <w:rPr>
          <w:color w:val="000000"/>
          <w:spacing w:val="0"/>
          <w:w w:val="100"/>
          <w:position w:val="0"/>
        </w:rPr>
        <w:t>家公司，详见本附注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及本附注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 内容。</w:t>
      </w:r>
    </w:p>
    <w:p>
      <w:pPr>
        <w:pStyle w:val="Style50"/>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公司报告期业务、产品或服务发生重大变化或调整有关情况</w:t>
      </w:r>
      <w:bookmarkEnd w:id="133"/>
      <w:bookmarkEnd w:id="134"/>
      <w:bookmarkEnd w:id="136"/>
    </w:p>
    <w:p>
      <w:pPr>
        <w:pStyle w:val="Style30"/>
        <w:keepNext w:val="0"/>
        <w:keepLines w:val="0"/>
        <w:widowControl w:val="0"/>
        <w:shd w:val="clear" w:color="auto" w:fill="auto"/>
        <w:bidi w:val="0"/>
        <w:spacing w:before="0" w:after="360" w:line="318" w:lineRule="exact"/>
        <w:ind w:left="0" w:right="0" w:firstLine="0"/>
        <w:jc w:val="left"/>
      </w:pPr>
      <w:r>
        <w:rPr>
          <w:color w:val="000000"/>
          <w:spacing w:val="0"/>
          <w:w w:val="100"/>
          <w:position w:val="0"/>
        </w:rPr>
        <w:t>口适用”不适用</w:t>
      </w:r>
    </w:p>
    <w:p>
      <w:pPr>
        <w:pStyle w:val="Style50"/>
        <w:keepNext/>
        <w:keepLines/>
        <w:widowControl w:val="0"/>
        <w:shd w:val="clear" w:color="auto" w:fill="auto"/>
        <w:tabs>
          <w:tab w:pos="493" w:val="left"/>
        </w:tabs>
        <w:bidi w:val="0"/>
        <w:spacing w:before="0" w:after="3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98"/>
        <w:gridCol w:w="4992"/>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1,365,318,375.49</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466"/>
        <w:gridCol w:w="2611"/>
        <w:gridCol w:w="2702"/>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占年度销售总额比例</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360,637,778.51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2.82%</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350,851,944.03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2.75%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319,752,526.67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2.50%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178,277,674.34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1.40%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155,798,451.94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1.22%</w:t>
            </w:r>
          </w:p>
        </w:tc>
      </w:tr>
      <w:tr>
        <w:trPr>
          <w:trHeight w:val="34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1,365,318,375.49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bl>
    <w:p>
      <w:pPr>
        <w:pStyle w:val="Style30"/>
        <w:keepNext w:val="0"/>
        <w:keepLines w:val="0"/>
        <w:widowControl w:val="0"/>
        <w:shd w:val="clear" w:color="auto" w:fill="auto"/>
        <w:bidi w:val="0"/>
        <w:spacing w:before="0" w:after="6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742"/>
        <w:gridCol w:w="4848"/>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5,287,281,829.46</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w:t>
            </w:r>
          </w:p>
        </w:tc>
      </w:tr>
      <w:tr>
        <w:trPr>
          <w:trHeight w:val="34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6"/>
        <w:gridCol w:w="3168"/>
        <w:gridCol w:w="2741"/>
        <w:gridCol w:w="2736"/>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占年度采购总额比例</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1,833,819,312.18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1,113,967,682.49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9.99%</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1,050,759,936.80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9.42%</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853,668,096.41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7.66%</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435,066,801.58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3.90%</w:t>
            </w:r>
          </w:p>
        </w:tc>
      </w:tr>
    </w:tbl>
    <w:p>
      <w:pPr>
        <w:widowControl w:val="0"/>
        <w:spacing w:line="1" w:lineRule="exact"/>
      </w:pPr>
      <w:r>
        <w:br w:type="page"/>
      </w:r>
    </w:p>
    <w:tbl>
      <w:tblPr>
        <w:tblOverlap w:val="never"/>
        <w:jc w:val="center"/>
        <w:tblLayout w:type="fixed"/>
      </w:tblPr>
      <w:tblGrid>
        <w:gridCol w:w="950"/>
        <w:gridCol w:w="3168"/>
        <w:gridCol w:w="2741"/>
        <w:gridCol w:w="2736"/>
      </w:tblGrid>
      <w:tr>
        <w:trPr>
          <w:trHeight w:val="418" w:hRule="exact"/>
        </w:trPr>
        <w:tc>
          <w:tcPr>
            <w:tcBorders>
              <w:top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5,287,281,829.46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1747"/>
        <w:gridCol w:w="1454"/>
        <w:gridCol w:w="1056"/>
        <w:gridCol w:w="4176"/>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542,815,164.68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516,243,949.88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销售费用同比增加</w:t>
            </w:r>
            <w:r>
              <w:rPr>
                <w:rFonts w:ascii="Times New Roman" w:eastAsia="Times New Roman" w:hAnsi="Times New Roman" w:cs="Times New Roman"/>
                <w:color w:val="000000"/>
                <w:spacing w:val="0"/>
                <w:w w:val="100"/>
                <w:position w:val="0"/>
              </w:rPr>
              <w:t>2,657</w:t>
            </w:r>
            <w:r>
              <w:rPr>
                <w:color w:val="000000"/>
                <w:spacing w:val="0"/>
                <w:w w:val="100"/>
                <w:position w:val="0"/>
              </w:rPr>
              <w:t>万元，主要系公司销售规 模扩大，职工薪酬及中标服务费增加所致</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321,458,132.18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247,947,027.18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29.65%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管理费用同比增加</w:t>
            </w:r>
            <w:r>
              <w:rPr>
                <w:rFonts w:ascii="Times New Roman" w:eastAsia="Times New Roman" w:hAnsi="Times New Roman" w:cs="Times New Roman"/>
                <w:color w:val="000000"/>
                <w:spacing w:val="0"/>
                <w:w w:val="100"/>
                <w:position w:val="0"/>
              </w:rPr>
              <w:t>7,351</w:t>
            </w:r>
            <w:r>
              <w:rPr>
                <w:color w:val="000000"/>
                <w:spacing w:val="0"/>
                <w:w w:val="100"/>
                <w:position w:val="0"/>
              </w:rPr>
              <w:t>万元，主要系本期职工薪 酬及折旧摊销增加所致</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75,141,057.20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78,102,684.88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财务费用同比减少</w:t>
            </w:r>
            <w:r>
              <w:rPr>
                <w:rFonts w:ascii="Times New Roman" w:eastAsia="Times New Roman" w:hAnsi="Times New Roman" w:cs="Times New Roman"/>
                <w:color w:val="000000"/>
                <w:spacing w:val="0"/>
                <w:w w:val="100"/>
                <w:position w:val="0"/>
              </w:rPr>
              <w:t>296</w:t>
            </w:r>
            <w:r>
              <w:rPr>
                <w:color w:val="000000"/>
                <w:spacing w:val="0"/>
                <w:w w:val="100"/>
                <w:position w:val="0"/>
              </w:rPr>
              <w:t>万元，主要系本期保证金利 息收入增加所致</w:t>
            </w:r>
          </w:p>
        </w:tc>
      </w:tr>
      <w:tr>
        <w:trPr>
          <w:trHeight w:val="96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473,142,485.08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346,836,148.02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36.42%</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研发费用同比增加</w:t>
            </w:r>
            <w:r>
              <w:rPr>
                <w:rFonts w:ascii="Times New Roman" w:eastAsia="Times New Roman" w:hAnsi="Times New Roman" w:cs="Times New Roman"/>
                <w:color w:val="000000"/>
                <w:spacing w:val="0"/>
                <w:w w:val="100"/>
                <w:position w:val="0"/>
              </w:rPr>
              <w:t>12,631</w:t>
            </w:r>
            <w:r>
              <w:rPr>
                <w:color w:val="000000"/>
                <w:spacing w:val="0"/>
                <w:w w:val="100"/>
                <w:position w:val="0"/>
              </w:rPr>
              <w:t>万元，主要系公司促进产 品技术更新和改造，加大对电缆产品、高分子材料 的研发投入所致</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”适用口不适用</w:t>
      </w:r>
    </w:p>
    <w:tbl>
      <w:tblPr>
        <w:tblOverlap w:val="never"/>
        <w:jc w:val="center"/>
        <w:tblLayout w:type="fixed"/>
      </w:tblPr>
      <w:tblGrid>
        <w:gridCol w:w="1483"/>
        <w:gridCol w:w="1906"/>
        <w:gridCol w:w="1224"/>
        <w:gridCol w:w="2712"/>
        <w:gridCol w:w="2266"/>
      </w:tblGrid>
      <w:tr>
        <w:trPr>
          <w:trHeight w:val="50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预计对公司未来发展的影 响</w:t>
            </w:r>
          </w:p>
        </w:tc>
      </w:tr>
      <w:tr>
        <w:trPr>
          <w:trHeight w:val="12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类阻燃海上风 力发电用耐扭 软电缆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2" w:lineRule="exact"/>
              <w:ind w:left="0" w:right="0" w:firstLine="0"/>
              <w:jc w:val="left"/>
            </w:pPr>
            <w:r>
              <w:rPr>
                <w:color w:val="000000"/>
                <w:spacing w:val="0"/>
                <w:w w:val="100"/>
                <w:position w:val="0"/>
              </w:rPr>
              <w:t>产品具有阻燃</w:t>
            </w:r>
            <w:r>
              <w:rPr>
                <w:rFonts w:ascii="Times New Roman" w:eastAsia="Times New Roman" w:hAnsi="Times New Roman" w:cs="Times New Roman"/>
                <w:color w:val="000000"/>
                <w:spacing w:val="0"/>
                <w:w w:val="100"/>
                <w:position w:val="0"/>
              </w:rPr>
              <w:t>A</w:t>
            </w:r>
            <w:r>
              <w:rPr>
                <w:color w:val="000000"/>
                <w:spacing w:val="0"/>
                <w:w w:val="100"/>
                <w:position w:val="0"/>
              </w:rPr>
              <w:t>类成 束燃烧，耐酸碱盐、 耐寒、耐油、耐扭转、 耐海洋性环境、绝缘 性能优秀等特性。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完成了试制 开发阶段，满 足转产条件</w:t>
            </w:r>
          </w:p>
        </w:tc>
        <w:tc>
          <w:tcPr>
            <w:tcBorders>
              <w:top w:val="single" w:sz="4"/>
              <w:left w:val="single" w:sz="4"/>
            </w:tcBorders>
            <w:shd w:val="clear" w:color="auto" w:fill="FFFFFF"/>
            <w:vAlign w:val="center"/>
          </w:tcPr>
          <w:p>
            <w:pPr>
              <w:pStyle w:val="Style14"/>
              <w:keepNext w:val="0"/>
              <w:keepLines w:val="0"/>
              <w:widowControl w:val="0"/>
              <w:numPr>
                <w:ilvl w:val="0"/>
                <w:numId w:val="11"/>
              </w:numPr>
              <w:shd w:val="clear" w:color="auto" w:fill="auto"/>
              <w:tabs>
                <w:tab w:pos="154" w:val="left"/>
              </w:tabs>
              <w:bidi w:val="0"/>
              <w:spacing w:before="0" w:after="0" w:line="240" w:lineRule="exact"/>
              <w:ind w:left="0" w:right="0" w:firstLine="0"/>
              <w:jc w:val="left"/>
            </w:pPr>
            <w:r>
              <w:rPr>
                <w:color w:val="000000"/>
                <w:spacing w:val="0"/>
                <w:w w:val="100"/>
                <w:position w:val="0"/>
              </w:rPr>
              <w:t>电缆成束燃烧试验</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类）</w:t>
            </w:r>
            <w:r>
              <w:rPr>
                <w:rFonts w:ascii="Times New Roman" w:eastAsia="Times New Roman" w:hAnsi="Times New Roman" w:cs="Times New Roman"/>
                <w:color w:val="000000"/>
                <w:spacing w:val="0"/>
                <w:w w:val="100"/>
                <w:position w:val="0"/>
              </w:rPr>
              <w:t xml:space="preserve">- </w:t>
            </w:r>
            <w:r>
              <w:rPr>
                <w:color w:val="000000"/>
                <w:spacing w:val="0"/>
                <w:w w:val="100"/>
                <w:position w:val="0"/>
              </w:rPr>
              <w:t>炭化高度最大</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14"/>
              <w:keepNext w:val="0"/>
              <w:keepLines w:val="0"/>
              <w:widowControl w:val="0"/>
              <w:numPr>
                <w:ilvl w:val="0"/>
                <w:numId w:val="11"/>
              </w:numPr>
              <w:shd w:val="clear" w:color="auto" w:fill="auto"/>
              <w:tabs>
                <w:tab w:pos="149" w:val="left"/>
              </w:tabs>
              <w:bidi w:val="0"/>
              <w:spacing w:before="0" w:after="0" w:line="240" w:lineRule="exact"/>
              <w:ind w:left="0" w:right="0" w:firstLine="0"/>
              <w:jc w:val="left"/>
            </w:pPr>
            <w:r>
              <w:rPr>
                <w:color w:val="000000"/>
                <w:spacing w:val="0"/>
                <w:w w:val="100"/>
                <w:position w:val="0"/>
              </w:rPr>
              <w:t>常温扭转</w:t>
            </w:r>
            <w:r>
              <w:rPr>
                <w:rFonts w:ascii="Times New Roman" w:eastAsia="Times New Roman" w:hAnsi="Times New Roman" w:cs="Times New Roman"/>
                <w:color w:val="000000"/>
                <w:spacing w:val="0"/>
                <w:w w:val="100"/>
                <w:position w:val="0"/>
              </w:rPr>
              <w:t>12500</w:t>
            </w:r>
            <w:r>
              <w:rPr>
                <w:color w:val="000000"/>
                <w:spacing w:val="0"/>
                <w:w w:val="100"/>
                <w:position w:val="0"/>
              </w:rPr>
              <w:t>个周期；</w:t>
            </w:r>
          </w:p>
          <w:p>
            <w:pPr>
              <w:pStyle w:val="Style14"/>
              <w:keepNext w:val="0"/>
              <w:keepLines w:val="0"/>
              <w:widowControl w:val="0"/>
              <w:numPr>
                <w:ilvl w:val="0"/>
                <w:numId w:val="11"/>
              </w:numPr>
              <w:shd w:val="clear" w:color="auto" w:fill="auto"/>
              <w:tabs>
                <w:tab w:pos="134" w:val="left"/>
              </w:tabs>
              <w:bidi w:val="0"/>
              <w:spacing w:before="0" w:after="0" w:line="240" w:lineRule="exact"/>
              <w:ind w:left="0" w:right="0" w:firstLine="0"/>
              <w:jc w:val="left"/>
            </w:pPr>
            <w:r>
              <w:rPr>
                <w:color w:val="000000"/>
                <w:spacing w:val="0"/>
                <w:w w:val="100"/>
                <w:position w:val="0"/>
              </w:rPr>
              <w:t>低温扭转</w:t>
            </w:r>
            <w:r>
              <w:rPr>
                <w:rFonts w:ascii="Times New Roman" w:eastAsia="Times New Roman" w:hAnsi="Times New Roman" w:cs="Times New Roman"/>
                <w:color w:val="000000"/>
                <w:spacing w:val="0"/>
                <w:w w:val="100"/>
                <w:position w:val="0"/>
              </w:rPr>
              <w:t>5000</w:t>
            </w:r>
            <w:r>
              <w:rPr>
                <w:color w:val="000000"/>
                <w:spacing w:val="0"/>
                <w:w w:val="100"/>
                <w:position w:val="0"/>
              </w:rPr>
              <w:t>个周期。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减少碳排放，使用清洁能 源发电，具有良好的生态 效益、经济效益和社会效 益。</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多层波纹保护 光缆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1" w:lineRule="exact"/>
              <w:ind w:left="0" w:right="0" w:firstLine="0"/>
              <w:jc w:val="left"/>
            </w:pPr>
            <w:r>
              <w:rPr>
                <w:color w:val="000000"/>
                <w:spacing w:val="0"/>
                <w:w w:val="100"/>
                <w:position w:val="0"/>
              </w:rPr>
              <w:t>选用高强度波纹保护 钢带，创新模具设计， 保证光缆在受力时依 然保持良好的传输性 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研究阶段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8" w:lineRule="exact"/>
              <w:ind w:left="0" w:right="0" w:firstLine="0"/>
              <w:jc w:val="left"/>
            </w:pPr>
            <w:r>
              <w:rPr>
                <w:color w:val="000000"/>
                <w:spacing w:val="0"/>
                <w:w w:val="100"/>
                <w:position w:val="0"/>
              </w:rPr>
              <w:t>光缆在轴拉力短期</w:t>
            </w:r>
            <w:r>
              <w:rPr>
                <w:rFonts w:ascii="Times New Roman" w:eastAsia="Times New Roman" w:hAnsi="Times New Roman" w:cs="Times New Roman"/>
                <w:color w:val="000000"/>
                <w:spacing w:val="0"/>
                <w:w w:val="100"/>
                <w:position w:val="0"/>
              </w:rPr>
              <w:t>3kN</w:t>
            </w:r>
            <w:r>
              <w:rPr>
                <w:color w:val="000000"/>
                <w:spacing w:val="0"/>
                <w:w w:val="100"/>
                <w:position w:val="0"/>
              </w:rPr>
              <w:t>，</w:t>
            </w:r>
            <w:r>
              <w:rPr>
                <w:color w:val="000000"/>
                <w:spacing w:val="0"/>
                <w:w w:val="100"/>
                <w:position w:val="0"/>
              </w:rPr>
              <w:t xml:space="preserve">长期 </w:t>
            </w:r>
            <w:r>
              <w:rPr>
                <w:rFonts w:ascii="Times New Roman" w:eastAsia="Times New Roman" w:hAnsi="Times New Roman" w:cs="Times New Roman"/>
                <w:color w:val="000000"/>
                <w:spacing w:val="0"/>
                <w:w w:val="100"/>
                <w:position w:val="0"/>
              </w:rPr>
              <w:t>1kN</w:t>
            </w:r>
            <w:r>
              <w:rPr>
                <w:color w:val="000000"/>
                <w:spacing w:val="0"/>
                <w:w w:val="100"/>
                <w:position w:val="0"/>
              </w:rPr>
              <w:t>，</w:t>
            </w:r>
            <w:r>
              <w:rPr>
                <w:color w:val="000000"/>
                <w:spacing w:val="0"/>
                <w:w w:val="100"/>
                <w:position w:val="0"/>
              </w:rPr>
              <w:t>及侧力短期</w:t>
            </w:r>
            <w:r>
              <w:rPr>
                <w:rFonts w:ascii="Times New Roman" w:eastAsia="Times New Roman" w:hAnsi="Times New Roman" w:cs="Times New Roman"/>
                <w:color w:val="000000"/>
                <w:spacing w:val="0"/>
                <w:w w:val="100"/>
                <w:position w:val="0"/>
              </w:rPr>
              <w:t>3kN</w:t>
            </w:r>
            <w:r>
              <w:rPr>
                <w:color w:val="000000"/>
                <w:spacing w:val="0"/>
                <w:w w:val="100"/>
                <w:position w:val="0"/>
              </w:rPr>
              <w:t>，</w:t>
            </w:r>
            <w:r>
              <w:rPr>
                <w:color w:val="000000"/>
                <w:spacing w:val="0"/>
                <w:w w:val="100"/>
                <w:position w:val="0"/>
              </w:rPr>
              <w:t>长期</w:t>
            </w:r>
            <w:r>
              <w:rPr>
                <w:rFonts w:ascii="Times New Roman" w:eastAsia="Times New Roman" w:hAnsi="Times New Roman" w:cs="Times New Roman"/>
                <w:color w:val="000000"/>
                <w:spacing w:val="0"/>
                <w:w w:val="100"/>
                <w:position w:val="0"/>
              </w:rPr>
              <w:t xml:space="preserve">1kN </w:t>
            </w:r>
            <w:r>
              <w:rPr>
                <w:color w:val="000000"/>
                <w:spacing w:val="0"/>
                <w:w w:val="100"/>
                <w:position w:val="0"/>
              </w:rPr>
              <w:t xml:space="preserve">下光纤无明显附加衰减，护套无 开裂现象。其他性能指标达到 </w:t>
            </w:r>
            <w:r>
              <w:rPr>
                <w:rFonts w:ascii="Times New Roman" w:eastAsia="Times New Roman" w:hAnsi="Times New Roman" w:cs="Times New Roman"/>
                <w:color w:val="000000"/>
                <w:spacing w:val="0"/>
                <w:w w:val="100"/>
                <w:position w:val="0"/>
              </w:rPr>
              <w:t>YD/T901</w:t>
            </w:r>
            <w:r>
              <w:rPr>
                <w:color w:val="000000"/>
                <w:spacing w:val="0"/>
                <w:w w:val="100"/>
                <w:position w:val="0"/>
              </w:rPr>
              <w:t>标准要求。</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该特种光缆采用自主研发 的结构设计技术，提高了 抗拉、抗侧压性能，减少 光缆由于外力造成的附加 衰减。</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运维系统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解决目前运维方式存 在的问题，实现工单 流程线上化，配件管 理线上化，场站运营 效率可视化。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已上线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支撑运维体系的搭建。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提升运维效率，助力未来 对自营桩和加盟桩的运 维，提高客户满意度。</w:t>
            </w:r>
          </w:p>
        </w:tc>
      </w:tr>
      <w:tr>
        <w:trPr>
          <w:trHeight w:val="9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一种具备功率 分配技术的一 体式直流充电</w:t>
            </w:r>
          </w:p>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2" w:lineRule="exact"/>
              <w:ind w:left="0" w:right="0" w:firstLine="0"/>
              <w:jc w:val="left"/>
            </w:pPr>
            <w:r>
              <w:rPr>
                <w:color w:val="000000"/>
                <w:spacing w:val="0"/>
                <w:w w:val="100"/>
                <w:position w:val="0"/>
              </w:rPr>
              <w:t>采用菊花链拓扑柔性 功率分配技术、优化 桩体结构，满足市场 需求。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完成基本量 试阶段满足 转产条件</w:t>
            </w:r>
          </w:p>
        </w:tc>
        <w:tc>
          <w:tcPr>
            <w:tcBorders>
              <w:top w:val="single" w:sz="4"/>
              <w:left w:val="single" w:sz="4"/>
            </w:tcBorders>
            <w:shd w:val="clear" w:color="auto" w:fill="FFFFFF"/>
            <w:vAlign w:val="bottom"/>
          </w:tcPr>
          <w:p>
            <w:pPr>
              <w:pStyle w:val="Style14"/>
              <w:keepNext w:val="0"/>
              <w:keepLines w:val="0"/>
              <w:widowControl w:val="0"/>
              <w:numPr>
                <w:ilvl w:val="0"/>
                <w:numId w:val="13"/>
              </w:numPr>
              <w:shd w:val="clear" w:color="auto" w:fill="auto"/>
              <w:tabs>
                <w:tab w:pos="125" w:val="left"/>
              </w:tabs>
              <w:bidi w:val="0"/>
              <w:spacing w:before="0" w:after="0" w:line="240" w:lineRule="auto"/>
              <w:ind w:left="0" w:right="0" w:firstLine="0"/>
              <w:jc w:val="left"/>
            </w:pPr>
            <w:r>
              <w:rPr>
                <w:color w:val="000000"/>
                <w:spacing w:val="0"/>
                <w:w w:val="100"/>
                <w:position w:val="0"/>
              </w:rPr>
              <w:t>符合客户（小桔）的需求；</w:t>
            </w:r>
          </w:p>
          <w:p>
            <w:pPr>
              <w:pStyle w:val="Style14"/>
              <w:keepNext w:val="0"/>
              <w:keepLines w:val="0"/>
              <w:widowControl w:val="0"/>
              <w:numPr>
                <w:ilvl w:val="0"/>
                <w:numId w:val="13"/>
              </w:numPr>
              <w:shd w:val="clear" w:color="auto" w:fill="auto"/>
              <w:tabs>
                <w:tab w:pos="144" w:val="left"/>
              </w:tabs>
              <w:bidi w:val="0"/>
              <w:spacing w:before="0" w:after="40" w:line="240" w:lineRule="auto"/>
              <w:ind w:left="0" w:right="0" w:firstLine="0"/>
              <w:jc w:val="left"/>
            </w:pPr>
            <w:r>
              <w:rPr>
                <w:color w:val="000000"/>
                <w:spacing w:val="0"/>
                <w:w w:val="100"/>
                <w:position w:val="0"/>
              </w:rPr>
              <w:t>解决现场持续反馈的散热等问</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题；</w:t>
            </w:r>
          </w:p>
          <w:p>
            <w:pPr>
              <w:pStyle w:val="Style14"/>
              <w:keepNext w:val="0"/>
              <w:keepLines w:val="0"/>
              <w:widowControl w:val="0"/>
              <w:numPr>
                <w:ilvl w:val="0"/>
                <w:numId w:val="13"/>
              </w:numPr>
              <w:shd w:val="clear" w:color="auto" w:fill="auto"/>
              <w:tabs>
                <w:tab w:pos="130" w:val="left"/>
              </w:tabs>
              <w:bidi w:val="0"/>
              <w:spacing w:before="0" w:after="40" w:line="240" w:lineRule="auto"/>
              <w:ind w:left="0" w:right="0" w:firstLine="0"/>
              <w:jc w:val="left"/>
            </w:pPr>
            <w:r>
              <w:rPr>
                <w:color w:val="000000"/>
                <w:spacing w:val="0"/>
                <w:w w:val="100"/>
                <w:position w:val="0"/>
              </w:rPr>
              <w:t>对现有</w:t>
            </w:r>
            <w:r>
              <w:rPr>
                <w:rFonts w:ascii="Times New Roman" w:eastAsia="Times New Roman" w:hAnsi="Times New Roman" w:cs="Times New Roman"/>
                <w:color w:val="000000"/>
                <w:spacing w:val="0"/>
                <w:w w:val="100"/>
                <w:position w:val="0"/>
              </w:rPr>
              <w:t>PCBA</w:t>
            </w:r>
            <w:r>
              <w:rPr>
                <w:color w:val="000000"/>
                <w:spacing w:val="0"/>
                <w:w w:val="100"/>
                <w:position w:val="0"/>
              </w:rPr>
              <w:t>进行成本降低。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公司级战略合作项目，开 发完成后可以进入到小桔 的供应体系。</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left"/>
            </w:pPr>
            <w:r>
              <w:rPr>
                <w:color w:val="000000"/>
                <w:spacing w:val="0"/>
                <w:w w:val="100"/>
                <w:position w:val="0"/>
              </w:rPr>
              <w:t>直流单桩系列 产品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直流单桩系列产品定 位输出</w:t>
            </w:r>
          </w:p>
          <w:p>
            <w:pPr>
              <w:pStyle w:val="Style14"/>
              <w:keepNext w:val="0"/>
              <w:keepLines w:val="0"/>
              <w:widowControl w:val="0"/>
              <w:shd w:val="clear" w:color="auto" w:fill="auto"/>
              <w:bidi w:val="0"/>
              <w:spacing w:before="0" w:after="0" w:line="246" w:lineRule="exact"/>
              <w:ind w:left="0" w:right="0" w:firstLine="0"/>
              <w:jc w:val="left"/>
            </w:pPr>
            <w:r>
              <w:rPr>
                <w:rFonts w:ascii="Times New Roman" w:eastAsia="Times New Roman" w:hAnsi="Times New Roman" w:cs="Times New Roman"/>
                <w:color w:val="000000"/>
                <w:spacing w:val="0"/>
                <w:w w:val="100"/>
                <w:position w:val="0"/>
              </w:rPr>
              <w:t xml:space="preserve">60/120/180/240/360kw </w:t>
            </w:r>
            <w:r>
              <w:rPr>
                <w:color w:val="000000"/>
                <w:spacing w:val="0"/>
                <w:w w:val="100"/>
                <w:position w:val="0"/>
              </w:rPr>
              <w:t>五个系列产品，具备 创新性能，提升产品 智能化竞争力。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6" w:lineRule="exact"/>
              <w:ind w:left="0" w:right="0" w:firstLine="0"/>
              <w:jc w:val="both"/>
            </w:pPr>
            <w:r>
              <w:rPr>
                <w:color w:val="000000"/>
                <w:spacing w:val="0"/>
                <w:w w:val="100"/>
                <w:position w:val="0"/>
              </w:rPr>
              <w:t>完成基本量 试阶段基本 满足转产条 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结合市场需求和所具备的技术， 软硬件平台化设计，提供柔性分 配、电容屏</w:t>
            </w:r>
            <w:r>
              <w:rPr>
                <w:rFonts w:ascii="Times New Roman" w:eastAsia="Times New Roman" w:hAnsi="Times New Roman" w:cs="Times New Roman"/>
                <w:color w:val="000000"/>
                <w:spacing w:val="0"/>
                <w:w w:val="100"/>
                <w:position w:val="0"/>
              </w:rPr>
              <w:t>/SOC</w:t>
            </w:r>
            <w:r>
              <w:rPr>
                <w:color w:val="000000"/>
                <w:spacing w:val="0"/>
                <w:w w:val="100"/>
                <w:position w:val="0"/>
              </w:rPr>
              <w:t>等人机交互方 案，同时极大的降低了产品成 本。</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39" w:lineRule="exact"/>
              <w:ind w:left="0" w:right="0" w:firstLine="0"/>
              <w:jc w:val="both"/>
            </w:pPr>
            <w:r>
              <w:rPr>
                <w:color w:val="000000"/>
                <w:spacing w:val="0"/>
                <w:w w:val="100"/>
                <w:position w:val="0"/>
              </w:rPr>
              <w:t>通过技术提升和降成本方 案，旨在跻身于充电桩行 业一线品牌，为市场提供 性价比更高的产品，快速 打开市场做好坚实的基 础。</w:t>
            </w:r>
          </w:p>
        </w:tc>
      </w:tr>
      <w:tr>
        <w:trPr>
          <w:trHeight w:val="504"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智能多元化直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流充电桩项目</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实现多种功率柔性分 配，使其技术更新迭</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完成基本量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试阶段满足</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丰富公司现有产品，提升最高 充电电压至</w:t>
            </w:r>
            <w:r>
              <w:rPr>
                <w:rFonts w:ascii="Times New Roman" w:eastAsia="Times New Roman" w:hAnsi="Times New Roman" w:cs="Times New Roman"/>
                <w:color w:val="000000"/>
                <w:spacing w:val="0"/>
                <w:w w:val="100"/>
                <w:position w:val="0"/>
              </w:rPr>
              <w:t>1000V</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产品进行技术更新、降本， 优化现有结构设计、优化</w:t>
            </w:r>
          </w:p>
        </w:tc>
      </w:tr>
    </w:tbl>
    <w:p>
      <w:pPr>
        <w:widowControl w:val="0"/>
        <w:spacing w:line="1" w:lineRule="exact"/>
      </w:pPr>
      <w:r>
        <w:br w:type="page"/>
      </w:r>
    </w:p>
    <w:tbl>
      <w:tblPr>
        <w:tblOverlap w:val="never"/>
        <w:jc w:val="center"/>
        <w:tblLayout w:type="fixed"/>
      </w:tblPr>
      <w:tblGrid>
        <w:gridCol w:w="1483"/>
        <w:gridCol w:w="1906"/>
        <w:gridCol w:w="1224"/>
        <w:gridCol w:w="2712"/>
        <w:gridCol w:w="2266"/>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代、成品价格降本； 提升的市场竞争优 势，更具市场竞争力。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转产条件</w:t>
            </w:r>
          </w:p>
        </w:tc>
        <w:tc>
          <w:tcPr>
            <w:tcBorders>
              <w:top w:val="single" w:sz="4"/>
              <w:left w:val="single" w:sz="4"/>
            </w:tcBorders>
            <w:shd w:val="clear" w:color="auto" w:fill="FFFFFF"/>
            <w:vAlign w:val="bottom"/>
          </w:tcPr>
          <w:p>
            <w:pPr>
              <w:pStyle w:val="Style14"/>
              <w:keepNext w:val="0"/>
              <w:keepLines w:val="0"/>
              <w:widowControl w:val="0"/>
              <w:numPr>
                <w:ilvl w:val="0"/>
                <w:numId w:val="15"/>
              </w:numPr>
              <w:shd w:val="clear" w:color="auto" w:fill="auto"/>
              <w:tabs>
                <w:tab w:pos="139" w:val="left"/>
              </w:tabs>
              <w:bidi w:val="0"/>
              <w:spacing w:before="0" w:after="0" w:line="240" w:lineRule="auto"/>
              <w:ind w:left="0" w:right="0" w:firstLine="0"/>
              <w:jc w:val="left"/>
            </w:pPr>
            <w:r>
              <w:rPr>
                <w:color w:val="000000"/>
                <w:spacing w:val="0"/>
                <w:w w:val="100"/>
                <w:position w:val="0"/>
              </w:rPr>
              <w:t>优化桩体结构，解决散热等问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题；</w:t>
            </w:r>
          </w:p>
          <w:p>
            <w:pPr>
              <w:pStyle w:val="Style14"/>
              <w:keepNext w:val="0"/>
              <w:keepLines w:val="0"/>
              <w:widowControl w:val="0"/>
              <w:numPr>
                <w:ilvl w:val="0"/>
                <w:numId w:val="15"/>
              </w:numPr>
              <w:shd w:val="clear" w:color="auto" w:fill="auto"/>
              <w:tabs>
                <w:tab w:pos="130" w:val="left"/>
              </w:tabs>
              <w:bidi w:val="0"/>
              <w:spacing w:before="0" w:after="0" w:line="240" w:lineRule="auto"/>
              <w:ind w:left="0" w:right="0" w:firstLine="0"/>
              <w:jc w:val="left"/>
            </w:pPr>
            <w:r>
              <w:rPr>
                <w:color w:val="000000"/>
                <w:spacing w:val="0"/>
                <w:w w:val="100"/>
                <w:position w:val="0"/>
              </w:rPr>
              <w:t>优化</w:t>
            </w:r>
            <w:r>
              <w:rPr>
                <w:rFonts w:ascii="Times New Roman" w:eastAsia="Times New Roman" w:hAnsi="Times New Roman" w:cs="Times New Roman"/>
                <w:color w:val="000000"/>
                <w:spacing w:val="0"/>
                <w:w w:val="100"/>
                <w:position w:val="0"/>
              </w:rPr>
              <w:t>PCBA</w:t>
            </w:r>
            <w:r>
              <w:rPr>
                <w:color w:val="000000"/>
                <w:spacing w:val="0"/>
                <w:w w:val="100"/>
                <w:position w:val="0"/>
              </w:rPr>
              <w:t>，</w:t>
            </w:r>
            <w:r>
              <w:rPr>
                <w:color w:val="000000"/>
                <w:spacing w:val="0"/>
                <w:w w:val="100"/>
                <w:position w:val="0"/>
              </w:rPr>
              <w:t>降低产品成本；</w:t>
            </w:r>
          </w:p>
          <w:p>
            <w:pPr>
              <w:pStyle w:val="Style14"/>
              <w:keepNext w:val="0"/>
              <w:keepLines w:val="0"/>
              <w:widowControl w:val="0"/>
              <w:numPr>
                <w:ilvl w:val="0"/>
                <w:numId w:val="15"/>
              </w:numPr>
              <w:shd w:val="clear" w:color="auto" w:fill="auto"/>
              <w:tabs>
                <w:tab w:pos="149" w:val="left"/>
              </w:tabs>
              <w:bidi w:val="0"/>
              <w:spacing w:before="0" w:after="0" w:line="240" w:lineRule="auto"/>
              <w:ind w:left="0" w:right="0" w:firstLine="0"/>
              <w:jc w:val="left"/>
            </w:pPr>
            <w:r>
              <w:rPr>
                <w:color w:val="000000"/>
                <w:spacing w:val="0"/>
                <w:w w:val="100"/>
                <w:position w:val="0"/>
              </w:rPr>
              <w:t>实现多种功率柔性分配。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6" w:lineRule="exact"/>
              <w:ind w:left="0" w:right="0" w:firstLine="0"/>
              <w:jc w:val="left"/>
            </w:pPr>
            <w:r>
              <w:rPr>
                <w:color w:val="000000"/>
                <w:spacing w:val="0"/>
                <w:w w:val="100"/>
                <w:position w:val="0"/>
              </w:rPr>
              <w:t>现有</w:t>
            </w:r>
            <w:r>
              <w:rPr>
                <w:rFonts w:ascii="Times New Roman" w:eastAsia="Times New Roman" w:hAnsi="Times New Roman" w:cs="Times New Roman"/>
                <w:color w:val="000000"/>
                <w:spacing w:val="0"/>
                <w:w w:val="100"/>
                <w:position w:val="0"/>
              </w:rPr>
              <w:t>PCB</w:t>
            </w:r>
            <w:r>
              <w:rPr>
                <w:color w:val="000000"/>
                <w:spacing w:val="0"/>
                <w:w w:val="100"/>
                <w:position w:val="0"/>
              </w:rPr>
              <w:t>电路板设计、电 气件优化等，实现多种功 率柔性分配，提升市场竞 争力。</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铜芯交联聚乙 烯绝缘可漂浮 海陆用电缆的 研发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本项目产品防水层采 用成缆泡沐填充，绕 包两层双面阻水带， 实现电缆可在水中漂 浮的目的。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8" w:lineRule="exact"/>
              <w:ind w:left="0" w:right="0" w:firstLine="0"/>
              <w:jc w:val="left"/>
            </w:pPr>
            <w:r>
              <w:rPr>
                <w:color w:val="000000"/>
                <w:spacing w:val="0"/>
                <w:w w:val="100"/>
                <w:position w:val="0"/>
              </w:rPr>
              <w:t>完成试产阶 段，形成批量 化生产</w:t>
            </w:r>
          </w:p>
        </w:tc>
        <w:tc>
          <w:tcPr>
            <w:tcBorders>
              <w:top w:val="single" w:sz="4"/>
              <w:left w:val="single" w:sz="4"/>
            </w:tcBorders>
            <w:shd w:val="clear" w:color="auto" w:fill="FFFFFF"/>
            <w:vAlign w:val="center"/>
          </w:tcPr>
          <w:p>
            <w:pPr>
              <w:pStyle w:val="Style14"/>
              <w:keepNext w:val="0"/>
              <w:keepLines w:val="0"/>
              <w:widowControl w:val="0"/>
              <w:numPr>
                <w:ilvl w:val="0"/>
                <w:numId w:val="17"/>
              </w:numPr>
              <w:shd w:val="clear" w:color="auto" w:fill="auto"/>
              <w:tabs>
                <w:tab w:pos="130" w:val="left"/>
              </w:tabs>
              <w:bidi w:val="0"/>
              <w:spacing w:before="0" w:after="0" w:line="240" w:lineRule="auto"/>
              <w:ind w:left="0" w:right="0" w:firstLine="0"/>
              <w:jc w:val="left"/>
            </w:pPr>
            <w:r>
              <w:rPr>
                <w:color w:val="000000"/>
                <w:spacing w:val="0"/>
                <w:w w:val="100"/>
                <w:position w:val="0"/>
              </w:rPr>
              <w:t>具有防水、阻水性能；</w:t>
            </w:r>
          </w:p>
          <w:p>
            <w:pPr>
              <w:pStyle w:val="Style14"/>
              <w:keepNext w:val="0"/>
              <w:keepLines w:val="0"/>
              <w:widowControl w:val="0"/>
              <w:numPr>
                <w:ilvl w:val="0"/>
                <w:numId w:val="17"/>
              </w:numPr>
              <w:shd w:val="clear" w:color="auto" w:fill="auto"/>
              <w:tabs>
                <w:tab w:pos="144" w:val="left"/>
              </w:tabs>
              <w:bidi w:val="0"/>
              <w:spacing w:before="0" w:after="0" w:line="240" w:lineRule="auto"/>
              <w:ind w:left="0" w:right="0" w:firstLine="0"/>
              <w:jc w:val="left"/>
            </w:pPr>
            <w:r>
              <w:rPr>
                <w:color w:val="000000"/>
                <w:spacing w:val="0"/>
                <w:w w:val="100"/>
                <w:position w:val="0"/>
              </w:rPr>
              <w:t>有效的悬浮在海面上。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技术储备，为未来市场开 拓打下基础。</w:t>
            </w:r>
          </w:p>
        </w:tc>
      </w:tr>
      <w:tr>
        <w:trPr>
          <w:trHeight w:val="19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B2</w:t>
            </w:r>
            <w:r>
              <w:rPr>
                <w:color w:val="000000"/>
                <w:spacing w:val="0"/>
                <w:w w:val="100"/>
                <w:position w:val="0"/>
              </w:rPr>
              <w:t>级阻燃轨道 交通用控制电 缆的研发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通过对护套材料选用 和配方进行调整，提 高电缆的阻燃等级。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完成试产，达 到批量转产 条件</w:t>
            </w:r>
          </w:p>
        </w:tc>
        <w:tc>
          <w:tcPr>
            <w:tcBorders>
              <w:top w:val="single" w:sz="4"/>
              <w:left w:val="single" w:sz="4"/>
            </w:tcBorders>
            <w:shd w:val="clear" w:color="auto" w:fill="FFFFFF"/>
            <w:vAlign w:val="bottom"/>
          </w:tcPr>
          <w:p>
            <w:pPr>
              <w:pStyle w:val="Style14"/>
              <w:keepNext w:val="0"/>
              <w:keepLines w:val="0"/>
              <w:widowControl w:val="0"/>
              <w:numPr>
                <w:ilvl w:val="0"/>
                <w:numId w:val="19"/>
              </w:numPr>
              <w:shd w:val="clear" w:color="auto" w:fill="auto"/>
              <w:tabs>
                <w:tab w:pos="130" w:val="left"/>
              </w:tabs>
              <w:bidi w:val="0"/>
              <w:spacing w:before="0" w:after="0" w:line="243" w:lineRule="exact"/>
              <w:ind w:left="0" w:right="0" w:firstLine="0"/>
              <w:jc w:val="left"/>
            </w:pPr>
            <w:r>
              <w:rPr>
                <w:color w:val="000000"/>
                <w:spacing w:val="0"/>
                <w:w w:val="100"/>
                <w:position w:val="0"/>
              </w:rPr>
              <w:t>耐腐蚀性：低腐蚀性，腐蚀性 能应达到</w:t>
            </w:r>
            <w:r>
              <w:rPr>
                <w:rFonts w:ascii="Times New Roman" w:eastAsia="Times New Roman" w:hAnsi="Times New Roman" w:cs="Times New Roman"/>
                <w:color w:val="000000"/>
                <w:spacing w:val="0"/>
                <w:w w:val="100"/>
                <w:position w:val="0"/>
              </w:rPr>
              <w:t>a1</w:t>
            </w:r>
            <w:r>
              <w:rPr>
                <w:color w:val="000000"/>
                <w:spacing w:val="0"/>
                <w:w w:val="100"/>
                <w:position w:val="0"/>
              </w:rPr>
              <w:t>级；</w:t>
            </w:r>
          </w:p>
          <w:p>
            <w:pPr>
              <w:pStyle w:val="Style14"/>
              <w:keepNext w:val="0"/>
              <w:keepLines w:val="0"/>
              <w:widowControl w:val="0"/>
              <w:numPr>
                <w:ilvl w:val="0"/>
                <w:numId w:val="19"/>
              </w:numPr>
              <w:shd w:val="clear" w:color="auto" w:fill="auto"/>
              <w:tabs>
                <w:tab w:pos="144" w:val="left"/>
              </w:tabs>
              <w:bidi w:val="0"/>
              <w:spacing w:before="0" w:after="0" w:line="243" w:lineRule="exact"/>
              <w:ind w:left="0" w:right="0" w:firstLine="0"/>
              <w:jc w:val="left"/>
            </w:pPr>
            <w:r>
              <w:rPr>
                <w:color w:val="000000"/>
                <w:spacing w:val="0"/>
                <w:w w:val="100"/>
                <w:position w:val="0"/>
              </w:rPr>
              <w:t>超级阻燃性能：通过成束</w:t>
            </w:r>
            <w:r>
              <w:rPr>
                <w:rFonts w:ascii="Times New Roman" w:eastAsia="Times New Roman" w:hAnsi="Times New Roman" w:cs="Times New Roman"/>
                <w:color w:val="000000"/>
                <w:spacing w:val="0"/>
                <w:w w:val="100"/>
                <w:position w:val="0"/>
              </w:rPr>
              <w:t xml:space="preserve">B2 </w:t>
            </w:r>
            <w:r>
              <w:rPr>
                <w:color w:val="000000"/>
                <w:spacing w:val="0"/>
                <w:w w:val="100"/>
                <w:position w:val="0"/>
              </w:rPr>
              <w:t>级阻燃试验，火焰蔓延不大于</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 xml:space="preserve">2.5 </w:t>
            </w:r>
            <w:r>
              <w:rPr>
                <w:color w:val="000000"/>
                <w:spacing w:val="0"/>
                <w:w w:val="100"/>
                <w:position w:val="0"/>
              </w:rPr>
              <w:t>米；</w:t>
            </w:r>
          </w:p>
          <w:p>
            <w:pPr>
              <w:pStyle w:val="Style14"/>
              <w:keepNext w:val="0"/>
              <w:keepLines w:val="0"/>
              <w:widowControl w:val="0"/>
              <w:numPr>
                <w:ilvl w:val="0"/>
                <w:numId w:val="19"/>
              </w:numPr>
              <w:shd w:val="clear" w:color="auto" w:fill="auto"/>
              <w:tabs>
                <w:tab w:pos="134" w:val="left"/>
              </w:tabs>
              <w:bidi w:val="0"/>
              <w:spacing w:before="0" w:after="0" w:line="243" w:lineRule="exact"/>
              <w:ind w:left="0" w:right="0" w:firstLine="0"/>
              <w:jc w:val="left"/>
            </w:pPr>
            <w:r>
              <w:rPr>
                <w:color w:val="000000"/>
                <w:spacing w:val="0"/>
                <w:w w:val="100"/>
                <w:position w:val="0"/>
              </w:rPr>
              <w:t>燃烧滴落物</w:t>
            </w:r>
            <w:r>
              <w:rPr>
                <w:rFonts w:ascii="Times New Roman" w:eastAsia="Times New Roman" w:hAnsi="Times New Roman" w:cs="Times New Roman"/>
                <w:color w:val="000000"/>
                <w:spacing w:val="0"/>
                <w:w w:val="100"/>
                <w:position w:val="0"/>
              </w:rPr>
              <w:t>/</w:t>
            </w:r>
            <w:r>
              <w:rPr>
                <w:color w:val="000000"/>
                <w:spacing w:val="0"/>
                <w:w w:val="100"/>
                <w:position w:val="0"/>
              </w:rPr>
              <w:t>微粒达到</w:t>
            </w:r>
            <w:r>
              <w:rPr>
                <w:rFonts w:ascii="Times New Roman" w:eastAsia="Times New Roman" w:hAnsi="Times New Roman" w:cs="Times New Roman"/>
                <w:color w:val="000000"/>
                <w:spacing w:val="0"/>
                <w:w w:val="100"/>
                <w:position w:val="0"/>
              </w:rPr>
              <w:t>d1</w:t>
            </w:r>
            <w:r>
              <w:rPr>
                <w:color w:val="000000"/>
                <w:spacing w:val="0"/>
                <w:w w:val="100"/>
                <w:position w:val="0"/>
              </w:rPr>
              <w:t>级</w:t>
            </w:r>
          </w:p>
          <w:p>
            <w:pPr>
              <w:pStyle w:val="Style14"/>
              <w:keepNext w:val="0"/>
              <w:keepLines w:val="0"/>
              <w:widowControl w:val="0"/>
              <w:numPr>
                <w:ilvl w:val="0"/>
                <w:numId w:val="19"/>
              </w:numPr>
              <w:shd w:val="clear" w:color="auto" w:fill="auto"/>
              <w:tabs>
                <w:tab w:pos="144" w:val="left"/>
              </w:tabs>
              <w:bidi w:val="0"/>
              <w:spacing w:before="0" w:after="0" w:line="243" w:lineRule="exact"/>
              <w:ind w:left="0" w:right="0" w:firstLine="0"/>
              <w:jc w:val="left"/>
            </w:pPr>
            <w:r>
              <w:rPr>
                <w:color w:val="000000"/>
                <w:spacing w:val="0"/>
                <w:w w:val="100"/>
                <w:position w:val="0"/>
              </w:rPr>
              <w:t>无毒环保：烟气毒性应达到</w:t>
            </w:r>
            <w:r>
              <w:rPr>
                <w:rFonts w:ascii="Times New Roman" w:eastAsia="Times New Roman" w:hAnsi="Times New Roman" w:cs="Times New Roman"/>
                <w:color w:val="000000"/>
                <w:spacing w:val="0"/>
                <w:w w:val="100"/>
                <w:position w:val="0"/>
              </w:rPr>
              <w:t xml:space="preserve">t0 </w:t>
            </w:r>
            <w:r>
              <w:rPr>
                <w:color w:val="000000"/>
                <w:spacing w:val="0"/>
                <w:w w:val="100"/>
                <w:position w:val="0"/>
              </w:rPr>
              <w:t>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产品性能提升，满足客户 要求。增加市场销售。</w:t>
            </w:r>
          </w:p>
        </w:tc>
      </w:tr>
      <w:tr>
        <w:trPr>
          <w:trHeight w:val="24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26/35kV</w:t>
            </w:r>
            <w:r>
              <w:rPr>
                <w:color w:val="000000"/>
                <w:spacing w:val="0"/>
                <w:w w:val="100"/>
                <w:position w:val="0"/>
              </w:rPr>
              <w:t>环保型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聚丙烯绝缘电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力电缆的研发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1" w:lineRule="exact"/>
              <w:ind w:left="0" w:right="0" w:firstLine="0"/>
              <w:jc w:val="both"/>
            </w:pPr>
            <w:r>
              <w:rPr>
                <w:color w:val="000000"/>
                <w:spacing w:val="0"/>
                <w:w w:val="100"/>
                <w:position w:val="0"/>
              </w:rPr>
              <w:t>电缆绝缘采用新型改 性聚丙烯材料，该材 料具有优异的绝缘性 能、耐温等级高、可 塑化循环再利用等优 点，提高载电缆流量。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完成试产，达 到批量转产 条件</w:t>
            </w:r>
          </w:p>
        </w:tc>
        <w:tc>
          <w:tcPr>
            <w:tcBorders>
              <w:top w:val="single" w:sz="4"/>
              <w:left w:val="single" w:sz="4"/>
            </w:tcBorders>
            <w:shd w:val="clear" w:color="auto" w:fill="FFFFFF"/>
            <w:vAlign w:val="bottom"/>
          </w:tcPr>
          <w:p>
            <w:pPr>
              <w:pStyle w:val="Style14"/>
              <w:keepNext w:val="0"/>
              <w:keepLines w:val="0"/>
              <w:widowControl w:val="0"/>
              <w:numPr>
                <w:ilvl w:val="0"/>
                <w:numId w:val="21"/>
              </w:numPr>
              <w:shd w:val="clear" w:color="auto" w:fill="auto"/>
              <w:tabs>
                <w:tab w:pos="158" w:val="left"/>
              </w:tabs>
              <w:bidi w:val="0"/>
              <w:spacing w:before="0" w:after="0" w:line="242" w:lineRule="exact"/>
              <w:ind w:left="0" w:right="0" w:firstLine="0"/>
              <w:jc w:val="left"/>
            </w:pPr>
            <w:r>
              <w:rPr>
                <w:color w:val="000000"/>
                <w:spacing w:val="0"/>
                <w:w w:val="100"/>
                <w:position w:val="0"/>
              </w:rPr>
              <w:t>电缆局部放电试验：试验电压 应逐渐升高至</w:t>
            </w:r>
            <w:r>
              <w:rPr>
                <w:rFonts w:ascii="Times New Roman" w:eastAsia="Times New Roman" w:hAnsi="Times New Roman" w:cs="Times New Roman"/>
                <w:color w:val="000000"/>
                <w:spacing w:val="0"/>
                <w:w w:val="100"/>
                <w:position w:val="0"/>
              </w:rPr>
              <w:t>2U0</w:t>
            </w:r>
            <w:r>
              <w:rPr>
                <w:color w:val="000000"/>
                <w:spacing w:val="0"/>
                <w:w w:val="100"/>
                <w:position w:val="0"/>
              </w:rPr>
              <w:t>并保持</w:t>
            </w:r>
            <w:r>
              <w:rPr>
                <w:rFonts w:ascii="Times New Roman" w:eastAsia="Times New Roman" w:hAnsi="Times New Roman" w:cs="Times New Roman"/>
                <w:color w:val="000000"/>
                <w:spacing w:val="0"/>
                <w:w w:val="100"/>
                <w:position w:val="0"/>
              </w:rPr>
              <w:t>10s</w:t>
            </w:r>
            <w:r>
              <w:rPr>
                <w:color w:val="000000"/>
                <w:spacing w:val="0"/>
                <w:w w:val="100"/>
                <w:position w:val="0"/>
              </w:rPr>
              <w:t xml:space="preserve">， </w:t>
            </w:r>
            <w:r>
              <w:rPr>
                <w:color w:val="000000"/>
                <w:spacing w:val="0"/>
                <w:w w:val="100"/>
                <w:position w:val="0"/>
              </w:rPr>
              <w:t>然后缓缓降低到</w:t>
            </w:r>
            <w:r>
              <w:rPr>
                <w:rFonts w:ascii="Times New Roman" w:eastAsia="Times New Roman" w:hAnsi="Times New Roman" w:cs="Times New Roman"/>
                <w:color w:val="000000"/>
                <w:spacing w:val="0"/>
                <w:w w:val="100"/>
                <w:position w:val="0"/>
              </w:rPr>
              <w:t>1.73U0</w:t>
            </w:r>
            <w:r>
              <w:rPr>
                <w:color w:val="000000"/>
                <w:spacing w:val="0"/>
                <w:w w:val="100"/>
                <w:position w:val="0"/>
              </w:rPr>
              <w:t>，</w:t>
            </w:r>
            <w:r>
              <w:rPr>
                <w:color w:val="000000"/>
                <w:spacing w:val="0"/>
                <w:w w:val="100"/>
                <w:position w:val="0"/>
              </w:rPr>
              <w:t>应无任 何由被试电缆产生的超过声明 试验灵敏度</w:t>
            </w:r>
            <w:r>
              <w:rPr>
                <w:color w:val="000000"/>
                <w:spacing w:val="0"/>
                <w:w w:val="100"/>
                <w:position w:val="0"/>
              </w:rPr>
              <w:t>（</w:t>
            </w:r>
            <w:r>
              <w:rPr>
                <w:rFonts w:ascii="Times New Roman" w:eastAsia="Times New Roman" w:hAnsi="Times New Roman" w:cs="Times New Roman"/>
                <w:color w:val="000000"/>
                <w:spacing w:val="0"/>
                <w:w w:val="100"/>
                <w:position w:val="0"/>
              </w:rPr>
              <w:t>5pC</w:t>
            </w:r>
            <w:r>
              <w:rPr>
                <w:color w:val="000000"/>
                <w:spacing w:val="0"/>
                <w:w w:val="100"/>
                <w:position w:val="0"/>
              </w:rPr>
              <w:t>或更优）的可 检测到的放电；</w:t>
            </w:r>
          </w:p>
          <w:p>
            <w:pPr>
              <w:pStyle w:val="Style14"/>
              <w:keepNext w:val="0"/>
              <w:keepLines w:val="0"/>
              <w:widowControl w:val="0"/>
              <w:numPr>
                <w:ilvl w:val="0"/>
                <w:numId w:val="21"/>
              </w:numPr>
              <w:shd w:val="clear" w:color="auto" w:fill="auto"/>
              <w:tabs>
                <w:tab w:pos="163" w:val="left"/>
              </w:tabs>
              <w:bidi w:val="0"/>
              <w:spacing w:before="0" w:after="0" w:line="242" w:lineRule="exact"/>
              <w:ind w:left="0" w:right="0" w:firstLine="0"/>
              <w:jc w:val="left"/>
            </w:pPr>
            <w:r>
              <w:rPr>
                <w:color w:val="000000"/>
                <w:spacing w:val="0"/>
                <w:w w:val="100"/>
                <w:position w:val="0"/>
              </w:rPr>
              <w:t xml:space="preserve">电缆耐压试验：绝缘应能经受 住 </w:t>
            </w:r>
            <w:r>
              <w:rPr>
                <w:rFonts w:ascii="Times New Roman" w:eastAsia="Times New Roman" w:hAnsi="Times New Roman" w:cs="Times New Roman"/>
                <w:color w:val="000000"/>
                <w:spacing w:val="0"/>
                <w:w w:val="100"/>
                <w:position w:val="0"/>
              </w:rPr>
              <w:t xml:space="preserve">65kV/30min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 xml:space="preserve">91kV/5min </w:t>
            </w:r>
            <w:r>
              <w:rPr>
                <w:color w:val="000000"/>
                <w:spacing w:val="0"/>
                <w:w w:val="100"/>
                <w:position w:val="0"/>
              </w:rPr>
              <w:t>交 流耐压试验，试验期间绝缘应不 击穿。</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填补技术空白，技术储备。</w:t>
            </w:r>
          </w:p>
        </w:tc>
      </w:tr>
      <w:tr>
        <w:trPr>
          <w:trHeight w:val="31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70</w:t>
            </w:r>
            <w:r>
              <w:rPr>
                <w:color w:val="000000"/>
                <w:spacing w:val="0"/>
                <w:w w:val="100"/>
                <w:position w:val="0"/>
              </w:rPr>
              <w:t>年寿命双层 共挤绝缘辐照 交联无卤低烟 高阻燃安全电 线的研发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双层共挤结构设计， 内绝缘选用辐照交联 聚乙烯，外绝缘选用 高寿命低烟无卤阻燃 辐照交联聚烯烃绝 缘，在内绝缘厚度和 外绝缘厚度比例在</w:t>
            </w:r>
            <w:r>
              <w:rPr>
                <w:rFonts w:ascii="Times New Roman" w:eastAsia="Times New Roman" w:hAnsi="Times New Roman" w:cs="Times New Roman"/>
                <w:color w:val="000000"/>
                <w:spacing w:val="0"/>
                <w:w w:val="100"/>
                <w:position w:val="0"/>
              </w:rPr>
              <w:t xml:space="preserve">2 </w:t>
            </w:r>
            <w:r>
              <w:rPr>
                <w:color w:val="000000"/>
                <w:spacing w:val="0"/>
                <w:w w:val="100"/>
                <w:position w:val="0"/>
              </w:rPr>
              <w:t>比</w:t>
            </w:r>
            <w:r>
              <w:rPr>
                <w:rFonts w:ascii="Times New Roman" w:eastAsia="Times New Roman" w:hAnsi="Times New Roman" w:cs="Times New Roman"/>
                <w:color w:val="000000"/>
                <w:spacing w:val="0"/>
                <w:w w:val="100"/>
                <w:position w:val="0"/>
              </w:rPr>
              <w:t>8</w:t>
            </w:r>
            <w:r>
              <w:rPr>
                <w:color w:val="000000"/>
                <w:spacing w:val="0"/>
                <w:w w:val="100"/>
                <w:position w:val="0"/>
              </w:rPr>
              <w:t>的比列下，绝缘 既能满足低烟无卤环 保性能同时具有高绝 缘电阻，同时，材料 依旧可达到良好的物 理机械性能要求。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完成试产，达 到批量转产 条件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1.70</w:t>
            </w:r>
            <w:r>
              <w:rPr>
                <w:color w:val="000000"/>
                <w:spacing w:val="0"/>
                <w:w w:val="100"/>
                <w:position w:val="0"/>
              </w:rPr>
              <w:t>年寿命评定试验：</w:t>
            </w:r>
            <w:r>
              <w:rPr>
                <w:rFonts w:ascii="Times New Roman" w:eastAsia="Times New Roman" w:hAnsi="Times New Roman" w:cs="Times New Roman"/>
                <w:color w:val="000000"/>
                <w:spacing w:val="0"/>
                <w:w w:val="100"/>
                <w:position w:val="0"/>
              </w:rPr>
              <w:t>170±3</w:t>
            </w:r>
            <w:r>
              <w:rPr>
                <w:color w:val="000000"/>
                <w:spacing w:val="0"/>
                <w:w w:val="100"/>
                <w:position w:val="0"/>
              </w:rPr>
              <w:t xml:space="preserve">。。， </w:t>
            </w:r>
            <w:r>
              <w:rPr>
                <w:rFonts w:ascii="Times New Roman" w:eastAsia="Times New Roman" w:hAnsi="Times New Roman" w:cs="Times New Roman"/>
                <w:color w:val="000000"/>
                <w:spacing w:val="0"/>
                <w:w w:val="100"/>
                <w:position w:val="0"/>
              </w:rPr>
              <w:t>168h</w:t>
            </w:r>
            <w:r>
              <w:rPr>
                <w:color w:val="000000"/>
                <w:spacing w:val="0"/>
                <w:w w:val="100"/>
                <w:position w:val="0"/>
              </w:rPr>
              <w:t>，</w:t>
            </w:r>
            <w:r>
              <w:rPr>
                <w:color w:val="000000"/>
                <w:spacing w:val="0"/>
                <w:w w:val="100"/>
                <w:position w:val="0"/>
              </w:rPr>
              <w:t xml:space="preserve">老化前后断裂伸长率保留 率不应小于断裂伸长率原始值 的 </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4"/>
              <w:keepNext w:val="0"/>
              <w:keepLines w:val="0"/>
              <w:widowControl w:val="0"/>
              <w:numPr>
                <w:ilvl w:val="0"/>
                <w:numId w:val="23"/>
              </w:numPr>
              <w:shd w:val="clear" w:color="auto" w:fill="auto"/>
              <w:tabs>
                <w:tab w:pos="144" w:val="left"/>
              </w:tabs>
              <w:bidi w:val="0"/>
              <w:spacing w:before="0" w:after="0" w:line="240" w:lineRule="exact"/>
              <w:ind w:left="0" w:right="0" w:firstLine="0"/>
              <w:jc w:val="left"/>
            </w:pPr>
            <w:r>
              <w:rPr>
                <w:color w:val="000000"/>
                <w:spacing w:val="0"/>
                <w:w w:val="100"/>
                <w:position w:val="0"/>
              </w:rPr>
              <w:t>毒性指数与；</w:t>
            </w:r>
          </w:p>
          <w:p>
            <w:pPr>
              <w:pStyle w:val="Style14"/>
              <w:keepNext w:val="0"/>
              <w:keepLines w:val="0"/>
              <w:widowControl w:val="0"/>
              <w:numPr>
                <w:ilvl w:val="0"/>
                <w:numId w:val="23"/>
              </w:numPr>
              <w:shd w:val="clear" w:color="auto" w:fill="auto"/>
              <w:tabs>
                <w:tab w:pos="134" w:val="left"/>
              </w:tabs>
              <w:bidi w:val="0"/>
              <w:spacing w:before="0" w:after="0" w:line="240" w:lineRule="exact"/>
              <w:ind w:left="0" w:right="0" w:firstLine="0"/>
              <w:jc w:val="left"/>
            </w:pPr>
            <w:r>
              <w:rPr>
                <w:color w:val="000000"/>
                <w:spacing w:val="0"/>
                <w:w w:val="100"/>
                <w:position w:val="0"/>
              </w:rPr>
              <w:t>透光 率</w:t>
            </w:r>
            <w:r>
              <w:rPr>
                <w:rFonts w:ascii="Times New Roman" w:eastAsia="Times New Roman" w:hAnsi="Times New Roman" w:cs="Times New Roman"/>
                <w:color w:val="000000"/>
                <w:spacing w:val="0"/>
                <w:w w:val="100"/>
                <w:position w:val="0"/>
              </w:rPr>
              <w:t>&gt;80%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产品性能提升，满足客户 要求。增加市场销售。</w:t>
            </w:r>
          </w:p>
        </w:tc>
      </w:tr>
      <w:tr>
        <w:trPr>
          <w:trHeight w:val="28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B1</w:t>
            </w:r>
            <w:r>
              <w:rPr>
                <w:color w:val="000000"/>
                <w:spacing w:val="0"/>
                <w:w w:val="100"/>
                <w:position w:val="0"/>
              </w:rPr>
              <w:t>级超柔矿物 绝缘电缆的研 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通过调整隔离套材料 的配方，采用现场配 比氢氧化镁等材料搅 拌均匀后挤包，以保 证挤出效果和防火性 能。同时，使隔离套 挤包后快速成型，成 软态橡皮状，受压后 不随意变形，具有弹 性回复功能，同时又 不硬化，保证电缆柔 软度和耐火效果。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完成试产，达 到批量转产 条件</w:t>
            </w:r>
          </w:p>
        </w:tc>
        <w:tc>
          <w:tcPr>
            <w:tcBorders>
              <w:top w:val="single" w:sz="4"/>
              <w:left w:val="single" w:sz="4"/>
            </w:tcBorders>
            <w:shd w:val="clear" w:color="auto" w:fill="FFFFFF"/>
            <w:vAlign w:val="center"/>
          </w:tcPr>
          <w:p>
            <w:pPr>
              <w:pStyle w:val="Style14"/>
              <w:keepNext w:val="0"/>
              <w:keepLines w:val="0"/>
              <w:widowControl w:val="0"/>
              <w:numPr>
                <w:ilvl w:val="0"/>
                <w:numId w:val="25"/>
              </w:numPr>
              <w:shd w:val="clear" w:color="auto" w:fill="auto"/>
              <w:tabs>
                <w:tab w:pos="139" w:val="left"/>
              </w:tabs>
              <w:bidi w:val="0"/>
              <w:spacing w:before="0" w:after="0" w:line="240" w:lineRule="exact"/>
              <w:ind w:left="0" w:right="0" w:firstLine="0"/>
              <w:jc w:val="left"/>
            </w:pPr>
            <w:r>
              <w:rPr>
                <w:color w:val="000000"/>
                <w:spacing w:val="0"/>
                <w:w w:val="100"/>
                <w:position w:val="0"/>
              </w:rPr>
              <w:t xml:space="preserve">耐火特性：成品电缆通过 </w:t>
            </w:r>
            <w:r>
              <w:rPr>
                <w:rFonts w:ascii="Times New Roman" w:eastAsia="Times New Roman" w:hAnsi="Times New Roman" w:cs="Times New Roman"/>
                <w:color w:val="000000"/>
                <w:spacing w:val="0"/>
                <w:w w:val="100"/>
                <w:position w:val="0"/>
              </w:rPr>
              <w:t xml:space="preserve">950-1000°C/180min </w:t>
            </w:r>
            <w:r>
              <w:rPr>
                <w:color w:val="000000"/>
                <w:spacing w:val="0"/>
                <w:w w:val="100"/>
                <w:position w:val="0"/>
              </w:rPr>
              <w:t>内进行供火、 机械冲击和喷淋试验，</w:t>
            </w:r>
            <w:r>
              <w:rPr>
                <w:rFonts w:ascii="Times New Roman" w:eastAsia="Times New Roman" w:hAnsi="Times New Roman" w:cs="Times New Roman"/>
                <w:color w:val="000000"/>
                <w:spacing w:val="0"/>
                <w:w w:val="100"/>
                <w:position w:val="0"/>
              </w:rPr>
              <w:t>2A</w:t>
            </w:r>
            <w:r>
              <w:rPr>
                <w:color w:val="000000"/>
                <w:spacing w:val="0"/>
                <w:w w:val="100"/>
                <w:position w:val="0"/>
              </w:rPr>
              <w:t>熔断 器不断，指示灯不熄；</w:t>
            </w:r>
          </w:p>
          <w:p>
            <w:pPr>
              <w:pStyle w:val="Style14"/>
              <w:keepNext w:val="0"/>
              <w:keepLines w:val="0"/>
              <w:widowControl w:val="0"/>
              <w:numPr>
                <w:ilvl w:val="0"/>
                <w:numId w:val="25"/>
              </w:numPr>
              <w:shd w:val="clear" w:color="auto" w:fill="auto"/>
              <w:tabs>
                <w:tab w:pos="134" w:val="left"/>
              </w:tabs>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B1</w:t>
            </w:r>
            <w:r>
              <w:rPr>
                <w:color w:val="000000"/>
                <w:spacing w:val="0"/>
                <w:w w:val="100"/>
                <w:position w:val="0"/>
              </w:rPr>
              <w:t xml:space="preserve">级燃烧性能：成品电缆通过 </w:t>
            </w:r>
            <w:r>
              <w:rPr>
                <w:rFonts w:ascii="Times New Roman" w:eastAsia="Times New Roman" w:hAnsi="Times New Roman" w:cs="Times New Roman"/>
                <w:color w:val="000000"/>
                <w:spacing w:val="0"/>
                <w:w w:val="100"/>
                <w:position w:val="0"/>
              </w:rPr>
              <w:t>GB 31247-2014</w:t>
            </w:r>
            <w:r>
              <w:rPr>
                <w:color w:val="000000"/>
                <w:spacing w:val="0"/>
                <w:w w:val="100"/>
                <w:position w:val="0"/>
              </w:rPr>
              <w:t>《电缆及光缆燃 烧性能分级》规定的</w:t>
            </w:r>
            <w:r>
              <w:rPr>
                <w:rFonts w:ascii="Times New Roman" w:eastAsia="Times New Roman" w:hAnsi="Times New Roman" w:cs="Times New Roman"/>
                <w:color w:val="000000"/>
                <w:spacing w:val="0"/>
                <w:w w:val="100"/>
                <w:position w:val="0"/>
              </w:rPr>
              <w:t>B1</w:t>
            </w:r>
            <w:r>
              <w:rPr>
                <w:color w:val="000000"/>
                <w:spacing w:val="0"/>
                <w:w w:val="100"/>
                <w:position w:val="0"/>
              </w:rPr>
              <w:t>级燃烧 性能试验；</w:t>
            </w:r>
          </w:p>
          <w:p>
            <w:pPr>
              <w:pStyle w:val="Style14"/>
              <w:keepNext w:val="0"/>
              <w:keepLines w:val="0"/>
              <w:widowControl w:val="0"/>
              <w:numPr>
                <w:ilvl w:val="0"/>
                <w:numId w:val="25"/>
              </w:numPr>
              <w:shd w:val="clear" w:color="auto" w:fill="auto"/>
              <w:tabs>
                <w:tab w:pos="134" w:val="left"/>
              </w:tabs>
              <w:bidi w:val="0"/>
              <w:spacing w:before="0" w:after="0" w:line="240" w:lineRule="exact"/>
              <w:ind w:left="0" w:right="0" w:firstLine="0"/>
              <w:jc w:val="both"/>
            </w:pPr>
            <w:r>
              <w:rPr>
                <w:color w:val="000000"/>
                <w:spacing w:val="0"/>
                <w:w w:val="100"/>
                <w:position w:val="0"/>
              </w:rPr>
              <w:t>弯曲性能：成品电缆绕着弯曲 轮或圆柱体反复弯曲安</w:t>
            </w:r>
            <w:r>
              <w:rPr>
                <w:rFonts w:ascii="Times New Roman" w:eastAsia="Times New Roman" w:hAnsi="Times New Roman" w:cs="Times New Roman"/>
                <w:color w:val="000000"/>
                <w:spacing w:val="0"/>
                <w:w w:val="100"/>
                <w:position w:val="0"/>
              </w:rPr>
              <w:t>20</w:t>
            </w:r>
            <w:r>
              <w:rPr>
                <w:color w:val="000000"/>
                <w:spacing w:val="0"/>
                <w:w w:val="100"/>
                <w:position w:val="0"/>
              </w:rPr>
              <w:t>次后 通过</w:t>
            </w:r>
            <w:r>
              <w:rPr>
                <w:rFonts w:ascii="Times New Roman" w:eastAsia="Times New Roman" w:hAnsi="Times New Roman" w:cs="Times New Roman"/>
                <w:color w:val="000000"/>
                <w:spacing w:val="0"/>
                <w:w w:val="100"/>
                <w:position w:val="0"/>
              </w:rPr>
              <w:t>3.5kV/5min</w:t>
            </w:r>
            <w:r>
              <w:rPr>
                <w:color w:val="000000"/>
                <w:spacing w:val="0"/>
                <w:w w:val="100"/>
                <w:position w:val="0"/>
              </w:rPr>
              <w:t>耐压试验。</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产品性能提升，满足客户 要求。增加市场销售。</w:t>
            </w:r>
          </w:p>
        </w:tc>
      </w:tr>
      <w:tr>
        <w:trPr>
          <w:trHeight w:val="122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110kV</w:t>
            </w:r>
            <w:r>
              <w:rPr>
                <w:color w:val="000000"/>
                <w:spacing w:val="0"/>
                <w:w w:val="100"/>
                <w:position w:val="0"/>
              </w:rPr>
              <w:t>智能型</w:t>
            </w:r>
          </w:p>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B1</w:t>
            </w:r>
            <w:r>
              <w:rPr>
                <w:color w:val="000000"/>
                <w:spacing w:val="0"/>
                <w:w w:val="100"/>
                <w:position w:val="0"/>
              </w:rPr>
              <w:t>级阻燃高压 电缆的研发</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采用双层护套结构设 计，内护套为绝缘级 隔氧层。电缆外护套 在燃烧过程中形成一 个致密的外壳，确保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完成试产，达 到批量转产 条件</w:t>
            </w:r>
          </w:p>
        </w:tc>
        <w:tc>
          <w:tcPr>
            <w:tcBorders>
              <w:top w:val="single" w:sz="4"/>
              <w:left w:val="single" w:sz="4"/>
              <w:bottom w:val="single" w:sz="4"/>
            </w:tcBorders>
            <w:shd w:val="clear" w:color="auto" w:fill="FFFFFF"/>
            <w:vAlign w:val="top"/>
          </w:tcPr>
          <w:p>
            <w:pPr>
              <w:pStyle w:val="Style14"/>
              <w:keepNext w:val="0"/>
              <w:keepLines w:val="0"/>
              <w:widowControl w:val="0"/>
              <w:numPr>
                <w:ilvl w:val="0"/>
                <w:numId w:val="27"/>
              </w:numPr>
              <w:shd w:val="clear" w:color="auto" w:fill="auto"/>
              <w:tabs>
                <w:tab w:pos="125" w:val="left"/>
              </w:tabs>
              <w:bidi w:val="0"/>
              <w:spacing w:before="0" w:after="0" w:line="245" w:lineRule="exact"/>
              <w:ind w:left="0" w:right="0" w:firstLine="0"/>
              <w:jc w:val="both"/>
            </w:pPr>
            <w:r>
              <w:rPr>
                <w:color w:val="000000"/>
                <w:spacing w:val="0"/>
                <w:w w:val="100"/>
                <w:position w:val="0"/>
              </w:rPr>
              <w:t>光纤衰减性能：</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850mm&lt;3.5dB/km;</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1300mm&lt;1.5dB/km</w:t>
            </w:r>
            <w:r>
              <w:rPr>
                <w:color w:val="000000"/>
                <w:spacing w:val="0"/>
                <w:w w:val="100"/>
                <w:position w:val="0"/>
              </w:rPr>
              <w:t>；</w:t>
            </w:r>
          </w:p>
          <w:p>
            <w:pPr>
              <w:pStyle w:val="Style14"/>
              <w:keepNext w:val="0"/>
              <w:keepLines w:val="0"/>
              <w:widowControl w:val="0"/>
              <w:numPr>
                <w:ilvl w:val="0"/>
                <w:numId w:val="27"/>
              </w:numPr>
              <w:shd w:val="clear" w:color="auto" w:fill="auto"/>
              <w:tabs>
                <w:tab w:pos="154" w:val="left"/>
              </w:tabs>
              <w:bidi w:val="0"/>
              <w:spacing w:before="0" w:after="0" w:line="245" w:lineRule="exact"/>
              <w:ind w:left="0" w:right="0" w:firstLine="0"/>
              <w:jc w:val="left"/>
            </w:pPr>
            <w:r>
              <w:rPr>
                <w:color w:val="000000"/>
                <w:spacing w:val="0"/>
                <w:w w:val="100"/>
                <w:position w:val="0"/>
              </w:rPr>
              <w:t>阻燃试验：通过</w:t>
            </w:r>
            <w:r>
              <w:rPr>
                <w:rFonts w:ascii="Times New Roman" w:eastAsia="Times New Roman" w:hAnsi="Times New Roman" w:cs="Times New Roman"/>
                <w:color w:val="000000"/>
                <w:spacing w:val="0"/>
                <w:w w:val="100"/>
                <w:position w:val="0"/>
              </w:rPr>
              <w:t>B1</w:t>
            </w:r>
            <w:r>
              <w:rPr>
                <w:color w:val="000000"/>
                <w:spacing w:val="0"/>
                <w:w w:val="100"/>
                <w:position w:val="0"/>
              </w:rPr>
              <w:t>级阻燃试 验，火焰蔓延不大于</w:t>
            </w:r>
            <w:r>
              <w:rPr>
                <w:rFonts w:ascii="Times New Roman" w:eastAsia="Times New Roman" w:hAnsi="Times New Roman" w:cs="Times New Roman"/>
                <w:color w:val="000000"/>
                <w:spacing w:val="0"/>
                <w:w w:val="100"/>
                <w:position w:val="0"/>
              </w:rPr>
              <w:t>1.5</w:t>
            </w:r>
            <w:r>
              <w:rPr>
                <w:color w:val="000000"/>
                <w:spacing w:val="0"/>
                <w:w w:val="100"/>
                <w:position w:val="0"/>
              </w:rPr>
              <w:t>米；</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产品性能提升，满足客户 要求。增加市场销售。</w:t>
            </w:r>
          </w:p>
        </w:tc>
      </w:tr>
    </w:tbl>
    <w:p>
      <w:pPr>
        <w:widowControl w:val="0"/>
        <w:spacing w:line="1" w:lineRule="exact"/>
      </w:pPr>
      <w:r>
        <w:br w:type="page"/>
      </w:r>
    </w:p>
    <w:tbl>
      <w:tblPr>
        <w:tblOverlap w:val="never"/>
        <w:jc w:val="center"/>
        <w:tblLayout w:type="fixed"/>
      </w:tblPr>
      <w:tblGrid>
        <w:gridCol w:w="1483"/>
        <w:gridCol w:w="1906"/>
        <w:gridCol w:w="1224"/>
        <w:gridCol w:w="2712"/>
        <w:gridCol w:w="2266"/>
      </w:tblGrid>
      <w:tr>
        <w:trPr>
          <w:trHeight w:val="1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电缆外护套燃烧时不 滴落、不蔓延，发烟 量少。其次，电缆内 置测温光缆，实现在 线测温功能，实时监 控电缆运行温度。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燃烧滴落物</w:t>
            </w:r>
            <w:r>
              <w:rPr>
                <w:rFonts w:ascii="Times New Roman" w:eastAsia="Times New Roman" w:hAnsi="Times New Roman" w:cs="Times New Roman"/>
                <w:color w:val="000000"/>
                <w:spacing w:val="0"/>
                <w:w w:val="100"/>
                <w:position w:val="0"/>
              </w:rPr>
              <w:t>/</w:t>
            </w:r>
            <w:r>
              <w:rPr>
                <w:color w:val="000000"/>
                <w:spacing w:val="0"/>
                <w:w w:val="100"/>
                <w:position w:val="0"/>
              </w:rPr>
              <w:t>微粒达到</w:t>
            </w:r>
            <w:r>
              <w:rPr>
                <w:rFonts w:ascii="Times New Roman" w:eastAsia="Times New Roman" w:hAnsi="Times New Roman" w:cs="Times New Roman"/>
                <w:color w:val="000000"/>
                <w:spacing w:val="0"/>
                <w:w w:val="100"/>
                <w:position w:val="0"/>
              </w:rPr>
              <w:t>d0</w:t>
            </w:r>
            <w:r>
              <w:rPr>
                <w:color w:val="000000"/>
                <w:spacing w:val="0"/>
                <w:w w:val="100"/>
                <w:position w:val="0"/>
              </w:rPr>
              <w:t xml:space="preserve">级： </w:t>
            </w:r>
            <w:r>
              <w:rPr>
                <w:rFonts w:ascii="Times New Roman" w:eastAsia="Times New Roman" w:hAnsi="Times New Roman" w:cs="Times New Roman"/>
                <w:color w:val="000000"/>
                <w:spacing w:val="0"/>
                <w:w w:val="100"/>
                <w:position w:val="0"/>
              </w:rPr>
              <w:t>1200s</w:t>
            </w:r>
            <w:r>
              <w:rPr>
                <w:color w:val="000000"/>
                <w:spacing w:val="0"/>
                <w:w w:val="100"/>
                <w:position w:val="0"/>
              </w:rPr>
              <w:t>内无燃烧滴落物</w:t>
            </w:r>
            <w:r>
              <w:rPr>
                <w:rFonts w:ascii="Times New Roman" w:eastAsia="Times New Roman" w:hAnsi="Times New Roman" w:cs="Times New Roman"/>
                <w:color w:val="000000"/>
                <w:spacing w:val="0"/>
                <w:w w:val="100"/>
                <w:position w:val="0"/>
              </w:rPr>
              <w:t>/</w:t>
            </w:r>
            <w:r>
              <w:rPr>
                <w:color w:val="000000"/>
                <w:spacing w:val="0"/>
                <w:w w:val="100"/>
                <w:position w:val="0"/>
              </w:rPr>
              <w:t>微粒。</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高压超净抗焦 烧</w:t>
            </w:r>
            <w:r>
              <w:rPr>
                <w:rFonts w:ascii="Times New Roman" w:eastAsia="Times New Roman" w:hAnsi="Times New Roman" w:cs="Times New Roman"/>
                <w:color w:val="000000"/>
                <w:spacing w:val="0"/>
                <w:w w:val="100"/>
                <w:position w:val="0"/>
              </w:rPr>
              <w:t>XLPE</w:t>
            </w:r>
            <w:r>
              <w:rPr>
                <w:color w:val="000000"/>
                <w:spacing w:val="0"/>
                <w:w w:val="100"/>
                <w:position w:val="0"/>
              </w:rPr>
              <w:t>绝缘料 的研究与开发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开发一种抗焦烧性能 优越的高压绝缘料。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开发适用于中高压海缆、陆缆用 抗焦烧绝缘料，填补国内技术空 白，推进中压海缆绝缘料的国产 化进程。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填补国内技术空白，技术 储备。</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拖链电缆用硅 烷料的开发与 应用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开发一款高柔性，高 弯曲频率等特点的拖 链电缆用硅烷料。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中试阶段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开发一款高柔性，高弯曲频率等 特点的拖链电缆用硅烷料，拓宽 市场应用领域。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产品性能提升，满足客户 要求；增加市场销售及拓 宽应用领域。</w:t>
            </w:r>
          </w:p>
        </w:tc>
      </w:tr>
      <w:tr>
        <w:trPr>
          <w:trHeight w:val="12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6" w:lineRule="exact"/>
              <w:ind w:left="0" w:right="0" w:firstLine="0"/>
              <w:jc w:val="both"/>
            </w:pPr>
            <w:r>
              <w:rPr>
                <w:color w:val="000000"/>
                <w:spacing w:val="0"/>
                <w:w w:val="100"/>
                <w:position w:val="0"/>
              </w:rPr>
              <w:t>高压护套用高 阻燃低烟无卤 阻燃聚乙烯电 缆料的开发与 应用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8" w:lineRule="exact"/>
              <w:ind w:left="0" w:right="0" w:firstLine="0"/>
              <w:jc w:val="both"/>
            </w:pPr>
            <w:r>
              <w:rPr>
                <w:color w:val="000000"/>
                <w:spacing w:val="0"/>
                <w:w w:val="100"/>
                <w:position w:val="0"/>
              </w:rPr>
              <w:t>开发具有物理性能优 异、高阻燃、低烟无 卤的高压护套料。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开发</w:t>
            </w:r>
            <w:r>
              <w:rPr>
                <w:rFonts w:ascii="Times New Roman" w:eastAsia="Times New Roman" w:hAnsi="Times New Roman" w:cs="Times New Roman"/>
                <w:color w:val="000000"/>
                <w:spacing w:val="0"/>
                <w:w w:val="100"/>
                <w:position w:val="0"/>
              </w:rPr>
              <w:t>PE</w:t>
            </w:r>
            <w:r>
              <w:rPr>
                <w:color w:val="000000"/>
                <w:spacing w:val="0"/>
                <w:w w:val="100"/>
                <w:position w:val="0"/>
              </w:rPr>
              <w:t>体系的高压护套料，完 善公司高压整体解决方案，拓宽 市场应用领域。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产品性能提升，满足客户</w:t>
            </w:r>
          </w:p>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要求；增加市场销售及拓 宽应用领域。</w:t>
            </w:r>
          </w:p>
        </w:tc>
      </w:tr>
      <w:tr>
        <w:trPr>
          <w:trHeight w:val="984"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核电缆用过氧 化物交联聚乙 烯绝缘料的研 究与开发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开发出一种高洁净， 使用寿命长的电缆 料，适用于核电缆。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开发出一种具有</w:t>
            </w:r>
            <w:r>
              <w:rPr>
                <w:rFonts w:ascii="Times New Roman" w:eastAsia="Times New Roman" w:hAnsi="Times New Roman" w:cs="Times New Roman"/>
                <w:color w:val="000000"/>
                <w:spacing w:val="0"/>
                <w:w w:val="100"/>
                <w:position w:val="0"/>
              </w:rPr>
              <w:t>60</w:t>
            </w:r>
            <w:r>
              <w:rPr>
                <w:color w:val="000000"/>
                <w:spacing w:val="0"/>
                <w:w w:val="100"/>
                <w:position w:val="0"/>
              </w:rPr>
              <w:t>年长寿命核 电缆的电缆料，填补国内技术空 白。</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填补国内技术空白，技术 储备。</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5"/>
        <w:gridCol w:w="2390"/>
        <w:gridCol w:w="2390"/>
        <w:gridCol w:w="2405"/>
      </w:tblGrid>
      <w:tr>
        <w:trPr>
          <w:trHeight w:val="33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5.75%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0.29%</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1.07%</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0.82%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p>
      <w:pPr>
        <w:widowControl w:val="0"/>
        <w:spacing w:line="1" w:lineRule="exact"/>
      </w:pPr>
    </w:p>
    <w:tbl>
      <w:tblPr>
        <w:tblOverlap w:val="never"/>
        <w:jc w:val="center"/>
        <w:tblLayout w:type="fixed"/>
      </w:tblPr>
      <w:tblGrid>
        <w:gridCol w:w="2952"/>
        <w:gridCol w:w="2208"/>
        <w:gridCol w:w="2208"/>
        <w:gridCol w:w="2222"/>
      </w:tblGrid>
      <w:tr>
        <w:trPr>
          <w:trHeight w:val="33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473,142,485.08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346,836,148.02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公司研发人员构成发生重大变化的原因及影响</w:t>
      </w:r>
    </w:p>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口适用”不适用</w:t>
      </w:r>
    </w:p>
    <w:p>
      <w:pPr>
        <w:pStyle w:val="Style30"/>
        <w:keepNext w:val="0"/>
        <w:keepLines w:val="0"/>
        <w:widowControl w:val="0"/>
        <w:shd w:val="clear" w:color="auto" w:fill="auto"/>
        <w:bidi w:val="0"/>
        <w:spacing w:before="0" w:after="60" w:line="346" w:lineRule="exact"/>
        <w:ind w:left="0" w:right="0" w:firstLine="0"/>
        <w:jc w:val="left"/>
      </w:pPr>
      <w:r>
        <w:rPr>
          <w:color w:val="000000"/>
          <w:spacing w:val="0"/>
          <w:w w:val="100"/>
          <w:position w:val="0"/>
        </w:rPr>
        <w:t>研发投入资本化率大幅变动的原因及其合理性说明 口适用”不适用</w:t>
      </w:r>
      <w:r>
        <w:br w:type="page"/>
      </w:r>
    </w:p>
    <w:p>
      <w:pPr>
        <w:pStyle w:val="Style32"/>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74"/>
        <w:gridCol w:w="2122"/>
        <w:gridCol w:w="2390"/>
        <w:gridCol w:w="2405"/>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11,321,555,846.48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8,376,929,654.60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35.15%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10,412,561,782.78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7,673,182,051.55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35.70%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908,994,063.70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703,747,603.05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29.16%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4,810,151,297.09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9,223,202,739.32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-47.85%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5,162,461,808.13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9,216,028,239.54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-43.98%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-352,310,511.04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7,174,499.78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-5,010.59%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1,037,564,511.41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880,702,971.76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17.81%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1,152,203,188.87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1,391,439,859.96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-17.19%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-114,638,677.46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-510,736,888.20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77.55%</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438,005,202.43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196,952,507.49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122.39%</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”适用口不适用</w:t>
      </w:r>
    </w:p>
    <w:p>
      <w:pPr>
        <w:pStyle w:val="Style30"/>
        <w:keepNext w:val="0"/>
        <w:keepLines w:val="0"/>
        <w:widowControl w:val="0"/>
        <w:numPr>
          <w:ilvl w:val="0"/>
          <w:numId w:val="29"/>
        </w:numPr>
        <w:shd w:val="clear" w:color="auto" w:fill="auto"/>
        <w:tabs>
          <w:tab w:pos="541" w:val="left"/>
        </w:tabs>
        <w:bidi w:val="0"/>
        <w:spacing w:before="0" w:after="0" w:line="326" w:lineRule="exact"/>
        <w:ind w:left="0" w:right="0" w:firstLine="0"/>
        <w:jc w:val="left"/>
      </w:pPr>
      <w:bookmarkStart w:id="153" w:name="bookmark153"/>
      <w:bookmarkEnd w:id="153"/>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rPr>
        <w:t>29.16%</w:t>
      </w:r>
      <w:r>
        <w:rPr>
          <w:color w:val="000000"/>
          <w:spacing w:val="0"/>
          <w:w w:val="100"/>
          <w:position w:val="0"/>
        </w:rPr>
        <w:t>,主要系本期销售规模增长、有效部分套期收益和税费返还增 加所致；</w:t>
      </w:r>
    </w:p>
    <w:p>
      <w:pPr>
        <w:pStyle w:val="Style30"/>
        <w:keepNext w:val="0"/>
        <w:keepLines w:val="0"/>
        <w:widowControl w:val="0"/>
        <w:numPr>
          <w:ilvl w:val="0"/>
          <w:numId w:val="29"/>
        </w:numPr>
        <w:shd w:val="clear" w:color="auto" w:fill="auto"/>
        <w:tabs>
          <w:tab w:pos="546" w:val="left"/>
        </w:tabs>
        <w:bidi w:val="0"/>
        <w:spacing w:before="0" w:after="0"/>
        <w:ind w:left="0" w:right="0" w:firstLine="0"/>
        <w:jc w:val="left"/>
      </w:pPr>
      <w:bookmarkStart w:id="154" w:name="bookmark154"/>
      <w:bookmarkEnd w:id="154"/>
      <w:r>
        <w:rPr>
          <w:color w:val="000000"/>
          <w:spacing w:val="0"/>
          <w:w w:val="100"/>
          <w:position w:val="0"/>
        </w:rPr>
        <w:t>投资活动产生的现金流量净额较上年同期下降</w:t>
      </w:r>
      <w:r>
        <w:rPr>
          <w:rFonts w:ascii="Times New Roman" w:eastAsia="Times New Roman" w:hAnsi="Times New Roman" w:cs="Times New Roman"/>
          <w:color w:val="000000"/>
          <w:spacing w:val="0"/>
          <w:w w:val="100"/>
          <w:position w:val="0"/>
        </w:rPr>
        <w:t>5,010.59%</w:t>
      </w:r>
      <w:r>
        <w:rPr>
          <w:color w:val="000000"/>
          <w:spacing w:val="0"/>
          <w:w w:val="100"/>
          <w:position w:val="0"/>
        </w:rPr>
        <w:t>,主要系本期购建固定资产支出增加、期货保证金赎回减少 所致；</w:t>
      </w:r>
    </w:p>
    <w:p>
      <w:pPr>
        <w:pStyle w:val="Style30"/>
        <w:keepNext w:val="0"/>
        <w:keepLines w:val="0"/>
        <w:widowControl w:val="0"/>
        <w:numPr>
          <w:ilvl w:val="0"/>
          <w:numId w:val="29"/>
        </w:numPr>
        <w:shd w:val="clear" w:color="auto" w:fill="auto"/>
        <w:tabs>
          <w:tab w:pos="536" w:val="left"/>
        </w:tabs>
        <w:bidi w:val="0"/>
        <w:spacing w:before="0" w:after="0"/>
        <w:ind w:left="0" w:right="0" w:firstLine="0"/>
        <w:jc w:val="left"/>
      </w:pPr>
      <w:bookmarkStart w:id="155" w:name="bookmark155"/>
      <w:bookmarkEnd w:id="155"/>
      <w:r>
        <w:rPr>
          <w:color w:val="000000"/>
          <w:spacing w:val="0"/>
          <w:w w:val="100"/>
          <w:position w:val="0"/>
        </w:rPr>
        <w:t>筹资活动产生的现金流量净额较上年同期增加</w:t>
      </w:r>
      <w:r>
        <w:rPr>
          <w:rFonts w:ascii="Times New Roman" w:eastAsia="Times New Roman" w:hAnsi="Times New Roman" w:cs="Times New Roman"/>
          <w:color w:val="000000"/>
          <w:spacing w:val="0"/>
          <w:w w:val="100"/>
          <w:position w:val="0"/>
        </w:rPr>
        <w:t>77.55%</w:t>
      </w:r>
      <w:r>
        <w:rPr>
          <w:color w:val="000000"/>
          <w:spacing w:val="0"/>
          <w:w w:val="100"/>
          <w:position w:val="0"/>
        </w:rPr>
        <w:t>,主要系本期发行公司债收到的现金增加、偿还的债务减少所 致；</w:t>
      </w:r>
    </w:p>
    <w:p>
      <w:pPr>
        <w:pStyle w:val="Style30"/>
        <w:keepNext w:val="0"/>
        <w:keepLines w:val="0"/>
        <w:widowControl w:val="0"/>
        <w:numPr>
          <w:ilvl w:val="0"/>
          <w:numId w:val="29"/>
        </w:numPr>
        <w:shd w:val="clear" w:color="auto" w:fill="auto"/>
        <w:tabs>
          <w:tab w:pos="536" w:val="left"/>
        </w:tabs>
        <w:bidi w:val="0"/>
        <w:spacing w:before="0" w:after="360"/>
        <w:ind w:left="0" w:right="0" w:firstLine="0"/>
        <w:jc w:val="left"/>
      </w:pPr>
      <w:bookmarkStart w:id="156" w:name="bookmark156"/>
      <w:bookmarkEnd w:id="156"/>
      <w:r>
        <w:rPr>
          <w:color w:val="000000"/>
          <w:spacing w:val="0"/>
          <w:w w:val="100"/>
          <w:position w:val="0"/>
        </w:rPr>
        <w:t>现金及现金等价物净增加额较上年同期增加</w:t>
      </w:r>
      <w:r>
        <w:rPr>
          <w:rFonts w:ascii="Times New Roman" w:eastAsia="Times New Roman" w:hAnsi="Times New Roman" w:cs="Times New Roman"/>
          <w:color w:val="000000"/>
          <w:spacing w:val="0"/>
          <w:w w:val="100"/>
          <w:position w:val="0"/>
        </w:rPr>
        <w:t>122.39%</w:t>
      </w:r>
      <w:r>
        <w:rPr>
          <w:color w:val="000000"/>
          <w:spacing w:val="0"/>
          <w:w w:val="100"/>
          <w:position w:val="0"/>
        </w:rPr>
        <w:t>,主要系本期销售规模增长，销售收现增加及偿还的债务减少所 致。</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360"/>
        <w:ind w:left="0" w:right="0" w:firstLine="0"/>
        <w:jc w:val="left"/>
      </w:pPr>
      <w:r>
        <w:rPr>
          <w:color w:val="000000"/>
          <w:spacing w:val="0"/>
          <w:w w:val="100"/>
          <w:position w:val="0"/>
        </w:rPr>
        <w:t>主要系本期计提折旧和摊销</w:t>
      </w:r>
      <w:r>
        <w:rPr>
          <w:rFonts w:ascii="Times New Roman" w:eastAsia="Times New Roman" w:hAnsi="Times New Roman" w:cs="Times New Roman"/>
          <w:color w:val="000000"/>
          <w:spacing w:val="0"/>
          <w:w w:val="100"/>
          <w:position w:val="0"/>
        </w:rPr>
        <w:t>1.74</w:t>
      </w:r>
      <w:r>
        <w:rPr>
          <w:color w:val="000000"/>
          <w:spacing w:val="0"/>
          <w:w w:val="100"/>
          <w:position w:val="0"/>
        </w:rPr>
        <w:t>亿元，经营性应收应付项目净增加</w:t>
      </w:r>
      <w:r>
        <w:rPr>
          <w:rFonts w:ascii="Times New Roman" w:eastAsia="Times New Roman" w:hAnsi="Times New Roman" w:cs="Times New Roman"/>
          <w:color w:val="000000"/>
          <w:spacing w:val="0"/>
          <w:w w:val="100"/>
          <w:position w:val="0"/>
        </w:rPr>
        <w:t>5.78</w:t>
      </w:r>
      <w:r>
        <w:rPr>
          <w:color w:val="000000"/>
          <w:spacing w:val="0"/>
          <w:w w:val="100"/>
          <w:position w:val="0"/>
        </w:rPr>
        <w:t>亿元所致。</w:t>
      </w:r>
    </w:p>
    <w:p>
      <w:pPr>
        <w:pStyle w:val="Style26"/>
        <w:keepNext/>
        <w:keepLines/>
        <w:widowControl w:val="0"/>
        <w:shd w:val="clear" w:color="auto" w:fill="auto"/>
        <w:bidi w:val="0"/>
        <w:spacing w:before="0" w:after="26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五</w:t>
      </w:r>
      <w:bookmarkEnd w:id="159"/>
      <w:r>
        <w:rPr>
          <w:color w:val="000000"/>
          <w:spacing w:val="0"/>
          <w:w w:val="100"/>
          <w:position w:val="0"/>
          <w:sz w:val="24"/>
          <w:szCs w:val="24"/>
        </w:rPr>
        <w:t>、非主营业务分析</w:t>
      </w:r>
      <w:bookmarkEnd w:id="157"/>
      <w:bookmarkEnd w:id="158"/>
      <w:bookmarkEnd w:id="160"/>
    </w:p>
    <w:p>
      <w:pPr>
        <w:pStyle w:val="Style30"/>
        <w:keepNext w:val="0"/>
        <w:keepLines w:val="0"/>
        <w:widowControl w:val="0"/>
        <w:shd w:val="clear" w:color="auto" w:fill="auto"/>
        <w:bidi w:val="0"/>
        <w:spacing w:before="0"/>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4"/>
        <w:gridCol w:w="1421"/>
        <w:gridCol w:w="989"/>
        <w:gridCol w:w="4714"/>
        <w:gridCol w:w="1003"/>
      </w:tblGrid>
      <w:tr>
        <w:trPr>
          <w:trHeight w:val="64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是否具有</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可持续性</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1,368,476.91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主要为银行理财收益</w:t>
            </w:r>
            <w:r>
              <w:rPr>
                <w:rFonts w:ascii="Times New Roman" w:eastAsia="Times New Roman" w:hAnsi="Times New Roman" w:cs="Times New Roman"/>
                <w:color w:val="000000"/>
                <w:spacing w:val="0"/>
                <w:w w:val="100"/>
                <w:position w:val="0"/>
              </w:rPr>
              <w:t>467.10</w:t>
            </w:r>
            <w:r>
              <w:rPr>
                <w:color w:val="000000"/>
                <w:spacing w:val="0"/>
                <w:w w:val="100"/>
                <w:position w:val="0"/>
              </w:rPr>
              <w:t>万元，远期结售汇交割收益</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308.37</w:t>
            </w:r>
            <w:r>
              <w:rPr>
                <w:color w:val="000000"/>
                <w:spacing w:val="0"/>
                <w:w w:val="100"/>
                <w:position w:val="0"/>
              </w:rPr>
              <w:t>万元，套期投资收益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605.28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 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-6,679,070.33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其他非流动金融资产公允价值变动及套期工具浮盈浮亏 形成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-19,375,646.68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存货跌价、固定资产、工程物资、合同资产计提减值形成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7,461,027.28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违约赔偿、罚款收入及无法支付的应付款项等形成</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10,639,475.04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固定资产处置损失、违约金罚款赔偿等支出形成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p>
      <w:pPr>
        <w:spacing w:lineRule="exact" w:line="1"/>
        <w:rPr>
          <w:sz w:val="2"/>
          <w:szCs w:val="2"/>
        </w:rPr>
      </w:pPr>
      <w:r>
        <w:br w:type="page"/>
      </w:r>
    </w:p>
    <w:p>
      <w:pPr>
        <w:pStyle w:val="Style30"/>
        <w:keepNext w:val="0"/>
        <w:keepLines w:val="0"/>
        <w:widowControl w:val="0"/>
        <w:shd w:val="clear" w:color="auto" w:fill="auto"/>
        <w:tabs>
          <w:tab w:pos="3240" w:val="left"/>
          <w:tab w:pos="8534" w:val="left"/>
        </w:tabs>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 xml:space="preserve">信用减值损失| </w:t>
      </w:r>
      <w:r>
        <w:rPr>
          <w:rFonts w:ascii="Times New Roman" w:eastAsia="Times New Roman" w:hAnsi="Times New Roman" w:cs="Times New Roman"/>
          <w:color w:val="000000"/>
          <w:spacing w:val="0"/>
          <w:w w:val="100"/>
          <w:position w:val="0"/>
        </w:rPr>
        <w:t xml:space="preserve">-27,893,531.20 </w:t>
      </w:r>
      <w:r>
        <w:rPr>
          <w:rFonts w:ascii="Times New Roman" w:eastAsia="Times New Roman" w:hAnsi="Times New Roman" w:cs="Times New Roman"/>
          <w:color w:val="000000"/>
          <w:spacing w:val="0"/>
          <w:w w:val="100"/>
          <w:position w:val="0"/>
        </w:rPr>
        <w:t>|</w:t>
        <w:tab/>
        <w:t>-9.68% |</w:t>
      </w:r>
      <w:r>
        <w:rPr>
          <w:color w:val="000000"/>
          <w:spacing w:val="0"/>
          <w:w w:val="100"/>
          <w:position w:val="0"/>
        </w:rPr>
        <w:t>应收账款、其他应收款、应收票据计提坏账形成</w:t>
        <w:tab/>
        <w:t>| 是</w:t>
      </w:r>
    </w:p>
    <w:p>
      <w:pPr>
        <w:pStyle w:val="Style26"/>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六</w:t>
      </w:r>
      <w:bookmarkEnd w:id="163"/>
      <w:r>
        <w:rPr>
          <w:color w:val="000000"/>
          <w:spacing w:val="0"/>
          <w:w w:val="100"/>
          <w:position w:val="0"/>
          <w:sz w:val="24"/>
          <w:szCs w:val="24"/>
        </w:rPr>
        <w:t>、资产及负债状况分析</w:t>
      </w:r>
      <w:bookmarkEnd w:id="161"/>
      <w:bookmarkEnd w:id="162"/>
      <w:bookmarkEnd w:id="164"/>
    </w:p>
    <w:p>
      <w:pPr>
        <w:pStyle w:val="Style32"/>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522"/>
        <w:gridCol w:w="830"/>
        <w:gridCol w:w="1555"/>
        <w:gridCol w:w="845"/>
        <w:gridCol w:w="768"/>
        <w:gridCol w:w="2674"/>
      </w:tblGrid>
      <w:tr>
        <w:trPr>
          <w:trHeight w:val="33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140"/>
              <w:jc w:val="both"/>
            </w:pPr>
            <w:r>
              <w:rPr>
                <w:color w:val="000000"/>
                <w:spacing w:val="0"/>
                <w:w w:val="100"/>
                <w:position w:val="0"/>
              </w:rPr>
              <w:t>占总资</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产比例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140"/>
              <w:jc w:val="both"/>
            </w:pPr>
            <w:r>
              <w:rPr>
                <w:color w:val="000000"/>
                <w:spacing w:val="0"/>
                <w:w w:val="100"/>
                <w:position w:val="0"/>
              </w:rPr>
              <w:t>占总资</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2,552,828,136.42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1,514,791,414.58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主要系公司优化付款方式，增加 票据付款保证金增加所致</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3,453,375,480.72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2,686,794,928.65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主要系受产品价格上涨及销售 规模增加使应收款增加</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159,100,108.21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132,645,195.86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995,780,095.93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784,048,636.87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主要系受材料价格上涨、船期紧 张发货进度受到影响以及期末 备货库存额增加所致</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12,292,679.89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13,451,959.00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13,200,269.17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24,133,401.04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主要系本期收购联营企业山东 万恩剩余股权使其成为全资子 公司所致</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1,362,403,296.86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1,167,651,690.16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主要系本期高分子环保新型电 缆材料产业长兴基地项目转入 所致</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282,744,872.57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80,015,549.90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主要系万马高端电缆产业化项 目增加所致</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145,879,960.44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139,115,288.84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260,580,086.69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179,194,979.92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主要系已贴现未到期票据未终 止确认重分类增加所致</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113,065,850.19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91,919,618.66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469,993,571.56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300,371,799.96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主要系公司优化融资结构，增加 长期借款所致</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109,876,697.21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107,480,924.86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1,065,450,812.75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512,488,491.98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主要系本期以票据回款金额增 加所致</w:t>
            </w: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185,633,659.80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385,741,006.13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主要系本期信用级别高的票据 回款减少所致</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3,336,639,327.60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1,530,514,647.38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主要系本期受原材料价格上涨 影响，公司优化付款方式，增加 票据支付所致</w:t>
            </w:r>
          </w:p>
        </w:tc>
      </w:tr>
      <w:tr>
        <w:trPr>
          <w:trHeight w:val="63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1,307,650,943.69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991,013,661.83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主要系销售规模扩大</w:t>
            </w:r>
            <w:r>
              <w:rPr>
                <w:color w:val="000000"/>
                <w:spacing w:val="0"/>
                <w:w w:val="100"/>
                <w:position w:val="0"/>
              </w:rPr>
              <w:t>，</w:t>
            </w:r>
            <w:r>
              <w:rPr>
                <w:color w:val="000000"/>
                <w:spacing w:val="0"/>
                <w:w w:val="100"/>
                <w:position w:val="0"/>
              </w:rPr>
              <w:t>原材料采 购增加及价格上涨导致应付账</w:t>
            </w:r>
          </w:p>
        </w:tc>
      </w:tr>
    </w:tbl>
    <w:p>
      <w:pPr>
        <w:widowControl w:val="0"/>
        <w:spacing w:line="1" w:lineRule="exact"/>
      </w:pPr>
      <w:r>
        <w:br w:type="page"/>
      </w:r>
    </w:p>
    <w:tbl>
      <w:tblPr>
        <w:tblOverlap w:val="never"/>
        <w:jc w:val="center"/>
        <w:tblLayout w:type="fixed"/>
      </w:tblPr>
      <w:tblGrid>
        <w:gridCol w:w="1397"/>
        <w:gridCol w:w="1522"/>
        <w:gridCol w:w="830"/>
        <w:gridCol w:w="1555"/>
        <w:gridCol w:w="845"/>
        <w:gridCol w:w="768"/>
        <w:gridCol w:w="2674"/>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款相应增加</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403,086,093.01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主要系本期发行公司债券所致</w:t>
            </w:r>
          </w:p>
        </w:tc>
      </w:tr>
      <w:tr>
        <w:trPr>
          <w:trHeight w:val="64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354,543,304.14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194,143,719.92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主要系年末背书未终止确认的 应收票据增加所致</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widowControl w:val="0"/>
        <w:spacing w:after="11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32"/>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02"/>
        <w:gridCol w:w="1090"/>
        <w:gridCol w:w="1176"/>
        <w:gridCol w:w="1003"/>
        <w:gridCol w:w="1090"/>
        <w:gridCol w:w="1094"/>
        <w:gridCol w:w="965"/>
        <w:gridCol w:w="974"/>
      </w:tblGrid>
      <w:tr>
        <w:trPr>
          <w:trHeight w:val="74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本期公允价</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值变动损益</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计入权益的累</w:t>
            </w:r>
          </w:p>
          <w:p>
            <w:pPr>
              <w:pStyle w:val="Style1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计公允价值变 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本期计提 的减值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本期购买金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本期出售金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其他变动</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期末数</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3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5"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交易性金融资</w:t>
            </w:r>
          </w:p>
          <w:p>
            <w:pPr>
              <w:pStyle w:val="Style1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产（不含衍生金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45,203.33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3,777,740,00</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3,790,290,00</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16,080,000</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3,575,203.</w:t>
            </w:r>
          </w:p>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33</w:t>
            </w: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衍生金融资产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56,383,7</w:t>
            </w:r>
          </w:p>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3,236,966.28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63,153,230.49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991,356,181.</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1,110,388,00</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3,742,109.</w:t>
            </w:r>
          </w:p>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26</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56,383,7</w:t>
            </w:r>
          </w:p>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3,282,169.61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63,153,230.49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4,769,096,18</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4,900,678,00</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7.24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16,080,000</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7,317,312.</w:t>
            </w:r>
          </w:p>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59</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其他非流动金融 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27,039,7</w:t>
            </w:r>
          </w:p>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-9,916,036.6</w:t>
            </w:r>
          </w:p>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4"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 xml:space="preserve">17,123,728 </w:t>
            </w:r>
            <w:r>
              <w:rPr>
                <w:rFonts w:ascii="Times New Roman" w:eastAsia="Times New Roman" w:hAnsi="Times New Roman" w:cs="Times New Roman"/>
                <w:color w:val="000000"/>
                <w:spacing w:val="0"/>
                <w:w w:val="100"/>
                <w:position w:val="0"/>
                <w:sz w:val="16"/>
                <w:szCs w:val="16"/>
              </w:rPr>
              <w:t>.39</w:t>
            </w: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385,741,</w:t>
            </w:r>
          </w:p>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-200,107,3</w:t>
            </w:r>
          </w:p>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46.33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185,633,65</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9.80</w:t>
            </w:r>
          </w:p>
        </w:tc>
      </w:tr>
      <w:tr>
        <w:trPr>
          <w:trHeight w:val="49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上述合计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469,164,</w:t>
            </w:r>
          </w:p>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509.61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-6,633,867.0</w:t>
            </w:r>
          </w:p>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63,153,230.49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4,769,096,18</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4,900,678,00</w:t>
            </w:r>
          </w:p>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7.24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-184,027,3</w:t>
            </w:r>
          </w:p>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46.33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210,074,70</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0.78</w:t>
            </w:r>
          </w:p>
        </w:tc>
      </w:tr>
      <w:tr>
        <w:trPr>
          <w:trHeight w:val="264"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其他变动的内容：</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交易性金融资产其他变动系</w:t>
      </w:r>
      <w:r>
        <w:rPr>
          <w:color w:val="000000"/>
          <w:spacing w:val="0"/>
          <w:w w:val="100"/>
          <w:position w:val="0"/>
        </w:rPr>
        <w:t>2021</w:t>
      </w:r>
      <w:r>
        <w:rPr>
          <w:color w:val="000000"/>
          <w:spacing w:val="0"/>
          <w:w w:val="100"/>
          <w:position w:val="0"/>
        </w:rPr>
        <w:t>年度非同一控制合并孙公司山东万恩新能源科技有限公司期初转入数据。</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口是"否</w:t>
      </w:r>
    </w:p>
    <w:p>
      <w:pPr>
        <w:pStyle w:val="Style32"/>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详情请见第十节财务报告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七、合并财务报表主要项目注释</w:t>
      </w:r>
      <w:r>
        <w:rPr>
          <w:color w:val="000000"/>
          <w:spacing w:val="0"/>
          <w:w w:val="100"/>
          <w:position w:val="0"/>
        </w:rPr>
        <w:t>63</w:t>
      </w:r>
      <w:r>
        <w:rPr>
          <w:color w:val="000000"/>
          <w:spacing w:val="0"/>
          <w:w w:val="100"/>
          <w:position w:val="0"/>
        </w:rPr>
        <w:t>、所有权或使用权受限制的资产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26"/>
        <w:keepNext/>
        <w:keepLines/>
        <w:widowControl w:val="0"/>
        <w:shd w:val="clear" w:color="auto" w:fill="auto"/>
        <w:bidi w:val="0"/>
        <w:spacing w:before="0" w:after="30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七</w:t>
      </w:r>
      <w:bookmarkEnd w:id="179"/>
      <w:r>
        <w:rPr>
          <w:color w:val="000000"/>
          <w:spacing w:val="0"/>
          <w:w w:val="100"/>
          <w:position w:val="0"/>
          <w:sz w:val="24"/>
          <w:szCs w:val="24"/>
        </w:rPr>
        <w:t>、投资状况分析</w:t>
      </w:r>
      <w:bookmarkEnd w:id="177"/>
      <w:bookmarkEnd w:id="178"/>
      <w:bookmarkEnd w:id="180"/>
    </w:p>
    <w:p>
      <w:pPr>
        <w:pStyle w:val="Style32"/>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、总体情况</w:t>
      </w:r>
      <w:bookmarkEnd w:id="181"/>
      <w:bookmarkEnd w:id="182"/>
      <w:bookmarkEnd w:id="184"/>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”适用口不适用</w:t>
      </w:r>
    </w:p>
    <w:tbl>
      <w:tblPr>
        <w:tblOverlap w:val="never"/>
        <w:jc w:val="center"/>
        <w:tblLayout w:type="fixed"/>
      </w:tblPr>
      <w:tblGrid>
        <w:gridCol w:w="3197"/>
        <w:gridCol w:w="3192"/>
        <w:gridCol w:w="3202"/>
      </w:tblGrid>
      <w:tr>
        <w:trPr>
          <w:trHeight w:val="34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272,300,000.00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258,290,000.00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、报告期内获取的重大的股权投资情况</w:t>
      </w:r>
      <w:bookmarkEnd w:id="185"/>
      <w:bookmarkEnd w:id="186"/>
      <w:bookmarkEnd w:id="18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8"/>
        <w:gridCol w:w="960"/>
        <w:gridCol w:w="446"/>
        <w:gridCol w:w="586"/>
        <w:gridCol w:w="557"/>
        <w:gridCol w:w="470"/>
        <w:gridCol w:w="1037"/>
        <w:gridCol w:w="576"/>
        <w:gridCol w:w="470"/>
        <w:gridCol w:w="638"/>
        <w:gridCol w:w="638"/>
        <w:gridCol w:w="638"/>
        <w:gridCol w:w="466"/>
        <w:gridCol w:w="466"/>
        <w:gridCol w:w="1090"/>
      </w:tblGrid>
      <w:tr>
        <w:trPr>
          <w:trHeight w:val="2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披</w:t>
            </w:r>
          </w:p>
        </w:tc>
        <w:tc>
          <w:tcPr>
            <w:tcBorders>
              <w:top w:val="single" w:sz="4"/>
              <w:left w:val="single" w:sz="4"/>
              <w:right w:val="single" w:sz="4"/>
            </w:tcBorders>
            <w:shd w:val="clear" w:color="auto" w:fill="D3D3D3"/>
            <w:vAlign w:val="top"/>
          </w:tcPr>
          <w:p>
            <w:pPr>
              <w:widowControl w:val="0"/>
              <w:rPr>
                <w:sz w:val="10"/>
                <w:szCs w:val="10"/>
              </w:rPr>
            </w:pP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露</w:t>
            </w:r>
          </w:p>
        </w:tc>
        <w:tc>
          <w:tcPr>
            <w:tcBorders>
              <w:left w:val="single" w:sz="4"/>
              <w:right w:val="single" w:sz="4"/>
            </w:tcBorders>
            <w:shd w:val="clear" w:color="auto" w:fill="D3D3D3"/>
            <w:vAlign w:val="top"/>
          </w:tcPr>
          <w:p>
            <w:pPr>
              <w:widowControl w:val="0"/>
              <w:rPr>
                <w:sz w:val="10"/>
                <w:szCs w:val="10"/>
              </w:rPr>
            </w:pPr>
          </w:p>
        </w:tc>
      </w:tr>
      <w:tr>
        <w:trPr>
          <w:trHeight w:val="163"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D3D3D3"/>
            <w:vAlign w:val="top"/>
          </w:tcPr>
          <w:p>
            <w:pPr>
              <w:widowControl w:val="0"/>
              <w:rPr>
                <w:sz w:val="10"/>
                <w:szCs w:val="10"/>
              </w:rPr>
            </w:pP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63"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资公</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 来</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表日</w:t>
            </w: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司名</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盈亏</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（如有）</w:t>
            </w:r>
          </w:p>
        </w:tc>
      </w:tr>
      <w:tr>
        <w:trPr>
          <w:trHeight w:val="149"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的进</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63"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式</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w:t>
            </w:r>
          </w:p>
        </w:tc>
        <w:tc>
          <w:tcPr>
            <w:vMerge w:val="restart"/>
            <w:tcBorders>
              <w:left w:val="single" w:sz="4"/>
              <w:right w:val="single" w:sz="4"/>
            </w:tcBorders>
            <w:shd w:val="clear" w:color="auto" w:fill="D3D3D3"/>
            <w:vAlign w:val="top"/>
          </w:tcPr>
          <w:p>
            <w:pPr>
              <w:widowControl w:val="0"/>
              <w:rPr>
                <w:sz w:val="10"/>
                <w:szCs w:val="10"/>
              </w:rPr>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展情</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right w:val="single" w:sz="4"/>
            </w:tcBorders>
            <w:shd w:val="clear" w:color="auto" w:fill="D3D3D3"/>
            <w:vAlign w:val="top"/>
          </w:tcPr>
          <w:p>
            <w:pPr>
              <w:widowControl w:val="0"/>
              <w:rPr>
                <w:sz w:val="10"/>
                <w:szCs w:val="10"/>
              </w:rPr>
            </w:pPr>
          </w:p>
        </w:tc>
      </w:tr>
      <w:tr>
        <w:trPr>
          <w:trHeight w:val="39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况</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础设施投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网《关于</w:t>
            </w:r>
          </w:p>
        </w:tc>
      </w:tr>
      <w:tr>
        <w:trPr>
          <w:trHeight w:val="31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拟参股设</w:t>
            </w:r>
          </w:p>
        </w:tc>
      </w:tr>
      <w:tr>
        <w:trPr>
          <w:trHeight w:val="379"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白鹭</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立投资管</w:t>
            </w:r>
          </w:p>
        </w:tc>
      </w:tr>
      <w:tr>
        <w:trPr>
          <w:trHeight w:val="317"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绿能</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理服务、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理公司并</w:t>
            </w:r>
          </w:p>
        </w:tc>
      </w:tr>
      <w:tr>
        <w:trPr>
          <w:trHeight w:val="168"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充电设施</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京银河创</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已过</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共同成立</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运营、投</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新技术发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基金的公</w:t>
            </w:r>
          </w:p>
        </w:tc>
      </w:tr>
      <w:tr>
        <w:trPr>
          <w:trHeight w:val="31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司、华胤控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股集团有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2021-063</w:t>
            </w:r>
            <w:r>
              <w:rPr>
                <w:color w:val="000000"/>
                <w:spacing w:val="0"/>
                <w:w w:val="100"/>
                <w:position w:val="0"/>
              </w:rPr>
              <w:t>)</w:t>
            </w:r>
          </w:p>
        </w:tc>
      </w:tr>
      <w:tr>
        <w:trPr>
          <w:trHeight w:val="132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 《关于 对全资子 公司万马</w:t>
            </w:r>
          </w:p>
        </w:tc>
      </w:tr>
      <w:tr>
        <w:trPr>
          <w:trHeight w:val="31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电缆进行</w:t>
            </w:r>
          </w:p>
        </w:tc>
      </w:tr>
      <w:tr>
        <w:trPr>
          <w:trHeight w:val="158"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3kV</w:t>
            </w:r>
            <w:r>
              <w:rPr>
                <w:color w:val="000000"/>
                <w:spacing w:val="0"/>
                <w:w w:val="100"/>
                <w:position w:val="0"/>
              </w:rPr>
              <w:t>以下</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增资暨优</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化调整上</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市公司业 务结构的 公告》（公 告编号： </w:t>
            </w:r>
            <w:r>
              <w:rPr>
                <w:rFonts w:ascii="Times New Roman" w:eastAsia="Times New Roman" w:hAnsi="Times New Roman" w:cs="Times New Roman"/>
                <w:color w:val="000000"/>
                <w:spacing w:val="0"/>
                <w:w w:val="100"/>
                <w:position w:val="0"/>
              </w:rPr>
              <w:t>2015-090</w:t>
            </w:r>
            <w:r>
              <w:rPr>
                <w:color w:val="000000"/>
                <w:spacing w:val="0"/>
                <w:w w:val="100"/>
                <w:position w:val="0"/>
              </w:rPr>
              <w:t>）</w:t>
            </w: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648"/>
        <w:gridCol w:w="960"/>
        <w:gridCol w:w="446"/>
        <w:gridCol w:w="586"/>
        <w:gridCol w:w="557"/>
        <w:gridCol w:w="470"/>
        <w:gridCol w:w="1037"/>
        <w:gridCol w:w="576"/>
        <w:gridCol w:w="470"/>
        <w:gridCol w:w="638"/>
        <w:gridCol w:w="638"/>
        <w:gridCol w:w="638"/>
        <w:gridCol w:w="466"/>
        <w:gridCol w:w="466"/>
        <w:gridCol w:w="1094"/>
      </w:tblGrid>
      <w:tr>
        <w:trPr>
          <w:trHeight w:val="50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9" w:lineRule="exact"/>
              <w:ind w:left="0" w:right="0" w:firstLine="0"/>
              <w:jc w:val="left"/>
            </w:pPr>
            <w:r>
              <w:rPr>
                <w:color w:val="000000"/>
                <w:spacing w:val="0"/>
                <w:w w:val="100"/>
                <w:position w:val="0"/>
              </w:rPr>
              <w:t>青岛 万马 海洋 工程 装备 科技 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海洋工程 设计和模 块设计制 造服务； 海洋能系 统与设备 制造；电 线、电缆 经营；电 力设施器 材制造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140" w:right="0" w:firstLine="20"/>
              <w:jc w:val="left"/>
            </w:pPr>
            <w:r>
              <w:rPr>
                <w:rFonts w:ascii="Times New Roman" w:eastAsia="Times New Roman" w:hAnsi="Times New Roman" w:cs="Times New Roman"/>
                <w:color w:val="000000"/>
                <w:spacing w:val="0"/>
                <w:w w:val="100"/>
                <w:position w:val="0"/>
              </w:rPr>
              <w:t xml:space="preserve">200, 000, </w:t>
            </w:r>
            <w:r>
              <w:rPr>
                <w:rFonts w:ascii="Times New Roman" w:eastAsia="Times New Roman" w:hAnsi="Times New Roman" w:cs="Times New Roman"/>
                <w:color w:val="000000"/>
                <w:spacing w:val="0"/>
                <w:w w:val="100"/>
                <w:position w:val="0"/>
              </w:rPr>
              <w:t>000.</w:t>
            </w:r>
          </w:p>
          <w:p>
            <w:pPr>
              <w:pStyle w:val="Style14"/>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 权 投 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 全部 已过 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672.5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w:t>
              <w:softHyphen/>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07</w:t>
              <w:softHyphen/>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 网《关于 在山东投 资设立青 岛万马海 洋工程装 备科技有 限公司及 建设万马 青岛海工 装备产业 园的对外 投资公告》</w:t>
            </w:r>
          </w:p>
          <w:p>
            <w:pPr>
              <w:pStyle w:val="Style1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（公告编</w:t>
            </w:r>
          </w:p>
          <w:p>
            <w:pPr>
              <w:pStyle w:val="Style1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号：</w:t>
            </w:r>
          </w:p>
          <w:p>
            <w:pPr>
              <w:pStyle w:val="Style14"/>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2021-053</w:t>
            </w:r>
            <w:r>
              <w:rPr>
                <w:color w:val="000000"/>
                <w:spacing w:val="0"/>
                <w:w w:val="100"/>
                <w:position w:val="0"/>
              </w:rPr>
              <w:t>）</w:t>
            </w:r>
          </w:p>
        </w:tc>
      </w:tr>
      <w:tr>
        <w:trPr>
          <w:trHeight w:val="127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272,</w:t>
            </w:r>
          </w:p>
          <w:p>
            <w:pPr>
              <w:pStyle w:val="Style14"/>
              <w:keepNext w:val="0"/>
              <w:keepLines w:val="0"/>
              <w:widowControl w:val="0"/>
              <w:shd w:val="clear" w:color="auto" w:fill="auto"/>
              <w:bidi w:val="0"/>
              <w:spacing w:before="0" w:after="0" w:line="360" w:lineRule="auto"/>
              <w:ind w:left="140" w:right="0" w:firstLine="20"/>
              <w:jc w:val="left"/>
            </w:pPr>
            <w:r>
              <w:rPr>
                <w:rFonts w:ascii="Times New Roman" w:eastAsia="Times New Roman" w:hAnsi="Times New Roman" w:cs="Times New Roman"/>
                <w:color w:val="000000"/>
                <w:spacing w:val="0"/>
                <w:w w:val="100"/>
                <w:position w:val="0"/>
              </w:rPr>
              <w:t>300, 000.</w:t>
            </w:r>
          </w:p>
          <w:p>
            <w:pPr>
              <w:pStyle w:val="Style14"/>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294,8</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09.36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、报告期内正在进行的重大的非股权投资情况</w:t>
      </w:r>
      <w:bookmarkEnd w:id="189"/>
      <w:bookmarkEnd w:id="190"/>
      <w:bookmarkEnd w:id="19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、金融资产投资</w:t>
      </w:r>
      <w:bookmarkEnd w:id="193"/>
      <w:bookmarkEnd w:id="194"/>
      <w:bookmarkEnd w:id="196"/>
    </w:p>
    <w:p>
      <w:pPr>
        <w:pStyle w:val="Style50"/>
        <w:keepNext/>
        <w:keepLines/>
        <w:widowControl w:val="0"/>
        <w:shd w:val="clear" w:color="auto" w:fill="auto"/>
        <w:tabs>
          <w:tab w:pos="493"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7"/>
      <w:bookmarkEnd w:id="198"/>
      <w:bookmarkEnd w:id="20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50"/>
        <w:keepNext/>
        <w:keepLines/>
        <w:widowControl w:val="0"/>
        <w:shd w:val="clear" w:color="auto" w:fill="auto"/>
        <w:tabs>
          <w:tab w:pos="493"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1"/>
      <w:bookmarkEnd w:id="202"/>
      <w:bookmarkEnd w:id="204"/>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4"/>
        <w:gridCol w:w="600"/>
        <w:gridCol w:w="518"/>
        <w:gridCol w:w="739"/>
        <w:gridCol w:w="600"/>
        <w:gridCol w:w="787"/>
        <w:gridCol w:w="850"/>
        <w:gridCol w:w="600"/>
        <w:gridCol w:w="720"/>
        <w:gridCol w:w="706"/>
        <w:gridCol w:w="581"/>
        <w:gridCol w:w="691"/>
        <w:gridCol w:w="691"/>
        <w:gridCol w:w="533"/>
      </w:tblGrid>
      <w:tr>
        <w:trPr>
          <w:trHeight w:val="1272"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衍生品投</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资操作方</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4" w:lineRule="exact"/>
              <w:ind w:left="160" w:right="0" w:firstLine="0"/>
              <w:jc w:val="left"/>
            </w:pPr>
            <w:r>
              <w:rPr>
                <w:color w:val="000000"/>
                <w:spacing w:val="0"/>
                <w:w w:val="100"/>
                <w:position w:val="0"/>
              </w:rPr>
              <w:t>是 否 关</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衍生</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品投</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品投</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w:t>
            </w:r>
          </w:p>
        </w:tc>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报告</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期内</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报告</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期内</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1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投资</w:t>
            </w:r>
          </w:p>
          <w:p>
            <w:pPr>
              <w:pStyle w:val="Style1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期末</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投资</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金额</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占公</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w:t>
            </w:r>
          </w:p>
          <w:p>
            <w:pPr>
              <w:pStyle w:val="Style14"/>
              <w:keepNext w:val="0"/>
              <w:keepLines w:val="0"/>
              <w:widowControl w:val="0"/>
              <w:shd w:val="clear" w:color="auto" w:fill="auto"/>
              <w:bidi w:val="0"/>
              <w:spacing w:before="0" w:after="0" w:line="322" w:lineRule="exact"/>
              <w:ind w:left="160" w:right="0" w:firstLine="0"/>
              <w:jc w:val="left"/>
            </w:pPr>
            <w:r>
              <w:rPr>
                <w:color w:val="000000"/>
                <w:spacing w:val="0"/>
                <w:w w:val="100"/>
                <w:position w:val="0"/>
              </w:rPr>
              <w:t>告 期 实</w:t>
            </w:r>
          </w:p>
        </w:tc>
      </w:tr>
      <w:tr>
        <w:trPr>
          <w:trHeight w:val="312"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资类</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始投</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购入</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售出</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司报</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际</w:t>
            </w:r>
          </w:p>
        </w:tc>
      </w:tr>
      <w:tr>
        <w:trPr>
          <w:trHeight w:val="312"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告期</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末净</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r>
      <w:tr>
        <w:trPr>
          <w:trHeight w:val="31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bottom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r>
    </w:tbl>
    <w:p>
      <w:pPr>
        <w:widowControl w:val="0"/>
        <w:spacing w:line="1" w:lineRule="exact"/>
      </w:pPr>
      <w:r>
        <w:br w:type="page"/>
      </w:r>
    </w:p>
    <w:tbl>
      <w:tblPr>
        <w:tblOverlap w:val="never"/>
        <w:jc w:val="center"/>
        <w:tblLayout w:type="fixed"/>
      </w:tblPr>
      <w:tblGrid>
        <w:gridCol w:w="974"/>
        <w:gridCol w:w="600"/>
        <w:gridCol w:w="518"/>
        <w:gridCol w:w="739"/>
        <w:gridCol w:w="600"/>
        <w:gridCol w:w="787"/>
        <w:gridCol w:w="850"/>
        <w:gridCol w:w="600"/>
        <w:gridCol w:w="720"/>
        <w:gridCol w:w="706"/>
        <w:gridCol w:w="581"/>
        <w:gridCol w:w="691"/>
        <w:gridCol w:w="691"/>
        <w:gridCol w:w="533"/>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中国银行</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浙江省分</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远期 结售 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21.2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92.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宁波银行 股份有限 公司杭州 分行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远期 结售 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54.3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192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海通期货 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5,03</w:t>
            </w:r>
          </w:p>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2,21</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67,260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73,47</w:t>
            </w:r>
          </w:p>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金瑞期货 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680.</w:t>
            </w:r>
          </w:p>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664.</w:t>
            </w:r>
          </w:p>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6,261.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6,469.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宝城期货</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有限责任</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2,12</w:t>
            </w:r>
          </w:p>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2,68</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25,613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30,78</w:t>
            </w:r>
          </w:p>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2,143.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634"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7,84</w:t>
            </w:r>
          </w:p>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5,63</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99,135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111,03</w:t>
            </w:r>
          </w:p>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8,215.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22" w:hRule="exact"/>
        </w:trPr>
        <w:tc>
          <w:tcPr>
            <w:gridSpan w:val="4"/>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22"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衍生品投资审批董事会公告披露 日期（如有</w:t>
            </w:r>
            <w:r>
              <w:rPr>
                <w:rFonts w:ascii="Times New Roman" w:eastAsia="Times New Roman" w:hAnsi="Times New Roman" w:cs="Times New Roma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衍生品投资审批股东会公告披露 日期（如有</w:t>
            </w:r>
            <w:r>
              <w:rPr>
                <w:rFonts w:ascii="Times New Roman" w:eastAsia="Times New Roman" w:hAnsi="Times New Roman" w:cs="Times New Roma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报告期衍生品持仓的风险分析及 控制措施说明（包括但不限于市 场风险、流动性风险、信用风险、 操作风险、法律风险等）</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针对铜套期保值业务，公司建立了完备的风险控制制度，根据业务实际需要，公司 在套期保值业务中投入的资金（保证金）总额不超过</w:t>
            </w:r>
            <w:r>
              <w:rPr>
                <w:rFonts w:ascii="Times New Roman" w:eastAsia="Times New Roman" w:hAnsi="Times New Roman" w:cs="Times New Roman"/>
                <w:color w:val="000000"/>
                <w:spacing w:val="0"/>
                <w:w w:val="100"/>
                <w:position w:val="0"/>
              </w:rPr>
              <w:t>18,000</w:t>
            </w:r>
            <w:r>
              <w:rPr>
                <w:color w:val="000000"/>
                <w:spacing w:val="0"/>
                <w:w w:val="100"/>
                <w:position w:val="0"/>
              </w:rPr>
              <w:t>万元，对可能出现的法 律风险、信用风险、操作风险以及现金流风险进行了充分的可行性分析和有效控制； 公司制定《期货套期保值内部控制制度》，规范履行审核、审批程序，严格按照审 核后的套保制度操作。</w:t>
            </w:r>
            <w:r>
              <w:rPr>
                <w:rFonts w:ascii="Times New Roman" w:eastAsia="Times New Roman" w:hAnsi="Times New Roman" w:cs="Times New Roman"/>
                <w:color w:val="000000"/>
                <w:spacing w:val="0"/>
                <w:w w:val="100"/>
                <w:position w:val="0"/>
              </w:rPr>
              <w:t>2.</w:t>
            </w:r>
            <w:r>
              <w:rPr>
                <w:color w:val="000000"/>
                <w:spacing w:val="0"/>
                <w:w w:val="100"/>
                <w:position w:val="0"/>
              </w:rPr>
              <w:t>针对外汇套期保值业务，根据实际需要，该项衍生品持仓 有一定汇率风险，但预计风险较小。</w:t>
            </w:r>
          </w:p>
        </w:tc>
      </w:tr>
      <w:tr>
        <w:trPr>
          <w:trHeight w:val="1570" w:hRule="exact"/>
        </w:trPr>
        <w:tc>
          <w:tcPr>
            <w:gridSpan w:val="4"/>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 或产品公允价值变动的情况，对 衍生品公允价值的分析应披露具 体使用的方法及相关假设与参数 的设定</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公司套期保值交易品种为国内主要期货市场主流品种保值型资金交易品种，市场透 明度大，成交活跃，成交价格和当日结算单价能充分反映衍生品的公允价值。</w:t>
            </w:r>
            <w:r>
              <w:rPr>
                <w:rFonts w:ascii="Times New Roman" w:eastAsia="Times New Roman" w:hAnsi="Times New Roman" w:cs="Times New Roman"/>
                <w:color w:val="000000"/>
                <w:spacing w:val="0"/>
                <w:w w:val="100"/>
                <w:position w:val="0"/>
              </w:rPr>
              <w:t>2.</w:t>
            </w:r>
            <w:r>
              <w:rPr>
                <w:color w:val="000000"/>
                <w:spacing w:val="0"/>
                <w:w w:val="100"/>
                <w:position w:val="0"/>
              </w:rPr>
              <w:t>公司 开展远期结售汇业务，公允价值按银行提供的年末金融市场业务市值重估通知书确 定。</w:t>
            </w:r>
          </w:p>
        </w:tc>
      </w:tr>
      <w:tr>
        <w:trPr>
          <w:trHeight w:val="946" w:hRule="exact"/>
        </w:trPr>
        <w:tc>
          <w:tcPr>
            <w:gridSpan w:val="4"/>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报告期公司衍生品的会计政策及 会计核算具体原则与上一报告期 相比是否发生重大变化的说明</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无变化</w:t>
            </w:r>
          </w:p>
        </w:tc>
      </w:tr>
      <w:tr>
        <w:trPr>
          <w:trHeight w:val="1603"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独立董事对公司衍生品投资及风 险控制情况的专项意见</w:t>
            </w:r>
          </w:p>
        </w:tc>
        <w:tc>
          <w:tcPr>
            <w:gridSpan w:val="10"/>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公司开展的衍生品业务与日常经营需求紧密相关，遵循了谨慎性原则，内部审批制 度及业务操作流程完备，操作过程合法、合规，风险控制是有效的。公司已制定《期 货套期保值内部控制制度》，通过加强内部控制，落实风险防范措施，为公司从事套 期保值业务制定了具体操作规程；公司开展套期保值业务，能有效的防范和化解由 于商品价格波动带来的经营风险，充分利用期货市场的套期保值功能，规避商品价</w:t>
            </w:r>
          </w:p>
        </w:tc>
      </w:tr>
    </w:tbl>
    <w:p>
      <w:pPr>
        <w:widowControl w:val="0"/>
        <w:spacing w:line="1" w:lineRule="exact"/>
      </w:pPr>
      <w:r>
        <w:br w:type="page"/>
      </w:r>
    </w:p>
    <w:tbl>
      <w:tblPr>
        <w:tblOverlap w:val="never"/>
        <w:jc w:val="center"/>
        <w:tblLayout w:type="fixed"/>
      </w:tblPr>
      <w:tblGrid>
        <w:gridCol w:w="2832"/>
        <w:gridCol w:w="6758"/>
      </w:tblGrid>
      <w:tr>
        <w:trPr>
          <w:trHeight w:val="65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格大幅波动可能给其经营带来的不利影响。我们认为，公司开展套期保值业务不存 在损害公司及全体股东的利益，同意开展套期保值业务。</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、募集资金使用情况</w:t>
      </w:r>
      <w:bookmarkEnd w:id="205"/>
      <w:bookmarkEnd w:id="206"/>
      <w:bookmarkEnd w:id="20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0"/>
        <w:keepNext/>
        <w:keepLines/>
        <w:widowControl w:val="0"/>
        <w:numPr>
          <w:ilvl w:val="0"/>
          <w:numId w:val="31"/>
        </w:numPr>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募集资金总体使用情况</w:t>
      </w:r>
      <w:bookmarkEnd w:id="209"/>
      <w:bookmarkEnd w:id="210"/>
      <w:bookmarkEnd w:id="21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792"/>
        <w:gridCol w:w="946"/>
        <w:gridCol w:w="878"/>
        <w:gridCol w:w="869"/>
        <w:gridCol w:w="941"/>
        <w:gridCol w:w="802"/>
        <w:gridCol w:w="869"/>
        <w:gridCol w:w="869"/>
        <w:gridCol w:w="869"/>
        <w:gridCol w:w="874"/>
        <w:gridCol w:w="878"/>
      </w:tblGrid>
      <w:tr>
        <w:trPr>
          <w:trHeight w:val="158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募集资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已累计使</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用募集资</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累计变</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更用途</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的募集</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资金总</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6" w:lineRule="exact"/>
              <w:ind w:left="160" w:right="0" w:firstLine="2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85,962.2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79,193.36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8,836.17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金专户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85,962.2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79,193.36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8,836.17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1"/>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768" w:hRule="exact"/>
        </w:trPr>
        <w:tc>
          <w:tcPr>
            <w:gridSpan w:val="11"/>
            <w:tcBorders>
              <w:top w:val="single" w:sz="4"/>
              <w:left w:val="single" w:sz="4"/>
              <w:bottom w:val="single" w:sz="4"/>
              <w:right w:val="single" w:sz="4"/>
            </w:tcBorders>
            <w:shd w:val="clear" w:color="auto" w:fill="FFFFFF"/>
            <w:vAlign w:val="top"/>
          </w:tcPr>
          <w:p>
            <w:pPr>
              <w:pStyle w:val="Style14"/>
              <w:keepNext w:val="0"/>
              <w:keepLines w:val="0"/>
              <w:widowControl w:val="0"/>
              <w:numPr>
                <w:ilvl w:val="0"/>
                <w:numId w:val="33"/>
              </w:numPr>
              <w:shd w:val="clear" w:color="auto" w:fill="auto"/>
              <w:tabs>
                <w:tab w:pos="594" w:val="left"/>
              </w:tabs>
              <w:bidi w:val="0"/>
              <w:spacing w:before="0" w:after="0" w:line="313" w:lineRule="exact"/>
              <w:ind w:left="0" w:right="0" w:firstLine="460"/>
              <w:jc w:val="left"/>
            </w:pPr>
            <w:r>
              <w:rPr>
                <w:b/>
                <w:bCs/>
                <w:color w:val="000000"/>
                <w:spacing w:val="0"/>
                <w:w w:val="100"/>
                <w:position w:val="0"/>
              </w:rPr>
              <w:t>实际募集资金金额和资金到账时间</w:t>
            </w:r>
          </w:p>
          <w:p>
            <w:pPr>
              <w:pStyle w:val="Style1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90</w:t>
            </w:r>
            <w:r>
              <w:rPr>
                <w:color w:val="000000"/>
                <w:spacing w:val="0"/>
                <w:w w:val="100"/>
                <w:position w:val="0"/>
              </w:rPr>
              <w:t>号”《关于核准浙江万马股份有限公司非公开发行股票的批复》 核准，并经深圳证券交易所同意，本公司非公开发行人民币普通股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96,343,610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元，实际发行价 格每股</w:t>
            </w:r>
            <w:r>
              <w:rPr>
                <w:rFonts w:ascii="Times New Roman" w:eastAsia="Times New Roman" w:hAnsi="Times New Roman" w:cs="Times New Roman"/>
                <w:color w:val="000000"/>
                <w:spacing w:val="0"/>
                <w:w w:val="100"/>
                <w:position w:val="0"/>
              </w:rPr>
              <w:t>9.08</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874,799,978.80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15,177,964.95</w:t>
            </w:r>
            <w:r>
              <w:rPr>
                <w:color w:val="000000"/>
                <w:spacing w:val="0"/>
                <w:w w:val="100"/>
                <w:position w:val="0"/>
              </w:rPr>
              <w:t>元后，实际募集资金净额 为人民币</w:t>
            </w:r>
            <w:r>
              <w:rPr>
                <w:rFonts w:ascii="Times New Roman" w:eastAsia="Times New Roman" w:hAnsi="Times New Roman" w:cs="Times New Roman"/>
                <w:color w:val="000000"/>
                <w:spacing w:val="0"/>
                <w:w w:val="100"/>
                <w:position w:val="0"/>
              </w:rPr>
              <w:t>859,622,013.85</w:t>
            </w:r>
            <w:r>
              <w:rPr>
                <w:color w:val="000000"/>
                <w:spacing w:val="0"/>
                <w:w w:val="100"/>
                <w:position w:val="0"/>
              </w:rPr>
              <w:t>元。上述资金已于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日全部到位，经信永中和会计师事务所(特殊普通合伙)</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color w:val="000000"/>
                <w:spacing w:val="0"/>
                <w:w w:val="100"/>
                <w:position w:val="0"/>
              </w:rPr>
              <w:t>“</w:t>
            </w:r>
            <w:r>
              <w:rPr>
                <w:rFonts w:ascii="Times New Roman" w:eastAsia="Times New Roman" w:hAnsi="Times New Roman" w:cs="Times New Roman"/>
                <w:color w:val="000000"/>
                <w:spacing w:val="0"/>
                <w:w w:val="100"/>
                <w:position w:val="0"/>
              </w:rPr>
              <w:t>XYZH/2017SHA10222</w:t>
            </w:r>
            <w:r>
              <w:rPr>
                <w:color w:val="000000"/>
                <w:spacing w:val="0"/>
                <w:w w:val="100"/>
                <w:position w:val="0"/>
              </w:rPr>
              <w:t>”</w:t>
            </w:r>
            <w:r>
              <w:rPr>
                <w:color w:val="000000"/>
                <w:spacing w:val="0"/>
                <w:w w:val="100"/>
                <w:position w:val="0"/>
              </w:rPr>
              <w:t>号报告审验。</w:t>
            </w:r>
          </w:p>
          <w:p>
            <w:pPr>
              <w:pStyle w:val="Style14"/>
              <w:keepNext w:val="0"/>
              <w:keepLines w:val="0"/>
              <w:widowControl w:val="0"/>
              <w:numPr>
                <w:ilvl w:val="0"/>
                <w:numId w:val="33"/>
              </w:numPr>
              <w:shd w:val="clear" w:color="auto" w:fill="auto"/>
              <w:tabs>
                <w:tab w:pos="604" w:val="left"/>
              </w:tabs>
              <w:bidi w:val="0"/>
              <w:spacing w:before="0" w:after="0" w:line="313" w:lineRule="exact"/>
              <w:ind w:left="0" w:right="0" w:firstLine="460"/>
              <w:jc w:val="left"/>
            </w:pPr>
            <w:r>
              <w:rPr>
                <w:b/>
                <w:bCs/>
                <w:color w:val="000000"/>
                <w:spacing w:val="0"/>
                <w:w w:val="100"/>
                <w:position w:val="0"/>
              </w:rPr>
              <w:t>募集资金使用金额及当前余额</w:t>
            </w:r>
          </w:p>
          <w:p>
            <w:pPr>
              <w:pStyle w:val="Style14"/>
              <w:keepNext w:val="0"/>
              <w:keepLines w:val="0"/>
              <w:widowControl w:val="0"/>
              <w:shd w:val="clear" w:color="auto" w:fill="auto"/>
              <w:bidi w:val="0"/>
              <w:spacing w:before="0" w:after="0" w:line="313" w:lineRule="exact"/>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年度本公司实际使用募集资金</w:t>
            </w:r>
            <w:r>
              <w:rPr>
                <w:rFonts w:ascii="Times New Roman" w:eastAsia="Times New Roman" w:hAnsi="Times New Roman" w:cs="Times New Roman"/>
                <w:color w:val="000000"/>
                <w:spacing w:val="0"/>
                <w:w w:val="100"/>
                <w:position w:val="0"/>
              </w:rPr>
              <w:t>34,156,967.00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年度收到银行存款利息扣除银行手续费等净额为 </w:t>
            </w:r>
            <w:r>
              <w:rPr>
                <w:rFonts w:ascii="Times New Roman" w:eastAsia="Times New Roman" w:hAnsi="Times New Roman" w:cs="Times New Roman"/>
                <w:color w:val="000000"/>
                <w:spacing w:val="0"/>
                <w:w w:val="100"/>
                <w:position w:val="0"/>
              </w:rPr>
              <w:t>200,021.92</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年度使用募集资金滚动购买理财产品支出总计为</w:t>
            </w:r>
            <w:r>
              <w:rPr>
                <w:rFonts w:ascii="Times New Roman" w:eastAsia="Times New Roman" w:hAnsi="Times New Roman" w:cs="Times New Roman"/>
                <w:color w:val="000000"/>
                <w:spacing w:val="0"/>
                <w:w w:val="100"/>
                <w:position w:val="0"/>
              </w:rPr>
              <w:t>125,000,000.00</w:t>
            </w:r>
            <w:r>
              <w:rPr>
                <w:color w:val="000000"/>
                <w:spacing w:val="0"/>
                <w:w w:val="100"/>
                <w:position w:val="0"/>
              </w:rPr>
              <w:t>元，赎回理财本金</w:t>
            </w:r>
            <w:r>
              <w:rPr>
                <w:rFonts w:ascii="Times New Roman" w:eastAsia="Times New Roman" w:hAnsi="Times New Roman" w:cs="Times New Roman"/>
                <w:color w:val="000000"/>
                <w:spacing w:val="0"/>
                <w:w w:val="100"/>
                <w:position w:val="0"/>
              </w:rPr>
              <w:t xml:space="preserve">190,000,000.00 </w:t>
            </w:r>
            <w:r>
              <w:rPr>
                <w:color w:val="000000"/>
                <w:spacing w:val="0"/>
                <w:w w:val="100"/>
                <w:position w:val="0"/>
              </w:rPr>
              <w:t>元，取得理财收益</w:t>
            </w:r>
            <w:r>
              <w:rPr>
                <w:rFonts w:ascii="Times New Roman" w:eastAsia="Times New Roman" w:hAnsi="Times New Roman" w:cs="Times New Roman"/>
                <w:color w:val="000000"/>
                <w:spacing w:val="0"/>
                <w:w w:val="100"/>
                <w:position w:val="0"/>
              </w:rPr>
              <w:t>528,431.51</w:t>
            </w:r>
            <w:r>
              <w:rPr>
                <w:color w:val="000000"/>
                <w:spacing w:val="0"/>
                <w:w w:val="100"/>
                <w:position w:val="0"/>
              </w:rPr>
              <w:t>元。</w:t>
            </w:r>
          </w:p>
          <w:p>
            <w:pPr>
              <w:pStyle w:val="Style1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日，本公司募集资金余额为</w:t>
            </w:r>
            <w:r>
              <w:rPr>
                <w:rFonts w:ascii="Times New Roman" w:eastAsia="Times New Roman" w:hAnsi="Times New Roman" w:cs="Times New Roman"/>
                <w:color w:val="000000"/>
                <w:spacing w:val="0"/>
                <w:w w:val="100"/>
                <w:position w:val="0"/>
              </w:rPr>
              <w:t>88,361,683.46</w:t>
            </w:r>
            <w:r>
              <w:rPr>
                <w:color w:val="000000"/>
                <w:spacing w:val="0"/>
                <w:w w:val="100"/>
                <w:position w:val="0"/>
              </w:rPr>
              <w:t>元(包括累计收到的银行存款利息扣除银行手续费 等的净额)，均为银行存款。</w:t>
            </w:r>
          </w:p>
        </w:tc>
      </w:tr>
    </w:tbl>
    <w:p>
      <w:pPr>
        <w:widowControl w:val="0"/>
        <w:spacing w:after="299" w:line="1" w:lineRule="exact"/>
      </w:pPr>
    </w:p>
    <w:p>
      <w:pPr>
        <w:pStyle w:val="Style50"/>
        <w:keepNext/>
        <w:keepLines/>
        <w:widowControl w:val="0"/>
        <w:numPr>
          <w:ilvl w:val="0"/>
          <w:numId w:val="31"/>
        </w:numPr>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82"/>
        <w:gridCol w:w="778"/>
        <w:gridCol w:w="782"/>
        <w:gridCol w:w="778"/>
        <w:gridCol w:w="782"/>
        <w:gridCol w:w="778"/>
        <w:gridCol w:w="782"/>
        <w:gridCol w:w="778"/>
        <w:gridCol w:w="792"/>
      </w:tblGrid>
      <w:tr>
        <w:trPr>
          <w:trHeight w:val="158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承诺投资项目和超</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募资金投向</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1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金承诺</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效益</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项目可 行性是 否发生 重大变 化</w:t>
            </w:r>
          </w:p>
        </w:tc>
      </w:tr>
      <w:tr>
        <w:trPr>
          <w:trHeight w:val="326" w:hRule="exact"/>
        </w:trPr>
        <w:tc>
          <w:tcPr>
            <w:gridSpan w:val="11"/>
            <w:tcBorders>
              <w:top w:val="single" w:sz="4"/>
              <w:left w:val="single" w:sz="4"/>
              <w:bottom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widowControl w:val="0"/>
        <w:spacing w:line="1" w:lineRule="exact"/>
      </w:pPr>
      <w:r>
        <w:br w:type="page"/>
      </w:r>
    </w:p>
    <w:tbl>
      <w:tblPr>
        <w:tblOverlap w:val="never"/>
        <w:jc w:val="center"/>
        <w:tblLayout w:type="fixed"/>
      </w:tblPr>
      <w:tblGrid>
        <w:gridCol w:w="1781"/>
        <w:gridCol w:w="778"/>
        <w:gridCol w:w="782"/>
        <w:gridCol w:w="778"/>
        <w:gridCol w:w="782"/>
        <w:gridCol w:w="778"/>
        <w:gridCol w:w="782"/>
        <w:gridCol w:w="778"/>
        <w:gridCol w:w="782"/>
        <w:gridCol w:w="778"/>
        <w:gridCol w:w="792"/>
      </w:tblGrid>
      <w:tr>
        <w:trPr>
          <w:trHeight w:val="102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1.I-ChargeNet </w:t>
            </w:r>
            <w:r>
              <w:rPr>
                <w:color w:val="000000"/>
                <w:spacing w:val="0"/>
                <w:w w:val="100"/>
                <w:position w:val="0"/>
              </w:rPr>
              <w:t>智能</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充电网络建设项目</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56,162.</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49,258.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年产</w:t>
            </w:r>
            <w:r>
              <w:rPr>
                <w:rFonts w:ascii="Times New Roman" w:eastAsia="Times New Roman" w:hAnsi="Times New Roman" w:cs="Times New Roman"/>
                <w:color w:val="000000"/>
                <w:spacing w:val="0"/>
                <w:w w:val="100"/>
                <w:position w:val="0"/>
              </w:rPr>
              <w:t>56,000</w:t>
            </w:r>
            <w:r>
              <w:rPr>
                <w:color w:val="000000"/>
                <w:spacing w:val="0"/>
                <w:w w:val="100"/>
                <w:position w:val="0"/>
              </w:rPr>
              <w:t>吨新 型环保高分子材料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9,934.8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补充流动资金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125,80</w:t>
            </w:r>
          </w:p>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85,962.</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79,193.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125,80</w:t>
            </w:r>
          </w:p>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85,962.</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79,193.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实施地点变更情况</w:t>
            </w: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25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日，本公司第四届董事会第十七次会议和第四届监事会第十次会议审议通过了《关 于扩大</w:t>
            </w:r>
            <w:r>
              <w:rPr>
                <w:color w:val="000000"/>
                <w:spacing w:val="0"/>
                <w:w w:val="100"/>
                <w:position w:val="0"/>
              </w:rPr>
              <w:t>“</w:t>
            </w:r>
            <w:r>
              <w:rPr>
                <w:rFonts w:ascii="Times New Roman" w:eastAsia="Times New Roman" w:hAnsi="Times New Roman" w:cs="Times New Roman"/>
                <w:color w:val="000000"/>
                <w:spacing w:val="0"/>
                <w:w w:val="100"/>
                <w:position w:val="0"/>
              </w:rPr>
              <w:t>I-ChargeNet</w:t>
            </w:r>
            <w:r>
              <w:rPr>
                <w:color w:val="000000"/>
                <w:spacing w:val="0"/>
                <w:w w:val="100"/>
                <w:position w:val="0"/>
              </w:rPr>
              <w:t>智能充电网络”募投项目实施范围等的议案》，同意扩大</w:t>
            </w:r>
            <w:r>
              <w:rPr>
                <w:color w:val="000000"/>
                <w:spacing w:val="0"/>
                <w:w w:val="100"/>
                <w:position w:val="0"/>
              </w:rPr>
              <w:t>“</w:t>
            </w:r>
            <w:r>
              <w:rPr>
                <w:rFonts w:ascii="Times New Roman" w:eastAsia="Times New Roman" w:hAnsi="Times New Roman" w:cs="Times New Roman"/>
                <w:color w:val="000000"/>
                <w:spacing w:val="0"/>
                <w:w w:val="100"/>
                <w:position w:val="0"/>
              </w:rPr>
              <w:t>I-ChargeNet</w:t>
            </w:r>
            <w:r>
              <w:rPr>
                <w:color w:val="000000"/>
                <w:spacing w:val="0"/>
                <w:w w:val="100"/>
                <w:position w:val="0"/>
              </w:rPr>
              <w:t>智 能充电网络项目”募投项目实施范围，在原杭州、宁波、湖州等地的基础上扩大至全国各地主要 城市</w:t>
            </w:r>
            <w:r>
              <w:rPr>
                <w:color w:val="000000"/>
                <w:spacing w:val="0"/>
                <w:w w:val="100"/>
                <w:position w:val="0"/>
              </w:rPr>
              <w:t>，</w:t>
            </w:r>
            <w:r>
              <w:rPr>
                <w:color w:val="000000"/>
                <w:spacing w:val="0"/>
                <w:w w:val="100"/>
                <w:position w:val="0"/>
              </w:rPr>
              <w:t>形成基本覆盖主要新能源试点城市的全国性的</w:t>
            </w:r>
            <w:r>
              <w:rPr>
                <w:rFonts w:ascii="Times New Roman" w:eastAsia="Times New Roman" w:hAnsi="Times New Roman" w:cs="Times New Roman"/>
                <w:color w:val="000000"/>
                <w:spacing w:val="0"/>
                <w:w w:val="100"/>
                <w:position w:val="0"/>
              </w:rPr>
              <w:t>I-ChargeNet</w:t>
            </w:r>
            <w:r>
              <w:rPr>
                <w:color w:val="000000"/>
                <w:spacing w:val="0"/>
                <w:w w:val="100"/>
                <w:position w:val="0"/>
              </w:rPr>
              <w:t>智能充电网络。</w:t>
            </w:r>
          </w:p>
        </w:tc>
      </w:tr>
      <w:tr>
        <w:trPr>
          <w:trHeight w:val="32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实施方式调整情况</w:t>
            </w: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88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日，本公司召开第四届董事会第十七次会议审议通过《关于扩大</w:t>
            </w:r>
            <w:r>
              <w:rPr>
                <w:color w:val="000000"/>
                <w:spacing w:val="0"/>
                <w:w w:val="100"/>
                <w:position w:val="0"/>
              </w:rPr>
              <w:t>“</w:t>
            </w:r>
            <w:r>
              <w:rPr>
                <w:rFonts w:ascii="Times New Roman" w:eastAsia="Times New Roman" w:hAnsi="Times New Roman" w:cs="Times New Roman"/>
                <w:color w:val="000000"/>
                <w:spacing w:val="0"/>
                <w:w w:val="100"/>
                <w:position w:val="0"/>
              </w:rPr>
              <w:t xml:space="preserve">I-ChargeNet </w:t>
            </w:r>
            <w:r>
              <w:rPr>
                <w:color w:val="000000"/>
                <w:spacing w:val="0"/>
                <w:w w:val="100"/>
                <w:position w:val="0"/>
              </w:rPr>
              <w:t>智能充电网络”募投项目实施范围等的议案》。根据电动车技术发展情况及趋势以及客户使用偏 好，由原来的慢充为主、快充为辅调整为快充为主，慢充为辅的产品使用方向。实施主体由原来 的公司全资子公司浙江爱充网络科技有限公司调整为公司控股子公司万马联合新能源投资有限公 司，该调整是基于公司目前实际均以万马联合新能源投资有限公司及其下属各地方城市公司为全 国快充网络建设的投资主体。</w:t>
            </w:r>
          </w:p>
        </w:tc>
      </w:tr>
      <w:tr>
        <w:trPr>
          <w:trHeight w:val="32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募集资金投资项目 先期投入及置换情 况</w:t>
            </w: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7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日，本公司第四届董事会第十一次会议和第四届监事会第六次会议审议通过了《关 于用募集资金置换先期投入的议案》，同意以募集资金置换以自筹资金预先投入募集资金投资项 目款项共计人民币</w:t>
            </w:r>
            <w:r>
              <w:rPr>
                <w:rFonts w:ascii="Times New Roman" w:eastAsia="Times New Roman" w:hAnsi="Times New Roman" w:cs="Times New Roman"/>
                <w:color w:val="000000"/>
                <w:spacing w:val="0"/>
                <w:w w:val="100"/>
                <w:position w:val="0"/>
              </w:rPr>
              <w:t>3,470.60</w:t>
            </w:r>
            <w:r>
              <w:rPr>
                <w:color w:val="000000"/>
                <w:spacing w:val="0"/>
                <w:w w:val="100"/>
                <w:position w:val="0"/>
              </w:rPr>
              <w:t xml:space="preserve">万元。信永中和会计师事务所（特殊普通合伙）对公司募集资金投资 项目实际使用自筹资金情况进行了专项鉴证，并出具了 </w:t>
            </w:r>
            <w:r>
              <w:rPr>
                <w:rFonts w:ascii="Times New Roman" w:eastAsia="Times New Roman" w:hAnsi="Times New Roman" w:cs="Times New Roman"/>
                <w:color w:val="000000"/>
                <w:spacing w:val="0"/>
                <w:w w:val="100"/>
                <w:position w:val="0"/>
              </w:rPr>
              <w:t>XYZH/2017SHA10234</w:t>
            </w:r>
            <w:r>
              <w:rPr>
                <w:color w:val="000000"/>
                <w:spacing w:val="0"/>
                <w:w w:val="100"/>
                <w:position w:val="0"/>
              </w:rPr>
              <w:t xml:space="preserve">号鉴证报告。截止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日，本公司已完成全部</w:t>
            </w:r>
            <w:r>
              <w:rPr>
                <w:rFonts w:ascii="Times New Roman" w:eastAsia="Times New Roman" w:hAnsi="Times New Roman" w:cs="Times New Roman"/>
                <w:color w:val="000000"/>
                <w:spacing w:val="0"/>
                <w:w w:val="100"/>
                <w:position w:val="0"/>
              </w:rPr>
              <w:t>3,470.60</w:t>
            </w:r>
            <w:r>
              <w:rPr>
                <w:color w:val="000000"/>
                <w:spacing w:val="0"/>
                <w:w w:val="100"/>
                <w:position w:val="0"/>
              </w:rPr>
              <w:t>万元预先投入募集资金投资项目自筹资金的置换。</w:t>
            </w:r>
          </w:p>
        </w:tc>
      </w:tr>
      <w:tr>
        <w:trPr>
          <w:trHeight w:val="322"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用闲置募集资金暂</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时补充流动资金情</w:t>
            </w:r>
          </w:p>
        </w:tc>
        <w:tc>
          <w:tcPr>
            <w:gridSpan w:val="10"/>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日，本公司第四届董事会第十一次会议和第四届监事会第六次会议审议通过</w:t>
            </w:r>
          </w:p>
        </w:tc>
      </w:tr>
    </w:tbl>
    <w:p>
      <w:pPr>
        <w:widowControl w:val="0"/>
        <w:spacing w:line="1" w:lineRule="exact"/>
      </w:pPr>
      <w:r>
        <w:br w:type="page"/>
      </w:r>
    </w:p>
    <w:tbl>
      <w:tblPr>
        <w:tblOverlap w:val="never"/>
        <w:jc w:val="center"/>
        <w:tblLayout w:type="fixed"/>
      </w:tblPr>
      <w:tblGrid>
        <w:gridCol w:w="1781"/>
        <w:gridCol w:w="7810"/>
      </w:tblGrid>
      <w:tr>
        <w:trPr>
          <w:trHeight w:val="5947"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了《关于使用部分暂时闲置募集资金暂时补充流动资金的议案》，同意公司使用人民币不超过 </w:t>
            </w:r>
            <w:r>
              <w:rPr>
                <w:rFonts w:ascii="Times New Roman" w:eastAsia="Times New Roman" w:hAnsi="Times New Roman" w:cs="Times New Roman"/>
                <w:color w:val="000000"/>
                <w:spacing w:val="0"/>
                <w:w w:val="100"/>
                <w:position w:val="0"/>
              </w:rPr>
              <w:t>30,000</w:t>
            </w:r>
            <w:r>
              <w:rPr>
                <w:color w:val="000000"/>
                <w:spacing w:val="0"/>
                <w:w w:val="100"/>
                <w:position w:val="0"/>
              </w:rPr>
              <w:t>万元的闲置募集资金暂时补充流动资金，截止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日，已累计支付</w:t>
            </w:r>
            <w:r>
              <w:rPr>
                <w:rFonts w:ascii="Times New Roman" w:eastAsia="Times New Roman" w:hAnsi="Times New Roman" w:cs="Times New Roman"/>
                <w:color w:val="000000"/>
                <w:spacing w:val="0"/>
                <w:w w:val="100"/>
                <w:position w:val="0"/>
              </w:rPr>
              <w:t>30,000</w:t>
            </w:r>
            <w:r>
              <w:rPr>
                <w:color w:val="000000"/>
                <w:spacing w:val="0"/>
                <w:w w:val="100"/>
                <w:position w:val="0"/>
              </w:rPr>
              <w:t>万 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日，本公司已将上述</w:t>
            </w:r>
            <w:r>
              <w:rPr>
                <w:rFonts w:ascii="Times New Roman" w:eastAsia="Times New Roman" w:hAnsi="Times New Roman" w:cs="Times New Roman"/>
                <w:color w:val="000000"/>
                <w:spacing w:val="0"/>
                <w:w w:val="100"/>
                <w:position w:val="0"/>
              </w:rPr>
              <w:t>30,000</w:t>
            </w:r>
            <w:r>
              <w:rPr>
                <w:color w:val="000000"/>
                <w:spacing w:val="0"/>
                <w:w w:val="100"/>
                <w:position w:val="0"/>
              </w:rPr>
              <w:t>万元资金全部归还至募集资金专用账户。</w:t>
            </w:r>
          </w:p>
          <w:p>
            <w:pPr>
              <w:pStyle w:val="Style14"/>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日，本公司第四届董事会第二十三次会议审议通过了《关于使用部分闲置募 集资金暂时补充流动资金的议案》，同意公司使用闲置募集资金人民币</w:t>
            </w:r>
            <w:r>
              <w:rPr>
                <w:rFonts w:ascii="Times New Roman" w:eastAsia="Times New Roman" w:hAnsi="Times New Roman" w:cs="Times New Roman"/>
                <w:color w:val="000000"/>
                <w:spacing w:val="0"/>
                <w:w w:val="100"/>
                <w:position w:val="0"/>
              </w:rPr>
              <w:t>20,000</w:t>
            </w:r>
            <w:r>
              <w:rPr>
                <w:color w:val="000000"/>
                <w:spacing w:val="0"/>
                <w:w w:val="100"/>
                <w:position w:val="0"/>
              </w:rPr>
              <w:t>万元暂时补充流动 资金，使用期限自董事会审议批准之日起不超过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日，已累计支付 </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日，本公司已将上述</w:t>
            </w:r>
            <w:r>
              <w:rPr>
                <w:rFonts w:ascii="Times New Roman" w:eastAsia="Times New Roman" w:hAnsi="Times New Roman" w:cs="Times New Roman"/>
                <w:color w:val="000000"/>
                <w:spacing w:val="0"/>
                <w:w w:val="100"/>
                <w:position w:val="0"/>
              </w:rPr>
              <w:t>20,000</w:t>
            </w:r>
            <w:r>
              <w:rPr>
                <w:color w:val="000000"/>
                <w:spacing w:val="0"/>
                <w:w w:val="100"/>
                <w:position w:val="0"/>
              </w:rPr>
              <w:t>万元资金全部归还至募集资金专用账户。</w:t>
            </w:r>
          </w:p>
          <w:p>
            <w:pPr>
              <w:pStyle w:val="Style14"/>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3.2019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日，本公司第四届董事会第三十一次会议及第四届监事会第十九次会议审议 通过《关于使用部分闲置募集资金暂时补充流动资金的议案》，同意公司使用闲置募集资金人民 币</w:t>
            </w:r>
            <w:r>
              <w:rPr>
                <w:rFonts w:ascii="Times New Roman" w:eastAsia="Times New Roman" w:hAnsi="Times New Roman" w:cs="Times New Roman"/>
                <w:color w:val="000000"/>
                <w:spacing w:val="0"/>
                <w:w w:val="100"/>
                <w:position w:val="0"/>
              </w:rPr>
              <w:t>15,000</w:t>
            </w:r>
            <w:r>
              <w:rPr>
                <w:color w:val="000000"/>
                <w:spacing w:val="0"/>
                <w:w w:val="100"/>
                <w:position w:val="0"/>
              </w:rPr>
              <w:t>万元暂时补充流动资金，使用期限自董事会审议批准之日起不超过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个月，截止</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日已累计支付</w:t>
            </w:r>
            <w:r>
              <w:rPr>
                <w:rFonts w:ascii="Times New Roman" w:eastAsia="Times New Roman" w:hAnsi="Times New Roman" w:cs="Times New Roman"/>
                <w:color w:val="000000"/>
                <w:spacing w:val="0"/>
                <w:w w:val="100"/>
                <w:position w:val="0"/>
              </w:rPr>
              <w:t>15,000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日，本公司已将上述</w:t>
            </w:r>
            <w:r>
              <w:rPr>
                <w:rFonts w:ascii="Times New Roman" w:eastAsia="Times New Roman" w:hAnsi="Times New Roman" w:cs="Times New Roman"/>
                <w:color w:val="000000"/>
                <w:spacing w:val="0"/>
                <w:w w:val="100"/>
                <w:position w:val="0"/>
              </w:rPr>
              <w:t>15,000</w:t>
            </w:r>
            <w:r>
              <w:rPr>
                <w:color w:val="000000"/>
                <w:spacing w:val="0"/>
                <w:w w:val="100"/>
                <w:position w:val="0"/>
              </w:rPr>
              <w:t>万元资金全部 归还至募集资金专用账户。</w:t>
            </w:r>
          </w:p>
          <w:p>
            <w:pPr>
              <w:pStyle w:val="Style14"/>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4.2020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日，公司第五届董事会第六次会议、第五届监事会第五次会议，审议通过《关 于使用部分闲置募集资金暂时补充流动资金的议案》，为提高募集资金使用效率，降低公司财务 成本，在保证募集资金投资项目建设资金需求的前提下，根据相关法律法规和公司有关规定，公 司拟使用闲置募集资金人民币</w:t>
            </w:r>
            <w:r>
              <w:rPr>
                <w:rFonts w:ascii="Times New Roman" w:eastAsia="Times New Roman" w:hAnsi="Times New Roman" w:cs="Times New Roman"/>
                <w:color w:val="000000"/>
                <w:spacing w:val="0"/>
                <w:w w:val="100"/>
                <w:position w:val="0"/>
              </w:rPr>
              <w:t>5,000</w:t>
            </w:r>
            <w:r>
              <w:rPr>
                <w:color w:val="000000"/>
                <w:spacing w:val="0"/>
                <w:w w:val="100"/>
                <w:position w:val="0"/>
              </w:rPr>
              <w:t>万元暂时补充流动资金，用于公司主营业务相关的生产经营， 使用期限自董事会审议批准之日起不超过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日实际使用募集资金 暂时性补充流动资金</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日，公司已将上述</w:t>
            </w:r>
            <w:r>
              <w:rPr>
                <w:rFonts w:ascii="Times New Roman" w:eastAsia="Times New Roman" w:hAnsi="Times New Roman" w:cs="Times New Roman"/>
                <w:color w:val="000000"/>
                <w:spacing w:val="0"/>
                <w:w w:val="100"/>
                <w:position w:val="0"/>
              </w:rPr>
              <w:t>5,000</w:t>
            </w:r>
            <w:r>
              <w:rPr>
                <w:color w:val="000000"/>
                <w:spacing w:val="0"/>
                <w:w w:val="100"/>
                <w:position w:val="0"/>
              </w:rPr>
              <w:t>万元资金全部归还至 募集资金专用账户。</w:t>
            </w:r>
          </w:p>
        </w:tc>
      </w:tr>
      <w:tr>
        <w:trPr>
          <w:trHeight w:val="322" w:hRule="exact"/>
        </w:trPr>
        <w:tc>
          <w:tcPr>
            <w:vMerge w:val="restart"/>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87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rPr>
              <w:t>1.2017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日，公司第四届董事会第十一次会议审议通过《关于使用部分闲置募集资金 进行现金管理的议案》。为提高募集资金使用效率，在确保不影响募集资金投资项目建设和募集 资金使用的前提下，公司拟使用金额不超过人民币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亿元的闲置募集资金用于现金管理，适时购 买保本型银行理财产品。上述累计交易额度的使用期限为自公司本次董事会审议通过之日起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 月内。在上述使用期限及累计交易额度范围内，资金可以滚动使用。</w:t>
            </w:r>
          </w:p>
          <w:p>
            <w:pPr>
              <w:pStyle w:val="Style14"/>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rPr>
              <w:t>2.2018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日，公司第四届董事会第二十三次会议审议通过《关于使用部分闲置募集资 金进行现金管理的议案》。为提高募集资金使用效率，在确保不影响募集资金投资项目建设和募 集资金使用的前提下，公司拟使用在任意时点金额不超过人民币</w:t>
            </w:r>
            <w:r>
              <w:rPr>
                <w:rFonts w:ascii="Times New Roman" w:eastAsia="Times New Roman" w:hAnsi="Times New Roman" w:cs="Times New Roman"/>
                <w:color w:val="000000"/>
                <w:spacing w:val="0"/>
                <w:w w:val="100"/>
                <w:position w:val="0"/>
              </w:rPr>
              <w:t>2.5</w:t>
            </w:r>
            <w:r>
              <w:rPr>
                <w:color w:val="000000"/>
                <w:spacing w:val="0"/>
                <w:w w:val="100"/>
                <w:position w:val="0"/>
              </w:rPr>
              <w:t>亿元的闲置募集资金用于现 金管理，适时购买保本型银行理财产品。上述累计交易额度的使用期限为自公司本次董事会审议 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个月内。在上述使用期限及累计交易额度范围内，资金可以滚动使用。</w:t>
            </w:r>
          </w:p>
          <w:p>
            <w:pPr>
              <w:pStyle w:val="Style14"/>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rPr>
              <w:t>3.2019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日，公司第四届董事会第三十一次会议审议通过《关于使用部分闲置募集资 金进行现金管理的议案》，为提高募集资金使用效率，在确保不影响募集资金投资项目建设和募 集资金使用的前提下，公司拟使用金额在任意时点不超过人民币</w:t>
            </w:r>
            <w:r>
              <w:rPr>
                <w:rFonts w:ascii="Times New Roman" w:eastAsia="Times New Roman" w:hAnsi="Times New Roman" w:cs="Times New Roman"/>
                <w:color w:val="000000"/>
                <w:spacing w:val="0"/>
                <w:w w:val="100"/>
                <w:position w:val="0"/>
              </w:rPr>
              <w:t>1.8</w:t>
            </w:r>
            <w:r>
              <w:rPr>
                <w:color w:val="000000"/>
                <w:spacing w:val="0"/>
                <w:w w:val="100"/>
                <w:position w:val="0"/>
              </w:rPr>
              <w:t>亿元的闲置募集资金用于现 金管理，适时购买保本型银行理财产品。上述累计交易额度的使用期限为自公司本次董事会审议 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个月内。在上述使用期限及累计交易额度范围内，资金可以滚动使用。</w:t>
            </w:r>
          </w:p>
          <w:p>
            <w:pPr>
              <w:pStyle w:val="Style14"/>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rPr>
              <w:t>4.2020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日，公司第五届董事会第六次会议、第五次监事会第五次会议审议通过了《关 于使用部分闲置募集资金进行现金管理的议案》</w:t>
            </w:r>
            <w:r>
              <w:rPr>
                <w:rFonts w:ascii="Times New Roman" w:eastAsia="Times New Roman" w:hAnsi="Times New Roman" w:cs="Times New Roman"/>
                <w:color w:val="000000"/>
                <w:spacing w:val="0"/>
                <w:w w:val="100"/>
                <w:position w:val="0"/>
              </w:rPr>
              <w:t xml:space="preserve">, </w:t>
            </w:r>
            <w:r>
              <w:rPr>
                <w:color w:val="000000"/>
                <w:spacing w:val="0"/>
                <w:w w:val="100"/>
                <w:position w:val="0"/>
              </w:rPr>
              <w:t>为提高募集资金使用效率，在确保不影响募集 资金投资项目建设和募集资金使用的前提下，公司拟使用在任意时点金额不超过人民币</w:t>
            </w:r>
            <w:r>
              <w:rPr>
                <w:rFonts w:ascii="Times New Roman" w:eastAsia="Times New Roman" w:hAnsi="Times New Roman" w:cs="Times New Roman"/>
                <w:color w:val="000000"/>
                <w:spacing w:val="0"/>
                <w:w w:val="100"/>
                <w:position w:val="0"/>
              </w:rPr>
              <w:t>8,000</w:t>
            </w:r>
            <w:r>
              <w:rPr>
                <w:color w:val="000000"/>
                <w:spacing w:val="0"/>
                <w:w w:val="100"/>
                <w:position w:val="0"/>
              </w:rPr>
              <w:t>万 元的闲置募集资金用于现金管理，适时购买保本型银行理财产品。上述累计交易额度的使用期限 为自公司本次董事会审议通过之日起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个月内。在上述使用期限及累计交易额度范围内，资金可 以滚动使用。</w:t>
            </w:r>
          </w:p>
          <w:p>
            <w:pPr>
              <w:pStyle w:val="Style14"/>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rPr>
              <w:t>5.</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日，公司募集资金专户购买理财产品余额为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1781"/>
        <w:gridCol w:w="7810"/>
      </w:tblGrid>
      <w:tr>
        <w:trPr>
          <w:trHeight w:val="97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50"/>
        <w:keepNext/>
        <w:keepLines/>
        <w:widowControl w:val="0"/>
        <w:numPr>
          <w:ilvl w:val="0"/>
          <w:numId w:val="31"/>
        </w:numPr>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募集资金变更项目情况</w:t>
      </w:r>
      <w:bookmarkEnd w:id="217"/>
      <w:bookmarkEnd w:id="218"/>
      <w:bookmarkEnd w:id="22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2"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八</w:t>
      </w:r>
      <w:bookmarkEnd w:id="223"/>
      <w:r>
        <w:rPr>
          <w:color w:val="000000"/>
          <w:spacing w:val="0"/>
          <w:w w:val="100"/>
          <w:position w:val="0"/>
          <w:sz w:val="24"/>
          <w:szCs w:val="24"/>
        </w:rPr>
        <w:t>、</w:t>
        <w:tab/>
        <w:t>重大资产和股权出售</w:t>
      </w:r>
      <w:bookmarkEnd w:id="221"/>
      <w:bookmarkEnd w:id="222"/>
      <w:bookmarkEnd w:id="224"/>
    </w:p>
    <w:p>
      <w:pPr>
        <w:pStyle w:val="Style32"/>
        <w:keepNext/>
        <w:keepLines/>
        <w:widowControl w:val="0"/>
        <w:shd w:val="clear" w:color="auto" w:fill="auto"/>
        <w:tabs>
          <w:tab w:pos="404"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4"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2" w:val="left"/>
        </w:tabs>
        <w:bidi w:val="0"/>
        <w:spacing w:before="0" w:after="3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主要控股参股公司分析</w:t>
      </w:r>
      <w:bookmarkEnd w:id="233"/>
      <w:bookmarkEnd w:id="234"/>
      <w:bookmarkEnd w:id="23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821"/>
        <w:gridCol w:w="1306"/>
        <w:gridCol w:w="1042"/>
        <w:gridCol w:w="1046"/>
        <w:gridCol w:w="1046"/>
        <w:gridCol w:w="1046"/>
        <w:gridCol w:w="1042"/>
        <w:gridCol w:w="1056"/>
      </w:tblGrid>
      <w:tr>
        <w:trPr>
          <w:trHeight w:val="64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9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浙江万马高 分子材料集 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电线电缆用绝 缘料、屏蔽料、 护套料等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22,390.19 </w:t>
            </w:r>
            <w:r>
              <w:rPr>
                <w:color w:val="000000"/>
                <w:spacing w:val="0"/>
                <w:w w:val="100"/>
                <w:position w:val="0"/>
              </w:rPr>
              <w:t>万人民币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3,192,563,</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856.54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1,331,385,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4,066,817,</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169,659,12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164,314,51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1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浙江万马电</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3kV</w:t>
            </w:r>
            <w:r>
              <w:rPr>
                <w:color w:val="000000"/>
                <w:spacing w:val="0"/>
                <w:w w:val="100"/>
                <w:position w:val="0"/>
              </w:rPr>
              <w:t>及以下电 力电缆、控制 电缆和架空电 缆等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 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689,964,95</w:t>
            </w:r>
          </w:p>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278,292,35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1,354,414,</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608.33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783,890.33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435,829.64</w:t>
            </w:r>
          </w:p>
        </w:tc>
      </w:tr>
      <w:tr>
        <w:trPr>
          <w:trHeight w:val="9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浙江万马天 屹通信线缆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同轴电缆、光 缆及光电复合 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21,000 </w:t>
            </w:r>
            <w:r>
              <w:rPr>
                <w:color w:val="000000"/>
                <w:spacing w:val="0"/>
                <w:w w:val="100"/>
                <w:position w:val="0"/>
              </w:rPr>
              <w:t>万 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594,941,76</w:t>
            </w:r>
          </w:p>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344,673,28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617,519,43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5,686,745.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8,715,010.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1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浙江万马集 团特种电子 电缆有限公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卫星电视用同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轴电缆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万人 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544,158,45</w:t>
            </w:r>
          </w:p>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475,324,54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283,243,60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68,887,134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65,013,002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63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浙江万马专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用线缆科技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各类电力电 缆、特种电缆、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4,000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183,688,36</w:t>
            </w:r>
          </w:p>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134,002,64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280,405,38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38,229,604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34,261,904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bl>
    <w:p>
      <w:pPr>
        <w:widowControl w:val="0"/>
        <w:spacing w:line="1" w:lineRule="exact"/>
      </w:pPr>
    </w:p>
    <w:tbl>
      <w:tblPr>
        <w:tblOverlap w:val="never"/>
        <w:jc w:val="center"/>
        <w:tblLayout w:type="fixed"/>
      </w:tblPr>
      <w:tblGrid>
        <w:gridCol w:w="1181"/>
        <w:gridCol w:w="821"/>
        <w:gridCol w:w="1306"/>
        <w:gridCol w:w="1042"/>
        <w:gridCol w:w="1046"/>
        <w:gridCol w:w="1046"/>
        <w:gridCol w:w="1051"/>
        <w:gridCol w:w="1037"/>
        <w:gridCol w:w="1056"/>
      </w:tblGrid>
      <w:tr>
        <w:trPr>
          <w:trHeight w:val="133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民用及电气装 备用线缆、电 缆附件及成套 线缆等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万马奔腾新 能源产业集 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08" w:lineRule="exact"/>
              <w:ind w:left="0" w:right="0" w:firstLine="0"/>
              <w:jc w:val="left"/>
            </w:pPr>
            <w:r>
              <w:rPr>
                <w:color w:val="000000"/>
                <w:spacing w:val="0"/>
                <w:w w:val="100"/>
                <w:position w:val="0"/>
              </w:rPr>
              <w:t>光伏技术开 发、实业投资， 投资管理，电 动汽车充电站 的系统设计、 运营管理等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50,000 </w:t>
            </w:r>
            <w:r>
              <w:rPr>
                <w:color w:val="000000"/>
                <w:spacing w:val="0"/>
                <w:w w:val="100"/>
                <w:position w:val="0"/>
              </w:rPr>
              <w:t>万 人民币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1,020,694,</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442.20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-40,795,66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337,152,75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-125,170,5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-129,926,3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主要控股参股公司情况说明</w:t>
      </w:r>
    </w:p>
    <w:p>
      <w:pPr>
        <w:pStyle w:val="Style30"/>
        <w:keepNext w:val="0"/>
        <w:keepLines w:val="0"/>
        <w:widowControl w:val="0"/>
        <w:numPr>
          <w:ilvl w:val="0"/>
          <w:numId w:val="35"/>
        </w:numPr>
        <w:shd w:val="clear" w:color="auto" w:fill="auto"/>
        <w:bidi w:val="0"/>
        <w:spacing w:before="0" w:after="0" w:line="314" w:lineRule="exact"/>
        <w:ind w:left="0" w:right="0" w:firstLine="400"/>
        <w:jc w:val="both"/>
      </w:pPr>
      <w:bookmarkStart w:id="237" w:name="bookmark237"/>
      <w:bookmarkEnd w:id="237"/>
      <w:r>
        <w:rPr>
          <w:rFonts w:ascii="Times New Roman" w:eastAsia="Times New Roman" w:hAnsi="Times New Roman" w:cs="Times New Roman"/>
          <w:color w:val="000000"/>
          <w:spacing w:val="0"/>
          <w:w w:val="100"/>
          <w:position w:val="0"/>
        </w:rPr>
        <w:t xml:space="preserve"> </w:t>
      </w:r>
      <w:r>
        <w:rPr>
          <w:color w:val="000000"/>
          <w:spacing w:val="0"/>
          <w:w w:val="100"/>
          <w:position w:val="0"/>
        </w:rPr>
        <w:t>万马高分子：（</w:t>
      </w:r>
      <w:r>
        <w:rPr>
          <w:rFonts w:ascii="Times New Roman" w:eastAsia="Times New Roman" w:hAnsi="Times New Roman" w:cs="Times New Roman"/>
          <w:color w:val="000000"/>
          <w:spacing w:val="0"/>
          <w:w w:val="100"/>
          <w:position w:val="0"/>
        </w:rPr>
        <w:t>1</w:t>
      </w:r>
      <w:r>
        <w:rPr>
          <w:color w:val="000000"/>
          <w:spacing w:val="0"/>
          <w:w w:val="100"/>
          <w:position w:val="0"/>
        </w:rPr>
        <w:t>）总资产同比增长</w:t>
      </w:r>
      <w:r>
        <w:rPr>
          <w:rFonts w:ascii="Times New Roman" w:eastAsia="Times New Roman" w:hAnsi="Times New Roman" w:cs="Times New Roman"/>
          <w:color w:val="000000"/>
          <w:spacing w:val="0"/>
          <w:w w:val="100"/>
          <w:position w:val="0"/>
        </w:rPr>
        <w:t>41.51%</w:t>
      </w:r>
      <w:r>
        <w:rPr>
          <w:color w:val="000000"/>
          <w:spacing w:val="0"/>
          <w:w w:val="100"/>
          <w:position w:val="0"/>
        </w:rPr>
        <w:t>，主要系本期销售规模增加，导致应收账款增长；加速回款使货币资金、 应收票据增长以及高分子环保新型电缆材料产业长兴基地项目投入增加使固定资产、在建工程增长；（</w:t>
      </w:r>
      <w:r>
        <w:rPr>
          <w:rFonts w:ascii="Times New Roman" w:eastAsia="Times New Roman" w:hAnsi="Times New Roman" w:cs="Times New Roman"/>
          <w:color w:val="000000"/>
          <w:spacing w:val="0"/>
          <w:w w:val="100"/>
          <w:position w:val="0"/>
        </w:rPr>
        <w:t>2</w:t>
      </w:r>
      <w:r>
        <w:rPr>
          <w:color w:val="000000"/>
          <w:spacing w:val="0"/>
          <w:w w:val="100"/>
          <w:position w:val="0"/>
        </w:rPr>
        <w:t>）营业收入同比增 长</w:t>
      </w:r>
      <w:r>
        <w:rPr>
          <w:rFonts w:ascii="Times New Roman" w:eastAsia="Times New Roman" w:hAnsi="Times New Roman" w:cs="Times New Roman"/>
          <w:color w:val="000000"/>
          <w:spacing w:val="0"/>
          <w:w w:val="100"/>
          <w:position w:val="0"/>
        </w:rPr>
        <w:t>32.53%</w:t>
      </w:r>
      <w:r>
        <w:rPr>
          <w:color w:val="000000"/>
          <w:spacing w:val="0"/>
          <w:w w:val="100"/>
          <w:position w:val="0"/>
        </w:rPr>
        <w:t>，主要系销售规模扩大及主要原材料价格上涨所致。</w:t>
      </w:r>
    </w:p>
    <w:p>
      <w:pPr>
        <w:pStyle w:val="Style30"/>
        <w:keepNext w:val="0"/>
        <w:keepLines w:val="0"/>
        <w:widowControl w:val="0"/>
        <w:numPr>
          <w:ilvl w:val="0"/>
          <w:numId w:val="35"/>
        </w:numPr>
        <w:shd w:val="clear" w:color="auto" w:fill="auto"/>
        <w:tabs>
          <w:tab w:pos="668" w:val="left"/>
        </w:tabs>
        <w:bidi w:val="0"/>
        <w:spacing w:before="0" w:after="0" w:line="314" w:lineRule="exact"/>
        <w:ind w:left="0" w:right="0" w:firstLine="400"/>
        <w:jc w:val="both"/>
      </w:pPr>
      <w:bookmarkStart w:id="238" w:name="bookmark238"/>
      <w:bookmarkEnd w:id="238"/>
      <w:r>
        <w:rPr>
          <w:color w:val="000000"/>
          <w:spacing w:val="0"/>
          <w:w w:val="100"/>
          <w:position w:val="0"/>
        </w:rPr>
        <w:t>万马电缆：（</w:t>
      </w:r>
      <w:r>
        <w:rPr>
          <w:rFonts w:ascii="Times New Roman" w:eastAsia="Times New Roman" w:hAnsi="Times New Roman" w:cs="Times New Roman"/>
          <w:color w:val="000000"/>
          <w:spacing w:val="0"/>
          <w:w w:val="100"/>
          <w:position w:val="0"/>
        </w:rPr>
        <w:t>1</w:t>
      </w:r>
      <w:r>
        <w:rPr>
          <w:color w:val="000000"/>
          <w:spacing w:val="0"/>
          <w:w w:val="100"/>
          <w:position w:val="0"/>
        </w:rPr>
        <w:t>）总资产同比增长</w:t>
      </w:r>
      <w:r>
        <w:rPr>
          <w:rFonts w:ascii="Times New Roman" w:eastAsia="Times New Roman" w:hAnsi="Times New Roman" w:cs="Times New Roman"/>
          <w:color w:val="000000"/>
          <w:spacing w:val="0"/>
          <w:w w:val="100"/>
          <w:position w:val="0"/>
        </w:rPr>
        <w:t>115.22%</w:t>
      </w:r>
      <w:r>
        <w:rPr>
          <w:color w:val="000000"/>
          <w:spacing w:val="0"/>
          <w:w w:val="100"/>
          <w:position w:val="0"/>
        </w:rPr>
        <w:t>，主要系销售规模扩大导致应收账款、存货增长；（</w:t>
      </w:r>
      <w:r>
        <w:rPr>
          <w:rFonts w:ascii="Times New Roman" w:eastAsia="Times New Roman" w:hAnsi="Times New Roman" w:cs="Times New Roman"/>
          <w:color w:val="000000"/>
          <w:spacing w:val="0"/>
          <w:w w:val="100"/>
          <w:position w:val="0"/>
        </w:rPr>
        <w:t>2</w:t>
      </w:r>
      <w:r>
        <w:rPr>
          <w:color w:val="000000"/>
          <w:spacing w:val="0"/>
          <w:w w:val="100"/>
          <w:position w:val="0"/>
        </w:rPr>
        <w:t>）净资产同比增长</w:t>
      </w:r>
      <w:r>
        <w:rPr>
          <w:rFonts w:ascii="Times New Roman" w:eastAsia="Times New Roman" w:hAnsi="Times New Roman" w:cs="Times New Roman"/>
          <w:color w:val="000000"/>
          <w:spacing w:val="0"/>
          <w:w w:val="100"/>
          <w:position w:val="0"/>
        </w:rPr>
        <w:t>33.89%</w:t>
      </w:r>
      <w:r>
        <w:rPr>
          <w:color w:val="000000"/>
          <w:spacing w:val="0"/>
          <w:w w:val="100"/>
          <w:position w:val="0"/>
        </w:rPr>
        <w:t>， 主要系本期收到增资款所致；（</w:t>
      </w:r>
      <w:r>
        <w:rPr>
          <w:rFonts w:ascii="Times New Roman" w:eastAsia="Times New Roman" w:hAnsi="Times New Roman" w:cs="Times New Roman"/>
          <w:color w:val="000000"/>
          <w:spacing w:val="0"/>
          <w:w w:val="100"/>
          <w:position w:val="0"/>
        </w:rPr>
        <w:t>3</w:t>
      </w:r>
      <w:r>
        <w:rPr>
          <w:color w:val="000000"/>
          <w:spacing w:val="0"/>
          <w:w w:val="100"/>
          <w:position w:val="0"/>
        </w:rPr>
        <w:t>）营业收入同比增长</w:t>
      </w:r>
      <w:r>
        <w:rPr>
          <w:rFonts w:ascii="Times New Roman" w:eastAsia="Times New Roman" w:hAnsi="Times New Roman" w:cs="Times New Roman"/>
          <w:color w:val="000000"/>
          <w:spacing w:val="0"/>
          <w:w w:val="100"/>
          <w:position w:val="0"/>
        </w:rPr>
        <w:t>33.14%</w:t>
      </w:r>
      <w:r>
        <w:rPr>
          <w:color w:val="000000"/>
          <w:spacing w:val="0"/>
          <w:w w:val="100"/>
          <w:position w:val="0"/>
        </w:rPr>
        <w:t>，主要系受销售规模扩大及原材料价格上涨影响，产品售价上 涨所致；（</w:t>
      </w:r>
      <w:r>
        <w:rPr>
          <w:rFonts w:ascii="Times New Roman" w:eastAsia="Times New Roman" w:hAnsi="Times New Roman" w:cs="Times New Roman"/>
          <w:color w:val="000000"/>
          <w:spacing w:val="0"/>
          <w:w w:val="100"/>
          <w:position w:val="0"/>
        </w:rPr>
        <w:t>4</w:t>
      </w:r>
      <w:r>
        <w:rPr>
          <w:color w:val="000000"/>
          <w:spacing w:val="0"/>
          <w:w w:val="100"/>
          <w:position w:val="0"/>
        </w:rPr>
        <w:t>）营业利润同比下降</w:t>
      </w:r>
      <w:r>
        <w:rPr>
          <w:rFonts w:ascii="Times New Roman" w:eastAsia="Times New Roman" w:hAnsi="Times New Roman" w:cs="Times New Roman"/>
          <w:color w:val="000000"/>
          <w:spacing w:val="0"/>
          <w:w w:val="100"/>
          <w:position w:val="0"/>
        </w:rPr>
        <w:t>65.81%</w:t>
      </w:r>
      <w:r>
        <w:rPr>
          <w:color w:val="000000"/>
          <w:spacing w:val="0"/>
          <w:w w:val="100"/>
          <w:position w:val="0"/>
        </w:rPr>
        <w:t>，净利润同比下降</w:t>
      </w:r>
      <w:r>
        <w:rPr>
          <w:rFonts w:ascii="Times New Roman" w:eastAsia="Times New Roman" w:hAnsi="Times New Roman" w:cs="Times New Roman"/>
          <w:color w:val="000000"/>
          <w:spacing w:val="0"/>
          <w:w w:val="100"/>
          <w:position w:val="0"/>
        </w:rPr>
        <w:t>78.71%</w:t>
      </w:r>
      <w:r>
        <w:rPr>
          <w:color w:val="000000"/>
          <w:spacing w:val="0"/>
          <w:w w:val="100"/>
          <w:position w:val="0"/>
        </w:rPr>
        <w:t>，主要系销售规模增加导致薪酬福利增加所致。</w:t>
      </w:r>
    </w:p>
    <w:p>
      <w:pPr>
        <w:pStyle w:val="Style30"/>
        <w:keepNext w:val="0"/>
        <w:keepLines w:val="0"/>
        <w:widowControl w:val="0"/>
        <w:numPr>
          <w:ilvl w:val="0"/>
          <w:numId w:val="35"/>
        </w:numPr>
        <w:shd w:val="clear" w:color="auto" w:fill="auto"/>
        <w:tabs>
          <w:tab w:pos="697" w:val="left"/>
        </w:tabs>
        <w:bidi w:val="0"/>
        <w:spacing w:before="0" w:after="0" w:line="314" w:lineRule="exact"/>
        <w:ind w:left="0" w:right="0" w:firstLine="380"/>
        <w:jc w:val="both"/>
      </w:pPr>
      <w:bookmarkStart w:id="239" w:name="bookmark239"/>
      <w:bookmarkEnd w:id="239"/>
      <w:r>
        <w:rPr>
          <w:color w:val="000000"/>
          <w:spacing w:val="0"/>
          <w:w w:val="100"/>
          <w:position w:val="0"/>
        </w:rPr>
        <w:t>万马天屹营业利润同比下降</w:t>
      </w:r>
      <w:r>
        <w:rPr>
          <w:rFonts w:ascii="Times New Roman" w:eastAsia="Times New Roman" w:hAnsi="Times New Roman" w:cs="Times New Roman"/>
          <w:color w:val="000000"/>
          <w:spacing w:val="0"/>
          <w:w w:val="100"/>
          <w:position w:val="0"/>
        </w:rPr>
        <w:t>65.94%</w:t>
      </w:r>
      <w:r>
        <w:rPr>
          <w:color w:val="000000"/>
          <w:spacing w:val="0"/>
          <w:w w:val="100"/>
          <w:position w:val="0"/>
        </w:rPr>
        <w:t>，净利润同比下降</w:t>
      </w:r>
      <w:r>
        <w:rPr>
          <w:rFonts w:ascii="Times New Roman" w:eastAsia="Times New Roman" w:hAnsi="Times New Roman" w:cs="Times New Roman"/>
          <w:color w:val="000000"/>
          <w:spacing w:val="0"/>
          <w:w w:val="100"/>
          <w:position w:val="0"/>
        </w:rPr>
        <w:t>52.40%</w:t>
      </w:r>
      <w:r>
        <w:rPr>
          <w:color w:val="000000"/>
          <w:spacing w:val="0"/>
          <w:w w:val="100"/>
          <w:position w:val="0"/>
        </w:rPr>
        <w:t>，主要系其他非流动金融资产公允价值变动损失所致。</w:t>
      </w:r>
    </w:p>
    <w:p>
      <w:pPr>
        <w:pStyle w:val="Style30"/>
        <w:keepNext w:val="0"/>
        <w:keepLines w:val="0"/>
        <w:widowControl w:val="0"/>
        <w:numPr>
          <w:ilvl w:val="0"/>
          <w:numId w:val="35"/>
        </w:numPr>
        <w:shd w:val="clear" w:color="auto" w:fill="auto"/>
        <w:tabs>
          <w:tab w:pos="717" w:val="left"/>
        </w:tabs>
        <w:bidi w:val="0"/>
        <w:spacing w:before="0" w:after="0" w:line="314" w:lineRule="exact"/>
        <w:ind w:left="0" w:right="0" w:firstLine="400"/>
        <w:jc w:val="both"/>
      </w:pPr>
      <w:bookmarkStart w:id="240" w:name="bookmark240"/>
      <w:bookmarkEnd w:id="240"/>
      <w:r>
        <w:rPr>
          <w:color w:val="000000"/>
          <w:spacing w:val="0"/>
          <w:w w:val="100"/>
          <w:position w:val="0"/>
        </w:rPr>
        <w:t>万马特缆营业收入同比增长</w:t>
      </w:r>
      <w:r>
        <w:rPr>
          <w:rFonts w:ascii="Times New Roman" w:eastAsia="Times New Roman" w:hAnsi="Times New Roman" w:cs="Times New Roman"/>
          <w:color w:val="000000"/>
          <w:spacing w:val="0"/>
          <w:w w:val="100"/>
          <w:position w:val="0"/>
        </w:rPr>
        <w:t>40.34%</w:t>
      </w:r>
      <w:r>
        <w:rPr>
          <w:color w:val="000000"/>
          <w:spacing w:val="0"/>
          <w:w w:val="100"/>
          <w:position w:val="0"/>
        </w:rPr>
        <w:t>，主要系本期订单量增加所致。</w:t>
      </w:r>
    </w:p>
    <w:p>
      <w:pPr>
        <w:pStyle w:val="Style30"/>
        <w:keepNext w:val="0"/>
        <w:keepLines w:val="0"/>
        <w:widowControl w:val="0"/>
        <w:numPr>
          <w:ilvl w:val="0"/>
          <w:numId w:val="35"/>
        </w:numPr>
        <w:shd w:val="clear" w:color="auto" w:fill="auto"/>
        <w:tabs>
          <w:tab w:pos="717" w:val="left"/>
        </w:tabs>
        <w:bidi w:val="0"/>
        <w:spacing w:before="0" w:after="0" w:line="314" w:lineRule="exact"/>
        <w:ind w:left="0" w:right="0" w:firstLine="400"/>
        <w:jc w:val="both"/>
      </w:pPr>
      <w:bookmarkStart w:id="241" w:name="bookmark241"/>
      <w:bookmarkEnd w:id="241"/>
      <w:r>
        <w:rPr>
          <w:color w:val="000000"/>
          <w:spacing w:val="0"/>
          <w:w w:val="100"/>
          <w:position w:val="0"/>
        </w:rPr>
        <w:t>万马专缆营业利润同比增长</w:t>
      </w:r>
      <w:r>
        <w:rPr>
          <w:rFonts w:ascii="Times New Roman" w:eastAsia="Times New Roman" w:hAnsi="Times New Roman" w:cs="Times New Roman"/>
          <w:color w:val="000000"/>
          <w:spacing w:val="0"/>
          <w:w w:val="100"/>
          <w:position w:val="0"/>
        </w:rPr>
        <w:t>38.81%</w:t>
      </w:r>
      <w:r>
        <w:rPr>
          <w:color w:val="000000"/>
          <w:spacing w:val="0"/>
          <w:w w:val="100"/>
          <w:position w:val="0"/>
        </w:rPr>
        <w:t>，净利润同比增长</w:t>
      </w:r>
      <w:r>
        <w:rPr>
          <w:rFonts w:ascii="Times New Roman" w:eastAsia="Times New Roman" w:hAnsi="Times New Roman" w:cs="Times New Roman"/>
          <w:color w:val="000000"/>
          <w:spacing w:val="0"/>
          <w:w w:val="100"/>
          <w:position w:val="0"/>
        </w:rPr>
        <w:t>40.59%</w:t>
      </w:r>
      <w:r>
        <w:rPr>
          <w:color w:val="000000"/>
          <w:spacing w:val="0"/>
          <w:w w:val="100"/>
          <w:position w:val="0"/>
        </w:rPr>
        <w:t>，主要系本期毛利率上升，财务费用减少所致。</w:t>
      </w:r>
    </w:p>
    <w:p>
      <w:pPr>
        <w:pStyle w:val="Style30"/>
        <w:keepNext w:val="0"/>
        <w:keepLines w:val="0"/>
        <w:widowControl w:val="0"/>
        <w:numPr>
          <w:ilvl w:val="0"/>
          <w:numId w:val="35"/>
        </w:numPr>
        <w:shd w:val="clear" w:color="auto" w:fill="auto"/>
        <w:bidi w:val="0"/>
        <w:spacing w:before="0" w:after="360" w:line="314" w:lineRule="exact"/>
        <w:ind w:left="0" w:right="0" w:firstLine="400"/>
        <w:jc w:val="both"/>
      </w:pPr>
      <w:bookmarkStart w:id="242" w:name="bookmark242"/>
      <w:bookmarkEnd w:id="242"/>
      <w:r>
        <w:rPr>
          <w:rFonts w:ascii="Times New Roman" w:eastAsia="Times New Roman" w:hAnsi="Times New Roman" w:cs="Times New Roman"/>
          <w:color w:val="000000"/>
          <w:spacing w:val="0"/>
          <w:w w:val="100"/>
          <w:position w:val="0"/>
        </w:rPr>
        <w:t xml:space="preserve"> </w:t>
      </w:r>
      <w:r>
        <w:rPr>
          <w:color w:val="000000"/>
          <w:spacing w:val="0"/>
          <w:w w:val="100"/>
          <w:position w:val="0"/>
        </w:rPr>
        <w:t>新能源产业集团：（</w:t>
      </w:r>
      <w:r>
        <w:rPr>
          <w:rFonts w:ascii="Times New Roman" w:eastAsia="Times New Roman" w:hAnsi="Times New Roman" w:cs="Times New Roman"/>
          <w:color w:val="000000"/>
          <w:spacing w:val="0"/>
          <w:w w:val="100"/>
          <w:position w:val="0"/>
        </w:rPr>
        <w:t>1</w:t>
      </w:r>
      <w:r>
        <w:rPr>
          <w:color w:val="000000"/>
          <w:spacing w:val="0"/>
          <w:w w:val="100"/>
          <w:position w:val="0"/>
        </w:rPr>
        <w:t>）净资产同比下降</w:t>
      </w:r>
      <w:r>
        <w:rPr>
          <w:rFonts w:ascii="Times New Roman" w:eastAsia="Times New Roman" w:hAnsi="Times New Roman" w:cs="Times New Roman"/>
          <w:color w:val="000000"/>
          <w:spacing w:val="0"/>
          <w:w w:val="100"/>
          <w:position w:val="0"/>
        </w:rPr>
        <w:t>146.34%</w:t>
      </w:r>
      <w:r>
        <w:rPr>
          <w:color w:val="000000"/>
          <w:spacing w:val="0"/>
          <w:w w:val="100"/>
          <w:position w:val="0"/>
        </w:rPr>
        <w:t>，主要系本期亏损所致；（</w:t>
      </w:r>
      <w:r>
        <w:rPr>
          <w:rFonts w:ascii="Times New Roman" w:eastAsia="Times New Roman" w:hAnsi="Times New Roman" w:cs="Times New Roman"/>
          <w:color w:val="000000"/>
          <w:spacing w:val="0"/>
          <w:w w:val="100"/>
          <w:position w:val="0"/>
        </w:rPr>
        <w:t>2</w:t>
      </w:r>
      <w:r>
        <w:rPr>
          <w:color w:val="000000"/>
          <w:spacing w:val="0"/>
          <w:w w:val="100"/>
          <w:position w:val="0"/>
        </w:rPr>
        <w:t>）营业收入同比增长</w:t>
      </w:r>
      <w:r>
        <w:rPr>
          <w:rFonts w:ascii="Times New Roman" w:eastAsia="Times New Roman" w:hAnsi="Times New Roman" w:cs="Times New Roman"/>
          <w:color w:val="000000"/>
          <w:spacing w:val="0"/>
          <w:w w:val="100"/>
          <w:position w:val="0"/>
        </w:rPr>
        <w:t>41.50%</w:t>
      </w:r>
      <w:r>
        <w:rPr>
          <w:color w:val="000000"/>
          <w:spacing w:val="0"/>
          <w:w w:val="100"/>
          <w:position w:val="0"/>
        </w:rPr>
        <w:t>，主要系本 期充电桩销售及充电量持续增长所致；（</w:t>
      </w:r>
      <w:r>
        <w:rPr>
          <w:rFonts w:ascii="Times New Roman" w:eastAsia="Times New Roman" w:hAnsi="Times New Roman" w:cs="Times New Roman"/>
          <w:color w:val="000000"/>
          <w:spacing w:val="0"/>
          <w:w w:val="100"/>
          <w:position w:val="0"/>
        </w:rPr>
        <w:t>3</w:t>
      </w:r>
      <w:r>
        <w:rPr>
          <w:color w:val="000000"/>
          <w:spacing w:val="0"/>
          <w:w w:val="100"/>
          <w:position w:val="0"/>
        </w:rPr>
        <w:t>）营业利润同比下降</w:t>
      </w:r>
      <w:r>
        <w:rPr>
          <w:rFonts w:ascii="Times New Roman" w:eastAsia="Times New Roman" w:hAnsi="Times New Roman" w:cs="Times New Roman"/>
          <w:color w:val="000000"/>
          <w:spacing w:val="0"/>
          <w:w w:val="100"/>
          <w:position w:val="0"/>
        </w:rPr>
        <w:t>25.88%</w:t>
      </w:r>
      <w:r>
        <w:rPr>
          <w:color w:val="000000"/>
          <w:spacing w:val="0"/>
          <w:w w:val="100"/>
          <w:position w:val="0"/>
        </w:rPr>
        <w:t>，净利润同比下降</w:t>
      </w:r>
      <w:r>
        <w:rPr>
          <w:rFonts w:ascii="Times New Roman" w:eastAsia="Times New Roman" w:hAnsi="Times New Roman" w:cs="Times New Roman"/>
          <w:color w:val="000000"/>
          <w:spacing w:val="0"/>
          <w:w w:val="100"/>
          <w:position w:val="0"/>
        </w:rPr>
        <w:t>29.10%</w:t>
      </w:r>
      <w:r>
        <w:rPr>
          <w:color w:val="000000"/>
          <w:spacing w:val="0"/>
          <w:w w:val="100"/>
          <w:position w:val="0"/>
        </w:rPr>
        <w:t>，主要系充电服务价格下降 导致毛利率下降，且销售营运管理费增加所致。</w:t>
      </w:r>
    </w:p>
    <w:p>
      <w:pPr>
        <w:pStyle w:val="Style26"/>
        <w:keepNext/>
        <w:keepLines/>
        <w:widowControl w:val="0"/>
        <w:shd w:val="clear" w:color="auto" w:fill="auto"/>
        <w:bidi w:val="0"/>
        <w:spacing w:before="0" w:after="26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十、公司控制的结构化主体情况</w:t>
      </w:r>
      <w:bookmarkEnd w:id="243"/>
      <w:bookmarkEnd w:id="244"/>
      <w:bookmarkEnd w:id="245"/>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30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十一、公司未来发展的展望</w:t>
      </w:r>
      <w:bookmarkEnd w:id="246"/>
      <w:bookmarkEnd w:id="247"/>
      <w:bookmarkEnd w:id="248"/>
    </w:p>
    <w:p>
      <w:pPr>
        <w:pStyle w:val="Style22"/>
        <w:keepNext w:val="0"/>
        <w:keepLines w:val="0"/>
        <w:widowControl w:val="0"/>
        <w:shd w:val="clear" w:color="auto" w:fill="auto"/>
        <w:bidi w:val="0"/>
        <w:spacing w:before="0" w:after="120" w:line="322" w:lineRule="exact"/>
        <w:ind w:left="0" w:right="0"/>
        <w:jc w:val="both"/>
      </w:pPr>
      <w:bookmarkStart w:id="249" w:name="bookmark249"/>
      <w:r>
        <w:rPr>
          <w:b/>
          <w:bCs/>
          <w:color w:val="000000"/>
          <w:spacing w:val="0"/>
          <w:w w:val="100"/>
          <w:position w:val="0"/>
        </w:rPr>
        <w:t>（</w:t>
      </w:r>
      <w:bookmarkEnd w:id="249"/>
      <w:r>
        <w:rPr>
          <w:b/>
          <w:bCs/>
          <w:color w:val="000000"/>
          <w:spacing w:val="0"/>
          <w:w w:val="100"/>
          <w:position w:val="0"/>
        </w:rPr>
        <w:t>一）行业格局和趋势</w:t>
      </w:r>
    </w:p>
    <w:p>
      <w:pPr>
        <w:pStyle w:val="Style22"/>
        <w:keepNext w:val="0"/>
        <w:keepLines w:val="0"/>
        <w:widowControl w:val="0"/>
        <w:shd w:val="clear" w:color="auto" w:fill="auto"/>
        <w:bidi w:val="0"/>
        <w:spacing w:before="0" w:after="120" w:line="319" w:lineRule="exact"/>
        <w:ind w:left="0" w:right="0"/>
        <w:jc w:val="both"/>
      </w:pPr>
      <w:r>
        <w:rPr>
          <w:color w:val="000000"/>
          <w:spacing w:val="0"/>
          <w:w w:val="100"/>
          <w:position w:val="0"/>
        </w:rPr>
        <w:t>国家《国民经济和社会发展第十四个五年规划和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年远景目标纲要》指出，我国将深入实施创新驱 动发展战略、构筑产业体系新支柱，壮大新能源、新材料、高端装备、新能源汽车和绿色环保等战略性新 兴产业。</w:t>
      </w:r>
    </w:p>
    <w:p>
      <w:pPr>
        <w:pStyle w:val="Style22"/>
        <w:keepNext w:val="0"/>
        <w:keepLines w:val="0"/>
        <w:widowControl w:val="0"/>
        <w:shd w:val="clear" w:color="auto" w:fill="auto"/>
        <w:bidi w:val="0"/>
        <w:spacing w:before="0" w:after="120" w:line="322" w:lineRule="exact"/>
        <w:ind w:left="0" w:right="0"/>
        <w:jc w:val="both"/>
        <w:sectPr>
          <w:footnotePr>
            <w:pos w:val="pageBottom"/>
            <w:numFmt w:val="decimal"/>
            <w:numRestart w:val="continuous"/>
          </w:footnotePr>
          <w:type w:val="continuous"/>
          <w:pgSz w:w="11900" w:h="16840"/>
          <w:pgMar w:top="1291" w:right="1055" w:bottom="1206"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月，中共中央政治局常务委员会提出加快新型基础设施建设进度，这主要包括</w:t>
      </w:r>
      <w:r>
        <w:rPr>
          <w:rFonts w:ascii="Times New Roman" w:eastAsia="Times New Roman" w:hAnsi="Times New Roman" w:cs="Times New Roman"/>
          <w:color w:val="000000"/>
          <w:spacing w:val="0"/>
          <w:w w:val="100"/>
          <w:position w:val="0"/>
        </w:rPr>
        <w:t>5G</w:t>
      </w:r>
      <w:r>
        <w:rPr>
          <w:color w:val="000000"/>
          <w:spacing w:val="0"/>
          <w:w w:val="100"/>
          <w:position w:val="0"/>
        </w:rPr>
        <w:t>基建、特高 压、城际高速铁路和城际轨道交通、新能源汽车充电桩、大数据中心、人工智能、工业互联网等七大领域。 赛迪智库发布的《</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发展白皮书》预计，到</w:t>
      </w:r>
      <w:r>
        <w:rPr>
          <w:rFonts w:ascii="Times New Roman" w:eastAsia="Times New Roman" w:hAnsi="Times New Roman" w:cs="Times New Roman"/>
          <w:color w:val="000000"/>
          <w:spacing w:val="0"/>
          <w:w w:val="100"/>
          <w:position w:val="0"/>
        </w:rPr>
        <w:t>2025</w:t>
      </w:r>
      <w:r>
        <w:rPr>
          <w:color w:val="000000"/>
          <w:spacing w:val="0"/>
          <w:w w:val="100"/>
          <w:position w:val="0"/>
        </w:rPr>
        <w:t>年，特高压、充电桩等</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直接投资将达</w:t>
      </w:r>
      <w:r>
        <w:rPr>
          <w:rFonts w:ascii="Times New Roman" w:eastAsia="Times New Roman" w:hAnsi="Times New Roman" w:cs="Times New Roman"/>
          <w:color w:val="000000"/>
          <w:spacing w:val="0"/>
          <w:w w:val="100"/>
          <w:position w:val="0"/>
        </w:rPr>
        <w:t>10</w:t>
      </w:r>
      <w:r>
        <w:rPr>
          <w:color w:val="000000"/>
          <w:spacing w:val="0"/>
          <w:w w:val="100"/>
          <w:position w:val="0"/>
        </w:rPr>
        <w:t>万 亿元左右</w:t>
      </w:r>
      <w:r>
        <w:rPr>
          <w:color w:val="000000"/>
          <w:spacing w:val="0"/>
          <w:w w:val="100"/>
          <w:position w:val="0"/>
        </w:rPr>
        <w:t>，</w:t>
      </w:r>
      <w:r>
        <w:rPr>
          <w:color w:val="000000"/>
          <w:spacing w:val="0"/>
          <w:w w:val="100"/>
          <w:position w:val="0"/>
        </w:rPr>
        <w:t>带动相关投资累积达近</w:t>
      </w:r>
      <w:r>
        <w:rPr>
          <w:rFonts w:ascii="Times New Roman" w:eastAsia="Times New Roman" w:hAnsi="Times New Roman" w:cs="Times New Roman"/>
          <w:color w:val="000000"/>
          <w:spacing w:val="0"/>
          <w:w w:val="100"/>
          <w:position w:val="0"/>
        </w:rPr>
        <w:t>20</w:t>
      </w:r>
      <w:r>
        <w:rPr>
          <w:color w:val="000000"/>
          <w:spacing w:val="0"/>
          <w:w w:val="100"/>
          <w:position w:val="0"/>
        </w:rPr>
        <w:t>万亿元</w:t>
      </w:r>
      <w:r>
        <w:rPr>
          <w:color w:val="000000"/>
          <w:spacing w:val="0"/>
          <w:w w:val="100"/>
          <w:position w:val="0"/>
        </w:rPr>
        <w:t>，</w:t>
      </w:r>
      <w:r>
        <w:rPr>
          <w:color w:val="000000"/>
          <w:spacing w:val="0"/>
          <w:w w:val="100"/>
          <w:position w:val="0"/>
        </w:rPr>
        <w:t>巨大的市场蕴藏着巨大的机会。</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color w:val="000000"/>
          <w:spacing w:val="0"/>
          <w:w w:val="100"/>
          <w:position w:val="0"/>
        </w:rPr>
        <w:t>，</w:t>
      </w:r>
      <w:r>
        <w:rPr>
          <w:color w:val="000000"/>
          <w:spacing w:val="0"/>
          <w:w w:val="100"/>
          <w:position w:val="0"/>
        </w:rPr>
        <w:t>新基建投资作为拉动经 济的一种有效手段，正成为助力经济发展的引擎。</w:t>
      </w:r>
      <w:r>
        <w:rPr>
          <w:rFonts w:ascii="Times New Roman" w:eastAsia="Times New Roman" w:hAnsi="Times New Roman" w:cs="Times New Roman"/>
          <w:color w:val="000000"/>
          <w:spacing w:val="0"/>
          <w:w w:val="100"/>
          <w:position w:val="0"/>
        </w:rPr>
        <w:t>2021</w:t>
      </w:r>
      <w:r>
        <w:rPr>
          <w:color w:val="000000"/>
          <w:spacing w:val="0"/>
          <w:w w:val="100"/>
          <w:position w:val="0"/>
        </w:rPr>
        <w:t>年政府工作报告将</w:t>
      </w:r>
      <w:r>
        <w:rPr>
          <w:rFonts w:ascii="Times New Roman" w:eastAsia="Times New Roman" w:hAnsi="Times New Roman" w:cs="Times New Roman"/>
          <w:color w:val="000000"/>
          <w:spacing w:val="0"/>
          <w:w w:val="100"/>
          <w:position w:val="0"/>
        </w:rPr>
        <w:t>“</w:t>
      </w:r>
      <w:r>
        <w:rPr>
          <w:color w:val="000000"/>
          <w:spacing w:val="0"/>
          <w:w w:val="100"/>
          <w:position w:val="0"/>
        </w:rPr>
        <w:t>扎实做好碳达峰、碳中和各项 工作</w:t>
      </w:r>
      <w:r>
        <w:rPr>
          <w:rFonts w:ascii="Times New Roman" w:eastAsia="Times New Roman" w:hAnsi="Times New Roman" w:cs="Times New Roman"/>
          <w:color w:val="000000"/>
          <w:spacing w:val="0"/>
          <w:w w:val="100"/>
          <w:position w:val="0"/>
        </w:rPr>
        <w:t>”</w:t>
      </w:r>
      <w:r>
        <w:rPr>
          <w:color w:val="000000"/>
          <w:spacing w:val="0"/>
          <w:w w:val="100"/>
          <w:position w:val="0"/>
        </w:rPr>
        <w:t>列为重点工作之一，</w:t>
      </w:r>
      <w:r>
        <w:rPr>
          <w:rFonts w:ascii="Times New Roman" w:eastAsia="Times New Roman" w:hAnsi="Times New Roman" w:cs="Times New Roman"/>
          <w:color w:val="000000"/>
          <w:spacing w:val="0"/>
          <w:w w:val="100"/>
          <w:position w:val="0"/>
        </w:rPr>
        <w:t>2030</w:t>
      </w:r>
      <w:r>
        <w:rPr>
          <w:color w:val="000000"/>
          <w:spacing w:val="0"/>
          <w:w w:val="100"/>
          <w:position w:val="0"/>
        </w:rPr>
        <w:t>年前要实现碳达峰，</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年前实现碳中和的目标。在实现这一目标的过程 中会有许多困难和挑战，但同时会带来科技创新、能源和经济转型的重大机遇。</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100" w:line="333"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公司三大业务板块，电线电缆、新材料、新能源作为战略性新兴产业和新型基础设施建设的重要组成 部分，如果能够把握好当前的发展机遇，依托公司自身的技术设备优势和市场资源优势，将有助于实现企 业的做深做精做强和长远发展目标。</w:t>
      </w:r>
    </w:p>
    <w:p>
      <w:pPr>
        <w:pStyle w:val="Style22"/>
        <w:keepNext w:val="0"/>
        <w:keepLines w:val="0"/>
        <w:widowControl w:val="0"/>
        <w:numPr>
          <w:ilvl w:val="0"/>
          <w:numId w:val="37"/>
        </w:numPr>
        <w:shd w:val="clear" w:color="auto" w:fill="auto"/>
        <w:tabs>
          <w:tab w:pos="736" w:val="left"/>
        </w:tabs>
        <w:bidi w:val="0"/>
        <w:spacing w:before="0" w:after="100" w:line="320" w:lineRule="exact"/>
        <w:ind w:left="0" w:right="0" w:firstLine="440"/>
        <w:jc w:val="both"/>
      </w:pPr>
      <w:bookmarkStart w:id="250" w:name="bookmark250"/>
      <w:bookmarkEnd w:id="250"/>
      <w:r>
        <w:rPr>
          <w:b/>
          <w:bCs/>
          <w:color w:val="000000"/>
          <w:spacing w:val="0"/>
          <w:w w:val="100"/>
          <w:position w:val="0"/>
        </w:rPr>
        <w:t>电线电缆领域</w:t>
      </w:r>
    </w:p>
    <w:p>
      <w:pPr>
        <w:pStyle w:val="Style22"/>
        <w:keepNext w:val="0"/>
        <w:keepLines w:val="0"/>
        <w:widowControl w:val="0"/>
        <w:shd w:val="clear" w:color="auto" w:fill="auto"/>
        <w:tabs>
          <w:tab w:pos="978" w:val="left"/>
        </w:tabs>
        <w:bidi w:val="0"/>
        <w:spacing w:before="0" w:after="0" w:line="324" w:lineRule="exact"/>
        <w:ind w:left="0" w:right="0" w:firstLine="44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w:t>
        <w:tab/>
        <w:t>电网投资稳步增长。国家能源局网站数据显示，</w:t>
      </w:r>
      <w:r>
        <w:rPr>
          <w:rFonts w:ascii="Times New Roman" w:eastAsia="Times New Roman" w:hAnsi="Times New Roman" w:cs="Times New Roman"/>
          <w:color w:val="000000"/>
          <w:spacing w:val="0"/>
          <w:w w:val="100"/>
          <w:position w:val="0"/>
        </w:rPr>
        <w:t>2021</w:t>
      </w:r>
      <w:r>
        <w:rPr>
          <w:color w:val="000000"/>
          <w:spacing w:val="0"/>
          <w:w w:val="100"/>
          <w:position w:val="0"/>
        </w:rPr>
        <w:t>年我国电网工程建设完成投资</w:t>
      </w:r>
      <w:r>
        <w:rPr>
          <w:rFonts w:ascii="Times New Roman" w:eastAsia="Times New Roman" w:hAnsi="Times New Roman" w:cs="Times New Roman"/>
          <w:color w:val="000000"/>
          <w:spacing w:val="0"/>
          <w:w w:val="100"/>
          <w:position w:val="0"/>
        </w:rPr>
        <w:t>4,951</w:t>
      </w:r>
      <w:r>
        <w:rPr>
          <w:color w:val="000000"/>
          <w:spacing w:val="0"/>
          <w:w w:val="100"/>
          <w:position w:val="0"/>
        </w:rPr>
        <w:t>亿元， 连续八年保持</w:t>
      </w:r>
      <w:r>
        <w:rPr>
          <w:rFonts w:ascii="Times New Roman" w:eastAsia="Times New Roman" w:hAnsi="Times New Roman" w:cs="Times New Roman"/>
          <w:color w:val="000000"/>
          <w:spacing w:val="0"/>
          <w:w w:val="100"/>
          <w:position w:val="0"/>
        </w:rPr>
        <w:t>4,000</w:t>
      </w:r>
      <w:r>
        <w:rPr>
          <w:color w:val="000000"/>
          <w:spacing w:val="0"/>
          <w:w w:val="100"/>
          <w:position w:val="0"/>
        </w:rPr>
        <w:t>亿元以上。十四五期间，国家电网和南方电网电网建设规划投资额分别为</w:t>
      </w:r>
      <w:r>
        <w:rPr>
          <w:rFonts w:ascii="Times New Roman" w:eastAsia="Times New Roman" w:hAnsi="Times New Roman" w:cs="Times New Roman"/>
          <w:color w:val="000000"/>
          <w:spacing w:val="0"/>
          <w:w w:val="100"/>
          <w:position w:val="0"/>
        </w:rPr>
        <w:t>3,500</w:t>
      </w:r>
      <w:r>
        <w:rPr>
          <w:color w:val="000000"/>
          <w:spacing w:val="0"/>
          <w:w w:val="100"/>
          <w:position w:val="0"/>
        </w:rPr>
        <w:t>亿美元</w:t>
      </w:r>
    </w:p>
    <w:p>
      <w:pPr>
        <w:pStyle w:val="Style22"/>
        <w:keepNext w:val="0"/>
        <w:keepLines w:val="0"/>
        <w:widowControl w:val="0"/>
        <w:shd w:val="clear" w:color="auto" w:fill="auto"/>
        <w:bidi w:val="0"/>
        <w:spacing w:before="0" w:after="100" w:line="324" w:lineRule="exact"/>
        <w:ind w:left="0" w:right="0" w:firstLine="0"/>
        <w:jc w:val="both"/>
      </w:pPr>
      <w:r>
        <w:rPr>
          <w:color w:val="000000"/>
          <w:spacing w:val="0"/>
          <w:w w:val="100"/>
          <w:position w:val="0"/>
        </w:rPr>
        <w:t>（约合</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w:t>
      </w:r>
      <w:r>
        <w:rPr>
          <w:color w:val="000000"/>
          <w:spacing w:val="0"/>
          <w:w w:val="100"/>
          <w:position w:val="0"/>
        </w:rPr>
        <w:t>万亿元）和约</w:t>
      </w:r>
      <w:r>
        <w:rPr>
          <w:rFonts w:ascii="Times New Roman" w:eastAsia="Times New Roman" w:hAnsi="Times New Roman" w:cs="Times New Roman"/>
          <w:color w:val="000000"/>
          <w:spacing w:val="0"/>
          <w:w w:val="100"/>
          <w:position w:val="0"/>
        </w:rPr>
        <w:t>6,700</w:t>
      </w:r>
      <w:r>
        <w:rPr>
          <w:color w:val="000000"/>
          <w:spacing w:val="0"/>
          <w:w w:val="100"/>
          <w:position w:val="0"/>
        </w:rPr>
        <w:t>亿元，累计投资额接近</w:t>
      </w:r>
      <w:r>
        <w:rPr>
          <w:rFonts w:ascii="Times New Roman" w:eastAsia="Times New Roman" w:hAnsi="Times New Roman" w:cs="Times New Roman"/>
          <w:color w:val="000000"/>
          <w:spacing w:val="0"/>
          <w:w w:val="100"/>
          <w:position w:val="0"/>
        </w:rPr>
        <w:t>3</w:t>
      </w:r>
      <w:r>
        <w:rPr>
          <w:color w:val="000000"/>
          <w:spacing w:val="0"/>
          <w:w w:val="100"/>
          <w:position w:val="0"/>
        </w:rPr>
        <w:t>万亿元，较</w:t>
      </w:r>
      <w:r>
        <w:rPr>
          <w:rFonts w:ascii="Times New Roman" w:eastAsia="Times New Roman" w:hAnsi="Times New Roman" w:cs="Times New Roman"/>
          <w:color w:val="000000"/>
          <w:spacing w:val="0"/>
          <w:w w:val="100"/>
          <w:position w:val="0"/>
        </w:rPr>
        <w:t>“</w:t>
      </w:r>
      <w:r>
        <w:rPr>
          <w:color w:val="000000"/>
          <w:spacing w:val="0"/>
          <w:w w:val="100"/>
          <w:position w:val="0"/>
        </w:rPr>
        <w:t>十三五'’时期整体增加约</w:t>
      </w:r>
      <w:r>
        <w:rPr>
          <w:rFonts w:ascii="Times New Roman" w:eastAsia="Times New Roman" w:hAnsi="Times New Roman" w:cs="Times New Roman"/>
          <w:color w:val="000000"/>
          <w:spacing w:val="0"/>
          <w:w w:val="100"/>
          <w:position w:val="0"/>
        </w:rPr>
        <w:t>3,000</w:t>
      </w:r>
      <w:r>
        <w:rPr>
          <w:color w:val="000000"/>
          <w:spacing w:val="0"/>
          <w:w w:val="100"/>
          <w:position w:val="0"/>
        </w:rPr>
        <w:t>亿元。这 意味着</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期间，我国电网计划投资额将接近电网投资保持稳步增长。</w:t>
      </w:r>
    </w:p>
    <w:p>
      <w:pPr>
        <w:pStyle w:val="Style22"/>
        <w:keepNext w:val="0"/>
        <w:keepLines w:val="0"/>
        <w:widowControl w:val="0"/>
        <w:shd w:val="clear" w:color="auto" w:fill="auto"/>
        <w:tabs>
          <w:tab w:pos="978" w:val="left"/>
        </w:tabs>
        <w:bidi w:val="0"/>
        <w:spacing w:before="0" w:after="100" w:line="324" w:lineRule="exact"/>
        <w:ind w:left="0" w:right="0" w:firstLine="44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目标的提出，推动电线电缆需求进一步增加。国务院印发的《</w:t>
      </w:r>
      <w:r>
        <w:rPr>
          <w:rFonts w:ascii="Times New Roman" w:eastAsia="Times New Roman" w:hAnsi="Times New Roman" w:cs="Times New Roman"/>
          <w:color w:val="000000"/>
          <w:spacing w:val="0"/>
          <w:w w:val="100"/>
          <w:position w:val="0"/>
        </w:rPr>
        <w:t>2030</w:t>
      </w:r>
      <w:r>
        <w:rPr>
          <w:color w:val="000000"/>
          <w:spacing w:val="0"/>
          <w:w w:val="100"/>
          <w:position w:val="0"/>
        </w:rPr>
        <w:t>年前碳达峰 行动方案》提出，到</w:t>
      </w:r>
      <w:r>
        <w:rPr>
          <w:rFonts w:ascii="Times New Roman" w:eastAsia="Times New Roman" w:hAnsi="Times New Roman" w:cs="Times New Roman"/>
          <w:color w:val="000000"/>
          <w:spacing w:val="0"/>
          <w:w w:val="100"/>
          <w:position w:val="0"/>
        </w:rPr>
        <w:t>2025</w:t>
      </w:r>
      <w:r>
        <w:rPr>
          <w:color w:val="000000"/>
          <w:spacing w:val="0"/>
          <w:w w:val="100"/>
          <w:position w:val="0"/>
        </w:rPr>
        <w:t>年，非化石能源消费比重达到</w:t>
      </w:r>
      <w:r>
        <w:rPr>
          <w:rFonts w:ascii="Times New Roman" w:eastAsia="Times New Roman" w:hAnsi="Times New Roman" w:cs="Times New Roman"/>
          <w:color w:val="000000"/>
          <w:spacing w:val="0"/>
          <w:w w:val="100"/>
          <w:position w:val="0"/>
        </w:rPr>
        <w:t>20%</w:t>
      </w:r>
      <w:r>
        <w:rPr>
          <w:color w:val="000000"/>
          <w:spacing w:val="0"/>
          <w:w w:val="100"/>
          <w:position w:val="0"/>
        </w:rPr>
        <w:t>左右，到</w:t>
      </w:r>
      <w:r>
        <w:rPr>
          <w:rFonts w:ascii="Times New Roman" w:eastAsia="Times New Roman" w:hAnsi="Times New Roman" w:cs="Times New Roman"/>
          <w:color w:val="000000"/>
          <w:spacing w:val="0"/>
          <w:w w:val="100"/>
          <w:position w:val="0"/>
        </w:rPr>
        <w:t>2030</w:t>
      </w:r>
      <w:r>
        <w:rPr>
          <w:color w:val="000000"/>
          <w:spacing w:val="0"/>
          <w:w w:val="100"/>
          <w:position w:val="0"/>
        </w:rPr>
        <w:t>年，非化石能源消费比重达到</w:t>
      </w:r>
      <w:r>
        <w:rPr>
          <w:rFonts w:ascii="Times New Roman" w:eastAsia="Times New Roman" w:hAnsi="Times New Roman" w:cs="Times New Roman"/>
          <w:color w:val="000000"/>
          <w:spacing w:val="0"/>
          <w:w w:val="100"/>
          <w:position w:val="0"/>
        </w:rPr>
        <w:t xml:space="preserve">25% </w:t>
      </w:r>
      <w:r>
        <w:rPr>
          <w:color w:val="000000"/>
          <w:spacing w:val="0"/>
          <w:w w:val="100"/>
          <w:position w:val="0"/>
        </w:rPr>
        <w:t>左右。随着光伏、风电、水电等清洁能源建设的持续推进，相关领域用电线电缆存在巨大的市场需求。</w:t>
      </w:r>
    </w:p>
    <w:p>
      <w:pPr>
        <w:pStyle w:val="Style22"/>
        <w:keepNext w:val="0"/>
        <w:keepLines w:val="0"/>
        <w:widowControl w:val="0"/>
        <w:shd w:val="clear" w:color="auto" w:fill="auto"/>
        <w:bidi w:val="0"/>
        <w:spacing w:before="0" w:after="100" w:line="320" w:lineRule="exact"/>
        <w:ind w:left="0" w:right="0" w:firstLine="44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3</w:t>
      </w:r>
      <w:r>
        <w:rPr>
          <w:color w:val="000000"/>
          <w:spacing w:val="0"/>
          <w:w w:val="100"/>
          <w:position w:val="0"/>
        </w:rPr>
        <w:t>） 《中华人民共和国国民经济和社会发展第十四个五年规划和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年远景目标纲要》中指出， 要构建现代能源体系，推进能源革命，建设清洁低碳、安全高效的能源体系，提高能源供给保障能力。加 快发展非化石能源，坚持集中式和分布式并举，大力提升风电、光伏发电规模，加快发展东中部分布式能 源，有序发展海上风电，加快西南水电基地建设，安全稳妥推动沿海核电建设，建设一批多能互补的清洁 能源基地。清洁低碳能源领域需求促进特种电缆发展。目前，轨道交通、清洁能源、航空航天、光伏发电、 风电和新能源汽车及充电桩等领域都需要大量的特种电缆。战略性新兴产业和高端制造业的大力发展，为 特种电缆的发展提供了新的历史机遇。前瞻产业研究院预测，到</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年，我国特种电缆的销售收入将达到 </w:t>
      </w:r>
      <w:r>
        <w:rPr>
          <w:rFonts w:ascii="Times New Roman" w:eastAsia="Times New Roman" w:hAnsi="Times New Roman" w:cs="Times New Roman"/>
          <w:color w:val="000000"/>
          <w:spacing w:val="0"/>
          <w:w w:val="100"/>
          <w:position w:val="0"/>
        </w:rPr>
        <w:t>7,000</w:t>
      </w:r>
      <w:r>
        <w:rPr>
          <w:color w:val="000000"/>
          <w:spacing w:val="0"/>
          <w:w w:val="100"/>
          <w:position w:val="0"/>
        </w:rPr>
        <w:t>亿元左右。</w:t>
      </w:r>
    </w:p>
    <w:p>
      <w:pPr>
        <w:pStyle w:val="Style22"/>
        <w:keepNext w:val="0"/>
        <w:keepLines w:val="0"/>
        <w:widowControl w:val="0"/>
        <w:numPr>
          <w:ilvl w:val="0"/>
          <w:numId w:val="37"/>
        </w:numPr>
        <w:shd w:val="clear" w:color="auto" w:fill="auto"/>
        <w:tabs>
          <w:tab w:pos="746" w:val="left"/>
        </w:tabs>
        <w:bidi w:val="0"/>
        <w:spacing w:before="0" w:after="100" w:line="320" w:lineRule="exact"/>
        <w:ind w:left="0" w:right="0" w:firstLine="440"/>
        <w:jc w:val="both"/>
      </w:pPr>
      <w:bookmarkStart w:id="254" w:name="bookmark254"/>
      <w:bookmarkEnd w:id="254"/>
      <w:r>
        <w:rPr>
          <w:b/>
          <w:bCs/>
          <w:color w:val="000000"/>
          <w:spacing w:val="0"/>
          <w:w w:val="100"/>
          <w:position w:val="0"/>
        </w:rPr>
        <w:t>新材料领域</w:t>
      </w:r>
    </w:p>
    <w:p>
      <w:pPr>
        <w:pStyle w:val="Style22"/>
        <w:keepNext w:val="0"/>
        <w:keepLines w:val="0"/>
        <w:widowControl w:val="0"/>
        <w:shd w:val="clear" w:color="auto" w:fill="auto"/>
        <w:bidi w:val="0"/>
        <w:spacing w:before="0" w:after="100" w:line="320" w:lineRule="exact"/>
        <w:ind w:left="0" w:right="0" w:firstLine="440"/>
        <w:jc w:val="both"/>
      </w:pPr>
      <w:r>
        <w:rPr>
          <w:color w:val="000000"/>
          <w:spacing w:val="0"/>
          <w:w w:val="100"/>
          <w:position w:val="0"/>
        </w:rPr>
        <w:t>我国的高压、超高压电缆绝缘料、屏蔽料等电缆料的关键技术还存在</w:t>
      </w:r>
      <w:r>
        <w:rPr>
          <w:rFonts w:ascii="Times New Roman" w:eastAsia="Times New Roman" w:hAnsi="Times New Roman" w:cs="Times New Roman"/>
          <w:color w:val="000000"/>
          <w:spacing w:val="0"/>
          <w:w w:val="100"/>
          <w:position w:val="0"/>
        </w:rPr>
        <w:t>“</w:t>
      </w:r>
      <w:r>
        <w:rPr>
          <w:color w:val="000000"/>
          <w:spacing w:val="0"/>
          <w:w w:val="100"/>
          <w:position w:val="0"/>
        </w:rPr>
        <w:t>卡脖子</w:t>
      </w:r>
      <w:r>
        <w:rPr>
          <w:rFonts w:ascii="Times New Roman" w:eastAsia="Times New Roman" w:hAnsi="Times New Roman" w:cs="Times New Roman"/>
          <w:color w:val="000000"/>
          <w:spacing w:val="0"/>
          <w:w w:val="100"/>
          <w:position w:val="0"/>
        </w:rPr>
        <w:t>”</w:t>
      </w:r>
      <w:r>
        <w:rPr>
          <w:color w:val="000000"/>
          <w:spacing w:val="0"/>
          <w:w w:val="100"/>
          <w:position w:val="0"/>
        </w:rPr>
        <w:t>现象，与国际先进水平 存在一定差距，国内高端市场被国外知名企业所垄断，国产高压电缆绝缘料占市场的比例仅</w:t>
      </w:r>
      <w:r>
        <w:rPr>
          <w:rFonts w:ascii="Times New Roman" w:eastAsia="Times New Roman" w:hAnsi="Times New Roman" w:cs="Times New Roman"/>
          <w:color w:val="000000"/>
          <w:spacing w:val="0"/>
          <w:w w:val="100"/>
          <w:position w:val="0"/>
        </w:rPr>
        <w:t>15%</w:t>
      </w:r>
      <w:r>
        <w:rPr>
          <w:color w:val="000000"/>
          <w:spacing w:val="0"/>
          <w:w w:val="100"/>
          <w:position w:val="0"/>
        </w:rPr>
        <w:t>左右，产 品长期处于受制于人的局面，这在很大程度上制约了国内电线电缆行业的自主发展。因此，实现产品关键 技术的自主化研究；在</w:t>
      </w:r>
      <w:r>
        <w:rPr>
          <w:rFonts w:ascii="Times New Roman" w:eastAsia="Times New Roman" w:hAnsi="Times New Roman" w:cs="Times New Roman"/>
          <w:color w:val="000000"/>
          <w:spacing w:val="0"/>
          <w:w w:val="100"/>
          <w:position w:val="0"/>
        </w:rPr>
        <w:t>“</w:t>
      </w:r>
      <w:r>
        <w:rPr>
          <w:color w:val="000000"/>
          <w:spacing w:val="0"/>
          <w:w w:val="100"/>
          <w:position w:val="0"/>
        </w:rPr>
        <w:t>以国内大循环为主，国内国外双循环相互促进</w:t>
      </w:r>
      <w:r>
        <w:rPr>
          <w:rFonts w:ascii="Times New Roman" w:eastAsia="Times New Roman" w:hAnsi="Times New Roman" w:cs="Times New Roman"/>
          <w:color w:val="000000"/>
          <w:spacing w:val="0"/>
          <w:w w:val="100"/>
          <w:position w:val="0"/>
        </w:rPr>
        <w:t>”</w:t>
      </w:r>
      <w:r>
        <w:rPr>
          <w:color w:val="000000"/>
          <w:spacing w:val="0"/>
          <w:w w:val="100"/>
          <w:position w:val="0"/>
        </w:rPr>
        <w:t>的新发展大背景下，减轻进口依赖， 推动国产替代的趋势也显得尤为迫切。</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同时，随着双碳经济的发展，绿色环保成为线缆材料发展趋势，市场逐步接受并积极推广环保型线缆 材料。无卤低烟阻燃聚烯烃线缆材料和交联聚乙烯线缆材料等的市场份额持续提升。</w:t>
      </w:r>
    </w:p>
    <w:p>
      <w:pPr>
        <w:pStyle w:val="Style22"/>
        <w:keepNext w:val="0"/>
        <w:keepLines w:val="0"/>
        <w:widowControl w:val="0"/>
        <w:shd w:val="clear" w:color="auto" w:fill="auto"/>
        <w:bidi w:val="0"/>
        <w:spacing w:before="0" w:after="100" w:line="324" w:lineRule="exact"/>
        <w:ind w:left="0" w:right="0" w:firstLine="440"/>
        <w:jc w:val="both"/>
      </w:pPr>
      <w:r>
        <w:rPr>
          <w:color w:val="000000"/>
          <w:spacing w:val="0"/>
          <w:w w:val="100"/>
          <w:position w:val="0"/>
        </w:rPr>
        <w:t>高端材料产品市场空间大，超净交联聚乙烯绝缘料、超光滑屏蔽料、抗水树电缆料、超高压直流电缆 料以及一些跨行业需求的高端材料产品，大部分的市场份额还被国外厂商占据。未来，我国在高端材料研 发方面的发展空间还很大。</w:t>
      </w:r>
    </w:p>
    <w:p>
      <w:pPr>
        <w:pStyle w:val="Style2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特种线缆材料发展前景广阔。风电、智能装备线缆、核电、高速铁路、船用电缆、汽车电线、飞机电 缆、新能源等特种电缆，每年高速增长。特种电缆市场的高速发展，将带动对特种线缆材料的大量需求。</w:t>
      </w:r>
    </w:p>
    <w:p>
      <w:pPr>
        <w:pStyle w:val="Style2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高分子改性材料的一个重要分支为改性塑料，改性塑料凭借其轻量化、耐腐蚀、阻燃性、耐热性、绝 缘等性能，广泛应用于电线电缆、家电、汽车、通讯、电子电气、医疗、轨道交通、等诸多国家支柱性产 业和新兴行业。前瞻产业研究院测算，预计</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年我国改性塑料需求量将持续上涨，</w:t>
      </w:r>
      <w:r>
        <w:rPr>
          <w:rFonts w:ascii="Times New Roman" w:eastAsia="Times New Roman" w:hAnsi="Times New Roman" w:cs="Times New Roman"/>
          <w:color w:val="000000"/>
          <w:spacing w:val="0"/>
          <w:w w:val="100"/>
          <w:position w:val="0"/>
        </w:rPr>
        <w:t>2025</w:t>
      </w:r>
      <w:r>
        <w:rPr>
          <w:color w:val="000000"/>
          <w:spacing w:val="0"/>
          <w:w w:val="100"/>
          <w:position w:val="0"/>
        </w:rPr>
        <w:t>年国内 改性塑料需求量将达到</w:t>
      </w:r>
      <w:r>
        <w:rPr>
          <w:rFonts w:ascii="Times New Roman" w:eastAsia="Times New Roman" w:hAnsi="Times New Roman" w:cs="Times New Roman"/>
          <w:color w:val="000000"/>
          <w:spacing w:val="0"/>
          <w:w w:val="100"/>
          <w:position w:val="0"/>
        </w:rPr>
        <w:t>1,837</w:t>
      </w:r>
      <w:r>
        <w:rPr>
          <w:color w:val="000000"/>
          <w:spacing w:val="0"/>
          <w:w w:val="100"/>
          <w:position w:val="0"/>
        </w:rPr>
        <w:t>万吨，预计到</w:t>
      </w:r>
      <w:r>
        <w:rPr>
          <w:rFonts w:ascii="Times New Roman" w:eastAsia="Times New Roman" w:hAnsi="Times New Roman" w:cs="Times New Roman"/>
          <w:color w:val="000000"/>
          <w:spacing w:val="0"/>
          <w:w w:val="100"/>
          <w:position w:val="0"/>
        </w:rPr>
        <w:t>2024</w:t>
      </w:r>
      <w:r>
        <w:rPr>
          <w:color w:val="000000"/>
          <w:spacing w:val="0"/>
          <w:w w:val="100"/>
          <w:position w:val="0"/>
        </w:rPr>
        <w:t>年塑料改性化率有望达到</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2"/>
        <w:keepNext w:val="0"/>
        <w:keepLines w:val="0"/>
        <w:widowControl w:val="0"/>
        <w:numPr>
          <w:ilvl w:val="0"/>
          <w:numId w:val="37"/>
        </w:numPr>
        <w:shd w:val="clear" w:color="auto" w:fill="auto"/>
        <w:tabs>
          <w:tab w:pos="746" w:val="left"/>
        </w:tabs>
        <w:bidi w:val="0"/>
        <w:spacing w:before="0" w:after="100" w:line="320" w:lineRule="exact"/>
        <w:ind w:left="0" w:right="0" w:firstLine="440"/>
        <w:jc w:val="both"/>
      </w:pPr>
      <w:bookmarkStart w:id="255" w:name="bookmark255"/>
      <w:bookmarkEnd w:id="255"/>
      <w:r>
        <w:rPr>
          <w:b/>
          <w:bCs/>
          <w:color w:val="000000"/>
          <w:spacing w:val="0"/>
          <w:w w:val="100"/>
          <w:position w:val="0"/>
        </w:rPr>
        <w:t>新能源领域</w:t>
      </w:r>
    </w:p>
    <w:p>
      <w:pPr>
        <w:pStyle w:val="Style22"/>
        <w:keepNext w:val="0"/>
        <w:keepLines w:val="0"/>
        <w:widowControl w:val="0"/>
        <w:shd w:val="clear" w:color="auto" w:fill="auto"/>
        <w:bidi w:val="0"/>
        <w:spacing w:before="0" w:after="100" w:line="320" w:lineRule="exact"/>
        <w:ind w:left="0" w:right="0" w:firstLine="440"/>
        <w:jc w:val="both"/>
      </w:pPr>
      <w:r>
        <w:rPr>
          <w:color w:val="000000"/>
          <w:spacing w:val="0"/>
          <w:w w:val="100"/>
          <w:position w:val="0"/>
        </w:rPr>
        <w:t>根据工信部数据，</w:t>
      </w:r>
      <w:r>
        <w:rPr>
          <w:rFonts w:ascii="Times New Roman" w:eastAsia="Times New Roman" w:hAnsi="Times New Roman" w:cs="Times New Roman"/>
          <w:color w:val="000000"/>
          <w:spacing w:val="0"/>
          <w:w w:val="100"/>
          <w:position w:val="0"/>
        </w:rPr>
        <w:t>2021</w:t>
      </w:r>
      <w:r>
        <w:rPr>
          <w:color w:val="000000"/>
          <w:spacing w:val="0"/>
          <w:w w:val="100"/>
          <w:position w:val="0"/>
        </w:rPr>
        <w:t>年我国新能源汽车销售</w:t>
      </w:r>
      <w:r>
        <w:rPr>
          <w:rFonts w:ascii="Times New Roman" w:eastAsia="Times New Roman" w:hAnsi="Times New Roman" w:cs="Times New Roman"/>
          <w:color w:val="000000"/>
          <w:spacing w:val="0"/>
          <w:w w:val="100"/>
          <w:position w:val="0"/>
        </w:rPr>
        <w:t>352.1</w:t>
      </w:r>
      <w:r>
        <w:rPr>
          <w:color w:val="000000"/>
          <w:spacing w:val="0"/>
          <w:w w:val="100"/>
          <w:position w:val="0"/>
        </w:rPr>
        <w:t>万辆，同比增长</w:t>
      </w:r>
      <w:r>
        <w:rPr>
          <w:rFonts w:ascii="Times New Roman" w:eastAsia="Times New Roman" w:hAnsi="Times New Roman" w:cs="Times New Roman"/>
          <w:color w:val="000000"/>
          <w:spacing w:val="0"/>
          <w:w w:val="100"/>
          <w:position w:val="0"/>
        </w:rPr>
        <w:t>1.6</w:t>
      </w:r>
      <w:r>
        <w:rPr>
          <w:color w:val="000000"/>
          <w:spacing w:val="0"/>
          <w:w w:val="100"/>
          <w:position w:val="0"/>
        </w:rPr>
        <w:t>倍，连续</w:t>
      </w:r>
      <w:r>
        <w:rPr>
          <w:rFonts w:ascii="Times New Roman" w:eastAsia="Times New Roman" w:hAnsi="Times New Roman" w:cs="Times New Roman"/>
          <w:color w:val="000000"/>
          <w:spacing w:val="0"/>
          <w:w w:val="100"/>
          <w:position w:val="0"/>
        </w:rPr>
        <w:t>7</w:t>
      </w:r>
      <w:r>
        <w:rPr>
          <w:color w:val="000000"/>
          <w:spacing w:val="0"/>
          <w:w w:val="100"/>
          <w:position w:val="0"/>
        </w:rPr>
        <w:t>年位居全球第一。国</w:t>
      </w:r>
    </w:p>
    <w:p>
      <w:pPr>
        <w:pStyle w:val="Style62"/>
        <w:keepNext w:val="0"/>
        <w:keepLines w:val="0"/>
        <w:widowControl w:val="0"/>
        <w:shd w:val="clear" w:color="auto" w:fill="auto"/>
        <w:bidi w:val="0"/>
        <w:spacing w:before="0" w:after="0" w:line="240" w:lineRule="auto"/>
        <w:ind w:right="0" w:firstLine="0"/>
        <w:jc w:val="both"/>
      </w:pPr>
      <w:r>
        <w:rPr>
          <w:spacing w:val="0"/>
          <w:w w:val="100"/>
          <w:position w:val="0"/>
        </w:rPr>
        <w:t>万马股份</w:t>
      </w:r>
    </w:p>
    <w:p>
      <w:pPr>
        <w:pStyle w:val="Style22"/>
        <w:keepNext w:val="0"/>
        <w:keepLines w:val="0"/>
        <w:widowControl w:val="0"/>
        <w:shd w:val="clear" w:color="auto" w:fill="auto"/>
        <w:bidi w:val="0"/>
        <w:spacing w:before="0" w:after="120" w:line="334"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务院办公厅印发的《新能源汽车产业发展规划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年）》指出，到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年，新能源汽车新车销售量 将达到汽车新车销售总量的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w:t>
      </w:r>
    </w:p>
    <w:p>
      <w:pPr>
        <w:pStyle w:val="Style22"/>
        <w:keepNext w:val="0"/>
        <w:keepLines w:val="0"/>
        <w:widowControl w:val="0"/>
        <w:shd w:val="clear" w:color="auto" w:fill="auto"/>
        <w:bidi w:val="0"/>
        <w:spacing w:before="0" w:after="120" w:line="30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年远景目标纲要》提出，聚焦新能 源汽车等战略性新兴产业，加快关键核心技术创新应用，增强要素保障能力，培育壮大产业发展新动能。</w:t>
      </w:r>
    </w:p>
    <w:p>
      <w:pPr>
        <w:pStyle w:val="Style22"/>
        <w:keepNext w:val="0"/>
        <w:keepLines w:val="0"/>
        <w:widowControl w:val="0"/>
        <w:shd w:val="clear" w:color="auto" w:fill="auto"/>
        <w:bidi w:val="0"/>
        <w:spacing w:before="0" w:after="120" w:line="321" w:lineRule="exact"/>
        <w:ind w:left="0" w:right="0" w:firstLine="440"/>
        <w:jc w:val="both"/>
      </w:pPr>
      <w:r>
        <w:rPr>
          <w:color w:val="000000"/>
          <w:spacing w:val="0"/>
          <w:w w:val="100"/>
          <w:position w:val="0"/>
        </w:rPr>
        <w:t>充电桩作为新能源汽车的配套基础设施，是发展新能源汽车、激发新消费需求、助力产业升级的前置 条件。中国充电联盟数据显示，</w:t>
      </w:r>
      <w:r>
        <w:rPr>
          <w:rFonts w:ascii="Times New Roman" w:eastAsia="Times New Roman" w:hAnsi="Times New Roman" w:cs="Times New Roman"/>
          <w:color w:val="000000"/>
          <w:spacing w:val="0"/>
          <w:w w:val="100"/>
          <w:position w:val="0"/>
        </w:rPr>
        <w:t>2021</w:t>
      </w:r>
      <w:r>
        <w:rPr>
          <w:color w:val="000000"/>
          <w:spacing w:val="0"/>
          <w:w w:val="100"/>
          <w:position w:val="0"/>
        </w:rPr>
        <w:t>年中国充电桩保有量为</w:t>
      </w:r>
      <w:r>
        <w:rPr>
          <w:rFonts w:ascii="Times New Roman" w:eastAsia="Times New Roman" w:hAnsi="Times New Roman" w:cs="Times New Roman"/>
          <w:color w:val="000000"/>
          <w:spacing w:val="0"/>
          <w:w w:val="100"/>
          <w:position w:val="0"/>
        </w:rPr>
        <w:t>261.7</w:t>
      </w:r>
      <w:r>
        <w:rPr>
          <w:color w:val="000000"/>
          <w:spacing w:val="0"/>
          <w:w w:val="100"/>
          <w:position w:val="0"/>
        </w:rPr>
        <w:t>万台，同比增长</w:t>
      </w:r>
      <w:r>
        <w:rPr>
          <w:rFonts w:ascii="Times New Roman" w:eastAsia="Times New Roman" w:hAnsi="Times New Roman" w:cs="Times New Roman"/>
          <w:color w:val="000000"/>
          <w:spacing w:val="0"/>
          <w:w w:val="100"/>
          <w:position w:val="0"/>
        </w:rPr>
        <w:t>55.7%</w:t>
      </w:r>
      <w:r>
        <w:rPr>
          <w:color w:val="000000"/>
          <w:spacing w:val="0"/>
          <w:w w:val="100"/>
          <w:position w:val="0"/>
        </w:rPr>
        <w:t>，桩车比例为</w:t>
      </w:r>
      <w:r>
        <w:rPr>
          <w:rFonts w:ascii="Times New Roman" w:eastAsia="Times New Roman" w:hAnsi="Times New Roman" w:cs="Times New Roman"/>
          <w:color w:val="000000"/>
          <w:spacing w:val="0"/>
          <w:w w:val="100"/>
          <w:position w:val="0"/>
        </w:rPr>
        <w:t>1:3</w:t>
      </w:r>
      <w:r>
        <w:rPr>
          <w:color w:val="000000"/>
          <w:spacing w:val="0"/>
          <w:w w:val="100"/>
          <w:position w:val="0"/>
        </w:rPr>
        <w:t>。 从其预测数据看，</w:t>
      </w:r>
      <w:r>
        <w:rPr>
          <w:rFonts w:ascii="Times New Roman" w:eastAsia="Times New Roman" w:hAnsi="Times New Roman" w:cs="Times New Roman"/>
          <w:color w:val="000000"/>
          <w:spacing w:val="0"/>
          <w:w w:val="100"/>
          <w:position w:val="0"/>
        </w:rPr>
        <w:t>2022</w:t>
      </w:r>
      <w:r>
        <w:rPr>
          <w:color w:val="000000"/>
          <w:spacing w:val="0"/>
          <w:w w:val="100"/>
          <w:position w:val="0"/>
        </w:rPr>
        <w:t>年有望新增充电桩</w:t>
      </w:r>
      <w:r>
        <w:rPr>
          <w:rFonts w:ascii="Times New Roman" w:eastAsia="Times New Roman" w:hAnsi="Times New Roman" w:cs="Times New Roman"/>
          <w:color w:val="000000"/>
          <w:spacing w:val="0"/>
          <w:w w:val="100"/>
          <w:position w:val="0"/>
        </w:rPr>
        <w:t>244.3</w:t>
      </w:r>
      <w:r>
        <w:rPr>
          <w:color w:val="000000"/>
          <w:spacing w:val="0"/>
          <w:w w:val="100"/>
          <w:position w:val="0"/>
        </w:rPr>
        <w:t>万台，是</w:t>
      </w:r>
      <w:r>
        <w:rPr>
          <w:rFonts w:ascii="Times New Roman" w:eastAsia="Times New Roman" w:hAnsi="Times New Roman" w:cs="Times New Roman"/>
          <w:color w:val="000000"/>
          <w:spacing w:val="0"/>
          <w:w w:val="100"/>
          <w:position w:val="0"/>
        </w:rPr>
        <w:t>2021</w:t>
      </w:r>
      <w:r>
        <w:rPr>
          <w:color w:val="000000"/>
          <w:spacing w:val="0"/>
          <w:w w:val="100"/>
          <w:position w:val="0"/>
        </w:rPr>
        <w:t>年新增量的</w:t>
      </w:r>
      <w:r>
        <w:rPr>
          <w:rFonts w:ascii="Times New Roman" w:eastAsia="Times New Roman" w:hAnsi="Times New Roman" w:cs="Times New Roman"/>
          <w:color w:val="000000"/>
          <w:spacing w:val="0"/>
          <w:w w:val="100"/>
          <w:position w:val="0"/>
        </w:rPr>
        <w:t>2.16</w:t>
      </w:r>
      <w:r>
        <w:rPr>
          <w:color w:val="000000"/>
          <w:spacing w:val="0"/>
          <w:w w:val="100"/>
          <w:position w:val="0"/>
        </w:rPr>
        <w:t>倍，充电桩处于高速发展期。 发改委发布的《关于进一步提升电动汽车充电基础设施服务保障能力的实施意见》指出，至广十四五''末， 我国电动汽车充电保障能力进一步提升，形成适度超前的充电基础设施体系，能够满足超过</w:t>
      </w:r>
      <w:r>
        <w:rPr>
          <w:rFonts w:ascii="Times New Roman" w:eastAsia="Times New Roman" w:hAnsi="Times New Roman" w:cs="Times New Roman"/>
          <w:color w:val="000000"/>
          <w:spacing w:val="0"/>
          <w:w w:val="100"/>
          <w:position w:val="0"/>
        </w:rPr>
        <w:t>2,000</w:t>
      </w:r>
      <w:r>
        <w:rPr>
          <w:color w:val="000000"/>
          <w:spacing w:val="0"/>
          <w:w w:val="100"/>
          <w:position w:val="0"/>
        </w:rPr>
        <w:t>万辆电动 汽车的充电需求。新能源汽车的快速发展，将有效带动充电桩需求的增长。</w:t>
      </w:r>
    </w:p>
    <w:p>
      <w:pPr>
        <w:pStyle w:val="Style22"/>
        <w:keepNext w:val="0"/>
        <w:keepLines w:val="0"/>
        <w:widowControl w:val="0"/>
        <w:shd w:val="clear" w:color="auto" w:fill="auto"/>
        <w:tabs>
          <w:tab w:pos="1004" w:val="left"/>
        </w:tabs>
        <w:bidi w:val="0"/>
        <w:spacing w:before="0" w:after="120" w:line="322" w:lineRule="exact"/>
        <w:ind w:left="0" w:right="0" w:firstLine="440"/>
        <w:jc w:val="both"/>
      </w:pPr>
      <w:bookmarkStart w:id="256" w:name="bookmark256"/>
      <w:r>
        <w:rPr>
          <w:b/>
          <w:bCs/>
          <w:color w:val="000000"/>
          <w:spacing w:val="0"/>
          <w:w w:val="100"/>
          <w:position w:val="0"/>
        </w:rPr>
        <w:t>（</w:t>
      </w:r>
      <w:bookmarkEnd w:id="256"/>
      <w:r>
        <w:rPr>
          <w:b/>
          <w:bCs/>
          <w:color w:val="000000"/>
          <w:spacing w:val="0"/>
          <w:w w:val="100"/>
          <w:position w:val="0"/>
        </w:rPr>
        <w:t>二）</w:t>
        <w:tab/>
        <w:t>公司发展战略</w:t>
      </w:r>
    </w:p>
    <w:p>
      <w:pPr>
        <w:pStyle w:val="Style22"/>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公司发展战略：以</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战略为指引，以</w:t>
      </w:r>
      <w:r>
        <w:rPr>
          <w:rFonts w:ascii="Times New Roman" w:eastAsia="Times New Roman" w:hAnsi="Times New Roman" w:cs="Times New Roman"/>
          <w:color w:val="000000"/>
          <w:spacing w:val="0"/>
          <w:w w:val="100"/>
          <w:position w:val="0"/>
        </w:rPr>
        <w:t>“</w:t>
      </w:r>
      <w:r>
        <w:rPr>
          <w:color w:val="000000"/>
          <w:spacing w:val="0"/>
          <w:w w:val="100"/>
          <w:position w:val="0"/>
        </w:rPr>
        <w:t>南北联动</w:t>
      </w:r>
      <w:r>
        <w:rPr>
          <w:rFonts w:ascii="Times New Roman" w:eastAsia="Times New Roman" w:hAnsi="Times New Roman" w:cs="Times New Roman"/>
          <w:color w:val="000000"/>
          <w:spacing w:val="0"/>
          <w:w w:val="100"/>
          <w:position w:val="0"/>
        </w:rPr>
        <w:t>”</w:t>
      </w:r>
      <w:r>
        <w:rPr>
          <w:color w:val="000000"/>
          <w:spacing w:val="0"/>
          <w:w w:val="100"/>
          <w:position w:val="0"/>
        </w:rPr>
        <w:t>杭州和青岛智能制造基地为引擎，践行</w:t>
      </w:r>
      <w:r>
        <w:rPr>
          <w:rFonts w:ascii="Times New Roman" w:eastAsia="Times New Roman" w:hAnsi="Times New Roman" w:cs="Times New Roman"/>
          <w:color w:val="000000"/>
          <w:spacing w:val="0"/>
          <w:w w:val="100"/>
          <w:position w:val="0"/>
        </w:rPr>
        <w:t>“</w:t>
      </w:r>
      <w:r>
        <w:rPr>
          <w:color w:val="000000"/>
          <w:spacing w:val="0"/>
          <w:w w:val="100"/>
          <w:position w:val="0"/>
        </w:rPr>
        <w:t>正人、 正事、正品''价值观，实现</w:t>
      </w:r>
      <w:r>
        <w:rPr>
          <w:rFonts w:ascii="Times New Roman" w:eastAsia="Times New Roman" w:hAnsi="Times New Roman" w:cs="Times New Roman"/>
          <w:color w:val="000000"/>
          <w:spacing w:val="0"/>
          <w:w w:val="100"/>
          <w:position w:val="0"/>
        </w:rPr>
        <w:t>“</w:t>
      </w:r>
      <w:r>
        <w:rPr>
          <w:color w:val="000000"/>
          <w:spacing w:val="0"/>
          <w:w w:val="100"/>
          <w:position w:val="0"/>
        </w:rPr>
        <w:t>打造国内拥有完整电缆及材料产业链的行业领军企业</w:t>
      </w:r>
      <w:r>
        <w:rPr>
          <w:rFonts w:ascii="Times New Roman" w:eastAsia="Times New Roman" w:hAnsi="Times New Roman" w:cs="Times New Roman"/>
          <w:color w:val="000000"/>
          <w:spacing w:val="0"/>
          <w:w w:val="100"/>
          <w:position w:val="0"/>
        </w:rPr>
        <w:t>”</w:t>
      </w:r>
      <w:r>
        <w:rPr>
          <w:color w:val="000000"/>
          <w:spacing w:val="0"/>
          <w:w w:val="100"/>
          <w:position w:val="0"/>
        </w:rPr>
        <w:t>愿景，实现''绿色能源的 传输者，智慧能源的提供者</w:t>
      </w:r>
      <w:r>
        <w:rPr>
          <w:rFonts w:ascii="Times New Roman" w:eastAsia="Times New Roman" w:hAnsi="Times New Roman" w:cs="Times New Roman"/>
          <w:color w:val="000000"/>
          <w:spacing w:val="0"/>
          <w:w w:val="100"/>
          <w:position w:val="0"/>
        </w:rPr>
        <w:t>”</w:t>
      </w:r>
      <w:r>
        <w:rPr>
          <w:color w:val="000000"/>
          <w:spacing w:val="0"/>
          <w:w w:val="100"/>
          <w:position w:val="0"/>
        </w:rPr>
        <w:t>使命。</w:t>
      </w:r>
    </w:p>
    <w:p>
      <w:pPr>
        <w:pStyle w:val="Style22"/>
        <w:keepNext w:val="0"/>
        <w:keepLines w:val="0"/>
        <w:widowControl w:val="0"/>
        <w:shd w:val="clear" w:color="auto" w:fill="auto"/>
        <w:bidi w:val="0"/>
        <w:spacing w:before="0" w:after="120" w:line="322" w:lineRule="exact"/>
        <w:ind w:left="0" w:right="0" w:firstLine="440"/>
        <w:jc w:val="both"/>
      </w:pPr>
      <w:r>
        <w:rPr>
          <w:color w:val="000000"/>
          <w:spacing w:val="0"/>
          <w:w w:val="100"/>
          <w:position w:val="0"/>
        </w:rPr>
        <w:t>公司将顺应环境变化，凝聚力量，推动公司发展战略有序实施。</w:t>
      </w:r>
    </w:p>
    <w:p>
      <w:pPr>
        <w:pStyle w:val="Style22"/>
        <w:keepNext w:val="0"/>
        <w:keepLines w:val="0"/>
        <w:widowControl w:val="0"/>
        <w:numPr>
          <w:ilvl w:val="0"/>
          <w:numId w:val="39"/>
        </w:numPr>
        <w:shd w:val="clear" w:color="auto" w:fill="auto"/>
        <w:tabs>
          <w:tab w:pos="727" w:val="left"/>
        </w:tabs>
        <w:bidi w:val="0"/>
        <w:spacing w:before="0" w:after="120" w:line="322" w:lineRule="exact"/>
        <w:ind w:left="0" w:right="0" w:firstLine="440"/>
        <w:jc w:val="left"/>
      </w:pPr>
      <w:bookmarkStart w:id="257" w:name="bookmark257"/>
      <w:bookmarkEnd w:id="257"/>
      <w:r>
        <w:rPr>
          <w:b/>
          <w:bCs/>
          <w:color w:val="000000"/>
          <w:spacing w:val="0"/>
          <w:w w:val="100"/>
          <w:position w:val="0"/>
        </w:rPr>
        <w:t>电线电缆板块：</w:t>
      </w:r>
      <w:r>
        <w:rPr>
          <w:rFonts w:ascii="Times New Roman" w:eastAsia="Times New Roman" w:hAnsi="Times New Roman" w:cs="Times New Roman"/>
          <w:color w:val="000000"/>
          <w:spacing w:val="0"/>
          <w:w w:val="100"/>
          <w:position w:val="0"/>
        </w:rPr>
        <w:t>“</w:t>
      </w:r>
      <w:r>
        <w:rPr>
          <w:color w:val="000000"/>
          <w:spacing w:val="0"/>
          <w:w w:val="100"/>
          <w:position w:val="0"/>
        </w:rPr>
        <w:t>稳直销，拓分销，育国际</w:t>
      </w:r>
      <w:r>
        <w:rPr>
          <w:rFonts w:ascii="Times New Roman" w:eastAsia="Times New Roman" w:hAnsi="Times New Roman" w:cs="Times New Roman"/>
          <w:color w:val="000000"/>
          <w:spacing w:val="0"/>
          <w:w w:val="100"/>
          <w:position w:val="0"/>
        </w:rPr>
        <w:t>”</w:t>
      </w:r>
      <w:r>
        <w:rPr>
          <w:color w:val="000000"/>
          <w:spacing w:val="0"/>
          <w:w w:val="100"/>
          <w:position w:val="0"/>
        </w:rPr>
        <w:t>，构建面向关键客户的销售策略；围绕</w:t>
      </w:r>
      <w:r>
        <w:rPr>
          <w:rFonts w:ascii="Times New Roman" w:eastAsia="Times New Roman" w:hAnsi="Times New Roman" w:cs="Times New Roman"/>
          <w:color w:val="000000"/>
          <w:spacing w:val="0"/>
          <w:w w:val="100"/>
          <w:position w:val="0"/>
        </w:rPr>
        <w:t>“</w:t>
      </w:r>
      <w:r>
        <w:rPr>
          <w:color w:val="000000"/>
          <w:spacing w:val="0"/>
          <w:w w:val="100"/>
          <w:position w:val="0"/>
        </w:rPr>
        <w:t>抢规模、扩产能、 提交付</w:t>
      </w:r>
      <w:r>
        <w:rPr>
          <w:rFonts w:ascii="Times New Roman" w:eastAsia="Times New Roman" w:hAnsi="Times New Roman" w:cs="Times New Roman"/>
          <w:color w:val="000000"/>
          <w:spacing w:val="0"/>
          <w:w w:val="100"/>
          <w:position w:val="0"/>
        </w:rPr>
        <w:t>”</w:t>
      </w:r>
      <w:r>
        <w:rPr>
          <w:color w:val="000000"/>
          <w:spacing w:val="0"/>
          <w:w w:val="100"/>
          <w:position w:val="0"/>
        </w:rPr>
        <w:t>的战略目标，持续聚焦重点行业、重点客户，提升响应速度与交付速度；狠抓生产效率提升，夯 实制造基础，确保实现提质降本增效；高度授权，简化流程，建立市场导向的响应机制；加强技术研发队 伍建设，着力技术专精尖领域产品研发，提升产品竞争力。</w:t>
      </w:r>
    </w:p>
    <w:p>
      <w:pPr>
        <w:pStyle w:val="Style22"/>
        <w:keepNext w:val="0"/>
        <w:keepLines w:val="0"/>
        <w:widowControl w:val="0"/>
        <w:numPr>
          <w:ilvl w:val="0"/>
          <w:numId w:val="39"/>
        </w:numPr>
        <w:shd w:val="clear" w:color="auto" w:fill="auto"/>
        <w:tabs>
          <w:tab w:pos="727" w:val="left"/>
        </w:tabs>
        <w:bidi w:val="0"/>
        <w:spacing w:before="0" w:after="120" w:line="322" w:lineRule="exact"/>
        <w:ind w:left="0" w:right="0" w:firstLine="440"/>
        <w:jc w:val="left"/>
      </w:pPr>
      <w:bookmarkStart w:id="258" w:name="bookmark258"/>
      <w:bookmarkEnd w:id="258"/>
      <w:r>
        <w:rPr>
          <w:b/>
          <w:bCs/>
          <w:color w:val="000000"/>
          <w:spacing w:val="0"/>
          <w:w w:val="100"/>
          <w:position w:val="0"/>
        </w:rPr>
        <w:t>新材料板块</w:t>
      </w:r>
      <w:r>
        <w:rPr>
          <w:color w:val="000000"/>
          <w:spacing w:val="0"/>
          <w:w w:val="100"/>
          <w:position w:val="0"/>
        </w:rPr>
        <w:t>：继续贯彻</w:t>
      </w:r>
      <w:r>
        <w:rPr>
          <w:rFonts w:ascii="Times New Roman" w:eastAsia="Times New Roman" w:hAnsi="Times New Roman" w:cs="Times New Roman"/>
          <w:color w:val="000000"/>
          <w:spacing w:val="0"/>
          <w:w w:val="100"/>
          <w:position w:val="0"/>
        </w:rPr>
        <w:t>“</w:t>
      </w:r>
      <w:r>
        <w:rPr>
          <w:color w:val="000000"/>
          <w:spacing w:val="0"/>
          <w:w w:val="100"/>
          <w:position w:val="0"/>
        </w:rPr>
        <w:t>总成本领先，规模化发展</w:t>
      </w:r>
      <w:r>
        <w:rPr>
          <w:rFonts w:ascii="Times New Roman" w:eastAsia="Times New Roman" w:hAnsi="Times New Roman" w:cs="Times New Roman"/>
          <w:color w:val="000000"/>
          <w:spacing w:val="0"/>
          <w:w w:val="100"/>
          <w:position w:val="0"/>
        </w:rPr>
        <w:t>”</w:t>
      </w:r>
      <w:r>
        <w:rPr>
          <w:color w:val="000000"/>
          <w:spacing w:val="0"/>
          <w:w w:val="100"/>
          <w:position w:val="0"/>
        </w:rPr>
        <w:t>的战略规划。以客户为中心，完善全国性产能布 局；立足国内市场，开发海外市场；优化产品结构，加大产品研发力度，持续提升公司的核心竞争力。</w:t>
      </w:r>
    </w:p>
    <w:p>
      <w:pPr>
        <w:pStyle w:val="Style22"/>
        <w:keepNext w:val="0"/>
        <w:keepLines w:val="0"/>
        <w:widowControl w:val="0"/>
        <w:numPr>
          <w:ilvl w:val="0"/>
          <w:numId w:val="39"/>
        </w:numPr>
        <w:shd w:val="clear" w:color="auto" w:fill="auto"/>
        <w:tabs>
          <w:tab w:pos="727" w:val="left"/>
        </w:tabs>
        <w:bidi w:val="0"/>
        <w:spacing w:before="0" w:after="120" w:line="326" w:lineRule="exact"/>
        <w:ind w:left="0" w:right="0" w:firstLine="440"/>
        <w:jc w:val="left"/>
      </w:pPr>
      <w:bookmarkStart w:id="259" w:name="bookmark259"/>
      <w:bookmarkEnd w:id="259"/>
      <w:r>
        <w:rPr>
          <w:b/>
          <w:bCs/>
          <w:color w:val="000000"/>
          <w:spacing w:val="0"/>
          <w:w w:val="100"/>
          <w:position w:val="0"/>
        </w:rPr>
        <w:t>新能源板块：</w:t>
      </w:r>
      <w:r>
        <w:rPr>
          <w:color w:val="000000"/>
          <w:spacing w:val="0"/>
          <w:w w:val="100"/>
          <w:position w:val="0"/>
        </w:rPr>
        <w:t>持续推动充电基础设施网络建设、运营业务。加大对产品研发的投入，提升产品综合 竞争优势，将万马新能源打造成国内新能源行业技术驱动型的知名企业。</w:t>
      </w:r>
    </w:p>
    <w:p>
      <w:pPr>
        <w:pStyle w:val="Style22"/>
        <w:keepNext w:val="0"/>
        <w:keepLines w:val="0"/>
        <w:widowControl w:val="0"/>
        <w:shd w:val="clear" w:color="auto" w:fill="auto"/>
        <w:bidi w:val="0"/>
        <w:spacing w:before="0" w:after="120" w:line="326" w:lineRule="exact"/>
        <w:ind w:left="0" w:right="0" w:firstLine="440"/>
        <w:jc w:val="left"/>
      </w:pPr>
      <w:r>
        <w:rPr>
          <w:color w:val="000000"/>
          <w:spacing w:val="0"/>
          <w:w w:val="100"/>
          <w:position w:val="0"/>
        </w:rPr>
        <w:t>公司致力于加强战略实施，形成更强创新力、更高附加值、更安全可靠的产业链，支持产业共性基础 技术研发，发挥大企业引领支撑作用，推动产业链上中下游、大中小企业共同发展。</w:t>
      </w:r>
    </w:p>
    <w:p>
      <w:pPr>
        <w:pStyle w:val="Style22"/>
        <w:keepNext w:val="0"/>
        <w:keepLines w:val="0"/>
        <w:widowControl w:val="0"/>
        <w:shd w:val="clear" w:color="auto" w:fill="auto"/>
        <w:tabs>
          <w:tab w:pos="1004" w:val="left"/>
        </w:tabs>
        <w:bidi w:val="0"/>
        <w:spacing w:before="0" w:after="120" w:line="322" w:lineRule="exact"/>
        <w:ind w:left="0" w:right="0" w:firstLine="440"/>
        <w:jc w:val="both"/>
      </w:pPr>
      <w:bookmarkStart w:id="260" w:name="bookmark260"/>
      <w:r>
        <w:rPr>
          <w:b/>
          <w:bCs/>
          <w:color w:val="000000"/>
          <w:spacing w:val="0"/>
          <w:w w:val="100"/>
          <w:position w:val="0"/>
        </w:rPr>
        <w:t>（</w:t>
      </w:r>
      <w:bookmarkEnd w:id="260"/>
      <w:r>
        <w:rPr>
          <w:b/>
          <w:bCs/>
          <w:color w:val="000000"/>
          <w:spacing w:val="0"/>
          <w:w w:val="100"/>
          <w:position w:val="0"/>
        </w:rPr>
        <w:t>三）</w:t>
        <w:tab/>
        <w:t>经营计划</w:t>
      </w:r>
    </w:p>
    <w:p>
      <w:pPr>
        <w:pStyle w:val="Style22"/>
        <w:keepNext w:val="0"/>
        <w:keepLines w:val="0"/>
        <w:widowControl w:val="0"/>
        <w:shd w:val="clear" w:color="auto" w:fill="auto"/>
        <w:bidi w:val="0"/>
        <w:spacing w:before="0" w:after="120" w:line="33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127.67</w:t>
      </w:r>
      <w:r>
        <w:rPr>
          <w:color w:val="000000"/>
          <w:spacing w:val="0"/>
          <w:w w:val="100"/>
          <w:position w:val="0"/>
        </w:rPr>
        <w:t>亿元，完成年度预算目标的</w:t>
      </w:r>
      <w:r>
        <w:rPr>
          <w:rFonts w:ascii="Times New Roman" w:eastAsia="Times New Roman" w:hAnsi="Times New Roman" w:cs="Times New Roman"/>
          <w:color w:val="000000"/>
          <w:spacing w:val="0"/>
          <w:w w:val="100"/>
          <w:position w:val="0"/>
        </w:rPr>
        <w:t>116%</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 xml:space="preserve">2.71 </w:t>
      </w:r>
      <w:r>
        <w:rPr>
          <w:color w:val="000000"/>
          <w:spacing w:val="0"/>
          <w:w w:val="100"/>
          <w:position w:val="0"/>
        </w:rPr>
        <w:t>亿元，经营业绩稳步增长。</w:t>
      </w:r>
    </w:p>
    <w:p>
      <w:pPr>
        <w:pStyle w:val="Style22"/>
        <w:keepNext w:val="0"/>
        <w:keepLines w:val="0"/>
        <w:widowControl w:val="0"/>
        <w:shd w:val="clear" w:color="auto" w:fill="auto"/>
        <w:bidi w:val="0"/>
        <w:spacing w:before="0" w:after="120" w:line="326"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年，根据公司战略目标，结合新的经济形势和公司经营实际，力争实现营业收入</w:t>
      </w:r>
      <w:r>
        <w:rPr>
          <w:rFonts w:ascii="Times New Roman" w:eastAsia="Times New Roman" w:hAnsi="Times New Roman" w:cs="Times New Roman"/>
          <w:color w:val="000000"/>
          <w:spacing w:val="0"/>
          <w:w w:val="100"/>
          <w:position w:val="0"/>
        </w:rPr>
        <w:t>142</w:t>
      </w:r>
      <w:r>
        <w:rPr>
          <w:color w:val="000000"/>
          <w:spacing w:val="0"/>
          <w:w w:val="100"/>
          <w:position w:val="0"/>
        </w:rPr>
        <w:t>亿元的目 标（该经营目标并不代表公司对</w:t>
      </w:r>
      <w:r>
        <w:rPr>
          <w:rFonts w:ascii="Times New Roman" w:eastAsia="Times New Roman" w:hAnsi="Times New Roman" w:cs="Times New Roman"/>
          <w:color w:val="000000"/>
          <w:spacing w:val="0"/>
          <w:w w:val="100"/>
          <w:position w:val="0"/>
        </w:rPr>
        <w:t>2022</w:t>
      </w:r>
      <w:r>
        <w:rPr>
          <w:color w:val="000000"/>
          <w:spacing w:val="0"/>
          <w:w w:val="100"/>
          <w:position w:val="0"/>
        </w:rPr>
        <w:t>年度的业绩预测，能否实现取决于市场状况变化、经营团队的业绩等 多种因素，存在不确定性，请投资者特别注意）。</w:t>
      </w:r>
    </w:p>
    <w:p>
      <w:pPr>
        <w:pStyle w:val="Style22"/>
        <w:keepNext w:val="0"/>
        <w:keepLines w:val="0"/>
        <w:widowControl w:val="0"/>
        <w:shd w:val="clear" w:color="auto" w:fill="auto"/>
        <w:tabs>
          <w:tab w:pos="1004" w:val="left"/>
        </w:tabs>
        <w:bidi w:val="0"/>
        <w:spacing w:before="0" w:after="120" w:line="322" w:lineRule="exact"/>
        <w:ind w:left="0" w:right="0" w:firstLine="440"/>
        <w:jc w:val="both"/>
      </w:pPr>
      <w:bookmarkStart w:id="261" w:name="bookmark261"/>
      <w:r>
        <w:rPr>
          <w:b/>
          <w:bCs/>
          <w:color w:val="000000"/>
          <w:spacing w:val="0"/>
          <w:w w:val="100"/>
          <w:position w:val="0"/>
        </w:rPr>
        <w:t>（</w:t>
      </w:r>
      <w:bookmarkEnd w:id="261"/>
      <w:r>
        <w:rPr>
          <w:b/>
          <w:bCs/>
          <w:color w:val="000000"/>
          <w:spacing w:val="0"/>
          <w:w w:val="100"/>
          <w:position w:val="0"/>
        </w:rPr>
        <w:t>四）</w:t>
        <w:tab/>
        <w:t>因维持当前业务并完成在建投资项目的资金需求</w:t>
      </w:r>
    </w:p>
    <w:p>
      <w:pPr>
        <w:pStyle w:val="Style22"/>
        <w:keepNext w:val="0"/>
        <w:keepLines w:val="0"/>
        <w:widowControl w:val="0"/>
        <w:shd w:val="clear" w:color="auto" w:fill="auto"/>
        <w:bidi w:val="0"/>
        <w:spacing w:before="0" w:after="120" w:line="322" w:lineRule="exact"/>
        <w:ind w:left="0" w:right="0" w:firstLine="440"/>
        <w:jc w:val="both"/>
        <w:sectPr>
          <w:footnotePr>
            <w:pos w:val="pageBottom"/>
            <w:numFmt w:val="decimal"/>
            <w:numRestart w:val="continuous"/>
          </w:footnotePr>
          <w:pgSz w:w="11900" w:h="16840"/>
          <w:pgMar w:top="870" w:right="1005" w:bottom="1356" w:left="110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2022</w:t>
      </w:r>
      <w:r>
        <w:rPr>
          <w:color w:val="000000"/>
          <w:spacing w:val="0"/>
          <w:w w:val="100"/>
          <w:position w:val="0"/>
        </w:rPr>
        <w:t>年度，为满足公司经营发展和资本支出的需要，结合年度经营计划，公司将采用诸如银行债务融 资、银行间交易市场融资和债券融资等多种短长融资方式相结合的形式，取得资金成本较低的资金，满足 企业持续发展的需要。除此之外，公司将继续加强对下属公司的财务管理和风险控制，全面实面预算管理， 加强应收账款管理，适当运用供应链金融工具，提高资金使用效率，降低融资成本，改善经营性现金流， 优化企业债务结构，确保公司全年生产经营目标的顺利实现。公司的资金成本受国家货币政策、本单位资 信状况、银行关系以及融资方式等多种因素的影响，存在一定的不确定性，敬请投资者关注风险。</w:t>
      </w:r>
    </w:p>
    <w:p>
      <w:pPr>
        <w:pStyle w:val="Style22"/>
        <w:keepNext w:val="0"/>
        <w:keepLines w:val="0"/>
        <w:widowControl w:val="0"/>
        <w:shd w:val="clear" w:color="auto" w:fill="auto"/>
        <w:bidi w:val="0"/>
        <w:spacing w:before="0" w:after="100" w:line="319" w:lineRule="exact"/>
        <w:ind w:left="0" w:right="0" w:firstLine="440"/>
        <w:jc w:val="both"/>
      </w:pPr>
      <w:bookmarkStart w:id="262" w:name="bookmark262"/>
      <w:r>
        <w:rPr>
          <w:b/>
          <w:bCs/>
          <w:color w:val="000000"/>
          <w:spacing w:val="0"/>
          <w:w w:val="100"/>
          <w:position w:val="0"/>
        </w:rPr>
        <w:t>（</w:t>
      </w:r>
      <w:bookmarkEnd w:id="262"/>
      <w:r>
        <w:rPr>
          <w:b/>
          <w:bCs/>
          <w:color w:val="000000"/>
          <w:spacing w:val="0"/>
          <w:w w:val="100"/>
          <w:position w:val="0"/>
        </w:rPr>
        <w:t>五）可能面对的风险</w:t>
      </w:r>
    </w:p>
    <w:p>
      <w:pPr>
        <w:pStyle w:val="Style22"/>
        <w:keepNext w:val="0"/>
        <w:keepLines w:val="0"/>
        <w:widowControl w:val="0"/>
        <w:numPr>
          <w:ilvl w:val="0"/>
          <w:numId w:val="41"/>
        </w:numPr>
        <w:shd w:val="clear" w:color="auto" w:fill="auto"/>
        <w:tabs>
          <w:tab w:pos="737" w:val="left"/>
        </w:tabs>
        <w:bidi w:val="0"/>
        <w:spacing w:before="0" w:after="100" w:line="319" w:lineRule="exact"/>
        <w:ind w:left="0" w:right="0" w:firstLine="440"/>
        <w:jc w:val="both"/>
      </w:pPr>
      <w:bookmarkStart w:id="263" w:name="bookmark263"/>
      <w:bookmarkEnd w:id="263"/>
      <w:r>
        <w:rPr>
          <w:b/>
          <w:bCs/>
          <w:color w:val="000000"/>
          <w:spacing w:val="0"/>
          <w:w w:val="100"/>
          <w:position w:val="0"/>
        </w:rPr>
        <w:t>行业政策性风险</w:t>
      </w:r>
    </w:p>
    <w:p>
      <w:pPr>
        <w:pStyle w:val="Style22"/>
        <w:keepNext w:val="0"/>
        <w:keepLines w:val="0"/>
        <w:widowControl w:val="0"/>
        <w:shd w:val="clear" w:color="auto" w:fill="auto"/>
        <w:bidi w:val="0"/>
        <w:spacing w:before="0" w:after="100" w:line="320" w:lineRule="exact"/>
        <w:ind w:left="0" w:right="0" w:firstLine="440"/>
        <w:jc w:val="both"/>
      </w:pPr>
      <w:r>
        <w:rPr>
          <w:color w:val="000000"/>
          <w:spacing w:val="0"/>
          <w:w w:val="100"/>
          <w:position w:val="0"/>
        </w:rPr>
        <w:t>公司主要涉及电线电缆行业、新材料行业、电动汽车充电桩行业等。各行业的发展受到国家宏观政策 的影响。国务院、国家发改委等相关部门发布政策继续优化产业结构，强力推进节能减排工作，加快发展 低碳经济，大力发展新能源、新材料、智能电网、电动汽车、能源互联网等战略性新兴产业。国家政策为 公司发展带来机遇，同时也带来一定的政策变动的风险。</w:t>
      </w:r>
    </w:p>
    <w:p>
      <w:pPr>
        <w:pStyle w:val="Style2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公司将充分利用国家的优惠政策，提高企业的实力和抗风险能力，并在生产经营过程中不断加强对有 关政策、法规的研究，掌握国家法规政策的最新动态，及时调整公司的发展目标和经营战略；缩短技术转 化为产品的周期，减少政策变化所带来的风险。</w:t>
      </w:r>
    </w:p>
    <w:p>
      <w:pPr>
        <w:pStyle w:val="Style22"/>
        <w:keepNext w:val="0"/>
        <w:keepLines w:val="0"/>
        <w:widowControl w:val="0"/>
        <w:numPr>
          <w:ilvl w:val="0"/>
          <w:numId w:val="41"/>
        </w:numPr>
        <w:shd w:val="clear" w:color="auto" w:fill="auto"/>
        <w:tabs>
          <w:tab w:pos="747" w:val="left"/>
        </w:tabs>
        <w:bidi w:val="0"/>
        <w:spacing w:before="0" w:after="100" w:line="319" w:lineRule="exact"/>
        <w:ind w:left="0" w:right="0" w:firstLine="440"/>
        <w:jc w:val="both"/>
      </w:pPr>
      <w:bookmarkStart w:id="264" w:name="bookmark264"/>
      <w:bookmarkEnd w:id="264"/>
      <w:r>
        <w:rPr>
          <w:b/>
          <w:bCs/>
          <w:color w:val="000000"/>
          <w:spacing w:val="0"/>
          <w:w w:val="100"/>
          <w:position w:val="0"/>
        </w:rPr>
        <w:t>市场竞争的风险</w:t>
      </w:r>
    </w:p>
    <w:p>
      <w:pPr>
        <w:pStyle w:val="Style22"/>
        <w:keepNext w:val="0"/>
        <w:keepLines w:val="0"/>
        <w:widowControl w:val="0"/>
        <w:shd w:val="clear" w:color="auto" w:fill="auto"/>
        <w:bidi w:val="0"/>
        <w:spacing w:before="0" w:after="100" w:line="324" w:lineRule="exact"/>
        <w:ind w:left="0" w:right="0" w:firstLine="440"/>
        <w:jc w:val="both"/>
      </w:pPr>
      <w:r>
        <w:rPr>
          <w:color w:val="000000"/>
          <w:spacing w:val="0"/>
          <w:w w:val="100"/>
          <w:position w:val="0"/>
        </w:rPr>
        <w:t>碳中和、碳达峰目标的提出，给新能源、环保节能产品带来了很好的市场前景，国内外电线电缆企业 也看好市场并积极参与的情况下，未来产品市场的竞争将可能更加非常激烈。同时，拟建在建和刚投产项 目建成实施后，公司在电线电缆、高分子电缆料和特种线缆等方面产品上产能的提高，会使公司在消化产 能、开发销售渠道方面存在一定的风险。虽然公司已经在电力电缆市场有较高的知名度，具有一定市场占 有率，但不能因此而排除公司所存在产品营销风险。</w:t>
      </w:r>
    </w:p>
    <w:p>
      <w:pPr>
        <w:pStyle w:val="Style2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万马股份掌握一批具有自主知识产权的关键技术，产品性价比高，针对市场竞争风险，公司将针对对 产品的种类及生产能力进行调整与控制。以降低竞争带来的不利影响。同时，针对新增产能，公司将积极 做好产品的宣传及销售工作，开拓营销渠道，将制定精准的竞争策略，以技术为导向，以质量为支撑，为 客户量身定制，力争为客户提供更好比的定制化产品。并通过加强和完善产品的售后服务工作，与客户建 立长期稳定的合作关系，以规避市场竞争带来的不利影响。</w:t>
      </w:r>
    </w:p>
    <w:p>
      <w:pPr>
        <w:pStyle w:val="Style22"/>
        <w:keepNext w:val="0"/>
        <w:keepLines w:val="0"/>
        <w:widowControl w:val="0"/>
        <w:numPr>
          <w:ilvl w:val="0"/>
          <w:numId w:val="41"/>
        </w:numPr>
        <w:shd w:val="clear" w:color="auto" w:fill="auto"/>
        <w:tabs>
          <w:tab w:pos="747" w:val="left"/>
        </w:tabs>
        <w:bidi w:val="0"/>
        <w:spacing w:before="0" w:after="100" w:line="319" w:lineRule="exact"/>
        <w:ind w:left="0" w:right="0" w:firstLine="440"/>
        <w:jc w:val="both"/>
      </w:pPr>
      <w:bookmarkStart w:id="265" w:name="bookmark265"/>
      <w:bookmarkEnd w:id="265"/>
      <w:r>
        <w:rPr>
          <w:b/>
          <w:bCs/>
          <w:color w:val="000000"/>
          <w:spacing w:val="0"/>
          <w:w w:val="100"/>
          <w:position w:val="0"/>
        </w:rPr>
        <w:t>原材料价格大幅波动带来的经营风险</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公司电线电缆和电缆料的最主要原材料为铜材和高分子材料等，公司与客户签订的销售合同通常为闭 口合同，即在签订合同时便锁定销货价格，铜原材料价格大幅波动可能会对公司经营业绩产生不利影响。</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公司通过定价机制（依据当前铜价，通过公司</w:t>
      </w:r>
      <w:r>
        <w:rPr>
          <w:rFonts w:ascii="Times New Roman" w:eastAsia="Times New Roman" w:hAnsi="Times New Roman" w:cs="Times New Roman"/>
          <w:color w:val="000000"/>
          <w:spacing w:val="0"/>
          <w:w w:val="100"/>
          <w:position w:val="0"/>
        </w:rPr>
        <w:t>SAP</w:t>
      </w:r>
      <w:r>
        <w:rPr>
          <w:color w:val="000000"/>
          <w:spacing w:val="0"/>
          <w:w w:val="100"/>
          <w:position w:val="0"/>
        </w:rPr>
        <w:t>系统快速调整对外报价）、锁铜（与铜材供应商签 订远期合约）、套期保值、按订单生产等方式，有效地降低了铜价波动带来的经营风险，并且公司始终坚 持</w:t>
      </w:r>
      <w:r>
        <w:rPr>
          <w:rFonts w:ascii="Times New Roman" w:eastAsia="Times New Roman" w:hAnsi="Times New Roman" w:cs="Times New Roman"/>
          <w:color w:val="000000"/>
          <w:spacing w:val="0"/>
          <w:w w:val="100"/>
          <w:position w:val="0"/>
        </w:rPr>
        <w:t>“</w:t>
      </w:r>
      <w:r>
        <w:rPr>
          <w:color w:val="000000"/>
          <w:spacing w:val="0"/>
          <w:w w:val="100"/>
          <w:position w:val="0"/>
        </w:rPr>
        <w:t>获取经营利润、远离原材料投机''的原则。</w:t>
      </w:r>
    </w:p>
    <w:p>
      <w:pPr>
        <w:pStyle w:val="Style22"/>
        <w:keepNext w:val="0"/>
        <w:keepLines w:val="0"/>
        <w:widowControl w:val="0"/>
        <w:numPr>
          <w:ilvl w:val="0"/>
          <w:numId w:val="41"/>
        </w:numPr>
        <w:shd w:val="clear" w:color="auto" w:fill="auto"/>
        <w:tabs>
          <w:tab w:pos="747" w:val="left"/>
        </w:tabs>
        <w:bidi w:val="0"/>
        <w:spacing w:before="0" w:after="100" w:line="319" w:lineRule="exact"/>
        <w:ind w:left="0" w:right="0" w:firstLine="440"/>
        <w:jc w:val="both"/>
      </w:pPr>
      <w:bookmarkStart w:id="266" w:name="bookmark266"/>
      <w:bookmarkEnd w:id="266"/>
      <w:r>
        <w:rPr>
          <w:b/>
          <w:bCs/>
          <w:color w:val="000000"/>
          <w:spacing w:val="0"/>
          <w:w w:val="100"/>
          <w:position w:val="0"/>
        </w:rPr>
        <w:t>应收账款余额较高带来的财务风险</w:t>
      </w:r>
    </w:p>
    <w:p>
      <w:pPr>
        <w:pStyle w:val="Style2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公司应收账款余额及占流动资产的比重较高。虽然主要客户的信用状况良好，公司历史产生的坏账较 少，但一旦客户的财务状况恶化或信用状况发生重大变化，将对公司的生产经营及未来偿债能力产生不利 影响。</w:t>
      </w:r>
    </w:p>
    <w:p>
      <w:pPr>
        <w:pStyle w:val="Style2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公司将采取有效措施以加强合同管理，强化进程约束监督；加强会计监督，做好财务工作；建立销售 回款责任制等措施，降低应收款额较高带来的财务风险。</w:t>
      </w:r>
    </w:p>
    <w:p>
      <w:pPr>
        <w:pStyle w:val="Style22"/>
        <w:keepNext w:val="0"/>
        <w:keepLines w:val="0"/>
        <w:widowControl w:val="0"/>
        <w:numPr>
          <w:ilvl w:val="0"/>
          <w:numId w:val="41"/>
        </w:numPr>
        <w:shd w:val="clear" w:color="auto" w:fill="auto"/>
        <w:tabs>
          <w:tab w:pos="747" w:val="left"/>
        </w:tabs>
        <w:bidi w:val="0"/>
        <w:spacing w:before="0" w:after="100" w:line="319" w:lineRule="exact"/>
        <w:ind w:left="0" w:right="0" w:firstLine="440"/>
        <w:jc w:val="both"/>
      </w:pPr>
      <w:bookmarkStart w:id="267" w:name="bookmark267"/>
      <w:bookmarkEnd w:id="267"/>
      <w:r>
        <w:rPr>
          <w:b/>
          <w:bCs/>
          <w:color w:val="000000"/>
          <w:spacing w:val="0"/>
          <w:w w:val="100"/>
          <w:position w:val="0"/>
        </w:rPr>
        <w:t>产品质量风险</w:t>
      </w:r>
    </w:p>
    <w:p>
      <w:pPr>
        <w:pStyle w:val="Style2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公司主要产品为电线电缆产品，产品质量非常关键，一旦出现故障，有可能造成用户电力系统严重事 故，甚至危及电网的安全，给公司信誉带来重大损害，影响公司生产经营。公司产品出厂后，如果下游用 户在安装检验过程中发现质量问题，要求公司返工或退货，将会直接影响公司的经济效益。公司一贯重视 产品质量，对客户提供安全承诺，报告期内未因产品质量问题与客户发生诉讼纠纷。但是，如果公司产品 出现质量缺陷，将会对公司生产经营产生不利影响。</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公司始终坚持以</w:t>
      </w:r>
      <w:r>
        <w:rPr>
          <w:rFonts w:ascii="Times New Roman" w:eastAsia="Times New Roman" w:hAnsi="Times New Roman" w:cs="Times New Roman"/>
          <w:color w:val="000000"/>
          <w:spacing w:val="0"/>
          <w:w w:val="100"/>
          <w:position w:val="0"/>
        </w:rPr>
        <w:t>“</w:t>
      </w:r>
      <w:r>
        <w:rPr>
          <w:color w:val="000000"/>
          <w:spacing w:val="0"/>
          <w:w w:val="100"/>
          <w:position w:val="0"/>
        </w:rPr>
        <w:t>质量</w:t>
      </w:r>
      <w:r>
        <w:rPr>
          <w:rFonts w:ascii="Times New Roman" w:eastAsia="Times New Roman" w:hAnsi="Times New Roman" w:cs="Times New Roman"/>
          <w:color w:val="000000"/>
          <w:spacing w:val="0"/>
          <w:w w:val="100"/>
          <w:position w:val="0"/>
        </w:rPr>
        <w:t>”</w:t>
      </w:r>
      <w:r>
        <w:rPr>
          <w:color w:val="000000"/>
          <w:spacing w:val="0"/>
          <w:w w:val="100"/>
          <w:position w:val="0"/>
        </w:rPr>
        <w:t>为企业的生命线，高标准严要求使企业的每一项产品，从原材料到生产工艺都 严格按照国家标准。将质量意识融入到生产经营中的每个细节。公司积极采用智能制造方式，利用大数据 对产品进行全管理，打造出智能化管理的新模式。针对质量风险，万马股份将持续深化质量管理，保证产 品质量，降低质量风险。</w:t>
      </w:r>
    </w:p>
    <w:p>
      <w:pPr>
        <w:pStyle w:val="Style22"/>
        <w:keepNext w:val="0"/>
        <w:keepLines w:val="0"/>
        <w:widowControl w:val="0"/>
        <w:numPr>
          <w:ilvl w:val="0"/>
          <w:numId w:val="41"/>
        </w:numPr>
        <w:shd w:val="clear" w:color="auto" w:fill="auto"/>
        <w:tabs>
          <w:tab w:pos="784" w:val="left"/>
        </w:tabs>
        <w:bidi w:val="0"/>
        <w:spacing w:before="0" w:after="100" w:line="322" w:lineRule="exact"/>
        <w:ind w:left="0" w:right="0" w:firstLine="440"/>
        <w:jc w:val="both"/>
      </w:pPr>
      <w:bookmarkStart w:id="268" w:name="bookmark268"/>
      <w:bookmarkEnd w:id="268"/>
      <w:r>
        <w:rPr>
          <w:b/>
          <w:bCs/>
          <w:color w:val="000000"/>
          <w:spacing w:val="0"/>
          <w:w w:val="100"/>
          <w:position w:val="0"/>
        </w:rPr>
        <w:t>新建项目不达预期的风险</w:t>
      </w:r>
    </w:p>
    <w:p>
      <w:pPr>
        <w:pStyle w:val="Style2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由于建设项目投资金额大，工期长，项目建设受到宏观环境、行业政策变化及土建安装速度、贷款进 度等因素的影响，同时新冠疫情的反复也可能对项目建设和经营产生一定的影响，如果项目投资建设进度 未达到预期，将会对公司的业务规模和实现收入造成不利影响。</w:t>
      </w:r>
    </w:p>
    <w:p>
      <w:pPr>
        <w:pStyle w:val="Style22"/>
        <w:keepNext w:val="0"/>
        <w:keepLines w:val="0"/>
        <w:widowControl w:val="0"/>
        <w:numPr>
          <w:ilvl w:val="0"/>
          <w:numId w:val="41"/>
        </w:numPr>
        <w:shd w:val="clear" w:color="auto" w:fill="auto"/>
        <w:tabs>
          <w:tab w:pos="784" w:val="left"/>
        </w:tabs>
        <w:bidi w:val="0"/>
        <w:spacing w:before="0" w:after="100" w:line="322" w:lineRule="exact"/>
        <w:ind w:left="0" w:right="0" w:firstLine="440"/>
        <w:jc w:val="both"/>
      </w:pPr>
      <w:bookmarkStart w:id="269" w:name="bookmark269"/>
      <w:bookmarkEnd w:id="269"/>
      <w:r>
        <w:rPr>
          <w:b/>
          <w:bCs/>
          <w:color w:val="000000"/>
          <w:spacing w:val="0"/>
          <w:w w:val="100"/>
          <w:position w:val="0"/>
        </w:rPr>
        <w:t>后疫情时期和国际形势风险</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肺炎疫情虽然得到总体控制，但国内经济情况尚未完全恢复，国际形势存在不确定因素，对企业的影 响存在一定不确定性风险。</w:t>
      </w:r>
    </w:p>
    <w:p>
      <w:pPr>
        <w:pStyle w:val="Style22"/>
        <w:keepNext w:val="0"/>
        <w:keepLines w:val="0"/>
        <w:widowControl w:val="0"/>
        <w:shd w:val="clear" w:color="auto" w:fill="auto"/>
        <w:bidi w:val="0"/>
        <w:spacing w:before="0" w:after="340" w:line="322" w:lineRule="exact"/>
        <w:ind w:left="0" w:right="0" w:firstLine="440"/>
        <w:jc w:val="both"/>
      </w:pPr>
      <w:r>
        <w:rPr>
          <w:color w:val="000000"/>
          <w:spacing w:val="0"/>
          <w:w w:val="100"/>
          <w:position w:val="0"/>
        </w:rPr>
        <w:t>针对后疫情和国际形势带来的风险，公司将坚持提高产品附加值，增强产品的竞争力，力争将风险转 化为机遇，使产品技术达到国际先进水平，扩大产品市场占有率。</w:t>
      </w:r>
    </w:p>
    <w:p>
      <w:pPr>
        <w:pStyle w:val="Style26"/>
        <w:keepNext/>
        <w:keepLines/>
        <w:widowControl w:val="0"/>
        <w:shd w:val="clear" w:color="auto" w:fill="auto"/>
        <w:bidi w:val="0"/>
        <w:spacing w:before="0" w:after="340" w:line="240" w:lineRule="auto"/>
        <w:ind w:left="0" w:right="0" w:firstLine="0"/>
        <w:jc w:val="both"/>
      </w:pPr>
      <w:bookmarkStart w:id="270" w:name="bookmark270"/>
      <w:bookmarkStart w:id="271" w:name="bookmark271"/>
      <w:bookmarkStart w:id="272" w:name="bookmark272"/>
      <w:r>
        <w:rPr>
          <w:color w:val="000000"/>
          <w:spacing w:val="0"/>
          <w:w w:val="100"/>
          <w:position w:val="0"/>
          <w:sz w:val="24"/>
          <w:szCs w:val="24"/>
        </w:rPr>
        <w:t>十二、报告期内接待调研、沟通、采访等活动</w:t>
      </w:r>
      <w:bookmarkEnd w:id="270"/>
      <w:bookmarkEnd w:id="271"/>
      <w:bookmarkEnd w:id="272"/>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”适用口不适用</w:t>
      </w:r>
    </w:p>
    <w:tbl>
      <w:tblPr>
        <w:tblOverlap w:val="never"/>
        <w:jc w:val="center"/>
        <w:tblLayout w:type="fixed"/>
      </w:tblPr>
      <w:tblGrid>
        <w:gridCol w:w="1306"/>
        <w:gridCol w:w="782"/>
        <w:gridCol w:w="1022"/>
        <w:gridCol w:w="854"/>
        <w:gridCol w:w="1723"/>
        <w:gridCol w:w="2093"/>
        <w:gridCol w:w="1810"/>
      </w:tblGrid>
      <w:tr>
        <w:trPr>
          <w:trHeight w:val="64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接待方式</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接待对</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谈论的主要内容及提供 的资料</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调研的基本情况索 引</w:t>
            </w:r>
          </w:p>
        </w:tc>
      </w:tr>
      <w:tr>
        <w:trPr>
          <w:trHeight w:val="18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东兴证券：郑丹丹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公司发展战略及电线电 缆、新材料、新能源三 大业务板块发展情况</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80" w:line="310" w:lineRule="exact"/>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www. cninfo .com.cn</w:t>
            </w:r>
          </w:p>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《万马股份：</w:t>
            </w:r>
            <w:r>
              <w:rPr>
                <w:rFonts w:ascii="Times New Roman" w:eastAsia="Times New Roman" w:hAnsi="Times New Roman" w:cs="Times New Roman"/>
                <w:color w:val="000000"/>
                <w:spacing w:val="0"/>
                <w:w w:val="100"/>
                <w:position w:val="0"/>
              </w:rPr>
              <w:t xml:space="preserve">002276 </w:t>
            </w:r>
            <w:r>
              <w:rPr>
                <w:color w:val="000000"/>
                <w:spacing w:val="0"/>
                <w:w w:val="100"/>
                <w:position w:val="0"/>
              </w:rPr>
              <w:t xml:space="preserve">万马股份投资者关 系管理档案 </w:t>
            </w:r>
            <w:r>
              <w:rPr>
                <w:rFonts w:ascii="Times New Roman" w:eastAsia="Times New Roman" w:hAnsi="Times New Roman" w:cs="Times New Roman"/>
                <w:color w:val="000000"/>
                <w:spacing w:val="0"/>
                <w:w w:val="100"/>
                <w:position w:val="0"/>
              </w:rPr>
              <w:t>20210208</w:t>
            </w:r>
            <w:r>
              <w:rPr>
                <w:color w:val="000000"/>
                <w:spacing w:val="0"/>
                <w:w w:val="100"/>
                <w:position w:val="0"/>
              </w:rPr>
              <w:t>》</w:t>
            </w:r>
          </w:p>
        </w:tc>
      </w:tr>
      <w:tr>
        <w:trPr>
          <w:trHeight w:val="18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光大证券：黄帅斌 谭石投资：王东军、 余晓昆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公司发展战略及电线电 缆、新材料、新能源三 大业务板块发展情况</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《万马股份：</w:t>
            </w:r>
            <w:r>
              <w:rPr>
                <w:rFonts w:ascii="Times New Roman" w:eastAsia="Times New Roman" w:hAnsi="Times New Roman" w:cs="Times New Roman"/>
                <w:color w:val="000000"/>
                <w:spacing w:val="0"/>
                <w:w w:val="100"/>
                <w:position w:val="0"/>
              </w:rPr>
              <w:t>002276</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万马股份投资者关</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系管理档案</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20210916</w:t>
            </w:r>
            <w:r>
              <w:rPr>
                <w:color w:val="000000"/>
                <w:spacing w:val="0"/>
                <w:w w:val="100"/>
                <w:position w:val="0"/>
              </w:rPr>
              <w:t>》</w:t>
            </w:r>
          </w:p>
        </w:tc>
      </w:tr>
      <w:tr>
        <w:trPr>
          <w:trHeight w:val="189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德邦证券：何家金、 杨云逍、蔡梦琦 东证资管：蔡志鹏、 谢文超、周云</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公司发展战略及电线电 缆、新材料、新能源三 大业务板块发展情况， 参观调研公司展厅、万 马智能充电示范站及新 能源生产车间</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《万马股份：</w:t>
            </w:r>
            <w:r>
              <w:rPr>
                <w:rFonts w:ascii="Times New Roman" w:eastAsia="Times New Roman" w:hAnsi="Times New Roman" w:cs="Times New Roman"/>
                <w:color w:val="000000"/>
                <w:spacing w:val="0"/>
                <w:w w:val="100"/>
                <w:position w:val="0"/>
              </w:rPr>
              <w:t>002276</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万马股份投资者关</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系管理档案</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20211130</w:t>
            </w:r>
            <w:r>
              <w:rPr>
                <w:color w:val="000000"/>
                <w:spacing w:val="0"/>
                <w:w w:val="100"/>
                <w:position w:val="0"/>
              </w:rPr>
              <w:t>》</w:t>
            </w:r>
          </w:p>
        </w:tc>
      </w:tr>
    </w:tbl>
    <w:p>
      <w:pPr>
        <w:pStyle w:val="Style12"/>
        <w:keepNext/>
        <w:keepLines/>
        <w:widowControl w:val="0"/>
        <w:shd w:val="clear" w:color="auto" w:fill="auto"/>
        <w:bidi w:val="0"/>
        <w:spacing w:before="0" w:after="460" w:line="240" w:lineRule="auto"/>
        <w:ind w:left="0" w:right="0" w:firstLine="0"/>
        <w:jc w:val="center"/>
      </w:pPr>
      <w:bookmarkStart w:id="273" w:name="bookmark273"/>
      <w:bookmarkStart w:id="274" w:name="bookmark274"/>
      <w:bookmarkStart w:id="275" w:name="bookmark275"/>
      <w:bookmarkStart w:id="276" w:name="bookmark276"/>
      <w:r>
        <w:rPr>
          <w:color w:val="000000"/>
          <w:spacing w:val="0"/>
          <w:w w:val="100"/>
          <w:position w:val="0"/>
        </w:rPr>
        <w:t>第四节公司治理</w:t>
      </w:r>
      <w:bookmarkEnd w:id="274"/>
      <w:bookmarkEnd w:id="275"/>
      <w:bookmarkEnd w:id="276"/>
      <w:bookmarkEnd w:id="273"/>
    </w:p>
    <w:p>
      <w:pPr>
        <w:pStyle w:val="Style26"/>
        <w:keepNext/>
        <w:keepLines/>
        <w:widowControl w:val="0"/>
        <w:shd w:val="clear" w:color="auto" w:fill="auto"/>
        <w:tabs>
          <w:tab w:pos="505" w:val="left"/>
        </w:tabs>
        <w:bidi w:val="0"/>
        <w:spacing w:before="0" w:after="300" w:line="317"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一</w:t>
      </w:r>
      <w:bookmarkEnd w:id="279"/>
      <w:r>
        <w:rPr>
          <w:color w:val="000000"/>
          <w:spacing w:val="0"/>
          <w:w w:val="100"/>
          <w:position w:val="0"/>
          <w:sz w:val="24"/>
          <w:szCs w:val="24"/>
        </w:rPr>
        <w:t>、</w:t>
        <w:tab/>
        <w:t>公司治理的基本状况</w:t>
      </w:r>
      <w:bookmarkEnd w:id="277"/>
      <w:bookmarkEnd w:id="278"/>
      <w:bookmarkEnd w:id="280"/>
    </w:p>
    <w:p>
      <w:pPr>
        <w:pStyle w:val="Style22"/>
        <w:keepNext w:val="0"/>
        <w:keepLines w:val="0"/>
        <w:widowControl w:val="0"/>
        <w:shd w:val="clear" w:color="auto" w:fill="auto"/>
        <w:bidi w:val="0"/>
        <w:spacing w:before="0" w:after="460" w:line="342" w:lineRule="exact"/>
        <w:ind w:left="0" w:right="0" w:firstLine="440"/>
        <w:jc w:val="both"/>
      </w:pPr>
      <w:r>
        <w:rPr>
          <w:color w:val="000000"/>
          <w:spacing w:val="0"/>
          <w:w w:val="100"/>
          <w:position w:val="0"/>
        </w:rPr>
        <w:t>报告期内，公司严格按照《公司法》、《证券法》、《上市公司治理准则》、《深圳证券交易所股票 上市规则》、《深圳证券交易所上市公司自律监管指引第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号一主板上市公司规范运作》及中国证监会 有关法律法规要求，不断完善公司法人治理结构、建立健全公司内部管理和控制制度，规范运作。公司切 实维护全体股东特别是中小股东的利益，公司治理的实际情况符合中国证监会有关上市公司治理的规范性 文件的要求。</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6"/>
        <w:keepNext/>
        <w:keepLines/>
        <w:widowControl w:val="0"/>
        <w:shd w:val="clear" w:color="auto" w:fill="auto"/>
        <w:tabs>
          <w:tab w:pos="510" w:val="left"/>
        </w:tabs>
        <w:bidi w:val="0"/>
        <w:spacing w:before="0" w:after="300" w:line="317" w:lineRule="exact"/>
        <w:ind w:left="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w:t>
        <w:tab/>
        <w:t>公司相对于控股股东、实际控制人在保证公司资产、人员、财务、机构、业务等方面的 独立情况</w:t>
      </w:r>
      <w:bookmarkEnd w:id="281"/>
      <w:bookmarkEnd w:id="282"/>
      <w:bookmarkEnd w:id="284"/>
    </w:p>
    <w:p>
      <w:pPr>
        <w:pStyle w:val="Style22"/>
        <w:keepNext w:val="0"/>
        <w:keepLines w:val="0"/>
        <w:widowControl w:val="0"/>
        <w:shd w:val="clear" w:color="auto" w:fill="auto"/>
        <w:bidi w:val="0"/>
        <w:spacing w:before="0" w:after="200" w:line="324" w:lineRule="exact"/>
        <w:ind w:left="0" w:right="0" w:firstLine="440"/>
        <w:jc w:val="both"/>
      </w:pPr>
      <w:r>
        <w:rPr>
          <w:color w:val="000000"/>
          <w:spacing w:val="0"/>
          <w:w w:val="100"/>
          <w:position w:val="0"/>
        </w:rPr>
        <w:t>公司成立以来，严格按照《公司法》、《证券法》等有关法律、法规和公司章程的要求规范运作，具 有独立完整的供应、生产、销售、研发系统，完全独立运作、独立承担责任和风险。公司与控股股东在业 务、人员、资产、机构、财务等方面完全分开，具有独立完整的业务及自主经营能力。</w:t>
      </w:r>
    </w:p>
    <w:p>
      <w:pPr>
        <w:pStyle w:val="Style22"/>
        <w:keepNext w:val="0"/>
        <w:keepLines w:val="0"/>
        <w:widowControl w:val="0"/>
        <w:numPr>
          <w:ilvl w:val="0"/>
          <w:numId w:val="43"/>
        </w:numPr>
        <w:shd w:val="clear" w:color="auto" w:fill="auto"/>
        <w:bidi w:val="0"/>
        <w:spacing w:before="0" w:after="40" w:line="338" w:lineRule="auto"/>
        <w:ind w:left="0" w:right="0" w:firstLine="440"/>
        <w:jc w:val="both"/>
      </w:pPr>
      <w:bookmarkStart w:id="285" w:name="bookmark285"/>
      <w:bookmarkEnd w:id="285"/>
      <w:r>
        <w:rPr>
          <w:color w:val="000000"/>
          <w:spacing w:val="0"/>
          <w:w w:val="100"/>
          <w:position w:val="0"/>
        </w:rPr>
        <w:t>业务独立</w:t>
      </w:r>
    </w:p>
    <w:p>
      <w:pPr>
        <w:pStyle w:val="Style22"/>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公司具有独立开展业务的能力，拥有独立的经营决策权和实施权，并完全独立于控股股东、实际控制 人及其控制的其他企业。公司与控股股东、实际控制人及其控制的其他企业间不存在同业竞争或者显失公 允的关联交易。本公司拥有独立完整的业务，具备独立面向市场自主经营的能力。</w:t>
      </w:r>
    </w:p>
    <w:p>
      <w:pPr>
        <w:pStyle w:val="Style22"/>
        <w:keepNext w:val="0"/>
        <w:keepLines w:val="0"/>
        <w:widowControl w:val="0"/>
        <w:numPr>
          <w:ilvl w:val="0"/>
          <w:numId w:val="43"/>
        </w:numPr>
        <w:shd w:val="clear" w:color="auto" w:fill="auto"/>
        <w:tabs>
          <w:tab w:pos="887" w:val="left"/>
        </w:tabs>
        <w:bidi w:val="0"/>
        <w:spacing w:before="0" w:after="40" w:line="338" w:lineRule="auto"/>
        <w:ind w:left="0" w:right="0" w:firstLine="560"/>
        <w:jc w:val="both"/>
      </w:pPr>
      <w:bookmarkStart w:id="286" w:name="bookmark286"/>
      <w:bookmarkEnd w:id="286"/>
      <w:r>
        <w:rPr>
          <w:color w:val="000000"/>
          <w:spacing w:val="0"/>
          <w:w w:val="100"/>
          <w:position w:val="0"/>
        </w:rPr>
        <w:t>资产完整</w:t>
      </w:r>
    </w:p>
    <w:p>
      <w:pPr>
        <w:pStyle w:val="Style22"/>
        <w:keepNext w:val="0"/>
        <w:keepLines w:val="0"/>
        <w:widowControl w:val="0"/>
        <w:shd w:val="clear" w:color="auto" w:fill="auto"/>
        <w:bidi w:val="0"/>
        <w:spacing w:before="0" w:after="200" w:line="323" w:lineRule="exact"/>
        <w:ind w:left="0" w:right="0" w:firstLine="560"/>
        <w:jc w:val="left"/>
      </w:pPr>
      <w:r>
        <w:rPr>
          <w:color w:val="000000"/>
          <w:spacing w:val="0"/>
          <w:w w:val="100"/>
          <w:position w:val="0"/>
        </w:rPr>
        <w:t>公司拥有独立、完整的生产经营场所，以及与生产经营有关的生产系统、辅助生产系统、配套系统 和土地使用权、商标、专利、非专利技术的所有权或者使用权，具有独立完整的原料采购、生产、销售等 配套设施及固定资产。公司对所有资产拥有完全的控制支配权，不存在资产、资金被各股东、实际控制人 及其控制的其他企业违规占用而损害公司利益的情况。</w:t>
      </w:r>
    </w:p>
    <w:p>
      <w:pPr>
        <w:pStyle w:val="Style22"/>
        <w:keepNext w:val="0"/>
        <w:keepLines w:val="0"/>
        <w:widowControl w:val="0"/>
        <w:numPr>
          <w:ilvl w:val="0"/>
          <w:numId w:val="43"/>
        </w:numPr>
        <w:shd w:val="clear" w:color="auto" w:fill="auto"/>
        <w:tabs>
          <w:tab w:pos="887" w:val="left"/>
        </w:tabs>
        <w:bidi w:val="0"/>
        <w:spacing w:before="0" w:after="40" w:line="338" w:lineRule="auto"/>
        <w:ind w:left="0" w:right="0" w:firstLine="560"/>
        <w:jc w:val="both"/>
      </w:pPr>
      <w:bookmarkStart w:id="287" w:name="bookmark287"/>
      <w:bookmarkEnd w:id="287"/>
      <w:r>
        <w:rPr>
          <w:color w:val="000000"/>
          <w:spacing w:val="0"/>
          <w:w w:val="100"/>
          <w:position w:val="0"/>
        </w:rPr>
        <w:t>人员独立</w:t>
      </w:r>
    </w:p>
    <w:p>
      <w:pPr>
        <w:pStyle w:val="Style22"/>
        <w:keepNext w:val="0"/>
        <w:keepLines w:val="0"/>
        <w:widowControl w:val="0"/>
        <w:shd w:val="clear" w:color="auto" w:fill="auto"/>
        <w:bidi w:val="0"/>
        <w:spacing w:before="0" w:after="200" w:line="320" w:lineRule="exact"/>
        <w:ind w:left="0" w:right="0" w:firstLine="560"/>
        <w:jc w:val="left"/>
      </w:pPr>
      <w:r>
        <w:rPr>
          <w:color w:val="000000"/>
          <w:spacing w:val="0"/>
          <w:w w:val="100"/>
          <w:position w:val="0"/>
        </w:rPr>
        <w:t>公司董事、监事及高级管理人员均严格按照《公司法》、《公司章程》规定的程序推选和任免，不 存在股东超越公司股东大会和董事会做出人事任免决定的情况。公司的人事及工资管理与股东单位完全分 离，公司总经理、副总经理、财务负责人和董事会秘书等高级管理人员未在控股股东、实际控制人及其控 制的其他企业中担任除董事、监事以外的其他职务，未在控股股东、实际控制人及其控制的其他企业领薪; 公司财务人员未在控股股东、实际控制人及其控制的其他企业中兼职；公司董事、高级管理人员不存在兼 任监事的情形。同时，公司建立并独立执行人力资源及薪酬管理制度。</w:t>
      </w:r>
    </w:p>
    <w:p>
      <w:pPr>
        <w:pStyle w:val="Style22"/>
        <w:keepNext w:val="0"/>
        <w:keepLines w:val="0"/>
        <w:widowControl w:val="0"/>
        <w:numPr>
          <w:ilvl w:val="0"/>
          <w:numId w:val="43"/>
        </w:numPr>
        <w:shd w:val="clear" w:color="auto" w:fill="auto"/>
        <w:bidi w:val="0"/>
        <w:spacing w:before="0" w:after="200" w:line="338" w:lineRule="auto"/>
        <w:ind w:left="0" w:right="0" w:firstLine="420"/>
        <w:jc w:val="both"/>
      </w:pPr>
      <w:bookmarkStart w:id="288" w:name="bookmark288"/>
      <w:bookmarkEnd w:id="288"/>
      <w:r>
        <w:rPr>
          <w:color w:val="000000"/>
          <w:spacing w:val="0"/>
          <w:w w:val="100"/>
          <w:position w:val="0"/>
        </w:rPr>
        <w:t>机构独立</w:t>
      </w:r>
    </w:p>
    <w:p>
      <w:pPr>
        <w:pStyle w:val="Style22"/>
        <w:keepNext w:val="0"/>
        <w:keepLines w:val="0"/>
        <w:widowControl w:val="0"/>
        <w:shd w:val="clear" w:color="auto" w:fill="auto"/>
        <w:bidi w:val="0"/>
        <w:spacing w:before="0" w:line="320" w:lineRule="exact"/>
        <w:ind w:left="0" w:right="0" w:firstLine="460"/>
        <w:jc w:val="left"/>
      </w:pPr>
      <w:r>
        <w:rPr>
          <w:color w:val="000000"/>
          <w:spacing w:val="0"/>
          <w:w w:val="100"/>
          <w:position w:val="0"/>
        </w:rPr>
        <w:t>公司通过股东大会、董事会、监事会以及独立董事制度，强化了公司的分权制衡和相互监督，形成了 有效的法人治理结构。在内部机构设置上，公司建立了适应自身发展需要的组织机构，明确了各机构职能， 定编定岗，并制定了相应的内部管理与控制制度，独立开展生产经营活动。公司与控股股东、实际控制人 及其控制的其他企业间不存在机构混同的情形。自公司设立以来，未发生股东干预本公司正常生产经营活 动的情况。</w:t>
      </w:r>
    </w:p>
    <w:p>
      <w:pPr>
        <w:pStyle w:val="Style22"/>
        <w:keepNext w:val="0"/>
        <w:keepLines w:val="0"/>
        <w:widowControl w:val="0"/>
        <w:numPr>
          <w:ilvl w:val="0"/>
          <w:numId w:val="43"/>
        </w:numPr>
        <w:shd w:val="clear" w:color="auto" w:fill="auto"/>
        <w:bidi w:val="0"/>
        <w:spacing w:before="0" w:line="321" w:lineRule="exact"/>
        <w:ind w:left="0" w:right="0" w:firstLine="460"/>
        <w:jc w:val="both"/>
      </w:pPr>
      <w:bookmarkStart w:id="289" w:name="bookmark289"/>
      <w:bookmarkEnd w:id="289"/>
      <w:r>
        <w:rPr>
          <w:color w:val="000000"/>
          <w:spacing w:val="0"/>
          <w:w w:val="100"/>
          <w:position w:val="0"/>
        </w:rPr>
        <w:t>财务独立</w:t>
      </w:r>
    </w:p>
    <w:p>
      <w:pPr>
        <w:pStyle w:val="Style22"/>
        <w:keepNext w:val="0"/>
        <w:keepLines w:val="0"/>
        <w:widowControl w:val="0"/>
        <w:shd w:val="clear" w:color="auto" w:fill="auto"/>
        <w:bidi w:val="0"/>
        <w:spacing w:before="0" w:after="340" w:line="321" w:lineRule="exact"/>
        <w:ind w:left="0" w:right="0" w:firstLine="460"/>
        <w:jc w:val="both"/>
      </w:pPr>
      <w:r>
        <w:rPr>
          <w:color w:val="000000"/>
          <w:spacing w:val="0"/>
          <w:w w:val="100"/>
          <w:position w:val="0"/>
        </w:rPr>
        <w:t>公司在财务上规范运作、独立运行，设立了独立的财务部门，配备了独立的财务人员，建立了独立的 会计核算体系，制定了《财务管理制度》、《关联交易决策制度》、《投资决策管理制度》、《对外担保 制度》、《资金全面集中管理办法》等多项内控制度且严格执行，独立进行财务决策，享有充分独立的资 金调配权，财务会计制度和财务管理制度符合上市公司的要求。公司开设独立的银行账户，作为独立的纳 税人，依法独立进行纳税申报和履行纳税义务。公司根据企业发展规划，自主决定投资计划和资金安排， 不存在公司股东干预公司财务决策、资金使用的情况；不存在以资产、权益或信誉为股东单位或任何个人 债务提供担保，或以本公司名义的借款、授信额度转借给前述法人或个人使用的情形。</w:t>
      </w:r>
    </w:p>
    <w:p>
      <w:pPr>
        <w:pStyle w:val="Style26"/>
        <w:keepNext/>
        <w:keepLines/>
        <w:widowControl w:val="0"/>
        <w:shd w:val="clear" w:color="auto" w:fill="auto"/>
        <w:tabs>
          <w:tab w:pos="517" w:val="left"/>
        </w:tabs>
        <w:bidi w:val="0"/>
        <w:spacing w:before="0" w:after="3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三</w:t>
      </w:r>
      <w:bookmarkEnd w:id="292"/>
      <w:r>
        <w:rPr>
          <w:color w:val="000000"/>
          <w:spacing w:val="0"/>
          <w:w w:val="100"/>
          <w:position w:val="0"/>
          <w:sz w:val="24"/>
          <w:szCs w:val="24"/>
        </w:rPr>
        <w:t>、</w:t>
        <w:tab/>
        <w:t>同业竞争情况</w:t>
      </w:r>
      <w:bookmarkEnd w:id="290"/>
      <w:bookmarkEnd w:id="291"/>
      <w:bookmarkEnd w:id="293"/>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3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w:t>
        <w:tab/>
        <w:t>报告期内召开的年度股东大会和临时股东大会的有关情况</w:t>
      </w:r>
      <w:bookmarkEnd w:id="294"/>
      <w:bookmarkEnd w:id="295"/>
      <w:bookmarkEnd w:id="297"/>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98" w:name="bookmark2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298"/>
    </w:p>
    <w:tbl>
      <w:tblPr>
        <w:tblOverlap w:val="never"/>
        <w:jc w:val="center"/>
        <w:tblLayout w:type="fixed"/>
      </w:tblPr>
      <w:tblGrid>
        <w:gridCol w:w="1795"/>
        <w:gridCol w:w="1406"/>
        <w:gridCol w:w="1238"/>
        <w:gridCol w:w="1565"/>
        <w:gridCol w:w="1440"/>
        <w:gridCol w:w="2141"/>
      </w:tblGrid>
      <w:tr>
        <w:trPr>
          <w:trHeight w:val="65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年度股东大会决议公告》</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2021-043</w:t>
            </w:r>
            <w:r>
              <w:rPr>
                <w:color w:val="000000"/>
                <w:spacing w:val="0"/>
                <w:w w:val="100"/>
                <w:position w:val="0"/>
              </w:rPr>
              <w:t>）</w:t>
            </w:r>
          </w:p>
        </w:tc>
      </w:tr>
      <w:tr>
        <w:trPr>
          <w:trHeight w:val="15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年第一次临时股东大会 决议公告》（公告编号： </w:t>
            </w:r>
            <w:r>
              <w:rPr>
                <w:rFonts w:ascii="Times New Roman" w:eastAsia="Times New Roman" w:hAnsi="Times New Roman" w:cs="Times New Roman"/>
                <w:color w:val="000000"/>
                <w:spacing w:val="0"/>
                <w:w w:val="100"/>
                <w:position w:val="0"/>
              </w:rPr>
              <w:t>2021-071</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、表决权恢复的优先股股东请求召开临时股东大会</w:t>
      </w:r>
      <w:bookmarkEnd w:id="299"/>
      <w:bookmarkEnd w:id="300"/>
      <w:bookmarkEnd w:id="30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、董事、监事和高级管理人员情况</w:t>
      </w:r>
      <w:bookmarkEnd w:id="303"/>
      <w:bookmarkEnd w:id="304"/>
      <w:bookmarkEnd w:id="306"/>
    </w:p>
    <w:p>
      <w:pPr>
        <w:pStyle w:val="Style32"/>
        <w:keepNext/>
        <w:keepLines/>
        <w:widowControl w:val="0"/>
        <w:shd w:val="clear" w:color="auto" w:fill="auto"/>
        <w:bidi w:val="0"/>
        <w:spacing w:before="0" w:after="34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、基本情况</w:t>
      </w:r>
      <w:bookmarkEnd w:id="307"/>
      <w:bookmarkEnd w:id="308"/>
      <w:bookmarkEnd w:id="310"/>
    </w:p>
    <w:p>
      <w:pPr>
        <w:pStyle w:val="Style30"/>
        <w:keepNext w:val="0"/>
        <w:keepLines w:val="0"/>
        <w:widowControl w:val="0"/>
        <w:pBdr>
          <w:top w:val="single" w:sz="4" w:space="0" w:color="auto"/>
        </w:pBdr>
        <w:shd w:val="clear" w:color="auto" w:fill="auto"/>
        <w:bidi w:val="0"/>
        <w:spacing w:before="0" w:after="340" w:line="240" w:lineRule="auto"/>
        <w:ind w:left="0" w:right="0" w:firstLine="240"/>
        <w:jc w:val="left"/>
      </w:pPr>
      <w:r>
        <w:rPr>
          <w:i/>
          <w:iCs/>
          <w:color w:val="000000"/>
          <w:spacing w:val="0"/>
          <w:w w:val="100"/>
          <w:position w:val="0"/>
          <w:u w:val="single"/>
        </w:rPr>
        <w:t>姓^</w:t>
      </w:r>
      <w:r>
        <w:rPr>
          <w:color w:val="000000"/>
          <w:spacing w:val="0"/>
          <w:w w:val="100"/>
          <w:position w:val="0"/>
          <w:u w:val="single"/>
        </w:rPr>
        <w:t>~职务~|任职|性|年|任期起始|任期终止|期初持|本期|本期|其他|期末|股份|</w:t>
      </w:r>
      <w:r>
        <w:br w:type="page"/>
      </w:r>
    </w:p>
    <w:tbl>
      <w:tblPr>
        <w:tblOverlap w:val="never"/>
        <w:jc w:val="center"/>
        <w:tblLayout w:type="fixed"/>
      </w:tblPr>
      <w:tblGrid>
        <w:gridCol w:w="787"/>
        <w:gridCol w:w="1022"/>
        <w:gridCol w:w="624"/>
        <w:gridCol w:w="403"/>
        <w:gridCol w:w="490"/>
        <w:gridCol w:w="1094"/>
        <w:gridCol w:w="1090"/>
        <w:gridCol w:w="773"/>
        <w:gridCol w:w="677"/>
        <w:gridCol w:w="730"/>
        <w:gridCol w:w="667"/>
        <w:gridCol w:w="648"/>
        <w:gridCol w:w="581"/>
      </w:tblGrid>
      <w:tr>
        <w:trPr>
          <w:trHeight w:val="9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别</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80" w:after="0" w:line="240" w:lineRule="auto"/>
              <w:ind w:left="0" w:right="0" w:firstLine="140"/>
              <w:jc w:val="left"/>
            </w:pPr>
            <w:r>
              <w:rPr>
                <w:color w:val="000000"/>
                <w:spacing w:val="0"/>
                <w:w w:val="100"/>
                <w:position w:val="0"/>
              </w:rPr>
              <w:t>龄</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股数</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19"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19"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增减 变动 的原 因</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孟宪洪</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left"/>
            </w:pPr>
            <w:r>
              <w:rPr>
                <w:color w:val="000000"/>
                <w:spacing w:val="0"/>
                <w:w w:val="100"/>
                <w:position w:val="0"/>
              </w:rPr>
              <w:t>副董事长、 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赵健康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王婵娟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俞哲</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2019-10-24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孙小红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赵宇恺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副总经理、 董秘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2021-02-17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187" w:lineRule="exact"/>
              <w:ind w:left="0" w:right="0" w:firstLine="0"/>
              <w:jc w:val="left"/>
            </w:pPr>
            <w:r>
              <w:rPr>
                <w:color w:val="000000"/>
                <w:spacing w:val="0"/>
                <w:w w:val="100"/>
                <w:position w:val="0"/>
              </w:rPr>
              <w:t>原财务总 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r>
        <w:rPr>
          <w:rFonts w:ascii="Arial" w:eastAsia="Arial" w:hAnsi="Arial" w:cs="Arial"/>
          <w:color w:val="000000"/>
          <w:spacing w:val="0"/>
          <w:w w:val="100"/>
          <w:position w:val="0"/>
          <w:sz w:val="28"/>
          <w:szCs w:val="2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因控制权变更，报告期，公司解除许刚先生财务总监的聘任关系。</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339"/>
        <w:gridCol w:w="1330"/>
        <w:gridCol w:w="1334"/>
        <w:gridCol w:w="1954"/>
        <w:gridCol w:w="3634"/>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3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许刚</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控股权变更，离开公司</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、任职情况</w:t>
      </w:r>
      <w:bookmarkEnd w:id="311"/>
      <w:bookmarkEnd w:id="312"/>
      <w:bookmarkEnd w:id="314"/>
    </w:p>
    <w:p>
      <w:pPr>
        <w:pStyle w:val="Style22"/>
        <w:keepNext w:val="0"/>
        <w:keepLines w:val="0"/>
        <w:widowControl w:val="0"/>
        <w:shd w:val="clear" w:color="auto" w:fill="auto"/>
        <w:bidi w:val="0"/>
        <w:spacing w:before="0" w:line="320" w:lineRule="exact"/>
        <w:ind w:left="0" w:right="0" w:firstLine="44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line="320" w:lineRule="exact"/>
        <w:ind w:left="0" w:right="0" w:firstLine="440"/>
        <w:jc w:val="both"/>
      </w:pPr>
      <w:bookmarkStart w:id="315" w:name="bookmark315"/>
      <w:r>
        <w:rPr>
          <w:b/>
          <w:bCs/>
          <w:color w:val="000000"/>
          <w:spacing w:val="0"/>
          <w:w w:val="100"/>
          <w:position w:val="0"/>
        </w:rPr>
        <w:t>（</w:t>
      </w:r>
      <w:bookmarkEnd w:id="315"/>
      <w:r>
        <w:rPr>
          <w:b/>
          <w:bCs/>
          <w:color w:val="000000"/>
          <w:spacing w:val="0"/>
          <w:w w:val="100"/>
          <w:position w:val="0"/>
        </w:rPr>
        <w:t>一）董事</w:t>
      </w:r>
    </w:p>
    <w:p>
      <w:pPr>
        <w:pStyle w:val="Style22"/>
        <w:keepNext w:val="0"/>
        <w:keepLines w:val="0"/>
        <w:widowControl w:val="0"/>
        <w:shd w:val="clear" w:color="auto" w:fill="auto"/>
        <w:bidi w:val="0"/>
        <w:spacing w:before="0" w:line="320" w:lineRule="exact"/>
        <w:ind w:left="0" w:right="0" w:firstLine="440"/>
        <w:jc w:val="both"/>
        <w:sectPr>
          <w:footnotePr>
            <w:pos w:val="pageBottom"/>
            <w:numFmt w:val="decimal"/>
            <w:numRestart w:val="continuous"/>
          </w:footnotePr>
          <w:pgSz w:w="11900" w:h="16840"/>
          <w:pgMar w:top="1497" w:right="1019" w:bottom="1433" w:left="1080" w:header="0" w:footer="3" w:gutter="0"/>
          <w:cols w:space="720"/>
          <w:noEndnote/>
          <w:rtlGutter w:val="0"/>
          <w:docGrid w:linePitch="360"/>
        </w:sectPr>
      </w:pPr>
      <w:r>
        <w:rPr>
          <w:b/>
          <w:bCs/>
          <w:color w:val="000000"/>
          <w:spacing w:val="0"/>
          <w:w w:val="100"/>
          <w:position w:val="0"/>
        </w:rPr>
        <w:t>孟宪洪先生：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年出生，中国国籍，无境外永久居留权，浙江大学工程硕士学位。</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月，担任青岛冶金矿山职工大学教师；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月，担任青岛崂山区城市管 理局科员；</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月，任职于青岛开发区自来水总公司，曾任总经理助理、副总经 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月，担任青岛开发区（黄岛区）建设环保局公用事业处副处长；</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月，担任黄岛开发区（黄岛区）城市建设局，曾任城建管理处负责人、城建管理处（建 筑施工安全监督处）处长；</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月，担任黄岛区长江路街道办事处副主任；</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月，担任黄岛区中德生态园联合发展有限公司总经理；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p>
      <w:pPr>
        <w:pStyle w:val="Style62"/>
        <w:keepNext w:val="0"/>
        <w:keepLines w:val="0"/>
        <w:widowControl w:val="0"/>
        <w:shd w:val="clear" w:color="auto" w:fill="auto"/>
        <w:bidi w:val="0"/>
        <w:spacing w:before="0" w:after="0" w:line="240" w:lineRule="auto"/>
        <w:ind w:right="0" w:firstLine="0"/>
        <w:jc w:val="both"/>
      </w:pPr>
      <w:r>
        <w:rPr>
          <w:spacing w:val="0"/>
          <w:w w:val="100"/>
          <w:position w:val="0"/>
        </w:rPr>
        <w:t>万马股份</w:t>
      </w:r>
    </w:p>
    <w:p>
      <w:pPr>
        <w:pStyle w:val="Style22"/>
        <w:keepNext w:val="0"/>
        <w:keepLines w:val="0"/>
        <w:widowControl w:val="0"/>
        <w:shd w:val="clear" w:color="auto" w:fill="auto"/>
        <w:bidi w:val="0"/>
        <w:spacing w:before="0" w:line="331"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担任青岛海西城市投资有限公司总经理；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月，担任青岛黄发集团有限公司总 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月至今，担任青岛西海岸新区海洋控股集团有限公司董事兼总裁；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兼任本公司董事长。</w:t>
      </w:r>
    </w:p>
    <w:p>
      <w:pPr>
        <w:pStyle w:val="Style22"/>
        <w:keepNext w:val="0"/>
        <w:keepLines w:val="0"/>
        <w:widowControl w:val="0"/>
        <w:shd w:val="clear" w:color="auto" w:fill="auto"/>
        <w:bidi w:val="0"/>
        <w:spacing w:before="0" w:line="323" w:lineRule="exact"/>
        <w:ind w:left="0" w:right="0" w:firstLine="440"/>
        <w:jc w:val="both"/>
      </w:pPr>
      <w:r>
        <w:rPr>
          <w:b/>
          <w:bCs/>
          <w:color w:val="000000"/>
          <w:spacing w:val="0"/>
          <w:w w:val="100"/>
          <w:position w:val="0"/>
        </w:rPr>
        <w:t xml:space="preserve">张珊珊女士： </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任浙江万马房地产集团有限公司成本控制中心主任；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月至今，历任万马联合控股集团有限公 司投资总监、副总裁，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日，任本公司董事长，现任万马联合控股集团 有限公司董事兼总经理、浙江万马智能科技集团有限公司董事、万马科技股份有限公司董事；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月至今，任本公司副董事长、总经理。</w:t>
      </w:r>
    </w:p>
    <w:p>
      <w:pPr>
        <w:pStyle w:val="Style22"/>
        <w:keepNext w:val="0"/>
        <w:keepLines w:val="0"/>
        <w:widowControl w:val="0"/>
        <w:shd w:val="clear" w:color="auto" w:fill="auto"/>
        <w:bidi w:val="0"/>
        <w:spacing w:before="0" w:line="320" w:lineRule="exact"/>
        <w:ind w:left="0" w:right="0" w:firstLine="440"/>
        <w:jc w:val="both"/>
      </w:pPr>
      <w:r>
        <w:rPr>
          <w:b/>
          <w:bCs/>
          <w:color w:val="000000"/>
          <w:spacing w:val="0"/>
          <w:w w:val="100"/>
          <w:position w:val="0"/>
        </w:rPr>
        <w:t>傅怀全先生：</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年出生，中国国籍，无境外永久居留权，本科毕业于南京审计大学会计专业、东 南大学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注册会计师、高级会计师。</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年，任职于连云港</w:t>
      </w:r>
      <w:r>
        <w:rPr>
          <w:rFonts w:ascii="Times New Roman" w:eastAsia="Times New Roman" w:hAnsi="Times New Roman" w:cs="Times New Roman"/>
          <w:color w:val="000000"/>
          <w:spacing w:val="0"/>
          <w:w w:val="100"/>
          <w:position w:val="0"/>
        </w:rPr>
        <w:t>（</w:t>
      </w:r>
      <w:r>
        <w:rPr>
          <w:color w:val="000000"/>
          <w:spacing w:val="0"/>
          <w:w w:val="100"/>
          <w:position w:val="0"/>
        </w:rPr>
        <w:t>正德</w:t>
      </w:r>
      <w:r>
        <w:rPr>
          <w:rFonts w:ascii="Times New Roman" w:eastAsia="Times New Roman" w:hAnsi="Times New Roman" w:cs="Times New Roman"/>
          <w:color w:val="000000"/>
          <w:spacing w:val="0"/>
          <w:w w:val="100"/>
          <w:position w:val="0"/>
        </w:rPr>
        <w:t>）</w:t>
      </w:r>
      <w:r>
        <w:rPr>
          <w:color w:val="000000"/>
          <w:spacing w:val="0"/>
          <w:w w:val="100"/>
          <w:position w:val="0"/>
        </w:rPr>
        <w:t>面粉厂有限公司， 曾任财务部部长；</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年，任职于连云港华瑞会计师事务所，曾任所长；</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 任职于艾欧史密斯</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热水器有限公司，曾任审计经理；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年，任职于苏宁电器集团公司， 曾任审计总监；</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年，任职于协鑫</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控股有限公司，曾任审计总监；</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 任职于海亮集团，曾任董事局董事、集团副总裁、海亮股份监事会主席；</w:t>
      </w:r>
      <w:r>
        <w:rPr>
          <w:rFonts w:ascii="Times New Roman" w:eastAsia="Times New Roman" w:hAnsi="Times New Roman" w:cs="Times New Roman"/>
          <w:color w:val="000000"/>
          <w:spacing w:val="0"/>
          <w:w w:val="100"/>
          <w:position w:val="0"/>
        </w:rPr>
        <w:t>2019</w:t>
      </w:r>
      <w:r>
        <w:rPr>
          <w:color w:val="000000"/>
          <w:spacing w:val="0"/>
          <w:w w:val="100"/>
          <w:position w:val="0"/>
        </w:rPr>
        <w:t>年至今，担任浙江天泽企 业管理咨询有限公司董事长、中国内审协会理事；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月至今，兼任本公司独立董事。</w:t>
      </w:r>
    </w:p>
    <w:p>
      <w:pPr>
        <w:pStyle w:val="Style22"/>
        <w:keepNext w:val="0"/>
        <w:keepLines w:val="0"/>
        <w:widowControl w:val="0"/>
        <w:shd w:val="clear" w:color="auto" w:fill="auto"/>
        <w:bidi w:val="0"/>
        <w:spacing w:before="0" w:line="322" w:lineRule="exact"/>
        <w:ind w:left="0" w:right="0" w:firstLine="440"/>
        <w:jc w:val="both"/>
      </w:pPr>
      <w:r>
        <w:rPr>
          <w:b/>
          <w:bCs/>
          <w:color w:val="000000"/>
          <w:spacing w:val="0"/>
          <w:w w:val="100"/>
          <w:position w:val="0"/>
        </w:rPr>
        <w:t>赵健康先生：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年出生，中国国籍，无境外永久居留权，西安交通大学电气绝缘技术专业学士， 武汉大学高电压与绝缘博士研究生，历任武汉高压研究院</w:t>
      </w:r>
      <w:r>
        <w:rPr>
          <w:rFonts w:ascii="Times New Roman" w:eastAsia="Times New Roman" w:hAnsi="Times New Roman" w:cs="Times New Roman"/>
          <w:color w:val="000000"/>
          <w:spacing w:val="0"/>
          <w:w w:val="100"/>
          <w:position w:val="0"/>
        </w:rPr>
        <w:t>-</w:t>
      </w:r>
      <w:r>
        <w:rPr>
          <w:color w:val="000000"/>
          <w:spacing w:val="0"/>
          <w:w w:val="100"/>
          <w:position w:val="0"/>
        </w:rPr>
        <w:t>高级工程师、国网电力科学研究院</w:t>
      </w:r>
      <w:r>
        <w:rPr>
          <w:rFonts w:ascii="Times New Roman" w:eastAsia="Times New Roman" w:hAnsi="Times New Roman" w:cs="Times New Roman"/>
          <w:color w:val="000000"/>
          <w:spacing w:val="0"/>
          <w:w w:val="100"/>
          <w:position w:val="0"/>
        </w:rPr>
        <w:t>-</w:t>
      </w:r>
      <w:r>
        <w:rPr>
          <w:color w:val="000000"/>
          <w:spacing w:val="0"/>
          <w:w w:val="100"/>
          <w:position w:val="0"/>
        </w:rPr>
        <w:t>教授级高工， 曾主持重大科研项目，获得国家科技进步二等奖、北京、江苏、湖北等科技进步奖。现任中国电力科学研 究院有限公司首席技术专家、教授级高工，一直从事电缆运行技术研究工作；兼任长缆电工科技股份有限 公司独立董事、青岛汉缆股份有限公司独立董事、本公司独立董事。</w:t>
      </w:r>
    </w:p>
    <w:p>
      <w:pPr>
        <w:pStyle w:val="Style22"/>
        <w:keepNext w:val="0"/>
        <w:keepLines w:val="0"/>
        <w:widowControl w:val="0"/>
        <w:shd w:val="clear" w:color="auto" w:fill="auto"/>
        <w:bidi w:val="0"/>
        <w:spacing w:before="0" w:line="320" w:lineRule="exact"/>
        <w:ind w:left="0" w:right="0" w:firstLine="440"/>
        <w:jc w:val="both"/>
      </w:pPr>
      <w:r>
        <w:rPr>
          <w:b/>
          <w:bCs/>
          <w:color w:val="000000"/>
          <w:spacing w:val="0"/>
          <w:w w:val="100"/>
          <w:position w:val="0"/>
        </w:rPr>
        <w:t>周荣先生：</w:t>
      </w:r>
      <w:r>
        <w:rPr>
          <w:rFonts w:ascii="Times New Roman" w:eastAsia="Times New Roman" w:hAnsi="Times New Roman" w:cs="Times New Roman"/>
          <w:color w:val="000000"/>
          <w:spacing w:val="0"/>
          <w:w w:val="100"/>
          <w:position w:val="0"/>
        </w:rPr>
        <w:t>1959</w:t>
      </w:r>
      <w:r>
        <w:rPr>
          <w:color w:val="000000"/>
          <w:spacing w:val="0"/>
          <w:w w:val="100"/>
          <w:position w:val="0"/>
        </w:rPr>
        <w:t>年出生，中国国籍，无境外永久居留权，研究员级高级工程师，中国汽车技术研究 中心资深首席专家，汽车标准化研究所原总工程师，全国汽车标准化技术委员会电动车辆分会原秘书长， 中国电工学会电动汽车充换电系统与试验专委会原副主任委员，国际标准化组织</w:t>
      </w:r>
      <w:r>
        <w:rPr>
          <w:rFonts w:ascii="Times New Roman" w:eastAsia="Times New Roman" w:hAnsi="Times New Roman" w:cs="Times New Roman"/>
          <w:color w:val="000000"/>
          <w:spacing w:val="0"/>
          <w:w w:val="100"/>
          <w:position w:val="0"/>
        </w:rPr>
        <w:t>ISO</w:t>
      </w:r>
      <w:r>
        <w:rPr>
          <w:color w:val="000000"/>
          <w:spacing w:val="0"/>
          <w:w w:val="100"/>
          <w:position w:val="0"/>
        </w:rPr>
        <w:t xml:space="preserve">和国际电工组织 </w:t>
      </w:r>
      <w:r>
        <w:rPr>
          <w:rFonts w:ascii="Times New Roman" w:eastAsia="Times New Roman" w:hAnsi="Times New Roman" w:cs="Times New Roman"/>
          <w:color w:val="000000"/>
          <w:spacing w:val="0"/>
          <w:w w:val="100"/>
          <w:position w:val="0"/>
        </w:rPr>
        <w:t>IEC</w:t>
      </w:r>
      <w:r>
        <w:rPr>
          <w:color w:val="000000"/>
          <w:spacing w:val="0"/>
          <w:w w:val="100"/>
          <w:position w:val="0"/>
        </w:rPr>
        <w:t>注册专家，河北工业大学等高校硕士和博士研究生导师。先后主持或独自承担了国家科技部</w:t>
      </w:r>
      <w:r>
        <w:rPr>
          <w:rFonts w:ascii="Times New Roman" w:eastAsia="Times New Roman" w:hAnsi="Times New Roman" w:cs="Times New Roman"/>
          <w:color w:val="000000"/>
          <w:spacing w:val="0"/>
          <w:w w:val="100"/>
          <w:position w:val="0"/>
        </w:rPr>
        <w:t>863</w:t>
      </w:r>
      <w:r>
        <w:rPr>
          <w:color w:val="000000"/>
          <w:spacing w:val="0"/>
          <w:w w:val="100"/>
          <w:position w:val="0"/>
        </w:rPr>
        <w:t>项 目、原机械工业部、天津市科委和中国汽车技术研究中心的科研项目</w:t>
      </w:r>
      <w:r>
        <w:rPr>
          <w:rFonts w:ascii="Times New Roman" w:eastAsia="Times New Roman" w:hAnsi="Times New Roman" w:cs="Times New Roman"/>
          <w:color w:val="000000"/>
          <w:spacing w:val="0"/>
          <w:w w:val="100"/>
          <w:position w:val="0"/>
        </w:rPr>
        <w:t>30</w:t>
      </w:r>
      <w:r>
        <w:rPr>
          <w:color w:val="000000"/>
          <w:spacing w:val="0"/>
          <w:w w:val="100"/>
          <w:position w:val="0"/>
        </w:rPr>
        <w:t>项。获中国汽车科技进步奖三等 奖</w:t>
      </w:r>
      <w:r>
        <w:rPr>
          <w:rFonts w:ascii="Times New Roman" w:eastAsia="Times New Roman" w:hAnsi="Times New Roman" w:cs="Times New Roman"/>
          <w:color w:val="000000"/>
          <w:spacing w:val="0"/>
          <w:w w:val="100"/>
          <w:position w:val="0"/>
        </w:rPr>
        <w:t>2</w:t>
      </w:r>
      <w:r>
        <w:rPr>
          <w:color w:val="000000"/>
          <w:spacing w:val="0"/>
          <w:w w:val="100"/>
          <w:position w:val="0"/>
        </w:rPr>
        <w:t>项，天津市科技进步二等奖</w:t>
      </w:r>
      <w:r>
        <w:rPr>
          <w:rFonts w:ascii="Times New Roman" w:eastAsia="Times New Roman" w:hAnsi="Times New Roman" w:cs="Times New Roman"/>
          <w:color w:val="000000"/>
          <w:spacing w:val="0"/>
          <w:w w:val="100"/>
          <w:position w:val="0"/>
        </w:rPr>
        <w:t>1</w:t>
      </w:r>
      <w:r>
        <w:rPr>
          <w:color w:val="000000"/>
          <w:spacing w:val="0"/>
          <w:w w:val="100"/>
          <w:position w:val="0"/>
        </w:rPr>
        <w:t>项，中国标准创新贡献奖</w:t>
      </w:r>
      <w:r>
        <w:rPr>
          <w:rFonts w:ascii="Times New Roman" w:eastAsia="Times New Roman" w:hAnsi="Times New Roman" w:cs="Times New Roman"/>
          <w:color w:val="000000"/>
          <w:spacing w:val="0"/>
          <w:w w:val="100"/>
          <w:position w:val="0"/>
        </w:rPr>
        <w:t>1</w:t>
      </w:r>
      <w:r>
        <w:rPr>
          <w:color w:val="000000"/>
          <w:spacing w:val="0"/>
          <w:w w:val="100"/>
          <w:position w:val="0"/>
        </w:rPr>
        <w:t>项，教育部科技进步奖二等奖</w:t>
      </w:r>
      <w:r>
        <w:rPr>
          <w:rFonts w:ascii="Times New Roman" w:eastAsia="Times New Roman" w:hAnsi="Times New Roman" w:cs="Times New Roman"/>
          <w:color w:val="000000"/>
          <w:spacing w:val="0"/>
          <w:w w:val="100"/>
          <w:position w:val="0"/>
        </w:rPr>
        <w:t>1</w:t>
      </w:r>
      <w:r>
        <w:rPr>
          <w:color w:val="000000"/>
          <w:spacing w:val="0"/>
          <w:w w:val="100"/>
          <w:position w:val="0"/>
        </w:rPr>
        <w:t>项，获 国家发明专利（己授权）</w:t>
      </w:r>
      <w:r>
        <w:rPr>
          <w:rFonts w:ascii="Times New Roman" w:eastAsia="Times New Roman" w:hAnsi="Times New Roman" w:cs="Times New Roman"/>
          <w:color w:val="000000"/>
          <w:spacing w:val="0"/>
          <w:w w:val="100"/>
          <w:position w:val="0"/>
        </w:rPr>
        <w:t>2</w:t>
      </w:r>
      <w:r>
        <w:rPr>
          <w:color w:val="000000"/>
          <w:spacing w:val="0"/>
          <w:w w:val="100"/>
          <w:position w:val="0"/>
        </w:rPr>
        <w:t>项，实用新型专利（己授权）</w:t>
      </w:r>
      <w:r>
        <w:rPr>
          <w:rFonts w:ascii="Times New Roman" w:eastAsia="Times New Roman" w:hAnsi="Times New Roman" w:cs="Times New Roman"/>
          <w:color w:val="000000"/>
          <w:spacing w:val="0"/>
          <w:w w:val="100"/>
          <w:position w:val="0"/>
        </w:rPr>
        <w:t>7</w:t>
      </w:r>
      <w:r>
        <w:rPr>
          <w:color w:val="000000"/>
          <w:spacing w:val="0"/>
          <w:w w:val="100"/>
          <w:position w:val="0"/>
        </w:rPr>
        <w:t>项，主持编写电动汽车国家标准</w:t>
      </w:r>
      <w:r>
        <w:rPr>
          <w:rFonts w:ascii="Times New Roman" w:eastAsia="Times New Roman" w:hAnsi="Times New Roman" w:cs="Times New Roman"/>
          <w:color w:val="000000"/>
          <w:spacing w:val="0"/>
          <w:w w:val="100"/>
          <w:position w:val="0"/>
        </w:rPr>
        <w:t>30</w:t>
      </w:r>
      <w:r>
        <w:rPr>
          <w:color w:val="000000"/>
          <w:spacing w:val="0"/>
          <w:w w:val="100"/>
          <w:position w:val="0"/>
        </w:rPr>
        <w:t>项，编 辑出版专著</w:t>
      </w:r>
      <w:r>
        <w:rPr>
          <w:rFonts w:ascii="Times New Roman" w:eastAsia="Times New Roman" w:hAnsi="Times New Roman" w:cs="Times New Roman"/>
          <w:color w:val="000000"/>
          <w:spacing w:val="0"/>
          <w:w w:val="100"/>
          <w:position w:val="0"/>
        </w:rPr>
        <w:t>2</w:t>
      </w:r>
      <w:r>
        <w:rPr>
          <w:color w:val="000000"/>
          <w:spacing w:val="0"/>
          <w:w w:val="100"/>
          <w:position w:val="0"/>
        </w:rPr>
        <w:t>本，在核心科技刊物上发表</w:t>
      </w:r>
      <w:r>
        <w:rPr>
          <w:rFonts w:ascii="Times New Roman" w:eastAsia="Times New Roman" w:hAnsi="Times New Roman" w:cs="Times New Roman"/>
          <w:color w:val="000000"/>
          <w:spacing w:val="0"/>
          <w:w w:val="100"/>
          <w:position w:val="0"/>
        </w:rPr>
        <w:t>50</w:t>
      </w:r>
      <w:r>
        <w:rPr>
          <w:color w:val="000000"/>
          <w:spacing w:val="0"/>
          <w:w w:val="100"/>
          <w:position w:val="0"/>
        </w:rPr>
        <w:t>多篇论文。</w:t>
      </w:r>
      <w:r>
        <w:rPr>
          <w:rFonts w:ascii="Times New Roman" w:eastAsia="Times New Roman" w:hAnsi="Times New Roman" w:cs="Times New Roman"/>
          <w:color w:val="000000"/>
          <w:spacing w:val="0"/>
          <w:w w:val="100"/>
          <w:position w:val="0"/>
        </w:rPr>
        <w:t>2019</w:t>
      </w:r>
      <w:r>
        <w:rPr>
          <w:color w:val="000000"/>
          <w:spacing w:val="0"/>
          <w:w w:val="100"/>
          <w:position w:val="0"/>
        </w:rPr>
        <w:t>年荣获国家科技进步二等奖</w:t>
      </w:r>
      <w:r>
        <w:rPr>
          <w:rFonts w:ascii="Times New Roman" w:eastAsia="Times New Roman" w:hAnsi="Times New Roman" w:cs="Times New Roman"/>
          <w:color w:val="000000"/>
          <w:spacing w:val="0"/>
          <w:w w:val="100"/>
          <w:position w:val="0"/>
        </w:rPr>
        <w:t>1</w:t>
      </w:r>
      <w:r>
        <w:rPr>
          <w:color w:val="000000"/>
          <w:spacing w:val="0"/>
          <w:w w:val="100"/>
          <w:position w:val="0"/>
        </w:rPr>
        <w:t>项。现任 广东省佛山佛塑科技集团股份有限公司（股票代码</w:t>
      </w:r>
      <w:r>
        <w:rPr>
          <w:rFonts w:ascii="Times New Roman" w:eastAsia="Times New Roman" w:hAnsi="Times New Roman" w:cs="Times New Roman"/>
          <w:color w:val="000000"/>
          <w:spacing w:val="0"/>
          <w:w w:val="100"/>
          <w:position w:val="0"/>
        </w:rPr>
        <w:t>000973</w:t>
      </w:r>
      <w:r>
        <w:rPr>
          <w:color w:val="000000"/>
          <w:spacing w:val="0"/>
          <w:w w:val="100"/>
          <w:position w:val="0"/>
        </w:rPr>
        <w:t>）独立董事，比亚迪汽车有限公司研究院技术 顾问，本公司独立董事。</w:t>
      </w:r>
    </w:p>
    <w:p>
      <w:pPr>
        <w:pStyle w:val="Style22"/>
        <w:keepNext w:val="0"/>
        <w:keepLines w:val="0"/>
        <w:widowControl w:val="0"/>
        <w:shd w:val="clear" w:color="auto" w:fill="auto"/>
        <w:bidi w:val="0"/>
        <w:spacing w:before="0" w:line="320" w:lineRule="exact"/>
        <w:ind w:left="0" w:right="0" w:firstLine="440"/>
        <w:jc w:val="both"/>
      </w:pPr>
      <w:r>
        <w:rPr>
          <w:b/>
          <w:bCs/>
          <w:color w:val="000000"/>
          <w:spacing w:val="0"/>
          <w:w w:val="100"/>
          <w:position w:val="0"/>
        </w:rPr>
        <w:t>徐志宾先生：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年出生，中国国籍，无境外永久居留权，山东财经大学经济学学士、南开大学经济 学硕士学位，中国非执业注册会计师。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月，任职于青岛市黄岛区财政局；</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月，任职于青岛市黄岛区区委办；</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月，担任青岛黄岛发 展集团有限公司党组成员、副总经理；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月，担任青岛黄岛发展集团有限公司 党组副书记、总经理；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月，担任青岛市黄岛区商业总公司党委书记、总经理;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月，担任青岛康大生物科技有限公司总经理；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担任青岛西海岸旅游投资集团有限公司执行董事、总会计师；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月至今，担任青岛西海岸新区海 洋控股集团有限公司副总裁；</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月至今，担任青岛西海岸新区海洋控股集团有限公司党委委员、 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月至今，兼任本公司董事。</w:t>
      </w:r>
    </w:p>
    <w:p>
      <w:pPr>
        <w:pStyle w:val="Style22"/>
        <w:keepNext w:val="0"/>
        <w:keepLines w:val="0"/>
        <w:widowControl w:val="0"/>
        <w:shd w:val="clear" w:color="auto" w:fill="auto"/>
        <w:bidi w:val="0"/>
        <w:spacing w:before="0" w:line="320" w:lineRule="exact"/>
        <w:ind w:left="0" w:right="0" w:firstLine="440"/>
        <w:jc w:val="both"/>
      </w:pPr>
      <w:r>
        <w:rPr>
          <w:b/>
          <w:bCs/>
          <w:color w:val="000000"/>
          <w:spacing w:val="0"/>
          <w:w w:val="100"/>
          <w:position w:val="0"/>
        </w:rPr>
        <w:t>李刚先生：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年出生，中国国籍，无境外永久居留权，中国海洋大学项目管理领域工程硕士学位。</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22"/>
        <w:keepNext w:val="0"/>
        <w:keepLines w:val="0"/>
        <w:widowControl w:val="0"/>
        <w:shd w:val="clear" w:color="auto" w:fill="auto"/>
        <w:bidi w:val="0"/>
        <w:spacing w:before="0" w:line="330"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月，担任经济日报《中国企业家》杂志社青岛办事处主任；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月，担任青岛鹰奥置业有限公司总经理一职；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月，担任特来电新 能源股份有限公司副总裁。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月至今，任本公司董事、副总经理。</w:t>
      </w:r>
    </w:p>
    <w:p>
      <w:pPr>
        <w:pStyle w:val="Style22"/>
        <w:keepNext w:val="0"/>
        <w:keepLines w:val="0"/>
        <w:widowControl w:val="0"/>
        <w:shd w:val="clear" w:color="auto" w:fill="auto"/>
        <w:bidi w:val="0"/>
        <w:spacing w:before="0" w:line="320" w:lineRule="exact"/>
        <w:ind w:left="0" w:right="0" w:firstLine="440"/>
        <w:jc w:val="left"/>
      </w:pPr>
      <w:r>
        <w:rPr>
          <w:b/>
          <w:bCs/>
          <w:color w:val="000000"/>
          <w:spacing w:val="0"/>
          <w:w w:val="100"/>
          <w:position w:val="0"/>
        </w:rPr>
        <w:t xml:space="preserve">徐兰芝女士： </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任地税培训中心任培训教师，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月历任莱茵达集团行政助理、总经理助理、项 目总经理、莱骏置业副总、莱茵体育副总裁兼财务总监、莱茵达控股集团副总裁等，</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月任万马联合控股集团有限公司副总裁。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月至今，任本公司董事、副总经理。</w:t>
      </w:r>
    </w:p>
    <w:p>
      <w:pPr>
        <w:pStyle w:val="Style22"/>
        <w:keepNext w:val="0"/>
        <w:keepLines w:val="0"/>
        <w:widowControl w:val="0"/>
        <w:shd w:val="clear" w:color="auto" w:fill="auto"/>
        <w:bidi w:val="0"/>
        <w:spacing w:before="0" w:line="320" w:lineRule="exact"/>
        <w:ind w:left="0" w:right="0" w:firstLine="440"/>
        <w:jc w:val="left"/>
      </w:pPr>
      <w:r>
        <w:rPr>
          <w:b/>
          <w:bCs/>
          <w:color w:val="000000"/>
          <w:spacing w:val="0"/>
          <w:w w:val="100"/>
          <w:position w:val="0"/>
        </w:rPr>
        <w:t>李海全先生：</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年出生，中国国籍，无境外永久居留权，本科毕业于哈尔滨理工大学电气绝缘材 料专业，南京邮电大学通信工程硕士，复旦大学高级工商管理</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硕士学位，高级经济师。</w:t>
      </w:r>
      <w:r>
        <w:rPr>
          <w:rFonts w:ascii="Times New Roman" w:eastAsia="Times New Roman" w:hAnsi="Times New Roman" w:cs="Times New Roman"/>
          <w:color w:val="000000"/>
          <w:spacing w:val="0"/>
          <w:w w:val="100"/>
          <w:position w:val="0"/>
        </w:rPr>
        <w:t>1997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月，任职于无锡电缆厂，担任技术部研发工程师；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任职于中天日立光缆有限公司，历任全质办经理、常务副总经理、总经理；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任职于江苏中天科技股份有限公司，担任副总经理，先后兼任电网事业部总经理、中天科技装备电缆有限 公司总经理；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月，任职于上海电缆研究所，担任上海特缆电工科技有限公司 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月，任职于江苏中超控股股份有限公司，担任总经济师；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月，任职于上海华普电缆有限公司，担任总经理；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 职于上海摩恩电气股份有限公司，担任执行总裁。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月至今，任本公司董事、副总经理。</w:t>
      </w:r>
    </w:p>
    <w:p>
      <w:pPr>
        <w:pStyle w:val="Style22"/>
        <w:keepNext w:val="0"/>
        <w:keepLines w:val="0"/>
        <w:widowControl w:val="0"/>
        <w:shd w:val="clear" w:color="auto" w:fill="auto"/>
        <w:tabs>
          <w:tab w:pos="974" w:val="left"/>
        </w:tabs>
        <w:bidi w:val="0"/>
        <w:spacing w:before="0" w:line="320" w:lineRule="exact"/>
        <w:ind w:left="0" w:right="0" w:firstLine="440"/>
        <w:jc w:val="both"/>
      </w:pPr>
      <w:bookmarkStart w:id="316" w:name="bookmark316"/>
      <w:r>
        <w:rPr>
          <w:b/>
          <w:bCs/>
          <w:color w:val="000000"/>
          <w:spacing w:val="0"/>
          <w:w w:val="100"/>
          <w:position w:val="0"/>
        </w:rPr>
        <w:t>（</w:t>
      </w:r>
      <w:bookmarkEnd w:id="316"/>
      <w:r>
        <w:rPr>
          <w:b/>
          <w:bCs/>
          <w:color w:val="000000"/>
          <w:spacing w:val="0"/>
          <w:w w:val="100"/>
          <w:position w:val="0"/>
        </w:rPr>
        <w:t>二）</w:t>
        <w:tab/>
        <w:t>监事</w:t>
      </w:r>
    </w:p>
    <w:p>
      <w:pPr>
        <w:pStyle w:val="Style22"/>
        <w:keepNext w:val="0"/>
        <w:keepLines w:val="0"/>
        <w:widowControl w:val="0"/>
        <w:shd w:val="clear" w:color="auto" w:fill="auto"/>
        <w:bidi w:val="0"/>
        <w:spacing w:before="0" w:line="319" w:lineRule="exact"/>
        <w:ind w:left="0" w:right="0" w:firstLine="540"/>
        <w:jc w:val="both"/>
      </w:pPr>
      <w:r>
        <w:rPr>
          <w:b/>
          <w:bCs/>
          <w:color w:val="000000"/>
          <w:spacing w:val="0"/>
          <w:w w:val="100"/>
          <w:position w:val="0"/>
        </w:rPr>
        <w:t>危洪涛先生：</w:t>
      </w:r>
      <w:r>
        <w:rPr>
          <w:rFonts w:ascii="Times New Roman" w:eastAsia="Times New Roman" w:hAnsi="Times New Roman" w:cs="Times New Roman"/>
          <w:color w:val="000000"/>
          <w:spacing w:val="0"/>
          <w:w w:val="100"/>
          <w:position w:val="0"/>
        </w:rPr>
        <w:t>1989</w:t>
      </w:r>
      <w:r>
        <w:rPr>
          <w:color w:val="000000"/>
          <w:spacing w:val="0"/>
          <w:w w:val="100"/>
          <w:position w:val="0"/>
        </w:rPr>
        <w:t>年出生，中国国籍，中国致公党党员，无境外永久居留权，国际关系学院法学学 士，山东大学法律硕士。</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月，历任上海市锦天城（北京）律师事务所律师助 理、律师；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月，任中泰证券股份有限公司投资银行业务委员会高级经理；</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月至今，历任青岛西海岸新区海洋控股集团有限公司风控部负责人、投融资中心主任、投资管理部 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月至今，兼任本公司监事会主席。</w:t>
      </w:r>
    </w:p>
    <w:p>
      <w:pPr>
        <w:pStyle w:val="Style22"/>
        <w:keepNext w:val="0"/>
        <w:keepLines w:val="0"/>
        <w:widowControl w:val="0"/>
        <w:shd w:val="clear" w:color="auto" w:fill="auto"/>
        <w:bidi w:val="0"/>
        <w:spacing w:before="0" w:line="322" w:lineRule="exact"/>
        <w:ind w:left="0" w:right="0" w:firstLine="440"/>
        <w:jc w:val="both"/>
      </w:pPr>
      <w:r>
        <w:rPr>
          <w:b/>
          <w:bCs/>
          <w:color w:val="000000"/>
          <w:spacing w:val="0"/>
          <w:w w:val="100"/>
          <w:position w:val="0"/>
        </w:rPr>
        <w:t xml:space="preserve">王婵娟女士： </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年出生，中国国籍，无境外永久居留权，南京大学本科学历。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月，担任安永华明会计师事务所高级审计专员；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月，担任东亚银行济 南分行财务经理；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月，担任日日顺物流有限公司财务经理；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 今，担任青岛西海岸新区海洋控股集团有限公司投后管理负责人；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月至今，兼任本公司监事。</w:t>
      </w:r>
    </w:p>
    <w:p>
      <w:pPr>
        <w:pStyle w:val="Style22"/>
        <w:keepNext w:val="0"/>
        <w:keepLines w:val="0"/>
        <w:widowControl w:val="0"/>
        <w:shd w:val="clear" w:color="auto" w:fill="auto"/>
        <w:bidi w:val="0"/>
        <w:spacing w:before="0" w:line="322" w:lineRule="exact"/>
        <w:ind w:left="0" w:right="0" w:firstLine="440"/>
        <w:jc w:val="both"/>
      </w:pPr>
      <w:r>
        <w:rPr>
          <w:b/>
          <w:bCs/>
          <w:color w:val="000000"/>
          <w:spacing w:val="0"/>
          <w:w w:val="100"/>
          <w:position w:val="0"/>
        </w:rPr>
        <w:t>俞哲先生：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任万马集团资金部高级经理，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月，任浙江森禾种业股份有限公司财务资金部 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月，任浙江富来森控股集团有限公司资金管理部总经理，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月至今，任本公司资金部总经理；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月至今，兼任本公司监事。</w:t>
      </w:r>
    </w:p>
    <w:p>
      <w:pPr>
        <w:pStyle w:val="Style22"/>
        <w:keepNext w:val="0"/>
        <w:keepLines w:val="0"/>
        <w:widowControl w:val="0"/>
        <w:shd w:val="clear" w:color="auto" w:fill="auto"/>
        <w:tabs>
          <w:tab w:pos="974" w:val="left"/>
        </w:tabs>
        <w:bidi w:val="0"/>
        <w:spacing w:before="0" w:line="320" w:lineRule="exact"/>
        <w:ind w:left="0" w:right="0" w:firstLine="440"/>
        <w:jc w:val="both"/>
      </w:pPr>
      <w:bookmarkStart w:id="317" w:name="bookmark317"/>
      <w:r>
        <w:rPr>
          <w:b/>
          <w:bCs/>
          <w:color w:val="000000"/>
          <w:spacing w:val="0"/>
          <w:w w:val="100"/>
          <w:position w:val="0"/>
        </w:rPr>
        <w:t>（</w:t>
      </w:r>
      <w:bookmarkEnd w:id="317"/>
      <w:r>
        <w:rPr>
          <w:b/>
          <w:bCs/>
          <w:color w:val="000000"/>
          <w:spacing w:val="0"/>
          <w:w w:val="100"/>
          <w:position w:val="0"/>
        </w:rPr>
        <w:t>三）</w:t>
        <w:tab/>
        <w:t>其他高级管理人员</w:t>
      </w:r>
    </w:p>
    <w:p>
      <w:pPr>
        <w:pStyle w:val="Style22"/>
        <w:keepNext w:val="0"/>
        <w:keepLines w:val="0"/>
        <w:widowControl w:val="0"/>
        <w:shd w:val="clear" w:color="auto" w:fill="auto"/>
        <w:bidi w:val="0"/>
        <w:spacing w:before="0" w:line="320" w:lineRule="exact"/>
        <w:ind w:left="0" w:right="0" w:firstLine="440"/>
        <w:jc w:val="both"/>
      </w:pPr>
      <w:r>
        <w:rPr>
          <w:b/>
          <w:bCs/>
          <w:color w:val="000000"/>
          <w:spacing w:val="0"/>
          <w:w w:val="100"/>
          <w:position w:val="0"/>
        </w:rPr>
        <w:t>孙小红先生：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年出生，中国国籍，无境外永久居留权，工商硕士。</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就职于欧普照明股份有限公司，先后担任分公司经理、大区营销总监、全国销售总监、运营发展总监、供 应链总监、欧普集成家居有限公司总经理等职务。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月任公司董事、总经理。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月至今，任本公司副总经理。</w:t>
      </w:r>
    </w:p>
    <w:p>
      <w:pPr>
        <w:pStyle w:val="Style22"/>
        <w:keepNext w:val="0"/>
        <w:keepLines w:val="0"/>
        <w:widowControl w:val="0"/>
        <w:shd w:val="clear" w:color="auto" w:fill="auto"/>
        <w:bidi w:val="0"/>
        <w:spacing w:before="0" w:line="319" w:lineRule="exact"/>
        <w:ind w:left="0" w:right="0" w:firstLine="440"/>
        <w:jc w:val="both"/>
      </w:pPr>
      <w:r>
        <w:rPr>
          <w:b/>
          <w:bCs/>
          <w:color w:val="000000"/>
          <w:spacing w:val="0"/>
          <w:w w:val="100"/>
          <w:position w:val="0"/>
        </w:rPr>
        <w:t xml:space="preserve">赵宇恺女士： </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年出生，中国国籍，无境外永久居留权，法学硕士。历任上海锦天城律师事务所 杭州分所专职律师、上海圣奥实业（集团）有限公司法务总监、浙江腾飞金鹰律师事务所专职律师、万马 联合控股集团有限公司法务总监、副总裁助理。自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月至今，任本公司副总经理、董事会秘书。</w:t>
      </w:r>
      <w:r>
        <w:br w:type="page"/>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220" w:line="325" w:lineRule="exact"/>
        <w:ind w:left="0" w:right="0" w:firstLine="1760"/>
        <w:jc w:val="left"/>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b/>
          <w:bCs/>
          <w:color w:val="000000"/>
          <w:spacing w:val="0"/>
          <w:w w:val="100"/>
          <w:position w:val="0"/>
        </w:rPr>
        <w:t>董杰先生：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年出生，中国国籍，无境外永久居留权，硕士研究生、中国注册会计师，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月担任青岛金王应用化学股份有限公司财务总监，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月先后 担任山东丰元化学股份有限公司内审负责人、副总经理，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月，担任广东红墙 新材料股份有限公司投资总监兼深圳市红墙投资有限公司总经理，并于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月担任广东红墙新材 料股份有限公司财务总监；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月至今，任本公司财务总监。</w:t>
      </w: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902"/>
        <w:gridCol w:w="3278"/>
        <w:gridCol w:w="1555"/>
        <w:gridCol w:w="1694"/>
        <w:gridCol w:w="658"/>
        <w:gridCol w:w="1502"/>
      </w:tblGrid>
      <w:tr>
        <w:trPr>
          <w:trHeight w:val="96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140" w:right="0" w:firstLine="0"/>
              <w:jc w:val="left"/>
            </w:pPr>
            <w:r>
              <w:rPr>
                <w:color w:val="000000"/>
                <w:spacing w:val="0"/>
                <w:w w:val="100"/>
                <w:position w:val="0"/>
              </w:rPr>
              <w:t>任期 终止 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200" w:right="0" w:hanging="200"/>
              <w:jc w:val="left"/>
            </w:pPr>
            <w:r>
              <w:rPr>
                <w:color w:val="000000"/>
                <w:spacing w:val="0"/>
                <w:w w:val="100"/>
                <w:position w:val="0"/>
              </w:rPr>
              <w:t>在股东单位是否 领取报酬津贴</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孟宪洪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危洪涛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投资管理部总监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王婵娟</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投后管理负责人</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845"/>
        <w:gridCol w:w="3326"/>
        <w:gridCol w:w="1661"/>
        <w:gridCol w:w="1714"/>
        <w:gridCol w:w="1210"/>
        <w:gridCol w:w="830"/>
      </w:tblGrid>
      <w:tr>
        <w:trPr>
          <w:trHeight w:val="158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140"/>
              <w:jc w:val="left"/>
            </w:pPr>
            <w:r>
              <w:rPr>
                <w:color w:val="000000"/>
                <w:spacing w:val="0"/>
                <w:w w:val="100"/>
                <w:position w:val="0"/>
              </w:rPr>
              <w:t>在其他</w:t>
            </w:r>
          </w:p>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单位是 否领取 报酬津 贴</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青岛海控桥头堡开发建设有限公司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青岛西海岸新区科技创新投资有限公司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青岛海控创新投资促进有限公司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青岛海控海域开发有限公司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孟宪洪</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青岛海控集团金融控股有限公司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浙江万马融创投资有限公司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万马联合新能源投资有限公司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万马融资租赁（上海）有限公司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湖州万畅实业有限公司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浙江万马房地产集团有限公司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浙江万马股权投资基金管理有限公司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浙江天屹信息房地产开发有限公司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万马奔腾新能源产业集团有限公司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张珊珊</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浙江万马光伏有限公司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70" w:right="1023" w:bottom="1395" w:left="1090" w:header="0" w:footer="3" w:gutter="0"/>
          <w:cols w:space="720"/>
          <w:noEndnote/>
          <w:rtlGutter w:val="0"/>
          <w:docGrid w:linePitch="360"/>
        </w:sectPr>
      </w:pPr>
    </w:p>
    <w:tbl>
      <w:tblPr>
        <w:tblOverlap w:val="never"/>
        <w:jc w:val="center"/>
        <w:tblLayout w:type="fixed"/>
      </w:tblPr>
      <w:tblGrid>
        <w:gridCol w:w="845"/>
        <w:gridCol w:w="3326"/>
        <w:gridCol w:w="1661"/>
        <w:gridCol w:w="1714"/>
        <w:gridCol w:w="1210"/>
        <w:gridCol w:w="830"/>
      </w:tblGrid>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万马（浙江）高压材料有限公司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杭州临安万马网络技术有限公司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浙江万马专用线缆科技有限公司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浙江骏业科创科技有限公司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杭州瑞正科技有限公司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浙江万马海振光电科技有限公司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深圳万充新能源科技有限公司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浙江万马新能源有限公司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无锡会通轻质材料股份有限公司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上海灏竑投资管理有限公司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赵健康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长缆电工科技股份有限公司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赵健康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青岛汉缆股份有限公司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佛山佛塑科技集团股份有限公司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青岛海控商业保理有限公司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山东海控股权投资基金管理有限公司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青岛中科华联新材料股份有限公司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青岛海控集团金融控股有限公司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青岛海控集团金融控股有限公司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青岛海控创新投资促进有限公司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青岛海控创新投资促进有限公司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青岛海控海域开发有限公司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青岛海控海域开发有限公司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广州旅金科技有限公司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青岛海控桥头堡开发建设有限公司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万马奔腾新能源产业集团有限公司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董事长兼经理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杭州以田科技有限公司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浙江骏业科创科技有限公司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浙江万马新能源有限公司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西安万马智慧新能源科技有限公司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浙江爱充网络科技有限公司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青岛万马创业投资管理有限公司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山东万恩新能源科技有限公司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重庆万充新能源科技有限公司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苏州万充新能源科技有限公司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上海万遥新能源科技有限公司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无锡万充新能源科技有限公司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广州万马爱充新能源科技有限公司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福州万充新能源科技有限公司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武汉万爱新能源科技有限公司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广州万充新能源科技有限公司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江苏万充新能源科技有限公司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佛山万爱新能源科技有限公司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北京万京新能源科技有限公司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3326"/>
        <w:gridCol w:w="1661"/>
        <w:gridCol w:w="1714"/>
        <w:gridCol w:w="1210"/>
        <w:gridCol w:w="830"/>
      </w:tblGrid>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四川万充新能源科技有限公司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青岛鹰奥置业有限公司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深圳白鹭绿能服务投资有限公司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浙江电腾云光伏科技有限公司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浙江万马聚力新材料科技有限公司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青岛万马海洋工程装备科技有限公司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成都双流交投特来电新能源有限公司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南通莱茵达置业有限公司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浙江莱茵达新能源集团有限公司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陕西万充新能源科技有限公司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杭州瑞正科技有限公司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万马联合新能源投资有限公司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佛山万响光电科技有限公司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扬州莱茵西湖置业有限公司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无锡会通轻质材料股份有限公司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万马科技股份有限公司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浙江万驰实业有限公司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万马（浙江）高压材料有限公司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浙江万马房地产集团有限公司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湖州万隆实业有限公司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宁波园企互联医疗发展有限公司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浙江万马产业发展集团有限公司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湖州万腾实业有限公司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浙江莱茵达电竞文化发展有限公司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湖州莱茵达宏业燃气有限公司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中节能（湖州）智能科技发展有限公司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上海果通通信科技有限公司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浙江万马传输技术有限公司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青岛京东方光电科技有限公司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青岛中科华联新材料股份有限公司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青岛财通汇海投资开发有限公司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三泰环境集团有限公司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青岛海控集团金融控股有限公司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山东海控股权投资基金管理有限公司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青岛西海岸新区民营企业联合投资集团</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3326"/>
        <w:gridCol w:w="1661"/>
        <w:gridCol w:w="1714"/>
        <w:gridCol w:w="1210"/>
        <w:gridCol w:w="83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危洪涛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青岛海控桥头堡开发建设有限公司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王婵娟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上达电子（深圳）股份有限公司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王婵娟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青岛盛海海洋生物科技有限公司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王婵娟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青岛明月海藻集团有限公司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王婵娟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青岛融资再担保有限责任公司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王婵娟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青岛西海岸新区科技创新投资有限公司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赵宇恺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无锡会通轻质材料股份有限公司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赵宇恺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上海灏竑投资管理有限公司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孙小红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浙江万马专用线缆科技有限公司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孙小红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万马奔腾新能源产业集团有限公司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杭州以田科技有限公司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浙江万马传输技术有限公司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浙江电腾云光伏科技有限公司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董杰</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浙江万马聚力新材料科技有限公司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360" w:line="315" w:lineRule="exact"/>
        <w:ind w:left="0" w:right="0" w:firstLine="38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月，深交所发布《关于对莱茵达体育发展股份有限公司及相关当事人给予通报批评处分的决定》：“经查明， 莱茵达体育发展股份有限公司及相关当事人存在违规行为，本所作出如下处分决定：一、对莱茵达体育发展股份有限公司给 予通报批评的处分；二、对莱茵达体育发展股份有限公司时任董事长高继胜、时任总经理刘晓亮、时任副总经理兼财务总监 徐兰芝、时任董事会秘书李钢孟给予通报批评的处分。”</w:t>
      </w:r>
    </w:p>
    <w:p>
      <w:pPr>
        <w:pStyle w:val="Style32"/>
        <w:keepNext/>
        <w:keepLines/>
        <w:widowControl w:val="0"/>
        <w:shd w:val="clear" w:color="auto" w:fill="auto"/>
        <w:bidi w:val="0"/>
        <w:spacing w:before="0" w:after="24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、董事、监事、高级管理人员报酬情况</w:t>
      </w:r>
      <w:bookmarkEnd w:id="318"/>
      <w:bookmarkEnd w:id="319"/>
      <w:bookmarkEnd w:id="321"/>
    </w:p>
    <w:p>
      <w:pPr>
        <w:pStyle w:val="Style30"/>
        <w:keepNext w:val="0"/>
        <w:keepLines w:val="0"/>
        <w:widowControl w:val="0"/>
        <w:shd w:val="clear" w:color="auto" w:fill="auto"/>
        <w:tabs>
          <w:tab w:pos="440" w:val="left"/>
        </w:tabs>
        <w:bidi w:val="0"/>
        <w:spacing w:before="0" w:after="40" w:line="315" w:lineRule="exact"/>
        <w:ind w:left="0" w:right="0" w:firstLine="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1</w:t>
      </w:r>
      <w:r>
        <w:rPr>
          <w:color w:val="000000"/>
          <w:spacing w:val="0"/>
          <w:w w:val="100"/>
          <w:position w:val="0"/>
        </w:rPr>
        <w:t>）</w:t>
        <w:tab/>
        <w:t>董事、监事、高级管理人员报酬的决策程序、确定依据、实际支付情况</w:t>
      </w:r>
    </w:p>
    <w:p>
      <w:pPr>
        <w:pStyle w:val="Style30"/>
        <w:keepNext w:val="0"/>
        <w:keepLines w:val="0"/>
        <w:widowControl w:val="0"/>
        <w:shd w:val="clear" w:color="auto" w:fill="auto"/>
        <w:tabs>
          <w:tab w:pos="714" w:val="left"/>
        </w:tabs>
        <w:bidi w:val="0"/>
        <w:spacing w:before="0" w:after="0" w:line="312" w:lineRule="exact"/>
        <w:ind w:left="0" w:right="0" w:firstLine="380"/>
        <w:jc w:val="both"/>
      </w:pPr>
      <w:bookmarkStart w:id="323" w:name="bookmark323"/>
      <w:r>
        <w:rPr>
          <w:color w:val="000000"/>
          <w:spacing w:val="0"/>
          <w:w w:val="100"/>
          <w:position w:val="0"/>
        </w:rPr>
        <w:t>1</w:t>
      </w:r>
      <w:bookmarkEnd w:id="323"/>
      <w:r>
        <w:rPr>
          <w:color w:val="000000"/>
          <w:spacing w:val="0"/>
          <w:w w:val="100"/>
          <w:position w:val="0"/>
        </w:rPr>
        <w:t>）</w:t>
        <w:tab/>
      </w:r>
      <w:r>
        <w:rPr>
          <w:color w:val="000000"/>
          <w:spacing w:val="0"/>
          <w:w w:val="100"/>
          <w:position w:val="0"/>
        </w:rPr>
        <w:t>董事、监事、高级管理人员报酬确定依据：在公司任职的董事、监事和高级管理人员按其行政岗位及职务，根据公 司现行的年度考核体系和薪酬制度领取薪酬。未在公司担任行政职务的董事、监事无津贴。</w:t>
      </w:r>
    </w:p>
    <w:p>
      <w:pPr>
        <w:pStyle w:val="Style30"/>
        <w:keepNext w:val="0"/>
        <w:keepLines w:val="0"/>
        <w:widowControl w:val="0"/>
        <w:shd w:val="clear" w:color="auto" w:fill="auto"/>
        <w:tabs>
          <w:tab w:pos="738" w:val="left"/>
        </w:tabs>
        <w:bidi w:val="0"/>
        <w:spacing w:before="0" w:after="40" w:line="312" w:lineRule="exact"/>
        <w:ind w:left="0" w:right="0" w:firstLine="380"/>
        <w:jc w:val="both"/>
      </w:pPr>
      <w:bookmarkStart w:id="324" w:name="bookmark324"/>
      <w:r>
        <w:rPr>
          <w:color w:val="000000"/>
          <w:spacing w:val="0"/>
          <w:w w:val="100"/>
          <w:position w:val="0"/>
        </w:rPr>
        <w:t>2</w:t>
      </w:r>
      <w:bookmarkEnd w:id="324"/>
      <w:r>
        <w:rPr>
          <w:color w:val="000000"/>
          <w:spacing w:val="0"/>
          <w:w w:val="100"/>
          <w:position w:val="0"/>
        </w:rPr>
        <w:t>）</w:t>
        <w:tab/>
      </w:r>
      <w:r>
        <w:rPr>
          <w:color w:val="000000"/>
          <w:spacing w:val="0"/>
          <w:w w:val="100"/>
          <w:position w:val="0"/>
        </w:rPr>
        <w:t>独立董事报酬确定依据：公司独立董事的薪酬由董事会审议后提交股东大会批准决定，按月支付到个人帐户。</w:t>
      </w:r>
    </w:p>
    <w:p>
      <w:pPr>
        <w:pStyle w:val="Style30"/>
        <w:keepNext w:val="0"/>
        <w:keepLines w:val="0"/>
        <w:widowControl w:val="0"/>
        <w:shd w:val="clear" w:color="auto" w:fill="auto"/>
        <w:tabs>
          <w:tab w:pos="440" w:val="left"/>
        </w:tabs>
        <w:bidi w:val="0"/>
        <w:spacing w:before="0" w:after="140" w:line="315" w:lineRule="exact"/>
        <w:ind w:left="0" w:right="0" w:firstLine="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2</w:t>
      </w:r>
      <w:r>
        <w:rPr>
          <w:color w:val="000000"/>
          <w:spacing w:val="0"/>
          <w:w w:val="100"/>
          <w:position w:val="0"/>
        </w:rPr>
        <w:t>）</w:t>
        <w:tab/>
        <w:t>公司报告期内董事、监事和高级管理人员报酬情况</w:t>
      </w:r>
    </w:p>
    <w:p>
      <w:pPr>
        <w:pStyle w:val="Style28"/>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003"/>
        <w:gridCol w:w="1958"/>
        <w:gridCol w:w="1152"/>
        <w:gridCol w:w="1368"/>
        <w:gridCol w:w="1368"/>
        <w:gridCol w:w="1363"/>
        <w:gridCol w:w="1378"/>
      </w:tblGrid>
      <w:tr>
        <w:trPr>
          <w:trHeight w:val="64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是否在公司关</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孟宪洪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张珊珊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傅怀全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赵健康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徐志宾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03"/>
        <w:gridCol w:w="1958"/>
        <w:gridCol w:w="1152"/>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徐兰芝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李海全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危洪涛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王婵娟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俞哲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赵宇恺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孙小红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许刚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759.75</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、报告期内董事履行职责的情况</w:t>
      </w:r>
      <w:bookmarkEnd w:id="326"/>
      <w:bookmarkEnd w:id="327"/>
      <w:bookmarkEnd w:id="329"/>
    </w:p>
    <w:p>
      <w:pPr>
        <w:pStyle w:val="Style32"/>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、本报告期董事会情况</w:t>
      </w:r>
      <w:bookmarkEnd w:id="330"/>
      <w:bookmarkEnd w:id="331"/>
      <w:bookmarkEnd w:id="333"/>
    </w:p>
    <w:tbl>
      <w:tblPr>
        <w:tblOverlap w:val="never"/>
        <w:jc w:val="center"/>
        <w:tblLayout w:type="fixed"/>
      </w:tblPr>
      <w:tblGrid>
        <w:gridCol w:w="2405"/>
        <w:gridCol w:w="1541"/>
        <w:gridCol w:w="1416"/>
        <w:gridCol w:w="4229"/>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第五届董事会第十二次会议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二次会议决议公告》（公告编号：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第五届董事会第十三次会议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三次会议决议公告》（公告编号：</w:t>
            </w:r>
            <w:r>
              <w:rPr>
                <w:rFonts w:ascii="Times New Roman" w:eastAsia="Times New Roman" w:hAnsi="Times New Roman" w:cs="Times New Roman"/>
                <w:color w:val="000000"/>
                <w:spacing w:val="0"/>
                <w:w w:val="100"/>
                <w:position w:val="0"/>
              </w:rPr>
              <w:t>2021-005</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第五届董事会第十四次会议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四次会议决议公告》（公告编号：</w:t>
            </w:r>
            <w:r>
              <w:rPr>
                <w:rFonts w:ascii="Times New Roman" w:eastAsia="Times New Roman" w:hAnsi="Times New Roman" w:cs="Times New Roman"/>
                <w:color w:val="000000"/>
                <w:spacing w:val="0"/>
                <w:w w:val="100"/>
                <w:position w:val="0"/>
              </w:rPr>
              <w:t>2021-007</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第五届董事会第十五次会议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五次会议决议公告》（公告编号：</w:t>
            </w:r>
            <w:r>
              <w:rPr>
                <w:rFonts w:ascii="Times New Roman" w:eastAsia="Times New Roman" w:hAnsi="Times New Roman" w:cs="Times New Roman"/>
                <w:color w:val="000000"/>
                <w:spacing w:val="0"/>
                <w:w w:val="100"/>
                <w:position w:val="0"/>
              </w:rPr>
              <w:t>2021-010</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第五届董事会第十六次会议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六次会议决议公告》（公告编号：</w:t>
            </w:r>
            <w:r>
              <w:rPr>
                <w:rFonts w:ascii="Times New Roman" w:eastAsia="Times New Roman" w:hAnsi="Times New Roman" w:cs="Times New Roman"/>
                <w:color w:val="000000"/>
                <w:spacing w:val="0"/>
                <w:w w:val="100"/>
                <w:position w:val="0"/>
              </w:rPr>
              <w:t>2021-023</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第五届董事会第十七次会议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年一季度报 告全文及正文》（公告编号：</w:t>
            </w:r>
            <w:r>
              <w:rPr>
                <w:rFonts w:ascii="Times New Roman" w:eastAsia="Times New Roman" w:hAnsi="Times New Roman" w:cs="Times New Roman"/>
                <w:color w:val="000000"/>
                <w:spacing w:val="0"/>
                <w:w w:val="100"/>
                <w:position w:val="0"/>
              </w:rPr>
              <w:t>2021-038</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第五届董事会第十八次会议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八次会议决议公告》（公告编号：</w:t>
            </w:r>
            <w:r>
              <w:rPr>
                <w:rFonts w:ascii="Times New Roman" w:eastAsia="Times New Roman" w:hAnsi="Times New Roman" w:cs="Times New Roman"/>
                <w:color w:val="000000"/>
                <w:spacing w:val="0"/>
                <w:w w:val="100"/>
                <w:position w:val="0"/>
              </w:rPr>
              <w:t>2021-046</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第五届董事会第十九次会议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＜第五届董事会第十 九次会议决议公告》（公告编号：</w:t>
            </w:r>
            <w:r>
              <w:rPr>
                <w:rFonts w:ascii="Times New Roman" w:eastAsia="Times New Roman" w:hAnsi="Times New Roman" w:cs="Times New Roman"/>
                <w:color w:val="000000"/>
                <w:spacing w:val="0"/>
                <w:w w:val="100"/>
                <w:position w:val="0"/>
              </w:rPr>
              <w:t>2021-052</w:t>
            </w: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第五届董事会第二十次会议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＜第五届董事会第二 十次会议决议公告》（公告编号：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第五届董事会第二十一次会 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＜第五届董事会第二 十^一次会议决议公告》（公告编号：</w:t>
            </w:r>
            <w:r>
              <w:rPr>
                <w:rFonts w:ascii="Times New Roman" w:eastAsia="Times New Roman" w:hAnsi="Times New Roman" w:cs="Times New Roman"/>
                <w:color w:val="000000"/>
                <w:spacing w:val="0"/>
                <w:w w:val="100"/>
                <w:position w:val="0"/>
              </w:rPr>
              <w:t>2021-061</w:t>
            </w:r>
            <w:r>
              <w:rPr>
                <w:color w:val="000000"/>
                <w:spacing w:val="0"/>
                <w:w w:val="100"/>
                <w:position w:val="0"/>
              </w:rPr>
              <w:t>）</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第五届董事会第二十二次会 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＜第五届董事会第二 十二次会议决议公告》（公告编号：</w:t>
            </w:r>
            <w:r>
              <w:rPr>
                <w:rFonts w:ascii="Times New Roman" w:eastAsia="Times New Roman" w:hAnsi="Times New Roman" w:cs="Times New Roman"/>
                <w:color w:val="000000"/>
                <w:spacing w:val="0"/>
                <w:w w:val="100"/>
                <w:position w:val="0"/>
              </w:rPr>
              <w:t>2021-065</w:t>
            </w:r>
            <w:r>
              <w:rPr>
                <w:color w:val="000000"/>
                <w:spacing w:val="0"/>
                <w:w w:val="100"/>
                <w:position w:val="0"/>
              </w:rPr>
              <w:t>）</w:t>
            </w:r>
          </w:p>
        </w:tc>
      </w:tr>
      <w:tr>
        <w:trPr>
          <w:trHeight w:val="64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第五届董事会第二十三次会 议</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＜第五届董事会第二 十三次会议决议公告》（公告编号：</w:t>
            </w:r>
            <w:r>
              <w:rPr>
                <w:rFonts w:ascii="Times New Roman" w:eastAsia="Times New Roman" w:hAnsi="Times New Roman" w:cs="Times New Roman"/>
                <w:color w:val="000000"/>
                <w:spacing w:val="0"/>
                <w:w w:val="100"/>
                <w:position w:val="0"/>
              </w:rPr>
              <w:t>2021-073</w:t>
            </w: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、董事出席董事会及股东大会的情况</w:t>
      </w:r>
      <w:bookmarkEnd w:id="334"/>
      <w:bookmarkEnd w:id="335"/>
      <w:bookmarkEnd w:id="337"/>
    </w:p>
    <w:tbl>
      <w:tblPr>
        <w:tblOverlap w:val="never"/>
        <w:jc w:val="center"/>
        <w:tblLayout w:type="fixed"/>
      </w:tblPr>
      <w:tblGrid>
        <w:gridCol w:w="1440"/>
        <w:gridCol w:w="1162"/>
        <w:gridCol w:w="1166"/>
        <w:gridCol w:w="1162"/>
        <w:gridCol w:w="1162"/>
        <w:gridCol w:w="1162"/>
        <w:gridCol w:w="1166"/>
        <w:gridCol w:w="1171"/>
      </w:tblGrid>
      <w:tr>
        <w:trPr>
          <w:trHeight w:val="336" w:hRule="exact"/>
        </w:trPr>
        <w:tc>
          <w:tcPr>
            <w:gridSpan w:val="8"/>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以通讯方式</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参加董事会</w:t>
            </w:r>
          </w:p>
          <w:p>
            <w:pPr>
              <w:pStyle w:val="Style1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傅怀全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赵健康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徐兰芝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连续两次未亲自出席董事会的说明：不适用。</w:t>
      </w:r>
    </w:p>
    <w:p>
      <w:pPr>
        <w:widowControl w:val="0"/>
        <w:spacing w:after="359" w:line="1" w:lineRule="exact"/>
      </w:pPr>
    </w:p>
    <w:p>
      <w:pPr>
        <w:pStyle w:val="Style32"/>
        <w:keepNext/>
        <w:keepLines/>
        <w:widowControl w:val="0"/>
        <w:shd w:val="clear" w:color="auto" w:fill="auto"/>
        <w:tabs>
          <w:tab w:pos="378" w:val="left"/>
        </w:tabs>
        <w:bidi w:val="0"/>
        <w:spacing w:before="0" w:after="30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董事对公司有关事项提出异议的情况</w:t>
      </w:r>
      <w:bookmarkEnd w:id="338"/>
      <w:bookmarkEnd w:id="339"/>
      <w:bookmarkEnd w:id="341"/>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董事对公司有关事项是否提出异议</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口是"否</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30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董事履行职责的其他说明</w:t>
      </w:r>
      <w:bookmarkEnd w:id="342"/>
      <w:bookmarkEnd w:id="343"/>
      <w:bookmarkEnd w:id="345"/>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董事对公司有关建议是否被采纳</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董事对公司有关建议被采纳或未被采纳的说明</w:t>
      </w:r>
    </w:p>
    <w:p>
      <w:pPr>
        <w:pStyle w:val="Style30"/>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报告期内，公司董事严格按照《公司法》、《证券法》、《上市公司治理准则》、《深圳证券交易所上市公司自律监 管指引第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主板上市公司规范运作》以及《公司章程》、《董事会议事规则》等规章制度开展工作，积极出席董事会 会议，勤勉尽责，根据公司的实际情况，对公司的重大治理和经营决策提出了相关的意见，经过充分沟通讨论，形成一致意 见，并坚决监督和推动董事会决议的执行，确保决策科学、及时、高效，维护公司和全体股东的合法权益。</w:t>
      </w:r>
    </w:p>
    <w:p>
      <w:pPr>
        <w:pStyle w:val="Style26"/>
        <w:keepNext/>
        <w:keepLines/>
        <w:widowControl w:val="0"/>
        <w:shd w:val="clear" w:color="auto" w:fill="auto"/>
        <w:bidi w:val="0"/>
        <w:spacing w:before="0" w:after="30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sz w:val="24"/>
          <w:szCs w:val="24"/>
        </w:rPr>
        <w:t>七</w:t>
      </w:r>
      <w:bookmarkEnd w:id="348"/>
      <w:r>
        <w:rPr>
          <w:color w:val="000000"/>
          <w:spacing w:val="0"/>
          <w:w w:val="100"/>
          <w:position w:val="0"/>
          <w:sz w:val="24"/>
          <w:szCs w:val="24"/>
        </w:rPr>
        <w:t>、董事会下设专门委员会在报告期内的情况</w:t>
      </w:r>
      <w:bookmarkEnd w:id="346"/>
      <w:bookmarkEnd w:id="347"/>
      <w:bookmarkEnd w:id="349"/>
    </w:p>
    <w:tbl>
      <w:tblPr>
        <w:tblOverlap w:val="never"/>
        <w:jc w:val="center"/>
        <w:tblLayout w:type="fixed"/>
      </w:tblPr>
      <w:tblGrid>
        <w:gridCol w:w="806"/>
        <w:gridCol w:w="926"/>
        <w:gridCol w:w="658"/>
        <w:gridCol w:w="1296"/>
        <w:gridCol w:w="2496"/>
        <w:gridCol w:w="1003"/>
        <w:gridCol w:w="1195"/>
        <w:gridCol w:w="1210"/>
      </w:tblGrid>
      <w:tr>
        <w:trPr>
          <w:trHeight w:val="74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提出的重 要意见和 建议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异议事项具</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9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2" w:lineRule="exact"/>
              <w:ind w:left="0" w:right="0" w:firstLine="0"/>
              <w:jc w:val="left"/>
            </w:pPr>
            <w:r>
              <w:rPr>
                <w:color w:val="000000"/>
                <w:spacing w:val="0"/>
                <w:w w:val="100"/>
                <w:position w:val="0"/>
              </w:rPr>
              <w:t>战略与 投资委 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7" w:lineRule="exact"/>
              <w:ind w:left="0" w:right="0" w:firstLine="180"/>
              <w:jc w:val="left"/>
            </w:pPr>
            <w:r>
              <w:rPr>
                <w:color w:val="000000"/>
                <w:spacing w:val="0"/>
                <w:w w:val="100"/>
                <w:position w:val="0"/>
              </w:rPr>
              <w:t>孟宪洪</w:t>
            </w:r>
          </w:p>
          <w:p>
            <w:pPr>
              <w:pStyle w:val="Style14"/>
              <w:keepNext w:val="0"/>
              <w:keepLines w:val="0"/>
              <w:widowControl w:val="0"/>
              <w:shd w:val="clear" w:color="auto" w:fill="auto"/>
              <w:bidi w:val="0"/>
              <w:spacing w:before="0" w:after="0" w:line="237" w:lineRule="exact"/>
              <w:ind w:left="0" w:right="0" w:firstLine="0"/>
              <w:jc w:val="center"/>
            </w:pPr>
            <w:r>
              <w:rPr>
                <w:color w:val="000000"/>
                <w:spacing w:val="0"/>
                <w:w w:val="100"/>
                <w:position w:val="0"/>
              </w:rPr>
              <w:t>（主任 委员）、 张珊珊、 赵健康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8" w:lineRule="exact"/>
              <w:ind w:left="0" w:right="0" w:firstLine="0"/>
              <w:jc w:val="left"/>
            </w:pPr>
            <w:r>
              <w:rPr>
                <w:color w:val="000000"/>
                <w:spacing w:val="0"/>
                <w:w w:val="100"/>
                <w:position w:val="0"/>
              </w:rPr>
              <w:t>审议《关于在山东投资设立青 岛万马海洋工程装备科技有 限公司及建设万马青岛海工 装备产业园的对外投资议案》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审议《关于子公司万马高分子 材料集团对孙公司湖州万马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06"/>
        <w:gridCol w:w="926"/>
        <w:gridCol w:w="658"/>
        <w:gridCol w:w="1296"/>
        <w:gridCol w:w="2496"/>
        <w:gridCol w:w="1003"/>
        <w:gridCol w:w="1195"/>
        <w:gridCol w:w="1210"/>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新材料增资的议案》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审议《关于拟参股设立基金管 理公司并共同成立产业投资 基金的议案》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9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审计委 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傅怀全</w:t>
            </w:r>
          </w:p>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（主任 委员）、 徐志宾、</w:t>
            </w:r>
          </w:p>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周荣</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审议《浙江万马股份有限公司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年度内部审计工作报告》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both"/>
            </w:pPr>
            <w:r>
              <w:rPr>
                <w:color w:val="000000"/>
                <w:spacing w:val="0"/>
                <w:w w:val="100"/>
                <w:position w:val="0"/>
              </w:rPr>
              <w:t xml:space="preserve">审议《浙江万马股份有限公司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年第一季度内部审计工 作报告》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both"/>
            </w:pPr>
            <w:r>
              <w:rPr>
                <w:color w:val="000000"/>
                <w:spacing w:val="0"/>
                <w:w w:val="100"/>
                <w:position w:val="0"/>
              </w:rPr>
              <w:t xml:space="preserve">审议《浙江万马股份有限公司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年第二季度内部审计工 作报告》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审议《浙江万马股份有限公司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年第三季度内部审计工 作报告》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审议《关于变更会计师事务所 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提名委 员会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7" w:lineRule="exact"/>
              <w:ind w:left="0" w:right="0" w:firstLine="180"/>
              <w:jc w:val="left"/>
            </w:pPr>
            <w:r>
              <w:rPr>
                <w:color w:val="000000"/>
                <w:spacing w:val="0"/>
                <w:w w:val="100"/>
                <w:position w:val="0"/>
              </w:rPr>
              <w:t>赵健康</w:t>
            </w:r>
          </w:p>
          <w:p>
            <w:pPr>
              <w:pStyle w:val="Style14"/>
              <w:keepNext w:val="0"/>
              <w:keepLines w:val="0"/>
              <w:widowControl w:val="0"/>
              <w:shd w:val="clear" w:color="auto" w:fill="auto"/>
              <w:bidi w:val="0"/>
              <w:spacing w:before="0" w:after="0" w:line="237" w:lineRule="exact"/>
              <w:ind w:left="0" w:right="0" w:firstLine="0"/>
              <w:jc w:val="center"/>
            </w:pPr>
            <w:r>
              <w:rPr>
                <w:color w:val="000000"/>
                <w:spacing w:val="0"/>
                <w:w w:val="100"/>
                <w:position w:val="0"/>
              </w:rPr>
              <w:t>（主任 委员）、 孟宪洪、 傅怀全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9" w:lineRule="exact"/>
              <w:ind w:left="0" w:right="0" w:firstLine="0"/>
              <w:jc w:val="both"/>
            </w:pPr>
            <w:r>
              <w:rPr>
                <w:color w:val="000000"/>
                <w:spacing w:val="0"/>
                <w:w w:val="100"/>
                <w:position w:val="0"/>
              </w:rPr>
              <w:t>审议《关于聘任李刚先生为公 司副总经理的议案》、《关于 聘任李海全先生为公司副总 经理的议案》、《关于聘任公 司财务总监的议案》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9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2" w:lineRule="exact"/>
              <w:ind w:left="0" w:right="0" w:firstLine="0"/>
              <w:jc w:val="left"/>
            </w:pPr>
            <w:r>
              <w:rPr>
                <w:color w:val="000000"/>
                <w:spacing w:val="0"/>
                <w:w w:val="100"/>
                <w:position w:val="0"/>
              </w:rPr>
              <w:t>薪酬与 考核委 员会</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周荣（主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任委员）、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孟宪洪、</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傅怀全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年度公司董事、 监事和高级管理人员薪酬方 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八</w:t>
      </w:r>
      <w:bookmarkEnd w:id="352"/>
      <w:r>
        <w:rPr>
          <w:color w:val="000000"/>
          <w:spacing w:val="0"/>
          <w:w w:val="100"/>
          <w:position w:val="0"/>
          <w:sz w:val="24"/>
          <w:szCs w:val="24"/>
        </w:rPr>
        <w:t>、监事会工作情况</w:t>
      </w:r>
      <w:bookmarkEnd w:id="350"/>
      <w:bookmarkEnd w:id="351"/>
      <w:bookmarkEnd w:id="35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九</w:t>
      </w:r>
      <w:bookmarkEnd w:id="356"/>
      <w:r>
        <w:rPr>
          <w:color w:val="000000"/>
          <w:spacing w:val="0"/>
          <w:w w:val="100"/>
          <w:position w:val="0"/>
          <w:sz w:val="24"/>
          <w:szCs w:val="24"/>
        </w:rPr>
        <w:t>、公司员工情况</w:t>
      </w:r>
      <w:bookmarkEnd w:id="354"/>
      <w:bookmarkEnd w:id="355"/>
      <w:bookmarkEnd w:id="357"/>
    </w:p>
    <w:p>
      <w:pPr>
        <w:pStyle w:val="Style32"/>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、员工数量、专业构成及教育程度</w:t>
      </w:r>
      <w:bookmarkEnd w:id="358"/>
      <w:bookmarkEnd w:id="359"/>
      <w:bookmarkEnd w:id="361"/>
    </w:p>
    <w:tbl>
      <w:tblPr>
        <w:tblOverlap w:val="never"/>
        <w:jc w:val="center"/>
        <w:tblLayout w:type="fixed"/>
      </w:tblPr>
      <w:tblGrid>
        <w:gridCol w:w="4795"/>
        <w:gridCol w:w="4795"/>
      </w:tblGrid>
      <w:tr>
        <w:trPr>
          <w:trHeight w:val="34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1,771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3,568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5,339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5,339</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r>
        <w:trPr>
          <w:trHeight w:val="322" w:hRule="exact"/>
        </w:trPr>
        <w:tc>
          <w:tcPr>
            <w:gridSpan w:val="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2,845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695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424</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136</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399</w:t>
            </w:r>
          </w:p>
        </w:tc>
      </w:tr>
    </w:tbl>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840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5,339</w:t>
            </w:r>
          </w:p>
        </w:tc>
      </w:tr>
      <w:tr>
        <w:trPr>
          <w:trHeight w:val="322" w:hRule="exact"/>
        </w:trPr>
        <w:tc>
          <w:tcPr>
            <w:gridSpan w:val="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763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920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3,599</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5,339</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薪酬政策</w:t>
      </w:r>
      <w:bookmarkEnd w:id="362"/>
      <w:bookmarkEnd w:id="363"/>
      <w:bookmarkEnd w:id="365"/>
    </w:p>
    <w:p>
      <w:pPr>
        <w:pStyle w:val="Style30"/>
        <w:keepNext w:val="0"/>
        <w:keepLines w:val="0"/>
        <w:widowControl w:val="0"/>
        <w:shd w:val="clear" w:color="auto" w:fill="auto"/>
        <w:tabs>
          <w:tab w:pos="440" w:val="left"/>
        </w:tabs>
        <w:bidi w:val="0"/>
        <w:spacing w:before="0" w:after="0" w:line="319" w:lineRule="exact"/>
        <w:ind w:left="0" w:right="0" w:firstLine="0"/>
        <w:jc w:val="left"/>
      </w:pPr>
      <w:bookmarkStart w:id="366" w:name="bookmark366"/>
      <w:r>
        <w:rPr>
          <w:color w:val="000000"/>
          <w:spacing w:val="0"/>
          <w:w w:val="100"/>
          <w:position w:val="0"/>
        </w:rPr>
        <w:t>（</w:t>
      </w:r>
      <w:bookmarkEnd w:id="366"/>
      <w:r>
        <w:rPr>
          <w:color w:val="000000"/>
          <w:spacing w:val="0"/>
          <w:w w:val="100"/>
          <w:position w:val="0"/>
        </w:rPr>
        <w:t>1）</w:t>
        <w:tab/>
      </w:r>
      <w:r>
        <w:rPr>
          <w:color w:val="000000"/>
          <w:spacing w:val="0"/>
          <w:w w:val="100"/>
          <w:position w:val="0"/>
        </w:rPr>
        <w:t>提升公司经营效益，改善员工工作环境，制定合理的薪资体系。</w:t>
      </w:r>
    </w:p>
    <w:p>
      <w:pPr>
        <w:pStyle w:val="Style30"/>
        <w:keepNext w:val="0"/>
        <w:keepLines w:val="0"/>
        <w:widowControl w:val="0"/>
        <w:shd w:val="clear" w:color="auto" w:fill="auto"/>
        <w:tabs>
          <w:tab w:pos="536" w:val="left"/>
        </w:tabs>
        <w:bidi w:val="0"/>
        <w:spacing w:before="0" w:after="0" w:line="319" w:lineRule="exact"/>
        <w:ind w:left="0" w:right="0" w:firstLine="0"/>
        <w:jc w:val="left"/>
      </w:pPr>
      <w:bookmarkStart w:id="367" w:name="bookmark367"/>
      <w:r>
        <w:rPr>
          <w:color w:val="000000"/>
          <w:spacing w:val="0"/>
          <w:w w:val="100"/>
          <w:position w:val="0"/>
        </w:rPr>
        <w:t>（</w:t>
      </w:r>
      <w:bookmarkEnd w:id="367"/>
      <w:r>
        <w:rPr>
          <w:color w:val="000000"/>
          <w:spacing w:val="0"/>
          <w:w w:val="100"/>
          <w:position w:val="0"/>
        </w:rPr>
        <w:t>2）</w:t>
        <w:tab/>
      </w:r>
      <w:r>
        <w:rPr>
          <w:color w:val="000000"/>
          <w:spacing w:val="0"/>
          <w:w w:val="100"/>
          <w:position w:val="0"/>
        </w:rPr>
        <w:t>企业提高综合竞争力，是吸引员工的根本。公司全体员工共同努力，各司其职，向市场、向管理要效益，为员工创造 提薪、提升机会、实现员企双赢。</w:t>
      </w:r>
    </w:p>
    <w:p>
      <w:pPr>
        <w:pStyle w:val="Style30"/>
        <w:keepNext w:val="0"/>
        <w:keepLines w:val="0"/>
        <w:widowControl w:val="0"/>
        <w:shd w:val="clear" w:color="auto" w:fill="auto"/>
        <w:tabs>
          <w:tab w:pos="440" w:val="left"/>
        </w:tabs>
        <w:bidi w:val="0"/>
        <w:spacing w:before="0" w:after="0" w:line="319" w:lineRule="exact"/>
        <w:ind w:left="0" w:right="0" w:firstLine="0"/>
        <w:jc w:val="left"/>
      </w:pPr>
      <w:bookmarkStart w:id="368" w:name="bookmark368"/>
      <w:r>
        <w:rPr>
          <w:color w:val="000000"/>
          <w:spacing w:val="0"/>
          <w:w w:val="100"/>
          <w:position w:val="0"/>
        </w:rPr>
        <w:t>（</w:t>
      </w:r>
      <w:bookmarkEnd w:id="368"/>
      <w:r>
        <w:rPr>
          <w:color w:val="000000"/>
          <w:spacing w:val="0"/>
          <w:w w:val="100"/>
          <w:position w:val="0"/>
        </w:rPr>
        <w:t>3）</w:t>
        <w:tab/>
      </w:r>
      <w:r>
        <w:rPr>
          <w:color w:val="000000"/>
          <w:spacing w:val="0"/>
          <w:w w:val="100"/>
          <w:position w:val="0"/>
        </w:rPr>
        <w:t>设备更新改造、改善员工工作环境、结合实际生产情况制定合理的工时定额，稳定员工。</w:t>
      </w:r>
    </w:p>
    <w:p>
      <w:pPr>
        <w:pStyle w:val="Style30"/>
        <w:keepNext w:val="0"/>
        <w:keepLines w:val="0"/>
        <w:widowControl w:val="0"/>
        <w:shd w:val="clear" w:color="auto" w:fill="auto"/>
        <w:tabs>
          <w:tab w:pos="536" w:val="left"/>
        </w:tabs>
        <w:bidi w:val="0"/>
        <w:spacing w:before="0" w:after="360" w:line="319" w:lineRule="exact"/>
        <w:ind w:left="0" w:right="0" w:firstLine="0"/>
        <w:jc w:val="left"/>
      </w:pPr>
      <w:bookmarkStart w:id="369" w:name="bookmark369"/>
      <w:r>
        <w:rPr>
          <w:color w:val="000000"/>
          <w:spacing w:val="0"/>
          <w:w w:val="100"/>
          <w:position w:val="0"/>
        </w:rPr>
        <w:t>（</w:t>
      </w:r>
      <w:bookmarkEnd w:id="369"/>
      <w:r>
        <w:rPr>
          <w:color w:val="000000"/>
          <w:spacing w:val="0"/>
          <w:w w:val="100"/>
          <w:position w:val="0"/>
        </w:rPr>
        <w:t>4）</w:t>
        <w:tab/>
      </w:r>
      <w:r>
        <w:rPr>
          <w:color w:val="000000"/>
          <w:spacing w:val="0"/>
          <w:w w:val="100"/>
          <w:position w:val="0"/>
        </w:rPr>
        <w:t>建立科学合理的薪酬激励机制，着重体现岗位价值和个人贡献，并鼓励员工长期为企业服务，共同致力于企业的不断 成长和可持续发展，同时共享企业发展所带来的成果。</w:t>
      </w:r>
    </w:p>
    <w:p>
      <w:pPr>
        <w:pStyle w:val="Style32"/>
        <w:keepNext/>
        <w:keepLines/>
        <w:widowControl w:val="0"/>
        <w:shd w:val="clear" w:color="auto" w:fill="auto"/>
        <w:tabs>
          <w:tab w:pos="378" w:val="left"/>
        </w:tabs>
        <w:bidi w:val="0"/>
        <w:spacing w:before="0" w:after="2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培训计划</w:t>
      </w:r>
      <w:bookmarkEnd w:id="370"/>
      <w:bookmarkEnd w:id="371"/>
      <w:bookmarkEnd w:id="373"/>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万马股份的发展离不开高素质的人才，因此公司非常重视内部人才的培养。在人才的发展上面，万马建立了员工全职业 周期的职业发展通道，对管理人才、专业人才、技能人才采用不同的培养方式。针对不同的职业发展诉求，公司建立了一套 行之有效的人才培养体系。</w:t>
      </w:r>
    </w:p>
    <w:p>
      <w:pPr>
        <w:pStyle w:val="Style30"/>
        <w:keepNext w:val="0"/>
        <w:keepLines w:val="0"/>
        <w:widowControl w:val="0"/>
        <w:shd w:val="clear" w:color="auto" w:fill="auto"/>
        <w:tabs>
          <w:tab w:pos="896" w:val="left"/>
        </w:tabs>
        <w:bidi w:val="0"/>
        <w:spacing w:before="0" w:after="0" w:line="315" w:lineRule="exact"/>
        <w:ind w:left="0" w:right="0" w:firstLine="380"/>
        <w:jc w:val="both"/>
      </w:pPr>
      <w:bookmarkStart w:id="374" w:name="bookmark374"/>
      <w:r>
        <w:rPr>
          <w:color w:val="000000"/>
          <w:spacing w:val="0"/>
          <w:w w:val="100"/>
          <w:position w:val="0"/>
        </w:rPr>
        <w:t>（</w:t>
      </w:r>
      <w:bookmarkEnd w:id="374"/>
      <w:r>
        <w:rPr>
          <w:color w:val="000000"/>
          <w:spacing w:val="0"/>
          <w:w w:val="100"/>
          <w:position w:val="0"/>
        </w:rPr>
        <w:t>1）</w:t>
        <w:tab/>
      </w:r>
      <w:r>
        <w:rPr>
          <w:color w:val="000000"/>
          <w:spacing w:val="0"/>
          <w:w w:val="100"/>
          <w:position w:val="0"/>
        </w:rPr>
        <w:t>干部梯队体系的打造：公司有专门的干部梯队打造项目“向日葵”计划，不同级别的干部依据多维度的评价体系会 进入不同的梯队。</w:t>
      </w:r>
      <w:r>
        <w:rPr>
          <w:color w:val="000000"/>
          <w:spacing w:val="0"/>
          <w:w w:val="100"/>
          <w:position w:val="0"/>
        </w:rPr>
        <w:t>2021</w:t>
      </w:r>
      <w:r>
        <w:rPr>
          <w:color w:val="000000"/>
          <w:spacing w:val="0"/>
          <w:w w:val="100"/>
          <w:position w:val="0"/>
        </w:rPr>
        <w:t>年，公司开展了 “青苗”计划、“怒放”计划和“燎原”计划梯队人才培养项目，依托于万马股份的 战略规划，提升管理团队厚度，加强干部的价值观，在战略的解码与执行、领导力方面对干部进行专项培养。</w:t>
      </w:r>
    </w:p>
    <w:p>
      <w:pPr>
        <w:pStyle w:val="Style30"/>
        <w:keepNext w:val="0"/>
        <w:keepLines w:val="0"/>
        <w:widowControl w:val="0"/>
        <w:shd w:val="clear" w:color="auto" w:fill="auto"/>
        <w:tabs>
          <w:tab w:pos="896" w:val="left"/>
        </w:tabs>
        <w:bidi w:val="0"/>
        <w:spacing w:before="0" w:after="0" w:line="315" w:lineRule="exact"/>
        <w:ind w:left="0" w:right="0" w:firstLine="380"/>
        <w:jc w:val="both"/>
      </w:pPr>
      <w:bookmarkStart w:id="375" w:name="bookmark375"/>
      <w:r>
        <w:rPr>
          <w:color w:val="000000"/>
          <w:spacing w:val="0"/>
          <w:w w:val="100"/>
          <w:position w:val="0"/>
        </w:rPr>
        <w:t>（</w:t>
      </w:r>
      <w:bookmarkEnd w:id="375"/>
      <w:r>
        <w:rPr>
          <w:color w:val="000000"/>
          <w:spacing w:val="0"/>
          <w:w w:val="100"/>
          <w:position w:val="0"/>
        </w:rPr>
        <w:t>2）</w:t>
        <w:tab/>
      </w:r>
      <w:r>
        <w:rPr>
          <w:color w:val="000000"/>
          <w:spacing w:val="0"/>
          <w:w w:val="100"/>
          <w:position w:val="0"/>
        </w:rPr>
        <w:t>关键专业技能人才的培养：目前公司已经获得职业技能等级认定资格，并且拥有国家级五一劳动奖章获得者、技 能大师叶金龙开办的技术型人才培养工作室，对公司、行业、社会培养输送专业技能人才。公司每年会组织相关岗位的人员 进行技能大赛，进一步巩固专业技能。在核心岗位的培养上，公司推行师徒制的培养模式，强化实践和成果，从技能及人文 方面全方位提升岗位价值。</w:t>
      </w:r>
    </w:p>
    <w:p>
      <w:pPr>
        <w:pStyle w:val="Style30"/>
        <w:keepNext w:val="0"/>
        <w:keepLines w:val="0"/>
        <w:widowControl w:val="0"/>
        <w:shd w:val="clear" w:color="auto" w:fill="auto"/>
        <w:tabs>
          <w:tab w:pos="896" w:val="left"/>
        </w:tabs>
        <w:bidi w:val="0"/>
        <w:spacing w:before="0" w:after="360" w:line="315" w:lineRule="exact"/>
        <w:ind w:left="0" w:right="0" w:firstLine="380"/>
        <w:jc w:val="both"/>
      </w:pPr>
      <w:bookmarkStart w:id="376" w:name="bookmark376"/>
      <w:r>
        <w:rPr>
          <w:color w:val="000000"/>
          <w:spacing w:val="0"/>
          <w:w w:val="100"/>
          <w:position w:val="0"/>
        </w:rPr>
        <w:t>（</w:t>
      </w:r>
      <w:bookmarkEnd w:id="376"/>
      <w:r>
        <w:rPr>
          <w:color w:val="000000"/>
          <w:spacing w:val="0"/>
          <w:w w:val="100"/>
          <w:position w:val="0"/>
        </w:rPr>
        <w:t>3）</w:t>
        <w:tab/>
      </w:r>
      <w:r>
        <w:rPr>
          <w:color w:val="000000"/>
          <w:spacing w:val="0"/>
          <w:w w:val="100"/>
          <w:position w:val="0"/>
        </w:rPr>
        <w:t>业务岗位专项培养：以专项人才培养项目的开展为牵引，激发组织活力，提升组织效能。在财务中心开展了 “财 智营”专项人才培养项目，在人力资源岗位开展了 “伯乐营”专项人才培养项目，在供应链岗位开展了 “精工营”专项人才 培养项目、在营销岗位开展了 “尖兵营”专项人才培养项目。</w:t>
      </w:r>
    </w:p>
    <w:p>
      <w:pPr>
        <w:pStyle w:val="Style32"/>
        <w:keepNext/>
        <w:keepLines/>
        <w:widowControl w:val="0"/>
        <w:shd w:val="clear" w:color="auto" w:fill="auto"/>
        <w:tabs>
          <w:tab w:pos="378" w:val="left"/>
        </w:tabs>
        <w:bidi w:val="0"/>
        <w:spacing w:before="0" w:after="28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w:t>
        <w:tab/>
        <w:t>劳务外包情况</w:t>
      </w:r>
      <w:bookmarkEnd w:id="377"/>
      <w:bookmarkEnd w:id="378"/>
      <w:bookmarkEnd w:id="380"/>
    </w:p>
    <w:p>
      <w:pPr>
        <w:pStyle w:val="Style30"/>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口适用”不适用</w:t>
      </w:r>
    </w:p>
    <w:p>
      <w:pPr>
        <w:pStyle w:val="Style26"/>
        <w:keepNext/>
        <w:keepLines/>
        <w:widowControl w:val="0"/>
        <w:shd w:val="clear" w:color="auto" w:fill="auto"/>
        <w:bidi w:val="0"/>
        <w:spacing w:before="0" w:after="280" w:line="240" w:lineRule="auto"/>
        <w:ind w:left="0" w:right="0" w:firstLine="0"/>
        <w:jc w:val="both"/>
      </w:pPr>
      <w:bookmarkStart w:id="381" w:name="bookmark381"/>
      <w:bookmarkStart w:id="382" w:name="bookmark382"/>
      <w:bookmarkStart w:id="383" w:name="bookmark383"/>
      <w:r>
        <w:rPr>
          <w:color w:val="000000"/>
          <w:spacing w:val="0"/>
          <w:w w:val="100"/>
          <w:position w:val="0"/>
          <w:sz w:val="24"/>
          <w:szCs w:val="24"/>
        </w:rPr>
        <w:t>十、公司利润分配及资本公积金转增股本情况</w:t>
      </w:r>
      <w:bookmarkEnd w:id="381"/>
      <w:bookmarkEnd w:id="382"/>
      <w:bookmarkEnd w:id="383"/>
    </w:p>
    <w:p>
      <w:pPr>
        <w:pStyle w:val="Style30"/>
        <w:keepNext w:val="0"/>
        <w:keepLines w:val="0"/>
        <w:widowControl w:val="0"/>
        <w:numPr>
          <w:ilvl w:val="0"/>
          <w:numId w:val="45"/>
        </w:numPr>
        <w:shd w:val="clear" w:color="auto" w:fill="auto"/>
        <w:bidi w:val="0"/>
        <w:spacing w:before="0" w:after="0" w:line="315" w:lineRule="exact"/>
        <w:ind w:left="0" w:right="0" w:firstLine="0"/>
        <w:jc w:val="both"/>
      </w:pPr>
      <w:bookmarkStart w:id="384" w:name="bookmark384"/>
      <w:bookmarkEnd w:id="384"/>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280" w:line="315" w:lineRule="exact"/>
        <w:ind w:left="0" w:right="0" w:firstLine="380"/>
        <w:jc w:val="both"/>
      </w:pPr>
      <w:r>
        <w:rPr>
          <w:color w:val="000000"/>
          <w:spacing w:val="0"/>
          <w:w w:val="100"/>
          <w:position w:val="0"/>
        </w:rPr>
        <w:t>报告期，公司制定《未来三年</w:t>
      </w:r>
      <w:r>
        <w:rPr>
          <w:color w:val="000000"/>
          <w:spacing w:val="0"/>
          <w:w w:val="100"/>
          <w:position w:val="0"/>
        </w:rPr>
        <w:t>（2021-2023</w:t>
      </w:r>
      <w:r>
        <w:rPr>
          <w:color w:val="000000"/>
          <w:spacing w:val="0"/>
          <w:w w:val="100"/>
          <w:position w:val="0"/>
        </w:rPr>
        <w:t>年）股东回报规划》，保持现金分红政策的延续性。</w:t>
      </w:r>
      <w:r>
        <w:br w:type="page"/>
      </w:r>
    </w:p>
    <w:tbl>
      <w:tblPr>
        <w:tblOverlap w:val="never"/>
        <w:jc w:val="center"/>
        <w:tblLayout w:type="fixed"/>
      </w:tblPr>
      <w:tblGrid>
        <w:gridCol w:w="6586"/>
        <w:gridCol w:w="3005"/>
      </w:tblGrid>
      <w:tr>
        <w:trPr>
          <w:trHeight w:val="413" w:hRule="exact"/>
        </w:trPr>
        <w:tc>
          <w:tcPr>
            <w:gridSpan w:val="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numPr>
          <w:ilvl w:val="0"/>
          <w:numId w:val="45"/>
        </w:numPr>
        <w:shd w:val="clear" w:color="auto" w:fill="auto"/>
        <w:tabs>
          <w:tab w:pos="320" w:val="left"/>
        </w:tabs>
        <w:bidi w:val="0"/>
        <w:spacing w:before="0" w:after="0" w:line="355" w:lineRule="exact"/>
        <w:ind w:left="0" w:right="0" w:firstLine="0"/>
        <w:jc w:val="left"/>
      </w:pPr>
      <w:bookmarkStart w:id="385" w:name="bookmark385"/>
      <w:bookmarkEnd w:id="385"/>
      <w:r>
        <w:rPr>
          <w:color w:val="000000"/>
          <w:spacing w:val="0"/>
          <w:w w:val="100"/>
          <w:position w:val="0"/>
        </w:rPr>
        <w:t>公司报告期内盈利且母公司可供股东分配利润为正但未提出现金红利分配预案 口适用”不适用</w:t>
      </w:r>
    </w:p>
    <w:p>
      <w:pPr>
        <w:pStyle w:val="Style30"/>
        <w:keepNext w:val="0"/>
        <w:keepLines w:val="0"/>
        <w:widowControl w:val="0"/>
        <w:numPr>
          <w:ilvl w:val="0"/>
          <w:numId w:val="45"/>
        </w:numPr>
        <w:shd w:val="clear" w:color="auto" w:fill="auto"/>
        <w:tabs>
          <w:tab w:pos="320" w:val="left"/>
        </w:tabs>
        <w:bidi w:val="0"/>
        <w:spacing w:before="0" w:after="0" w:line="355" w:lineRule="exact"/>
        <w:ind w:left="0" w:right="0" w:firstLine="0"/>
        <w:jc w:val="left"/>
      </w:pPr>
      <w:bookmarkStart w:id="386" w:name="bookmark386"/>
      <w:bookmarkEnd w:id="386"/>
      <w:r>
        <w:rPr>
          <w:color w:val="000000"/>
          <w:spacing w:val="0"/>
          <w:w w:val="100"/>
          <w:position w:val="0"/>
        </w:rPr>
        <w:t>本报告期利润分配及资本公积金转增股本情况</w:t>
      </w:r>
    </w:p>
    <w:p>
      <w:pPr>
        <w:pStyle w:val="Style30"/>
        <w:keepNext w:val="0"/>
        <w:keepLines w:val="0"/>
        <w:widowControl w:val="0"/>
        <w:shd w:val="clear" w:color="auto" w:fill="auto"/>
        <w:bidi w:val="0"/>
        <w:spacing w:before="0" w:after="80" w:line="355" w:lineRule="exact"/>
        <w:ind w:left="0" w:right="0" w:firstLine="0"/>
        <w:jc w:val="left"/>
      </w:pPr>
      <w:r>
        <w:rPr>
          <w:color w:val="000000"/>
          <w:spacing w:val="0"/>
          <w:w w:val="100"/>
          <w:position w:val="0"/>
        </w:rPr>
        <w:t>”适用口不适用</w:t>
      </w:r>
    </w:p>
    <w:tbl>
      <w:tblPr>
        <w:tblOverlap w:val="never"/>
        <w:jc w:val="center"/>
        <w:tblLayout w:type="fixed"/>
      </w:tblPr>
      <w:tblGrid>
        <w:gridCol w:w="4589"/>
        <w:gridCol w:w="5002"/>
      </w:tblGrid>
      <w:tr>
        <w:trPr>
          <w:trHeight w:val="33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0.37</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1,005,158,336.00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37,190,858.43</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199,833,572.98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237,024,431.41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1,754,973,069.23</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22" w:hRule="exact"/>
        </w:trPr>
        <w:tc>
          <w:tcPr>
            <w:gridSpan w:val="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634"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22" w:hRule="exact"/>
        </w:trPr>
        <w:tc>
          <w:tcPr>
            <w:gridSpan w:val="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144" w:hRule="exact"/>
        </w:trPr>
        <w:tc>
          <w:tcPr>
            <w:gridSpan w:val="2"/>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根据致同会计师事务所出具的标准无保留意见的审计报告，公司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年度实现归属于上市公司股东的净利润 </w:t>
            </w:r>
            <w:r>
              <w:rPr>
                <w:rFonts w:ascii="Times New Roman" w:eastAsia="Times New Roman" w:hAnsi="Times New Roman" w:cs="Times New Roman"/>
                <w:color w:val="000000"/>
                <w:spacing w:val="0"/>
                <w:w w:val="100"/>
                <w:position w:val="0"/>
              </w:rPr>
              <w:t>271,206,596.57</w:t>
            </w:r>
            <w:r>
              <w:rPr>
                <w:color w:val="000000"/>
                <w:spacing w:val="0"/>
                <w:w w:val="100"/>
                <w:position w:val="0"/>
              </w:rPr>
              <w:t>元，提取法定盈余公积</w:t>
            </w:r>
            <w:r>
              <w:rPr>
                <w:rFonts w:ascii="Times New Roman" w:eastAsia="Times New Roman" w:hAnsi="Times New Roman" w:cs="Times New Roman"/>
                <w:color w:val="000000"/>
                <w:spacing w:val="0"/>
                <w:w w:val="100"/>
                <w:position w:val="0"/>
              </w:rPr>
              <w:t>24,140,526.75</w:t>
            </w:r>
            <w:r>
              <w:rPr>
                <w:color w:val="000000"/>
                <w:spacing w:val="0"/>
                <w:w w:val="100"/>
                <w:position w:val="0"/>
              </w:rPr>
              <w:t>元后，减去应付普通股股利</w:t>
            </w:r>
            <w:r>
              <w:rPr>
                <w:rFonts w:ascii="Times New Roman" w:eastAsia="Times New Roman" w:hAnsi="Times New Roman" w:cs="Times New Roman"/>
                <w:color w:val="000000"/>
                <w:spacing w:val="0"/>
                <w:w w:val="100"/>
                <w:position w:val="0"/>
              </w:rPr>
              <w:t>35,180,541.75</w:t>
            </w:r>
            <w:r>
              <w:rPr>
                <w:color w:val="000000"/>
                <w:spacing w:val="0"/>
                <w:w w:val="100"/>
                <w:position w:val="0"/>
              </w:rPr>
              <w:t>元，加上上年结存未分 配利润</w:t>
            </w:r>
            <w:r>
              <w:rPr>
                <w:rFonts w:ascii="Times New Roman" w:eastAsia="Times New Roman" w:hAnsi="Times New Roman" w:cs="Times New Roman"/>
                <w:color w:val="000000"/>
                <w:spacing w:val="0"/>
                <w:w w:val="100"/>
                <w:position w:val="0"/>
              </w:rPr>
              <w:t>1,543,087,541.16</w:t>
            </w:r>
            <w:r>
              <w:rPr>
                <w:color w:val="000000"/>
                <w:spacing w:val="0"/>
                <w:w w:val="100"/>
                <w:position w:val="0"/>
              </w:rPr>
              <w:t>元，本年度末可供投资者分配的利润</w:t>
            </w:r>
            <w:r>
              <w:rPr>
                <w:rFonts w:ascii="Times New Roman" w:eastAsia="Times New Roman" w:hAnsi="Times New Roman" w:cs="Times New Roman"/>
                <w:color w:val="000000"/>
                <w:spacing w:val="0"/>
                <w:w w:val="100"/>
                <w:position w:val="0"/>
              </w:rPr>
              <w:t>1,754,973,069.23</w:t>
            </w:r>
            <w:r>
              <w:rPr>
                <w:color w:val="000000"/>
                <w:spacing w:val="0"/>
                <w:w w:val="100"/>
                <w:position w:val="0"/>
              </w:rPr>
              <w:t>元。</w:t>
            </w:r>
          </w:p>
          <w:p>
            <w:pPr>
              <w:pStyle w:val="Style1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根据证监会《关于进一步落实上市公司现金分红有关事项的通知》、《上市公司监管指引第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 红》及《公司章程》等规定，结合公司</w:t>
            </w:r>
            <w:r>
              <w:rPr>
                <w:rFonts w:ascii="Times New Roman" w:eastAsia="Times New Roman" w:hAnsi="Times New Roman" w:cs="Times New Roman"/>
                <w:color w:val="000000"/>
                <w:spacing w:val="0"/>
                <w:w w:val="100"/>
                <w:position w:val="0"/>
              </w:rPr>
              <w:t>2021</w:t>
            </w:r>
            <w:r>
              <w:rPr>
                <w:color w:val="000000"/>
                <w:spacing w:val="0"/>
                <w:w w:val="100"/>
                <w:position w:val="0"/>
              </w:rPr>
              <w:t>年度实际生产经营情况及未来发展前景，公司拟定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 如下：</w:t>
            </w:r>
          </w:p>
          <w:p>
            <w:pPr>
              <w:pStyle w:val="Style14"/>
              <w:keepNext w:val="0"/>
              <w:keepLines w:val="0"/>
              <w:widowControl w:val="0"/>
              <w:shd w:val="clear" w:color="auto" w:fill="auto"/>
              <w:bidi w:val="0"/>
              <w:spacing w:before="0" w:after="0" w:line="319" w:lineRule="exact"/>
              <w:ind w:left="0" w:right="0" w:firstLine="480"/>
              <w:jc w:val="both"/>
            </w:pPr>
            <w:r>
              <w:rPr>
                <w:color w:val="000000"/>
                <w:spacing w:val="0"/>
                <w:w w:val="100"/>
                <w:position w:val="0"/>
              </w:rPr>
              <w:t>以公司总股本</w:t>
            </w:r>
            <w:r>
              <w:rPr>
                <w:rFonts w:ascii="Times New Roman" w:eastAsia="Times New Roman" w:hAnsi="Times New Roman" w:cs="Times New Roman"/>
                <w:color w:val="000000"/>
                <w:spacing w:val="0"/>
                <w:w w:val="100"/>
                <w:position w:val="0"/>
              </w:rPr>
              <w:t>1,035,489,098</w:t>
            </w:r>
            <w:r>
              <w:rPr>
                <w:color w:val="000000"/>
                <w:spacing w:val="0"/>
                <w:w w:val="100"/>
                <w:position w:val="0"/>
              </w:rPr>
              <w:t>股扣除公司回购专户股份</w:t>
            </w:r>
            <w:r>
              <w:rPr>
                <w:rFonts w:ascii="Times New Roman" w:eastAsia="Times New Roman" w:hAnsi="Times New Roman" w:cs="Times New Roman"/>
                <w:color w:val="000000"/>
                <w:spacing w:val="0"/>
                <w:w w:val="100"/>
                <w:position w:val="0"/>
              </w:rPr>
              <w:t>30,330,762</w:t>
            </w:r>
            <w:r>
              <w:rPr>
                <w:color w:val="000000"/>
                <w:spacing w:val="0"/>
                <w:w w:val="100"/>
                <w:position w:val="0"/>
              </w:rPr>
              <w:t>股后的股本</w:t>
            </w:r>
            <w:r>
              <w:rPr>
                <w:rFonts w:ascii="Times New Roman" w:eastAsia="Times New Roman" w:hAnsi="Times New Roman" w:cs="Times New Roman"/>
                <w:color w:val="000000"/>
                <w:spacing w:val="0"/>
                <w:w w:val="100"/>
                <w:position w:val="0"/>
              </w:rPr>
              <w:t>1,005,158,336</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0.37</w:t>
            </w:r>
            <w:r>
              <w:rPr>
                <w:color w:val="000000"/>
                <w:spacing w:val="0"/>
                <w:w w:val="100"/>
                <w:position w:val="0"/>
              </w:rPr>
              <w:t>元（含税），不转增不送股。</w:t>
            </w:r>
          </w:p>
          <w:p>
            <w:pPr>
              <w:pStyle w:val="Style14"/>
              <w:keepNext w:val="0"/>
              <w:keepLines w:val="0"/>
              <w:widowControl w:val="0"/>
              <w:shd w:val="clear" w:color="auto" w:fill="auto"/>
              <w:bidi w:val="0"/>
              <w:spacing w:before="0" w:after="0" w:line="319"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年利润分配预案有益于公司持续稳定发展，并符合《公司法》、《公司章程》等相关规定，不存在损害 投资者利益的情况。</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十一、公司股权激励计划、员工持股计划或其他员工激励措施的实施情况</w:t>
      </w:r>
      <w:bookmarkEnd w:id="387"/>
      <w:bookmarkEnd w:id="388"/>
      <w:bookmarkEnd w:id="38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十二、报告期内的内部控制制度建设及实施情况</w:t>
      </w:r>
      <w:bookmarkEnd w:id="390"/>
      <w:bookmarkEnd w:id="391"/>
      <w:bookmarkEnd w:id="392"/>
    </w:p>
    <w:p>
      <w:pPr>
        <w:pStyle w:val="Style32"/>
        <w:keepNext/>
        <w:keepLines/>
        <w:widowControl w:val="0"/>
        <w:shd w:val="clear" w:color="auto" w:fill="auto"/>
        <w:tabs>
          <w:tab w:pos="36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w:t>
        <w:tab/>
        <w:t>内部控制建设及实施情况</w:t>
      </w:r>
      <w:bookmarkEnd w:id="393"/>
      <w:bookmarkEnd w:id="394"/>
      <w:bookmarkEnd w:id="39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具体内容详见第四节之“一、公司治理的基本情况”。</w:t>
      </w:r>
    </w:p>
    <w:p>
      <w:pPr>
        <w:pStyle w:val="Style32"/>
        <w:keepNext/>
        <w:keepLines/>
        <w:widowControl w:val="0"/>
        <w:shd w:val="clear" w:color="auto" w:fill="auto"/>
        <w:tabs>
          <w:tab w:pos="37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报告期内发现的内部控制重大缺陷的具体情况</w:t>
      </w:r>
      <w:bookmarkEnd w:id="397"/>
      <w:bookmarkEnd w:id="398"/>
      <w:bookmarkEnd w:id="40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6"/>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十三、公司报告期内对子公司的管理控制情况</w:t>
      </w:r>
      <w:bookmarkEnd w:id="401"/>
      <w:bookmarkEnd w:id="402"/>
      <w:bookmarkEnd w:id="403"/>
    </w:p>
    <w:tbl>
      <w:tblPr>
        <w:tblOverlap w:val="never"/>
        <w:jc w:val="center"/>
        <w:tblLayout w:type="fixed"/>
      </w:tblPr>
      <w:tblGrid>
        <w:gridCol w:w="1378"/>
        <w:gridCol w:w="1176"/>
        <w:gridCol w:w="1296"/>
        <w:gridCol w:w="1627"/>
        <w:gridCol w:w="1368"/>
        <w:gridCol w:w="1368"/>
        <w:gridCol w:w="1378"/>
      </w:tblGrid>
      <w:tr>
        <w:trPr>
          <w:trHeight w:val="65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336" w:hRule="exact"/>
        </w:trPr>
        <w:tc>
          <w:tcPr>
            <w:gridSpan w:val="7"/>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十四、内部控制自我评价报告或内部控制审计报告</w:t>
      </w:r>
      <w:bookmarkEnd w:id="404"/>
      <w:bookmarkEnd w:id="405"/>
      <w:bookmarkEnd w:id="406"/>
    </w:p>
    <w:p>
      <w:pPr>
        <w:pStyle w:val="Style32"/>
        <w:keepNext/>
        <w:keepLines/>
        <w:widowControl w:val="0"/>
        <w:shd w:val="clear" w:color="auto" w:fill="auto"/>
        <w:bidi w:val="0"/>
        <w:spacing w:before="0" w:after="32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、内控自我评价报告</w:t>
      </w:r>
      <w:bookmarkEnd w:id="407"/>
      <w:bookmarkEnd w:id="408"/>
      <w:bookmarkEnd w:id="410"/>
    </w:p>
    <w:tbl>
      <w:tblPr>
        <w:tblOverlap w:val="never"/>
        <w:jc w:val="center"/>
        <w:tblLayout w:type="fixed"/>
      </w:tblPr>
      <w:tblGrid>
        <w:gridCol w:w="3206"/>
        <w:gridCol w:w="3322"/>
        <w:gridCol w:w="3062"/>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326" w:hRule="exact"/>
        </w:trPr>
        <w:tc>
          <w:tcPr>
            <w:gridSpan w:val="3"/>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一般缺陷、重要缺陷、重大缺陷</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一般缺陷、重要缺陷、重大缺陷</w:t>
            </w:r>
          </w:p>
        </w:tc>
      </w:tr>
      <w:tr>
        <w:trPr>
          <w:trHeight w:val="15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9" w:lineRule="exact"/>
              <w:ind w:left="0" w:right="0" w:firstLine="0"/>
              <w:jc w:val="left"/>
            </w:pPr>
            <w:r>
              <w:rPr>
                <w:color w:val="000000"/>
                <w:spacing w:val="0"/>
                <w:w w:val="100"/>
                <w:position w:val="0"/>
              </w:rPr>
              <w:t>一般缺陷（潜在错报〈利润总额</w:t>
            </w:r>
            <w:r>
              <w:rPr>
                <w:rFonts w:ascii="Times New Roman" w:eastAsia="Times New Roman" w:hAnsi="Times New Roman" w:cs="Times New Roman"/>
                <w:color w:val="000000"/>
                <w:spacing w:val="0"/>
                <w:w w:val="100"/>
                <w:position w:val="0"/>
              </w:rPr>
              <w:t>*2%</w:t>
            </w:r>
            <w:r>
              <w:rPr>
                <w:color w:val="000000"/>
                <w:spacing w:val="0"/>
                <w:w w:val="100"/>
                <w:position w:val="0"/>
              </w:rPr>
              <w:t>）、 重要缺陷（利润总额</w:t>
            </w:r>
            <w:r>
              <w:rPr>
                <w:rFonts w:ascii="Times New Roman" w:eastAsia="Times New Roman" w:hAnsi="Times New Roman" w:cs="Times New Roman"/>
                <w:color w:val="000000"/>
                <w:spacing w:val="0"/>
                <w:w w:val="100"/>
                <w:position w:val="0"/>
              </w:rPr>
              <w:t xml:space="preserve">*2% </w:t>
            </w:r>
            <w:r>
              <w:rPr>
                <w:color w:val="000000"/>
                <w:spacing w:val="0"/>
                <w:w w:val="100"/>
                <w:position w:val="0"/>
              </w:rPr>
              <w:t>W</w:t>
            </w:r>
            <w:r>
              <w:rPr>
                <w:color w:val="000000"/>
                <w:spacing w:val="0"/>
                <w:w w:val="100"/>
                <w:position w:val="0"/>
              </w:rPr>
              <w:t>潜在错报＜ 利润总额</w:t>
            </w:r>
            <w:r>
              <w:rPr>
                <w:rFonts w:ascii="Times New Roman" w:eastAsia="Times New Roman" w:hAnsi="Times New Roman" w:cs="Times New Roman"/>
                <w:color w:val="000000"/>
                <w:spacing w:val="0"/>
                <w:w w:val="100"/>
                <w:position w:val="0"/>
              </w:rPr>
              <w:t>*5%</w:t>
            </w:r>
            <w:r>
              <w:rPr>
                <w:color w:val="000000"/>
                <w:spacing w:val="0"/>
                <w:w w:val="100"/>
                <w:position w:val="0"/>
              </w:rPr>
              <w:t>）、重大缺陷（潜在错报</w:t>
            </w:r>
            <w:r>
              <w:rPr>
                <w:color w:val="000000"/>
                <w:spacing w:val="0"/>
                <w:w w:val="100"/>
                <w:position w:val="0"/>
              </w:rPr>
              <w:t xml:space="preserve">N </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一般缺陷（直接财产损失金额〈利润 总额</w:t>
            </w:r>
            <w:r>
              <w:rPr>
                <w:rFonts w:ascii="Times New Roman" w:eastAsia="Times New Roman" w:hAnsi="Times New Roman" w:cs="Times New Roman"/>
                <w:color w:val="000000"/>
                <w:spacing w:val="0"/>
                <w:w w:val="100"/>
                <w:position w:val="0"/>
              </w:rPr>
              <w:t>*2%</w:t>
            </w:r>
            <w:r>
              <w:rPr>
                <w:color w:val="000000"/>
                <w:spacing w:val="0"/>
                <w:w w:val="100"/>
                <w:position w:val="0"/>
              </w:rPr>
              <w:t>）、重要缺陷（利润总额</w:t>
            </w:r>
            <w:r>
              <w:rPr>
                <w:rFonts w:ascii="Times New Roman" w:eastAsia="Times New Roman" w:hAnsi="Times New Roman" w:cs="Times New Roman"/>
                <w:color w:val="000000"/>
                <w:spacing w:val="0"/>
                <w:w w:val="100"/>
                <w:position w:val="0"/>
              </w:rPr>
              <w:t xml:space="preserve">*2% </w:t>
            </w:r>
            <w:r>
              <w:rPr>
                <w:color w:val="000000"/>
                <w:spacing w:val="0"/>
                <w:w w:val="100"/>
                <w:position w:val="0"/>
              </w:rPr>
              <w:t>W</w:t>
            </w:r>
            <w:r>
              <w:rPr>
                <w:color w:val="000000"/>
                <w:spacing w:val="0"/>
                <w:w w:val="100"/>
                <w:position w:val="0"/>
              </w:rPr>
              <w:t xml:space="preserve">直接财产损失金额〈利润总额 </w:t>
            </w:r>
            <w:r>
              <w:rPr>
                <w:rFonts w:ascii="Times New Roman" w:eastAsia="Times New Roman" w:hAnsi="Times New Roman" w:cs="Times New Roman"/>
                <w:color w:val="000000"/>
                <w:spacing w:val="0"/>
                <w:w w:val="100"/>
                <w:position w:val="0"/>
              </w:rPr>
              <w:t>*5%</w:t>
            </w:r>
            <w:r>
              <w:rPr>
                <w:color w:val="000000"/>
                <w:spacing w:val="0"/>
                <w:w w:val="100"/>
                <w:position w:val="0"/>
              </w:rPr>
              <w:t>）、重大缺陷（直接财产损失金 额</w:t>
            </w:r>
            <w:r>
              <w:rPr>
                <w:color w:val="000000"/>
                <w:spacing w:val="0"/>
                <w:w w:val="100"/>
                <w:position w:val="0"/>
              </w:rPr>
              <w:t>N</w:t>
            </w:r>
            <w:r>
              <w:rPr>
                <w:color w:val="000000"/>
                <w:spacing w:val="0"/>
                <w:w w:val="100"/>
                <w:position w:val="0"/>
              </w:rPr>
              <w:t>利润总额</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4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、内部控制审计报告</w:t>
      </w:r>
      <w:bookmarkEnd w:id="411"/>
      <w:bookmarkEnd w:id="412"/>
      <w:bookmarkEnd w:id="414"/>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pPr>
      <w:r>
        <w:rPr>
          <w:color w:val="000000"/>
          <w:spacing w:val="0"/>
          <w:w w:val="100"/>
          <w:position w:val="0"/>
        </w:rPr>
        <w:t>内部控制审计报告中的审议意见段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left"/>
      </w:pPr>
      <w:r>
        <w:rPr>
          <w:color w:val="000000"/>
          <w:spacing w:val="0"/>
          <w:w w:val="100"/>
          <w:position w:val="0"/>
        </w:rPr>
        <w:t>万马股份公司公司于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日在所有重大方面有效地保持了按照《企业内部控制基本规范》建立的与财务报</w:t>
      </w:r>
    </w:p>
    <w:tbl>
      <w:tblPr>
        <w:tblOverlap w:val="never"/>
        <w:jc w:val="center"/>
        <w:tblLayout w:type="fixed"/>
      </w:tblPr>
      <w:tblGrid>
        <w:gridCol w:w="2870"/>
        <w:gridCol w:w="6720"/>
      </w:tblGrid>
      <w:tr>
        <w:trPr>
          <w:trHeight w:val="403"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表相关的内部控制。</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w:t>
            </w:r>
            <w:r>
              <w:rPr>
                <w:rFonts w:ascii="Times New Roman" w:eastAsia="Times New Roman" w:hAnsi="Times New Roman" w:cs="Times New Roman"/>
                <w:color w:val="000000"/>
                <w:spacing w:val="0"/>
                <w:w w:val="100"/>
                <w:position w:val="0"/>
              </w:rPr>
              <w:t>com.cn/</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”是□否</w:t>
      </w:r>
    </w:p>
    <w:p>
      <w:pPr>
        <w:pStyle w:val="Style26"/>
        <w:keepNext/>
        <w:keepLines/>
        <w:widowControl w:val="0"/>
        <w:shd w:val="clear" w:color="auto" w:fill="auto"/>
        <w:bidi w:val="0"/>
        <w:spacing w:before="0" w:after="26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十五、上市公司治理专项行动自查问题整改情况</w:t>
      </w:r>
      <w:bookmarkEnd w:id="415"/>
      <w:bookmarkEnd w:id="416"/>
      <w:bookmarkEnd w:id="417"/>
    </w:p>
    <w:p>
      <w:pPr>
        <w:pStyle w:val="Style30"/>
        <w:keepNext w:val="0"/>
        <w:keepLines w:val="0"/>
        <w:widowControl w:val="0"/>
        <w:shd w:val="clear" w:color="auto" w:fill="auto"/>
        <w:bidi w:val="0"/>
        <w:spacing w:before="0" w:after="140" w:line="312" w:lineRule="exact"/>
        <w:ind w:left="0" w:right="0" w:firstLine="640"/>
        <w:jc w:val="both"/>
        <w:sectPr>
          <w:footnotePr>
            <w:pos w:val="pageBottom"/>
            <w:numFmt w:val="decimal"/>
            <w:numRestart w:val="continuous"/>
          </w:footnotePr>
          <w:pgSz w:w="11900" w:h="16840"/>
          <w:pgMar w:top="1487" w:right="1085" w:bottom="1424" w:left="1053" w:header="0" w:footer="3" w:gutter="0"/>
          <w:cols w:space="720"/>
          <w:noEndnote/>
          <w:rtlGutter w:val="0"/>
          <w:docGrid w:linePitch="360"/>
        </w:sectPr>
      </w:pPr>
      <w:r>
        <w:rPr>
          <w:color w:val="000000"/>
          <w:spacing w:val="0"/>
          <w:w w:val="100"/>
          <w:position w:val="0"/>
        </w:rPr>
        <w:t>公司根据证监会《关于开展上市公司治理专项行动的公告》的要求，组织相关部门对公司治理问题进行自查，完成 专项自查清单的填写。通过自查，公司治理整体符合要求，不存在需整改的重大问题。</w:t>
      </w:r>
    </w:p>
    <w:p>
      <w:pPr>
        <w:pStyle w:val="Style12"/>
        <w:keepNext/>
        <w:keepLines/>
        <w:widowControl w:val="0"/>
        <w:shd w:val="clear" w:color="auto" w:fill="auto"/>
        <w:bidi w:val="0"/>
        <w:spacing w:before="600" w:after="540" w:line="240" w:lineRule="auto"/>
        <w:ind w:left="0" w:right="0" w:firstLine="0"/>
        <w:jc w:val="center"/>
      </w:pPr>
      <w:bookmarkStart w:id="418" w:name="bookmark418"/>
      <w:bookmarkStart w:id="419" w:name="bookmark419"/>
      <w:bookmarkStart w:id="420" w:name="bookmark420"/>
      <w:bookmarkStart w:id="421" w:name="bookmark421"/>
      <w:r>
        <w:rPr>
          <w:color w:val="000000"/>
          <w:spacing w:val="0"/>
          <w:w w:val="100"/>
          <w:position w:val="0"/>
        </w:rPr>
        <w:t>第五节环境和社会责任</w:t>
      </w:r>
      <w:bookmarkEnd w:id="419"/>
      <w:bookmarkEnd w:id="420"/>
      <w:bookmarkEnd w:id="421"/>
      <w:bookmarkEnd w:id="418"/>
    </w:p>
    <w:p>
      <w:pPr>
        <w:pStyle w:val="Style26"/>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一</w:t>
      </w:r>
      <w:bookmarkEnd w:id="424"/>
      <w:r>
        <w:rPr>
          <w:color w:val="000000"/>
          <w:spacing w:val="0"/>
          <w:w w:val="100"/>
          <w:position w:val="0"/>
          <w:sz w:val="24"/>
          <w:szCs w:val="24"/>
        </w:rPr>
        <w:t>、重大环保问题</w:t>
      </w:r>
      <w:bookmarkEnd w:id="422"/>
      <w:bookmarkEnd w:id="423"/>
      <w:bookmarkEnd w:id="42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8"/>
        <w:gridCol w:w="1594"/>
        <w:gridCol w:w="1594"/>
        <w:gridCol w:w="1594"/>
        <w:gridCol w:w="1594"/>
        <w:gridCol w:w="1603"/>
      </w:tblGrid>
      <w:tr>
        <w:trPr>
          <w:trHeight w:val="65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336" w:hRule="exact"/>
        </w:trPr>
        <w:tc>
          <w:tcPr>
            <w:gridSpan w:val="6"/>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79" w:line="1" w:lineRule="exact"/>
      </w:pPr>
    </w:p>
    <w:tbl>
      <w:tblPr>
        <w:tblOverlap w:val="never"/>
        <w:jc w:val="center"/>
        <w:tblLayout w:type="fixed"/>
      </w:tblPr>
      <w:tblGrid>
        <w:gridCol w:w="970"/>
        <w:gridCol w:w="955"/>
        <w:gridCol w:w="960"/>
        <w:gridCol w:w="715"/>
        <w:gridCol w:w="720"/>
        <w:gridCol w:w="1138"/>
        <w:gridCol w:w="1104"/>
        <w:gridCol w:w="1104"/>
        <w:gridCol w:w="1224"/>
        <w:gridCol w:w="701"/>
      </w:tblGrid>
      <w:tr>
        <w:trPr>
          <w:trHeight w:val="98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排放口 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排放口</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分布情</w:t>
            </w:r>
          </w:p>
          <w:p>
            <w:pPr>
              <w:pStyle w:val="Style1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180" w:right="0" w:hanging="180"/>
              <w:jc w:val="left"/>
            </w:pPr>
            <w:r>
              <w:rPr>
                <w:color w:val="000000"/>
                <w:spacing w:val="0"/>
                <w:w w:val="100"/>
                <w:position w:val="0"/>
              </w:rPr>
              <w:t>执行的污染物 排放标准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排放总量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核定的排放总 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超标排</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放情况</w:t>
            </w:r>
          </w:p>
        </w:tc>
      </w:tr>
      <w:tr>
        <w:trPr>
          <w:trHeight w:val="98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股份有限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COD</w:t>
            </w:r>
            <w:r>
              <w:rPr>
                <w:color w:val="000000"/>
                <w:spacing w:val="0"/>
                <w:w w:val="100"/>
                <w:position w:val="0"/>
              </w:rPr>
              <w:t>、</w:t>
            </w:r>
            <w:r>
              <w:rPr>
                <w:color w:val="000000"/>
                <w:spacing w:val="0"/>
                <w:w w:val="100"/>
                <w:position w:val="0"/>
              </w:rPr>
              <w:t>氨氮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间接排放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8" w:lineRule="exact"/>
              <w:ind w:left="0" w:right="0" w:firstLine="0"/>
              <w:jc w:val="left"/>
            </w:pPr>
            <w:r>
              <w:rPr>
                <w:color w:val="000000"/>
                <w:spacing w:val="0"/>
                <w:w w:val="100"/>
                <w:position w:val="0"/>
              </w:rPr>
              <w:t>厂区 东、西 两面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COD:96</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180" w:right="0" w:firstLine="20"/>
              <w:jc w:val="left"/>
            </w:pPr>
            <w:r>
              <w:rPr>
                <w:rFonts w:ascii="Times New Roman" w:eastAsia="Times New Roman" w:hAnsi="Times New Roman" w:cs="Times New Roman"/>
                <w:color w:val="000000"/>
                <w:spacing w:val="0"/>
                <w:w w:val="100"/>
                <w:position w:val="0"/>
              </w:rPr>
              <w:t xml:space="preserve">COD:500 </w:t>
            </w:r>
            <w:r>
              <w:rPr>
                <w:color w:val="000000"/>
                <w:spacing w:val="0"/>
                <w:w w:val="100"/>
                <w:position w:val="0"/>
              </w:rPr>
              <w:t>氨氮：</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COD: </w:t>
            </w:r>
            <w:r>
              <w:rPr>
                <w:rFonts w:ascii="Times New Roman" w:eastAsia="Times New Roman" w:hAnsi="Times New Roman" w:cs="Times New Roman"/>
                <w:color w:val="000000"/>
                <w:spacing w:val="0"/>
                <w:w w:val="100"/>
                <w:position w:val="0"/>
              </w:rPr>
              <w:t>2</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 xml:space="preserve">年 氨氮： </w:t>
            </w:r>
            <w:r>
              <w:rPr>
                <w:rFonts w:ascii="Times New Roman" w:eastAsia="Times New Roman" w:hAnsi="Times New Roman" w:cs="Times New Roman"/>
                <w:color w:val="000000"/>
                <w:spacing w:val="0"/>
                <w:w w:val="100"/>
                <w:position w:val="0"/>
              </w:rPr>
              <w:t>0.45</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COD: </w:t>
            </w:r>
            <w:r>
              <w:rPr>
                <w:rFonts w:ascii="Times New Roman" w:eastAsia="Times New Roman" w:hAnsi="Times New Roman" w:cs="Times New Roman"/>
                <w:color w:val="000000"/>
                <w:spacing w:val="0"/>
                <w:w w:val="100"/>
                <w:position w:val="0"/>
              </w:rPr>
              <w:t>5.4173</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 氨氮：</w:t>
            </w:r>
            <w:r>
              <w:rPr>
                <w:rFonts w:ascii="Times New Roman" w:eastAsia="Times New Roman" w:hAnsi="Times New Roman" w:cs="Times New Roman"/>
                <w:color w:val="000000"/>
                <w:spacing w:val="0"/>
                <w:w w:val="100"/>
                <w:position w:val="0"/>
              </w:rPr>
              <w:t xml:space="preserve">1.2016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70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股份有限 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0"/>
              <w:jc w:val="left"/>
            </w:pPr>
            <w:r>
              <w:rPr>
                <w:color w:val="000000"/>
                <w:spacing w:val="0"/>
                <w:w w:val="100"/>
                <w:position w:val="0"/>
              </w:rPr>
              <w:t>各分厂 内部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甲苯： </w:t>
            </w:r>
            <w:r>
              <w:rPr>
                <w:rFonts w:ascii="Times New Roman" w:eastAsia="Times New Roman" w:hAnsi="Times New Roman" w:cs="Times New Roman"/>
                <w:color w:val="000000"/>
                <w:spacing w:val="0"/>
                <w:w w:val="100"/>
                <w:position w:val="0"/>
              </w:rPr>
              <w:t>&lt;0.004mg/m</w:t>
            </w:r>
            <w:r>
              <w:rPr>
                <w:rFonts w:ascii="Times New Roman" w:eastAsia="Times New Roman" w:hAnsi="Times New Roman" w:cs="Times New Roman"/>
                <w:color w:val="000000"/>
                <w:spacing w:val="0"/>
                <w:w w:val="100"/>
                <w:position w:val="0"/>
                <w:vertAlign w:val="superscript"/>
              </w:rPr>
              <w:t xml:space="preserve">3 </w:t>
            </w:r>
            <w:r>
              <w:rPr>
                <w:color w:val="000000"/>
                <w:spacing w:val="0"/>
                <w:w w:val="100"/>
                <w:position w:val="0"/>
              </w:rPr>
              <w:t xml:space="preserve">二甲苯： </w:t>
            </w:r>
            <w:r>
              <w:rPr>
                <w:rFonts w:ascii="Times New Roman" w:eastAsia="Times New Roman" w:hAnsi="Times New Roman" w:cs="Times New Roman"/>
                <w:color w:val="000000"/>
                <w:spacing w:val="0"/>
                <w:w w:val="100"/>
                <w:position w:val="0"/>
              </w:rPr>
              <w:t>&lt;0.04mg/m</w:t>
            </w:r>
            <w:r>
              <w:rPr>
                <w:rFonts w:ascii="Times New Roman" w:eastAsia="Times New Roman" w:hAnsi="Times New Roman" w:cs="Times New Roman"/>
                <w:color w:val="000000"/>
                <w:spacing w:val="0"/>
                <w:w w:val="100"/>
                <w:position w:val="0"/>
                <w:vertAlign w:val="superscript"/>
              </w:rPr>
              <w:t xml:space="preserve">3 </w:t>
            </w:r>
            <w:r>
              <w:rPr>
                <w:color w:val="000000"/>
                <w:spacing w:val="0"/>
                <w:w w:val="100"/>
                <w:position w:val="0"/>
              </w:rPr>
              <w:t xml:space="preserve">非甲烷总烃： </w:t>
            </w:r>
            <w:r>
              <w:rPr>
                <w:rFonts w:ascii="Times New Roman" w:eastAsia="Times New Roman" w:hAnsi="Times New Roman" w:cs="Times New Roman"/>
                <w:color w:val="000000"/>
                <w:spacing w:val="0"/>
                <w:w w:val="100"/>
                <w:position w:val="0"/>
              </w:rPr>
              <w:t>0.68mg/m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 xml:space="preserve">甲苯： </w:t>
            </w:r>
            <w:r>
              <w:rPr>
                <w:rFonts w:ascii="Times New Roman" w:eastAsia="Times New Roman" w:hAnsi="Times New Roman" w:cs="Times New Roman"/>
                <w:color w:val="000000"/>
                <w:spacing w:val="0"/>
                <w:w w:val="100"/>
                <w:position w:val="0"/>
              </w:rPr>
              <w:t>40mg/m</w:t>
            </w:r>
            <w:r>
              <w:rPr>
                <w:rFonts w:ascii="Times New Roman" w:eastAsia="Times New Roman" w:hAnsi="Times New Roman" w:cs="Times New Roman"/>
                <w:color w:val="000000"/>
                <w:spacing w:val="0"/>
                <w:w w:val="100"/>
                <w:position w:val="0"/>
                <w:vertAlign w:val="superscript"/>
              </w:rPr>
              <w:t xml:space="preserve">3 </w:t>
            </w:r>
            <w:r>
              <w:rPr>
                <w:color w:val="000000"/>
                <w:spacing w:val="0"/>
                <w:w w:val="100"/>
                <w:position w:val="0"/>
              </w:rPr>
              <w:t xml:space="preserve">二甲苯： </w:t>
            </w:r>
            <w:r>
              <w:rPr>
                <w:rFonts w:ascii="Times New Roman" w:eastAsia="Times New Roman" w:hAnsi="Times New Roman" w:cs="Times New Roman"/>
                <w:color w:val="000000"/>
                <w:spacing w:val="0"/>
                <w:w w:val="100"/>
                <w:position w:val="0"/>
              </w:rPr>
              <w:t>70mg/m</w:t>
            </w:r>
            <w:r>
              <w:rPr>
                <w:rFonts w:ascii="Times New Roman" w:eastAsia="Times New Roman" w:hAnsi="Times New Roman" w:cs="Times New Roman"/>
                <w:color w:val="000000"/>
                <w:spacing w:val="0"/>
                <w:w w:val="100"/>
                <w:position w:val="0"/>
                <w:vertAlign w:val="superscript"/>
              </w:rPr>
              <w:t xml:space="preserve">3 </w:t>
            </w:r>
            <w:r>
              <w:rPr>
                <w:color w:val="000000"/>
                <w:spacing w:val="0"/>
                <w:w w:val="100"/>
                <w:position w:val="0"/>
              </w:rPr>
              <w:t xml:space="preserve">非甲烷总烃： </w:t>
            </w:r>
            <w:r>
              <w:rPr>
                <w:rFonts w:ascii="Times New Roman" w:eastAsia="Times New Roman" w:hAnsi="Times New Roman" w:cs="Times New Roman"/>
                <w:color w:val="000000"/>
                <w:spacing w:val="0"/>
                <w:w w:val="100"/>
                <w:position w:val="0"/>
              </w:rPr>
              <w:t>60mg/m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甲苯： </w:t>
            </w:r>
            <w:r>
              <w:rPr>
                <w:rFonts w:ascii="Times New Roman" w:eastAsia="Times New Roman" w:hAnsi="Times New Roman" w:cs="Times New Roman"/>
                <w:color w:val="000000"/>
                <w:spacing w:val="0"/>
                <w:w w:val="100"/>
                <w:position w:val="0"/>
              </w:rPr>
              <w:t>0.02</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 xml:space="preserve">年 二甲苯： </w:t>
            </w:r>
            <w:r>
              <w:rPr>
                <w:rFonts w:ascii="Times New Roman" w:eastAsia="Times New Roman" w:hAnsi="Times New Roman" w:cs="Times New Roman"/>
                <w:color w:val="000000"/>
                <w:spacing w:val="0"/>
                <w:w w:val="100"/>
                <w:position w:val="0"/>
              </w:rPr>
              <w:t>0.0015</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 xml:space="preserve">年 非甲烷总烃 </w:t>
            </w:r>
            <w:r>
              <w:rPr>
                <w:rFonts w:ascii="Times New Roman" w:eastAsia="Times New Roman" w:hAnsi="Times New Roman" w:cs="Times New Roman"/>
                <w:color w:val="000000"/>
                <w:spacing w:val="0"/>
                <w:w w:val="100"/>
                <w:position w:val="0"/>
              </w:rPr>
              <w:t>0.1145</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13.3551</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废气：颗粒 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鹤亭街</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合成树脂工 业污染物排 放标准</w:t>
            </w:r>
            <w:r>
              <w:rPr>
                <w:rFonts w:ascii="Times New Roman" w:eastAsia="Times New Roman" w:hAnsi="Times New Roman" w:cs="Times New Roman"/>
                <w:color w:val="000000"/>
                <w:spacing w:val="0"/>
                <w:w w:val="100"/>
                <w:position w:val="0"/>
              </w:rPr>
              <w:t>GB 31572-2015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0.702t/a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8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废气：非甲 烷总烃</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鹤亭街</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合成树脂工 业污染物排 放标准</w:t>
            </w:r>
            <w:r>
              <w:rPr>
                <w:rFonts w:ascii="Times New Roman" w:eastAsia="Times New Roman" w:hAnsi="Times New Roman" w:cs="Times New Roman"/>
                <w:color w:val="000000"/>
                <w:spacing w:val="0"/>
                <w:w w:val="100"/>
                <w:position w:val="0"/>
              </w:rPr>
              <w:t xml:space="preserve">GB </w:t>
            </w:r>
            <w:r>
              <w:rPr>
                <w:rFonts w:ascii="Times New Roman" w:eastAsia="Times New Roman" w:hAnsi="Times New Roman" w:cs="Times New Roman"/>
                <w:color w:val="000000"/>
                <w:spacing w:val="0"/>
                <w:w w:val="100"/>
                <w:position w:val="0"/>
              </w:rPr>
              <w:t>31572-2015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30.47t/a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8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废水：化学 需氧量</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鹤亭街</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both"/>
            </w:pPr>
            <w:r>
              <w:rPr>
                <w:color w:val="000000"/>
                <w:spacing w:val="0"/>
                <w:w w:val="100"/>
                <w:position w:val="0"/>
              </w:rPr>
              <w:t>杭州青山湖 科技城排水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8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废水：氨氮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鹤亭街</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both"/>
            </w:pPr>
            <w:r>
              <w:rPr>
                <w:color w:val="000000"/>
                <w:spacing w:val="0"/>
                <w:w w:val="100"/>
                <w:position w:val="0"/>
              </w:rPr>
              <w:t>杭州青山湖 科技城排水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0.116t/a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2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废气：颗粒 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景观大</w:t>
            </w:r>
          </w:p>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道厂区 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8" w:lineRule="exact"/>
              <w:ind w:left="0" w:right="0" w:firstLine="0"/>
              <w:jc w:val="both"/>
            </w:pPr>
            <w:r>
              <w:rPr>
                <w:color w:val="000000"/>
                <w:spacing w:val="0"/>
                <w:w w:val="100"/>
                <w:position w:val="0"/>
              </w:rPr>
              <w:t>大气污染物 综合排放标 准</w:t>
            </w:r>
          </w:p>
          <w:p>
            <w:pPr>
              <w:pStyle w:val="Style14"/>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 xml:space="preserve">GB16297-19 </w:t>
            </w: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0.378t/a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0.453t/a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50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高分子材</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废气：非甲 烷总烃</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道厂区</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大气污染物</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综合排放标</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0.253t/a</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0.471t/a</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tbl>
      <w:tblPr>
        <w:tblOverlap w:val="never"/>
        <w:jc w:val="center"/>
        <w:tblLayout w:type="fixed"/>
      </w:tblPr>
      <w:tblGrid>
        <w:gridCol w:w="970"/>
        <w:gridCol w:w="955"/>
        <w:gridCol w:w="960"/>
        <w:gridCol w:w="715"/>
        <w:gridCol w:w="720"/>
        <w:gridCol w:w="1138"/>
        <w:gridCol w:w="1104"/>
        <w:gridCol w:w="1104"/>
        <w:gridCol w:w="1224"/>
        <w:gridCol w:w="701"/>
      </w:tblGrid>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left"/>
            </w:pPr>
            <w:r>
              <w:rPr>
                <w:color w:val="000000"/>
                <w:spacing w:val="0"/>
                <w:w w:val="100"/>
                <w:position w:val="0"/>
              </w:rPr>
              <w:t>料集团有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GB16297-19</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废气：氯化 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道厂区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8" w:lineRule="exact"/>
              <w:ind w:left="0" w:right="0" w:firstLine="0"/>
              <w:jc w:val="left"/>
            </w:pPr>
            <w:r>
              <w:rPr>
                <w:color w:val="000000"/>
                <w:spacing w:val="0"/>
                <w:w w:val="100"/>
                <w:position w:val="0"/>
              </w:rPr>
              <w:t>大气污染物 综合排放标 准</w:t>
            </w:r>
          </w:p>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 xml:space="preserve">GB16297-19 </w:t>
            </w: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0.070t/a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0.072t/a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2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浙江万马 高分子材 料集团有 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废气：非甲 烷总烃</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龙岭路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2.67mg/m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3" w:lineRule="exact"/>
              <w:ind w:left="0" w:right="0" w:firstLine="0"/>
              <w:jc w:val="left"/>
            </w:pPr>
            <w:r>
              <w:rPr>
                <w:color w:val="000000"/>
                <w:spacing w:val="0"/>
                <w:w w:val="100"/>
                <w:position w:val="0"/>
              </w:rPr>
              <w:t>大气污染物 综合排放标 准</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 xml:space="preserve">GB16297-19 </w:t>
            </w: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0.507t/a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4.31t/a</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4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浙江万马 高分子材 料集团有 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废气：氯化 氢</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高空排放</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龙岭路</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&lt;0.9mg/m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3" w:lineRule="exact"/>
              <w:ind w:left="0" w:right="0" w:firstLine="0"/>
              <w:jc w:val="left"/>
            </w:pPr>
            <w:r>
              <w:rPr>
                <w:color w:val="000000"/>
                <w:spacing w:val="0"/>
                <w:w w:val="100"/>
                <w:position w:val="0"/>
              </w:rPr>
              <w:t>大气污染物 综合排放标 准</w:t>
            </w:r>
          </w:p>
          <w:p>
            <w:pPr>
              <w:pStyle w:val="Style1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 xml:space="preserve">GB16297-19 </w:t>
            </w: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0.048t/a</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0.08t/a</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在报告期内为减少其碳排放所采取的措施及效果</w:t>
      </w:r>
    </w:p>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”适用口不适用</w:t>
      </w:r>
    </w:p>
    <w:p>
      <w:pPr>
        <w:widowControl w:val="0"/>
        <w:spacing w:after="179" w:line="1" w:lineRule="exact"/>
      </w:pPr>
    </w:p>
    <w:p>
      <w:pPr>
        <w:pStyle w:val="Style22"/>
        <w:keepNext w:val="0"/>
        <w:keepLines w:val="0"/>
        <w:widowControl w:val="0"/>
        <w:shd w:val="clear" w:color="auto" w:fill="auto"/>
        <w:bidi w:val="0"/>
        <w:spacing w:before="0" w:line="307" w:lineRule="exact"/>
        <w:ind w:left="0" w:right="0" w:firstLine="380"/>
        <w:jc w:val="both"/>
      </w:pPr>
      <w:r>
        <w:rPr>
          <w:color w:val="000000"/>
          <w:spacing w:val="0"/>
          <w:w w:val="100"/>
          <w:position w:val="0"/>
        </w:rPr>
        <w:t>公司秉持绿色、低碳的发展的理念，严格践行绿色环境友好型企业的发展思路，不断完善和提升污染 物处理设施的技术水平，减少碳排放。</w:t>
      </w:r>
    </w:p>
    <w:p>
      <w:pPr>
        <w:pStyle w:val="Style22"/>
        <w:keepNext w:val="0"/>
        <w:keepLines w:val="0"/>
        <w:widowControl w:val="0"/>
        <w:shd w:val="clear" w:color="auto" w:fill="auto"/>
        <w:tabs>
          <w:tab w:pos="857" w:val="left"/>
        </w:tabs>
        <w:bidi w:val="0"/>
        <w:spacing w:before="0" w:line="313" w:lineRule="exact"/>
        <w:ind w:left="0" w:right="0" w:firstLine="380"/>
        <w:jc w:val="both"/>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w:t>
        <w:tab/>
        <w:t>公司新材料板块长兴基地先后投入废气处理设施</w:t>
      </w:r>
      <w:r>
        <w:rPr>
          <w:rFonts w:ascii="Times New Roman" w:eastAsia="Times New Roman" w:hAnsi="Times New Roman" w:cs="Times New Roman"/>
          <w:color w:val="000000"/>
          <w:spacing w:val="0"/>
          <w:w w:val="100"/>
          <w:position w:val="0"/>
        </w:rPr>
        <w:t>2,000</w:t>
      </w:r>
      <w:r>
        <w:rPr>
          <w:color w:val="000000"/>
          <w:spacing w:val="0"/>
          <w:w w:val="100"/>
          <w:position w:val="0"/>
        </w:rPr>
        <w:t>余万元，实现气体达标排放；</w:t>
      </w:r>
    </w:p>
    <w:p>
      <w:pPr>
        <w:pStyle w:val="Style22"/>
        <w:keepNext w:val="0"/>
        <w:keepLines w:val="0"/>
        <w:widowControl w:val="0"/>
        <w:shd w:val="clear" w:color="auto" w:fill="auto"/>
        <w:tabs>
          <w:tab w:pos="952" w:val="left"/>
        </w:tabs>
        <w:bidi w:val="0"/>
        <w:spacing w:before="0" w:line="307" w:lineRule="exact"/>
        <w:ind w:left="0" w:right="0" w:firstLine="38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线缆板块持续加大环保投入，新增危险废物减量化设备，该设备可使危险废物（交联析出物）减 量化达到</w:t>
      </w:r>
      <w:r>
        <w:rPr>
          <w:rFonts w:ascii="Times New Roman" w:eastAsia="Times New Roman" w:hAnsi="Times New Roman" w:cs="Times New Roman"/>
          <w:color w:val="000000"/>
          <w:spacing w:val="0"/>
          <w:w w:val="100"/>
          <w:position w:val="0"/>
        </w:rPr>
        <w:t>90%</w:t>
      </w:r>
      <w:r>
        <w:rPr>
          <w:color w:val="000000"/>
          <w:spacing w:val="0"/>
          <w:w w:val="100"/>
          <w:position w:val="0"/>
        </w:rPr>
        <w:t>以上；</w:t>
      </w:r>
    </w:p>
    <w:p>
      <w:pPr>
        <w:pStyle w:val="Style22"/>
        <w:keepNext w:val="0"/>
        <w:keepLines w:val="0"/>
        <w:widowControl w:val="0"/>
        <w:shd w:val="clear" w:color="auto" w:fill="auto"/>
        <w:tabs>
          <w:tab w:pos="952" w:val="left"/>
        </w:tabs>
        <w:bidi w:val="0"/>
        <w:spacing w:before="0" w:after="480" w:line="317" w:lineRule="exact"/>
        <w:ind w:left="0" w:right="0" w:firstLine="38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rPr>
        <w:t>3</w:t>
      </w:r>
      <w:r>
        <w:rPr>
          <w:color w:val="000000"/>
          <w:spacing w:val="0"/>
          <w:w w:val="100"/>
          <w:position w:val="0"/>
        </w:rPr>
        <w:t>）</w:t>
        <w:tab/>
        <w:t>公司着手实施厂房屋顶分布式光伏项目，使内部能源（电力）消耗更趋向绿色环保，预计可以实 现良好的经济效益和减排减碳效应。目前项目正在实施中，具体效果将在后续验证。</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二</w:t>
      </w:r>
      <w:bookmarkEnd w:id="431"/>
      <w:r>
        <w:rPr>
          <w:color w:val="000000"/>
          <w:spacing w:val="0"/>
          <w:w w:val="100"/>
          <w:position w:val="0"/>
          <w:sz w:val="24"/>
          <w:szCs w:val="24"/>
        </w:rPr>
        <w:t>、社会责任情况</w:t>
      </w:r>
      <w:bookmarkEnd w:id="429"/>
      <w:bookmarkEnd w:id="430"/>
      <w:bookmarkEnd w:id="432"/>
    </w:p>
    <w:p>
      <w:pPr>
        <w:pStyle w:val="Style22"/>
        <w:keepNext w:val="0"/>
        <w:keepLines w:val="0"/>
        <w:widowControl w:val="0"/>
        <w:shd w:val="clear" w:color="auto" w:fill="auto"/>
        <w:bidi w:val="0"/>
        <w:spacing w:before="0" w:line="313" w:lineRule="exact"/>
        <w:ind w:left="0" w:right="0" w:firstLine="380"/>
        <w:jc w:val="both"/>
      </w:pPr>
      <w:bookmarkStart w:id="433" w:name="bookmark433"/>
      <w:r>
        <w:rPr>
          <w:b/>
          <w:bCs/>
          <w:color w:val="000000"/>
          <w:spacing w:val="0"/>
          <w:w w:val="100"/>
          <w:position w:val="0"/>
        </w:rPr>
        <w:t>（</w:t>
      </w:r>
      <w:bookmarkEnd w:id="433"/>
      <w:r>
        <w:rPr>
          <w:b/>
          <w:bCs/>
          <w:color w:val="000000"/>
          <w:spacing w:val="0"/>
          <w:w w:val="100"/>
          <w:position w:val="0"/>
        </w:rPr>
        <w:t>一）保障股东与债权人权益</w:t>
      </w:r>
    </w:p>
    <w:p>
      <w:pPr>
        <w:pStyle w:val="Style22"/>
        <w:keepNext w:val="0"/>
        <w:keepLines w:val="0"/>
        <w:widowControl w:val="0"/>
        <w:numPr>
          <w:ilvl w:val="0"/>
          <w:numId w:val="47"/>
        </w:numPr>
        <w:shd w:val="clear" w:color="auto" w:fill="auto"/>
        <w:bidi w:val="0"/>
        <w:spacing w:before="0" w:line="313" w:lineRule="exact"/>
        <w:ind w:left="0" w:right="0" w:firstLine="380"/>
        <w:jc w:val="both"/>
      </w:pPr>
      <w:bookmarkStart w:id="434" w:name="bookmark434"/>
      <w:bookmarkEnd w:id="434"/>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合规运作，规范治理。</w:t>
      </w:r>
      <w:r>
        <w:rPr>
          <w:color w:val="000000"/>
          <w:spacing w:val="0"/>
          <w:w w:val="100"/>
          <w:position w:val="0"/>
        </w:rPr>
        <w:t>公司严格按照《公司法》、《证券法》、《上市公司治理准则》、《深圳证 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主板上市公司规范运作》以及《公司章程》等有关规定，构建 包括股东大会、董事会、监事会和经营层等在内的权责明确、运行规范、权力制衡的公司治理结构。公司 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名；监事会由监事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名。上述人员具备管理、财 务、业务等知识背景和实践能力，从不同角度为公司发展决策提供专业性意见。报告期，公司分别召开了 </w:t>
      </w:r>
      <w:r>
        <w:rPr>
          <w:rFonts w:ascii="Times New Roman" w:eastAsia="Times New Roman" w:hAnsi="Times New Roman" w:cs="Times New Roman"/>
          <w:color w:val="000000"/>
          <w:spacing w:val="0"/>
          <w:w w:val="100"/>
          <w:position w:val="0"/>
        </w:rPr>
        <w:t>2</w:t>
      </w:r>
      <w:r>
        <w:rPr>
          <w:color w:val="000000"/>
          <w:spacing w:val="0"/>
          <w:w w:val="100"/>
          <w:position w:val="0"/>
        </w:rPr>
        <w:t>次股东大会、</w:t>
      </w:r>
      <w:r>
        <w:rPr>
          <w:rFonts w:ascii="Times New Roman" w:eastAsia="Times New Roman" w:hAnsi="Times New Roman" w:cs="Times New Roman"/>
          <w:color w:val="000000"/>
          <w:spacing w:val="0"/>
          <w:w w:val="100"/>
          <w:position w:val="0"/>
        </w:rPr>
        <w:t>12</w:t>
      </w:r>
      <w:r>
        <w:rPr>
          <w:color w:val="000000"/>
          <w:spacing w:val="0"/>
          <w:w w:val="100"/>
          <w:position w:val="0"/>
        </w:rPr>
        <w:t>次董事会和</w:t>
      </w:r>
      <w:r>
        <w:rPr>
          <w:rFonts w:ascii="Times New Roman" w:eastAsia="Times New Roman" w:hAnsi="Times New Roman" w:cs="Times New Roman"/>
          <w:color w:val="000000"/>
          <w:spacing w:val="0"/>
          <w:w w:val="100"/>
          <w:position w:val="0"/>
        </w:rPr>
        <w:t>7</w:t>
      </w:r>
      <w:r>
        <w:rPr>
          <w:color w:val="000000"/>
          <w:spacing w:val="0"/>
          <w:w w:val="100"/>
          <w:position w:val="0"/>
        </w:rPr>
        <w:t>次监事会，会议的召集、召开和表决程序均严格按照有关法律法规、规范性 文件和《公司章程》的规定执行。公司平等对待所有投资者，重视股东尤其是中小股东合法权益的保护。 在股东大会上，认真听取广大股东对公司发展的合理化意见和建议，如实解答中小投资者通过电话、互动 易等多渠道所提出的问题。</w:t>
      </w:r>
    </w:p>
    <w:p>
      <w:pPr>
        <w:pStyle w:val="Style22"/>
        <w:keepNext w:val="0"/>
        <w:keepLines w:val="0"/>
        <w:widowControl w:val="0"/>
        <w:numPr>
          <w:ilvl w:val="0"/>
          <w:numId w:val="47"/>
        </w:numPr>
        <w:shd w:val="clear" w:color="auto" w:fill="auto"/>
        <w:tabs>
          <w:tab w:pos="718" w:val="left"/>
        </w:tabs>
        <w:bidi w:val="0"/>
        <w:spacing w:before="0" w:line="313" w:lineRule="exact"/>
        <w:ind w:left="0" w:right="0" w:firstLine="380"/>
        <w:jc w:val="both"/>
        <w:sectPr>
          <w:footnotePr>
            <w:pos w:val="pageBottom"/>
            <w:numFmt w:val="decimal"/>
            <w:numRestart w:val="continuous"/>
          </w:footnotePr>
          <w:pgSz w:w="11900" w:h="16840"/>
          <w:pgMar w:top="1467" w:right="1112" w:bottom="1449" w:left="1083" w:header="0" w:footer="3" w:gutter="0"/>
          <w:cols w:space="720"/>
          <w:noEndnote/>
          <w:rtlGutter w:val="0"/>
          <w:docGrid w:linePitch="360"/>
        </w:sectPr>
      </w:pPr>
      <w:bookmarkStart w:id="435" w:name="bookmark435"/>
      <w:bookmarkEnd w:id="435"/>
      <w:r>
        <w:rPr>
          <w:b/>
          <w:bCs/>
          <w:color w:val="000000"/>
          <w:spacing w:val="0"/>
          <w:w w:val="100"/>
          <w:position w:val="0"/>
        </w:rPr>
        <w:t>信披透明，保障知情权。</w:t>
      </w:r>
      <w:r>
        <w:rPr>
          <w:color w:val="000000"/>
          <w:spacing w:val="0"/>
          <w:w w:val="100"/>
          <w:position w:val="0"/>
        </w:rPr>
        <w:t>报告期，公司依法按时完成各项信息披露工作，信披过程严格遵循真实、</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160" w:line="317"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准确、完整、及时、公平、简明清晰、通俗易懂的原则，保证投资者对公司重大事项和经营情况的知情权， 维护投资者的合法权益。</w:t>
      </w:r>
      <w:r>
        <w:rPr>
          <w:rFonts w:ascii="Times New Roman" w:eastAsia="Times New Roman" w:hAnsi="Times New Roman" w:cs="Times New Roman"/>
          <w:color w:val="000000"/>
          <w:spacing w:val="0"/>
          <w:w w:val="100"/>
          <w:position w:val="0"/>
        </w:rPr>
        <w:t>2021</w:t>
      </w:r>
      <w:r>
        <w:rPr>
          <w:color w:val="000000"/>
          <w:spacing w:val="0"/>
          <w:w w:val="100"/>
          <w:position w:val="0"/>
        </w:rPr>
        <w:t>年，公司分别就定期报告、股份回购、对外投资、权益分派等事项履行了公 告义务，共对外披露文件</w:t>
      </w:r>
      <w:r>
        <w:rPr>
          <w:rFonts w:ascii="Times New Roman" w:eastAsia="Times New Roman" w:hAnsi="Times New Roman" w:cs="Times New Roman"/>
          <w:color w:val="000000"/>
          <w:spacing w:val="0"/>
          <w:w w:val="100"/>
          <w:position w:val="0"/>
        </w:rPr>
        <w:t>115</w:t>
      </w:r>
      <w:r>
        <w:rPr>
          <w:color w:val="000000"/>
          <w:spacing w:val="0"/>
          <w:w w:val="100"/>
          <w:position w:val="0"/>
        </w:rPr>
        <w:t>份。</w:t>
      </w:r>
    </w:p>
    <w:p>
      <w:pPr>
        <w:pStyle w:val="Style22"/>
        <w:keepNext w:val="0"/>
        <w:keepLines w:val="0"/>
        <w:widowControl w:val="0"/>
        <w:shd w:val="clear" w:color="auto" w:fill="auto"/>
        <w:bidi w:val="0"/>
        <w:spacing w:before="0" w:after="160" w:line="315" w:lineRule="exact"/>
        <w:ind w:left="0" w:right="0" w:firstLine="38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重视股东回报，持续现金分红。</w:t>
      </w:r>
      <w:r>
        <w:rPr>
          <w:color w:val="000000"/>
          <w:spacing w:val="0"/>
          <w:w w:val="100"/>
          <w:position w:val="0"/>
        </w:rPr>
        <w:t>自上市以来，公司一直重视对投资者合理回报，结合公司所属行业、 发展阶段、投资状态等实际情况，持续稳健地实施利润分配政策，切实履行现金分红承诺。</w:t>
      </w:r>
      <w:r>
        <w:rPr>
          <w:rFonts w:ascii="Times New Roman" w:eastAsia="Times New Roman" w:hAnsi="Times New Roman" w:cs="Times New Roman"/>
          <w:color w:val="000000"/>
          <w:spacing w:val="0"/>
          <w:w w:val="100"/>
          <w:position w:val="0"/>
        </w:rPr>
        <w:t>2021</w:t>
      </w:r>
      <w:r>
        <w:rPr>
          <w:color w:val="000000"/>
          <w:spacing w:val="0"/>
          <w:w w:val="100"/>
          <w:position w:val="0"/>
        </w:rPr>
        <w:t>年，为进 一步增强利润分配政策的透明度和连续性，公司董事会审议通过《未来三年</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年）股东回报规 划》，制定了持续稳定的利润分配政策和股东回报规划，并有效执行。</w:t>
      </w:r>
    </w:p>
    <w:p>
      <w:pPr>
        <w:pStyle w:val="Style22"/>
        <w:keepNext w:val="0"/>
        <w:keepLines w:val="0"/>
        <w:widowControl w:val="0"/>
        <w:shd w:val="clear" w:color="auto" w:fill="auto"/>
        <w:tabs>
          <w:tab w:pos="914" w:val="left"/>
        </w:tabs>
        <w:bidi w:val="0"/>
        <w:spacing w:before="0" w:after="160" w:line="314" w:lineRule="exact"/>
        <w:ind w:left="0" w:right="0" w:firstLine="380"/>
        <w:jc w:val="left"/>
      </w:pPr>
      <w:bookmarkStart w:id="436" w:name="bookmark436"/>
      <w:r>
        <w:rPr>
          <w:b/>
          <w:bCs/>
          <w:color w:val="000000"/>
          <w:spacing w:val="0"/>
          <w:w w:val="100"/>
          <w:position w:val="0"/>
        </w:rPr>
        <w:t>（</w:t>
      </w:r>
      <w:bookmarkEnd w:id="436"/>
      <w:r>
        <w:rPr>
          <w:b/>
          <w:bCs/>
          <w:color w:val="000000"/>
          <w:spacing w:val="0"/>
          <w:w w:val="100"/>
          <w:position w:val="0"/>
        </w:rPr>
        <w:t>二）</w:t>
        <w:tab/>
        <w:t>维护供应商、客户和消费者权益</w:t>
      </w:r>
    </w:p>
    <w:p>
      <w:pPr>
        <w:pStyle w:val="Style22"/>
        <w:keepNext w:val="0"/>
        <w:keepLines w:val="0"/>
        <w:widowControl w:val="0"/>
        <w:numPr>
          <w:ilvl w:val="0"/>
          <w:numId w:val="49"/>
        </w:numPr>
        <w:shd w:val="clear" w:color="auto" w:fill="auto"/>
        <w:tabs>
          <w:tab w:pos="639" w:val="left"/>
        </w:tabs>
        <w:bidi w:val="0"/>
        <w:spacing w:before="0" w:after="160" w:line="312" w:lineRule="exact"/>
        <w:ind w:left="0" w:right="0" w:firstLine="380"/>
        <w:jc w:val="left"/>
      </w:pPr>
      <w:bookmarkStart w:id="437" w:name="bookmark437"/>
      <w:bookmarkEnd w:id="437"/>
      <w:r>
        <w:rPr>
          <w:b/>
          <w:bCs/>
          <w:color w:val="000000"/>
          <w:spacing w:val="0"/>
          <w:w w:val="100"/>
          <w:position w:val="0"/>
        </w:rPr>
        <w:t>精诚合作，共赢发展。</w:t>
      </w:r>
      <w:r>
        <w:rPr>
          <w:color w:val="000000"/>
          <w:spacing w:val="0"/>
          <w:w w:val="100"/>
          <w:position w:val="0"/>
        </w:rPr>
        <w:t>公司制定供应商准入制度，主要原材料采购通过公开招投标的方式，积累了 一批产品与服务均优的合作伙伴。公司定期召开供应商大会，公开、公平、公正采购，完善的招标管理。 公司践行与合作伙伴共同成长的理念，经过多年的积淀，公司逐步与信誉良好的供应商建立战略合作关系， 有力地保证了公司供应链安全和稳定。</w:t>
      </w:r>
    </w:p>
    <w:p>
      <w:pPr>
        <w:pStyle w:val="Style22"/>
        <w:keepNext w:val="0"/>
        <w:keepLines w:val="0"/>
        <w:widowControl w:val="0"/>
        <w:numPr>
          <w:ilvl w:val="0"/>
          <w:numId w:val="49"/>
        </w:numPr>
        <w:shd w:val="clear" w:color="auto" w:fill="auto"/>
        <w:tabs>
          <w:tab w:pos="639" w:val="left"/>
        </w:tabs>
        <w:bidi w:val="0"/>
        <w:spacing w:before="0" w:after="160" w:line="312" w:lineRule="exact"/>
        <w:ind w:left="0" w:right="0" w:firstLine="380"/>
        <w:jc w:val="left"/>
      </w:pPr>
      <w:bookmarkStart w:id="438" w:name="bookmark438"/>
      <w:bookmarkEnd w:id="438"/>
      <w:r>
        <w:rPr>
          <w:b/>
          <w:bCs/>
          <w:color w:val="000000"/>
          <w:spacing w:val="0"/>
          <w:w w:val="100"/>
          <w:position w:val="0"/>
        </w:rPr>
        <w:t>质量为本，高品质产品。</w:t>
      </w:r>
      <w:r>
        <w:rPr>
          <w:color w:val="000000"/>
          <w:spacing w:val="0"/>
          <w:w w:val="100"/>
          <w:position w:val="0"/>
        </w:rPr>
        <w:t>公司严格控制产品质量，对产品品质要求精益求精。以优良的品质赢得客 户的信赖，公司始终践行以客户为中心的管理理念，将客户需求放在首位，用过硬的产品质量、专业的销 售服务、真诚的售后服务赢得客户的肯定。公司尊重并保护供应商、客户的著作权、商标权、专利权等知 识产权和商业机密，合理正当地使用相关方信息。</w:t>
      </w:r>
    </w:p>
    <w:p>
      <w:pPr>
        <w:pStyle w:val="Style22"/>
        <w:keepNext w:val="0"/>
        <w:keepLines w:val="0"/>
        <w:widowControl w:val="0"/>
        <w:numPr>
          <w:ilvl w:val="0"/>
          <w:numId w:val="49"/>
        </w:numPr>
        <w:shd w:val="clear" w:color="auto" w:fill="auto"/>
        <w:tabs>
          <w:tab w:pos="639" w:val="left"/>
        </w:tabs>
        <w:bidi w:val="0"/>
        <w:spacing w:before="0" w:after="160" w:line="315" w:lineRule="exact"/>
        <w:ind w:left="0" w:right="0" w:firstLine="380"/>
        <w:jc w:val="left"/>
      </w:pPr>
      <w:bookmarkStart w:id="439" w:name="bookmark439"/>
      <w:bookmarkEnd w:id="439"/>
      <w:r>
        <w:rPr>
          <w:b/>
          <w:bCs/>
          <w:color w:val="000000"/>
          <w:spacing w:val="0"/>
          <w:w w:val="100"/>
          <w:position w:val="0"/>
        </w:rPr>
        <w:t>产品与服务并举。</w:t>
      </w:r>
      <w:r>
        <w:rPr>
          <w:color w:val="000000"/>
          <w:spacing w:val="0"/>
          <w:w w:val="100"/>
          <w:position w:val="0"/>
        </w:rPr>
        <w:t>公司电线电缆、线缆材料、充电桩等产品品类齐全，服务全面，能满足客户</w:t>
      </w:r>
      <w:r>
        <w:rPr>
          <w:rFonts w:ascii="Times New Roman" w:eastAsia="Times New Roman" w:hAnsi="Times New Roman" w:cs="Times New Roman"/>
          <w:color w:val="000000"/>
          <w:spacing w:val="0"/>
          <w:w w:val="100"/>
          <w:position w:val="0"/>
        </w:rPr>
        <w:t>“</w:t>
      </w:r>
      <w:r>
        <w:rPr>
          <w:color w:val="000000"/>
          <w:spacing w:val="0"/>
          <w:w w:val="100"/>
          <w:position w:val="0"/>
        </w:rPr>
        <w:t>一站 式''采购需求，新材料板块贴近客户建设工厂，新能源板块循着需求去建设充电场站，充电服务网不断健 全，实现公司与客户的近距离对接。依托健全的营销网络，公司第一时间为客户提供全套产品采购和解决 方案，帮助客户规避采购和安装风险，提高效率，为客户创造价值。</w:t>
      </w:r>
    </w:p>
    <w:p>
      <w:pPr>
        <w:pStyle w:val="Style22"/>
        <w:keepNext w:val="0"/>
        <w:keepLines w:val="0"/>
        <w:widowControl w:val="0"/>
        <w:shd w:val="clear" w:color="auto" w:fill="auto"/>
        <w:tabs>
          <w:tab w:pos="914" w:val="left"/>
        </w:tabs>
        <w:bidi w:val="0"/>
        <w:spacing w:before="0" w:after="160" w:line="314" w:lineRule="exact"/>
        <w:ind w:left="0" w:right="0" w:firstLine="380"/>
        <w:jc w:val="left"/>
      </w:pPr>
      <w:bookmarkStart w:id="440" w:name="bookmark440"/>
      <w:r>
        <w:rPr>
          <w:b/>
          <w:bCs/>
          <w:color w:val="000000"/>
          <w:spacing w:val="0"/>
          <w:w w:val="100"/>
          <w:position w:val="0"/>
        </w:rPr>
        <w:t>（</w:t>
      </w:r>
      <w:bookmarkEnd w:id="440"/>
      <w:r>
        <w:rPr>
          <w:b/>
          <w:bCs/>
          <w:color w:val="000000"/>
          <w:spacing w:val="0"/>
          <w:w w:val="100"/>
          <w:position w:val="0"/>
        </w:rPr>
        <w:t>三）</w:t>
        <w:tab/>
        <w:t>维护员工合法权益</w:t>
      </w:r>
    </w:p>
    <w:p>
      <w:pPr>
        <w:pStyle w:val="Style22"/>
        <w:keepNext w:val="0"/>
        <w:keepLines w:val="0"/>
        <w:widowControl w:val="0"/>
        <w:numPr>
          <w:ilvl w:val="0"/>
          <w:numId w:val="51"/>
        </w:numPr>
        <w:shd w:val="clear" w:color="auto" w:fill="auto"/>
        <w:bidi w:val="0"/>
        <w:spacing w:before="0" w:after="160" w:line="312" w:lineRule="exact"/>
        <w:ind w:left="0" w:right="0" w:firstLine="380"/>
        <w:jc w:val="left"/>
      </w:pPr>
      <w:bookmarkStart w:id="441" w:name="bookmark441"/>
      <w:bookmarkEnd w:id="441"/>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以人为本，员工与公司共成长。</w:t>
      </w:r>
      <w:r>
        <w:rPr>
          <w:color w:val="000000"/>
          <w:spacing w:val="0"/>
          <w:w w:val="100"/>
          <w:position w:val="0"/>
        </w:rPr>
        <w:t>公司严格遵守《劳动法》、《劳动合同法》，与员工依法签订劳动 合同，严格遵守《妇女权益保护法》，实行男女同工同酬，尊重女性员工。根据公司所在地人力资源和社 会保障部门的要求为员工缴纳社会保险、住房公积金等，使员工在养老、医疗、工伤、失业、生育及购房 等方面获得保障。公司设立工会组织，保障员工相关权利的有效落实，并确保交流沟通渠道的畅通。</w:t>
      </w:r>
    </w:p>
    <w:p>
      <w:pPr>
        <w:pStyle w:val="Style22"/>
        <w:keepNext w:val="0"/>
        <w:keepLines w:val="0"/>
        <w:widowControl w:val="0"/>
        <w:numPr>
          <w:ilvl w:val="0"/>
          <w:numId w:val="51"/>
        </w:numPr>
        <w:shd w:val="clear" w:color="auto" w:fill="auto"/>
        <w:tabs>
          <w:tab w:pos="639" w:val="left"/>
        </w:tabs>
        <w:bidi w:val="0"/>
        <w:spacing w:before="0" w:after="160" w:line="316" w:lineRule="exact"/>
        <w:ind w:left="0" w:right="0" w:firstLine="380"/>
        <w:jc w:val="left"/>
      </w:pPr>
      <w:bookmarkStart w:id="442" w:name="bookmark442"/>
      <w:bookmarkEnd w:id="442"/>
      <w:r>
        <w:rPr>
          <w:b/>
          <w:bCs/>
          <w:color w:val="000000"/>
          <w:spacing w:val="0"/>
          <w:w w:val="100"/>
          <w:position w:val="0"/>
        </w:rPr>
        <w:t>重视员工职业技能提升。</w:t>
      </w:r>
      <w:r>
        <w:rPr>
          <w:color w:val="000000"/>
          <w:spacing w:val="0"/>
          <w:w w:val="100"/>
          <w:position w:val="0"/>
        </w:rPr>
        <w:t>公司建立了完善的培训制度，采用线上培训与线下培训、外部培训与内部 培训相结合的方式积极开展各项培训工作，同时鼓励和支持职工参加进修培训，建立科学的职位职级晋升 体系，通过科学评价、公开选拔创造内部竞争机制，给职工创造持续发展的空间，激励职工不断努力提高 业务水平和职业素质。定期开展技术工人参加的</w:t>
      </w:r>
      <w:r>
        <w:rPr>
          <w:rFonts w:ascii="Times New Roman" w:eastAsia="Times New Roman" w:hAnsi="Times New Roman" w:cs="Times New Roman"/>
          <w:color w:val="000000"/>
          <w:spacing w:val="0"/>
          <w:w w:val="100"/>
          <w:position w:val="0"/>
        </w:rPr>
        <w:t>“</w:t>
      </w:r>
      <w:r>
        <w:rPr>
          <w:color w:val="000000"/>
          <w:spacing w:val="0"/>
          <w:w w:val="100"/>
          <w:position w:val="0"/>
        </w:rPr>
        <w:t>技术比武</w:t>
      </w:r>
      <w:r>
        <w:rPr>
          <w:rFonts w:ascii="Times New Roman" w:eastAsia="Times New Roman" w:hAnsi="Times New Roman" w:cs="Times New Roman"/>
          <w:color w:val="000000"/>
          <w:spacing w:val="0"/>
          <w:w w:val="100"/>
          <w:position w:val="0"/>
        </w:rPr>
        <w:t>”</w:t>
      </w:r>
      <w:r>
        <w:rPr>
          <w:color w:val="000000"/>
          <w:spacing w:val="0"/>
          <w:w w:val="100"/>
          <w:position w:val="0"/>
        </w:rPr>
        <w:t>，既能提升技能，又能激发岗位学习提升的工 作热情。</w:t>
      </w:r>
    </w:p>
    <w:p>
      <w:pPr>
        <w:pStyle w:val="Style22"/>
        <w:keepNext w:val="0"/>
        <w:keepLines w:val="0"/>
        <w:widowControl w:val="0"/>
        <w:numPr>
          <w:ilvl w:val="0"/>
          <w:numId w:val="51"/>
        </w:numPr>
        <w:shd w:val="clear" w:color="auto" w:fill="auto"/>
        <w:tabs>
          <w:tab w:pos="634" w:val="left"/>
        </w:tabs>
        <w:bidi w:val="0"/>
        <w:spacing w:before="0" w:after="160" w:line="313" w:lineRule="exact"/>
        <w:ind w:left="0" w:right="0" w:firstLine="380"/>
        <w:jc w:val="left"/>
      </w:pPr>
      <w:bookmarkStart w:id="443" w:name="bookmark443"/>
      <w:bookmarkEnd w:id="443"/>
      <w:r>
        <w:rPr>
          <w:b/>
          <w:bCs/>
          <w:color w:val="000000"/>
          <w:spacing w:val="0"/>
          <w:w w:val="100"/>
          <w:position w:val="0"/>
        </w:rPr>
        <w:t>公司重视员工福利待遇提高及困难职工的帮扶。</w:t>
      </w:r>
      <w:r>
        <w:rPr>
          <w:color w:val="000000"/>
          <w:spacing w:val="0"/>
          <w:w w:val="100"/>
          <w:position w:val="0"/>
        </w:rPr>
        <w:t>在福利保障方面，公司为员工提供宿舍、食堂、班 车接送、定期体检、高温补贴和丰富的娱乐活动设施等多元化福利条件，有效解决员工后顾之忧。关注员 工精神生活和业余活动。定期开展运动会、篮球赛、远足等丰富多彩的业余活动，丰富职工的业余文化生 活。丰富的活动有效地提高公司凝聚力，使员工感受到家的温暖。定期对职工组织健康体检，积极采取各 项职业卫生防护措施。</w:t>
      </w:r>
    </w:p>
    <w:p>
      <w:pPr>
        <w:pStyle w:val="Style22"/>
        <w:keepNext w:val="0"/>
        <w:keepLines w:val="0"/>
        <w:widowControl w:val="0"/>
        <w:shd w:val="clear" w:color="auto" w:fill="auto"/>
        <w:tabs>
          <w:tab w:pos="894" w:val="left"/>
        </w:tabs>
        <w:bidi w:val="0"/>
        <w:spacing w:before="0" w:after="160" w:line="314" w:lineRule="exact"/>
        <w:ind w:left="0" w:right="0" w:firstLine="360"/>
        <w:jc w:val="both"/>
      </w:pPr>
      <w:bookmarkStart w:id="444" w:name="bookmark444"/>
      <w:r>
        <w:rPr>
          <w:b/>
          <w:bCs/>
          <w:color w:val="000000"/>
          <w:spacing w:val="0"/>
          <w:w w:val="100"/>
          <w:position w:val="0"/>
        </w:rPr>
        <w:t>（</w:t>
      </w:r>
      <w:bookmarkEnd w:id="444"/>
      <w:r>
        <w:rPr>
          <w:b/>
          <w:bCs/>
          <w:color w:val="000000"/>
          <w:spacing w:val="0"/>
          <w:w w:val="100"/>
          <w:position w:val="0"/>
        </w:rPr>
        <w:t>四）</w:t>
        <w:tab/>
        <w:t>环境保护与可持续发展</w:t>
      </w:r>
    </w:p>
    <w:p>
      <w:pPr>
        <w:pStyle w:val="Style22"/>
        <w:keepNext w:val="0"/>
        <w:keepLines w:val="0"/>
        <w:widowControl w:val="0"/>
        <w:numPr>
          <w:ilvl w:val="0"/>
          <w:numId w:val="53"/>
        </w:numPr>
        <w:shd w:val="clear" w:color="auto" w:fill="auto"/>
        <w:bidi w:val="0"/>
        <w:spacing w:before="0" w:after="160" w:line="314" w:lineRule="exact"/>
        <w:ind w:left="0" w:right="0" w:firstLine="380"/>
        <w:jc w:val="left"/>
        <w:sectPr>
          <w:footnotePr>
            <w:pos w:val="pageBottom"/>
            <w:numFmt w:val="decimal"/>
            <w:numRestart w:val="continuous"/>
          </w:footnotePr>
          <w:pgSz w:w="11900" w:h="16840"/>
          <w:pgMar w:top="870" w:right="1006" w:bottom="1249" w:left="1112" w:header="0" w:footer="3" w:gutter="0"/>
          <w:cols w:space="720"/>
          <w:noEndnote/>
          <w:rtlGutter w:val="0"/>
          <w:docGrid w:linePitch="360"/>
        </w:sectPr>
      </w:pPr>
      <w:bookmarkStart w:id="445" w:name="bookmark445"/>
      <w:bookmarkEnd w:id="445"/>
      <w:r>
        <w:rPr>
          <w:color w:val="000000"/>
          <w:spacing w:val="0"/>
          <w:w w:val="100"/>
          <w:position w:val="0"/>
        </w:rPr>
        <w:t>公司长期倡导绿色环保，积极履行环境责任，推动高性能及绿色环保产品的研发及应用，提高资源 利用效率，强化废弃物管理，积极倡导节能环保，充分利用网络电子工具，积极推行无纸化办公，在各项 办公设备的选用中坚持选用能耗低的节能设备，减少固体废弃物，降低办公环境辐射。</w:t>
      </w:r>
    </w:p>
    <w:p>
      <w:pPr>
        <w:pStyle w:val="Style22"/>
        <w:keepNext w:val="0"/>
        <w:keepLines w:val="0"/>
        <w:widowControl w:val="0"/>
        <w:numPr>
          <w:ilvl w:val="0"/>
          <w:numId w:val="53"/>
        </w:numPr>
        <w:shd w:val="clear" w:color="auto" w:fill="auto"/>
        <w:bidi w:val="0"/>
        <w:spacing w:before="0" w:line="316" w:lineRule="exact"/>
        <w:ind w:left="0" w:right="0" w:firstLine="380"/>
        <w:jc w:val="both"/>
      </w:pPr>
      <w:bookmarkStart w:id="446" w:name="bookmark446"/>
      <w:bookmarkEnd w:id="446"/>
      <w:r>
        <w:rPr>
          <w:color w:val="000000"/>
          <w:spacing w:val="0"/>
          <w:w w:val="100"/>
          <w:position w:val="0"/>
        </w:rPr>
        <w:t>公司属于电线电缆制造业，生产过程有少量油污、废水、废气、固体废物、噪音等环境影响因素。 各生产基地持续推行</w:t>
      </w:r>
      <w:r>
        <w:rPr>
          <w:rFonts w:ascii="Times New Roman" w:eastAsia="Times New Roman" w:hAnsi="Times New Roman" w:cs="Times New Roman"/>
          <w:color w:val="000000"/>
          <w:spacing w:val="0"/>
          <w:w w:val="100"/>
          <w:position w:val="0"/>
        </w:rPr>
        <w:t>5S</w:t>
      </w:r>
      <w:r>
        <w:rPr>
          <w:color w:val="000000"/>
          <w:spacing w:val="0"/>
          <w:w w:val="100"/>
          <w:position w:val="0"/>
        </w:rPr>
        <w:t>管理和精益生产，持续对生产现场的改进，使生产过程保持节能、安全高效。公司 通过</w:t>
      </w:r>
      <w:r>
        <w:rPr>
          <w:rFonts w:ascii="Times New Roman" w:eastAsia="Times New Roman" w:hAnsi="Times New Roman" w:cs="Times New Roman"/>
          <w:color w:val="000000"/>
          <w:spacing w:val="0"/>
          <w:w w:val="100"/>
          <w:position w:val="0"/>
        </w:rPr>
        <w:t>ISO14001</w:t>
      </w:r>
      <w:r>
        <w:rPr>
          <w:color w:val="000000"/>
          <w:spacing w:val="0"/>
          <w:w w:val="100"/>
          <w:position w:val="0"/>
        </w:rPr>
        <w:t>体系认证，并通过了</w:t>
      </w:r>
      <w:r>
        <w:rPr>
          <w:rFonts w:ascii="Times New Roman" w:eastAsia="Times New Roman" w:hAnsi="Times New Roman" w:cs="Times New Roman"/>
          <w:color w:val="000000"/>
          <w:spacing w:val="0"/>
          <w:w w:val="100"/>
          <w:position w:val="0"/>
        </w:rPr>
        <w:t>OHSAS18001</w:t>
      </w:r>
      <w:r>
        <w:rPr>
          <w:color w:val="000000"/>
          <w:spacing w:val="0"/>
          <w:w w:val="100"/>
          <w:position w:val="0"/>
        </w:rPr>
        <w:t>职业健康安全管理体系认证，清洁生产通过审核验收，公 司视环境保护、能源利用、安全生产、产品安全、公共卫生五方面为企业的生命线，采取了具有可操作性 的控制措施。报告期内，公司未发生环境污染事故及环境违法事件。</w:t>
      </w:r>
    </w:p>
    <w:p>
      <w:pPr>
        <w:pStyle w:val="Style22"/>
        <w:keepNext w:val="0"/>
        <w:keepLines w:val="0"/>
        <w:widowControl w:val="0"/>
        <w:shd w:val="clear" w:color="auto" w:fill="auto"/>
        <w:bidi w:val="0"/>
        <w:spacing w:before="0" w:line="314" w:lineRule="exact"/>
        <w:ind w:left="0" w:right="0" w:firstLine="380"/>
        <w:jc w:val="both"/>
      </w:pPr>
      <w:bookmarkStart w:id="447" w:name="bookmark447"/>
      <w:r>
        <w:rPr>
          <w:b/>
          <w:bCs/>
          <w:color w:val="000000"/>
          <w:spacing w:val="0"/>
          <w:w w:val="100"/>
          <w:position w:val="0"/>
        </w:rPr>
        <w:t>（</w:t>
      </w:r>
      <w:bookmarkEnd w:id="447"/>
      <w:r>
        <w:rPr>
          <w:b/>
          <w:bCs/>
          <w:color w:val="000000"/>
          <w:spacing w:val="0"/>
          <w:w w:val="100"/>
          <w:position w:val="0"/>
        </w:rPr>
        <w:t>五）公共关系和公益事业</w:t>
      </w:r>
    </w:p>
    <w:p>
      <w:pPr>
        <w:pStyle w:val="Style22"/>
        <w:keepNext w:val="0"/>
        <w:keepLines w:val="0"/>
        <w:widowControl w:val="0"/>
        <w:numPr>
          <w:ilvl w:val="0"/>
          <w:numId w:val="55"/>
        </w:numPr>
        <w:shd w:val="clear" w:color="auto" w:fill="auto"/>
        <w:tabs>
          <w:tab w:pos="644" w:val="left"/>
        </w:tabs>
        <w:bidi w:val="0"/>
        <w:spacing w:before="0" w:line="314" w:lineRule="exact"/>
        <w:ind w:left="0" w:right="0" w:firstLine="380"/>
        <w:jc w:val="both"/>
      </w:pPr>
      <w:bookmarkStart w:id="448" w:name="bookmark448"/>
      <w:bookmarkEnd w:id="448"/>
      <w:r>
        <w:rPr>
          <w:b/>
          <w:bCs/>
          <w:color w:val="000000"/>
          <w:spacing w:val="0"/>
          <w:w w:val="100"/>
          <w:position w:val="0"/>
        </w:rPr>
        <w:t>依法纳税，热心社会公益事业。</w:t>
      </w:r>
      <w:r>
        <w:rPr>
          <w:color w:val="000000"/>
          <w:spacing w:val="0"/>
          <w:w w:val="100"/>
          <w:position w:val="0"/>
        </w:rPr>
        <w:t>公司在做强做大的同时，以高度的社会责任感回报社会。公司规范 履行纳税义务，每年纳税超亿元。在社会公益方面，公司捐资临安春风行动项目，设立万马扶贫帮困基金、 万马电缆博爱救助资金、哈工大万马助学金等，筑起爱心桥梁。</w:t>
      </w:r>
    </w:p>
    <w:p>
      <w:pPr>
        <w:pStyle w:val="Style22"/>
        <w:keepNext w:val="0"/>
        <w:keepLines w:val="0"/>
        <w:widowControl w:val="0"/>
        <w:numPr>
          <w:ilvl w:val="0"/>
          <w:numId w:val="55"/>
        </w:numPr>
        <w:shd w:val="clear" w:color="auto" w:fill="auto"/>
        <w:tabs>
          <w:tab w:pos="649" w:val="left"/>
        </w:tabs>
        <w:bidi w:val="0"/>
        <w:spacing w:before="0" w:line="313" w:lineRule="exact"/>
        <w:ind w:left="0" w:right="0" w:firstLine="380"/>
        <w:jc w:val="both"/>
      </w:pPr>
      <w:bookmarkStart w:id="449" w:name="bookmark449"/>
      <w:bookmarkEnd w:id="449"/>
      <w:r>
        <w:rPr>
          <w:b/>
          <w:bCs/>
          <w:color w:val="000000"/>
          <w:spacing w:val="0"/>
          <w:w w:val="100"/>
          <w:position w:val="0"/>
        </w:rPr>
        <w:t>关心困难职工，持续为残疾人就业做出贡献。</w:t>
      </w:r>
      <w:r>
        <w:rPr>
          <w:color w:val="000000"/>
          <w:spacing w:val="0"/>
          <w:w w:val="100"/>
          <w:position w:val="0"/>
        </w:rPr>
        <w:t>公司有三家福利企业，安置残疾员工</w:t>
      </w:r>
      <w:r>
        <w:rPr>
          <w:rFonts w:ascii="Times New Roman" w:eastAsia="Times New Roman" w:hAnsi="Times New Roman" w:cs="Times New Roman"/>
          <w:color w:val="000000"/>
          <w:spacing w:val="0"/>
          <w:w w:val="100"/>
          <w:position w:val="0"/>
        </w:rPr>
        <w:t>1000</w:t>
      </w:r>
      <w:r>
        <w:rPr>
          <w:color w:val="000000"/>
          <w:spacing w:val="0"/>
          <w:w w:val="100"/>
          <w:position w:val="0"/>
        </w:rPr>
        <w:t>余人，公司 入选</w:t>
      </w:r>
      <w:r>
        <w:rPr>
          <w:rFonts w:ascii="Times New Roman" w:eastAsia="Times New Roman" w:hAnsi="Times New Roman" w:cs="Times New Roman"/>
          <w:color w:val="000000"/>
          <w:spacing w:val="0"/>
          <w:w w:val="100"/>
          <w:position w:val="0"/>
        </w:rPr>
        <w:t>“</w:t>
      </w:r>
      <w:r>
        <w:rPr>
          <w:color w:val="000000"/>
          <w:spacing w:val="0"/>
          <w:w w:val="100"/>
          <w:position w:val="0"/>
        </w:rPr>
        <w:t>浙商助残共富爱心联盟</w:t>
      </w:r>
      <w:r>
        <w:rPr>
          <w:rFonts w:ascii="Times New Roman" w:eastAsia="Times New Roman" w:hAnsi="Times New Roman" w:cs="Times New Roman"/>
          <w:color w:val="000000"/>
          <w:spacing w:val="0"/>
          <w:w w:val="100"/>
          <w:position w:val="0"/>
        </w:rPr>
        <w:t>”</w:t>
      </w:r>
      <w:r>
        <w:rPr>
          <w:color w:val="000000"/>
          <w:spacing w:val="0"/>
          <w:w w:val="100"/>
          <w:position w:val="0"/>
        </w:rPr>
        <w:t>首批成员单，万马高分子、天屹通信均入围</w:t>
      </w:r>
      <w:r>
        <w:rPr>
          <w:rFonts w:ascii="Times New Roman" w:eastAsia="Times New Roman" w:hAnsi="Times New Roman" w:cs="Times New Roman"/>
          <w:color w:val="000000"/>
          <w:spacing w:val="0"/>
          <w:w w:val="100"/>
          <w:position w:val="0"/>
        </w:rPr>
        <w:t>“</w:t>
      </w:r>
      <w:r>
        <w:rPr>
          <w:color w:val="000000"/>
          <w:spacing w:val="0"/>
          <w:w w:val="100"/>
          <w:position w:val="0"/>
        </w:rPr>
        <w:t>浙江省安置残疾人就业企业百强 榜</w:t>
      </w:r>
      <w:r>
        <w:rPr>
          <w:rFonts w:ascii="Times New Roman" w:eastAsia="Times New Roman" w:hAnsi="Times New Roman" w:cs="Times New Roman"/>
          <w:color w:val="000000"/>
          <w:spacing w:val="0"/>
          <w:w w:val="100"/>
          <w:position w:val="0"/>
        </w:rPr>
        <w:t>”</w:t>
      </w:r>
      <w:r>
        <w:rPr>
          <w:color w:val="000000"/>
          <w:spacing w:val="0"/>
          <w:w w:val="100"/>
          <w:position w:val="0"/>
        </w:rPr>
        <w:t>。公司关心困难员工生活，为了及时发现和解决他们的难处，公司工会每年对困难职工家庭情况进行 深入细致的摸底调查，建立和完善困难职工档案；同时积极为生病员工募集善款，解决其实际困难；</w:t>
      </w:r>
      <w:r>
        <w:rPr>
          <w:rFonts w:ascii="Times New Roman" w:eastAsia="Times New Roman" w:hAnsi="Times New Roman" w:cs="Times New Roman"/>
          <w:color w:val="000000"/>
          <w:spacing w:val="0"/>
          <w:w w:val="100"/>
          <w:position w:val="0"/>
        </w:rPr>
        <w:t>“</w:t>
      </w:r>
      <w:r>
        <w:rPr>
          <w:color w:val="000000"/>
          <w:spacing w:val="0"/>
          <w:w w:val="100"/>
          <w:position w:val="0"/>
        </w:rPr>
        <w:t>送 温暖到岗、送温暖到家''每年公司都会组织对困难员工进行慰问活动。</w:t>
      </w:r>
    </w:p>
    <w:p>
      <w:pPr>
        <w:pStyle w:val="Style2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作为作为有责任感的企业，公司坚持合作共赢理念，愿意持续积极履行社会责任，完善公司社会责任 体系建设，在追求经济效益、保护股东权利的同时，保护债权人、职工的合法权益，诚信对待供应商、客 户；大力布局新能源产业，助力低碳出行事业，促进企业与社会协调发展。</w:t>
      </w:r>
    </w:p>
    <w:p>
      <w:pPr>
        <w:pStyle w:val="Style26"/>
        <w:keepNext/>
        <w:keepLines/>
        <w:widowControl w:val="0"/>
        <w:shd w:val="clear" w:color="auto" w:fill="auto"/>
        <w:bidi w:val="0"/>
        <w:spacing w:before="0" w:after="24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三</w:t>
      </w:r>
      <w:bookmarkEnd w:id="452"/>
      <w:r>
        <w:rPr>
          <w:color w:val="000000"/>
          <w:spacing w:val="0"/>
          <w:w w:val="100"/>
          <w:position w:val="0"/>
          <w:sz w:val="24"/>
          <w:szCs w:val="24"/>
        </w:rPr>
        <w:t>、巩固拓展脱贫攻坚成果、乡村振兴的情况</w:t>
      </w:r>
      <w:bookmarkEnd w:id="450"/>
      <w:bookmarkEnd w:id="451"/>
      <w:bookmarkEnd w:id="453"/>
    </w:p>
    <w:p>
      <w:pPr>
        <w:pStyle w:val="Style30"/>
        <w:keepNext w:val="0"/>
        <w:keepLines w:val="0"/>
        <w:widowControl w:val="0"/>
        <w:shd w:val="clear" w:color="auto" w:fill="auto"/>
        <w:bidi w:val="0"/>
        <w:spacing w:before="0" w:after="140" w:line="316" w:lineRule="exact"/>
        <w:ind w:left="0" w:right="0" w:firstLine="0"/>
        <w:jc w:val="left"/>
      </w:pPr>
      <w:r>
        <w:rPr>
          <w:color w:val="000000"/>
          <w:spacing w:val="0"/>
          <w:w w:val="100"/>
          <w:position w:val="0"/>
        </w:rPr>
        <w:t>不适用。</w:t>
      </w:r>
      <w:r>
        <w:br w:type="page"/>
      </w:r>
    </w:p>
    <w:p>
      <w:pPr>
        <w:pStyle w:val="Style12"/>
        <w:keepNext/>
        <w:keepLines/>
        <w:widowControl w:val="0"/>
        <w:shd w:val="clear" w:color="auto" w:fill="auto"/>
        <w:bidi w:val="0"/>
        <w:spacing w:before="0" w:after="540" w:line="240" w:lineRule="auto"/>
        <w:ind w:left="0" w:right="0" w:firstLine="0"/>
        <w:jc w:val="center"/>
      </w:pPr>
      <w:bookmarkStart w:id="454" w:name="bookmark454"/>
      <w:bookmarkStart w:id="455" w:name="bookmark455"/>
      <w:bookmarkStart w:id="456" w:name="bookmark456"/>
      <w:bookmarkStart w:id="457" w:name="bookmark457"/>
      <w:r>
        <w:rPr>
          <w:color w:val="000000"/>
          <w:spacing w:val="0"/>
          <w:w w:val="100"/>
          <w:position w:val="0"/>
        </w:rPr>
        <w:t>第六节重要事项</w:t>
      </w:r>
      <w:bookmarkEnd w:id="455"/>
      <w:bookmarkEnd w:id="456"/>
      <w:bookmarkEnd w:id="457"/>
      <w:bookmarkEnd w:id="454"/>
    </w:p>
    <w:p>
      <w:pPr>
        <w:pStyle w:val="Style26"/>
        <w:keepNext/>
        <w:keepLines/>
        <w:widowControl w:val="0"/>
        <w:shd w:val="clear" w:color="auto" w:fill="auto"/>
        <w:bidi w:val="0"/>
        <w:spacing w:before="0" w:after="2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、承诺事项履行情况</w:t>
      </w:r>
      <w:bookmarkEnd w:id="458"/>
      <w:bookmarkEnd w:id="459"/>
      <w:bookmarkEnd w:id="461"/>
    </w:p>
    <w:p>
      <w:pPr>
        <w:pStyle w:val="Style32"/>
        <w:keepNext/>
        <w:keepLines/>
        <w:widowControl w:val="0"/>
        <w:shd w:val="clear" w:color="auto" w:fill="auto"/>
        <w:bidi w:val="0"/>
        <w:spacing w:before="0" w:line="317" w:lineRule="exact"/>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、公司实际控制人、股东、关联方、收购人以及公司等承诺相关方在报告期内履行完毕及截至报告期末 尚未履行完毕的承诺事项</w:t>
      </w:r>
      <w:bookmarkEnd w:id="462"/>
      <w:bookmarkEnd w:id="463"/>
      <w:bookmarkEnd w:id="465"/>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363"/>
        <w:gridCol w:w="1123"/>
        <w:gridCol w:w="1262"/>
        <w:gridCol w:w="2683"/>
        <w:gridCol w:w="1147"/>
        <w:gridCol w:w="662"/>
        <w:gridCol w:w="1334"/>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海控集团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保持上市公</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司独立性的</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《关于保持上市公司独立性的 承诺函》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海控集团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《关于避免同业竞争的承诺函》</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海控集团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《关于规范关联交易的承诺函》</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63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 作承诺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智能科技集 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《关于规范与浙江万马电缆股 份有限公司关联交易承诺函》</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智能科技集 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《关于避免与浙江万马电缆股 份有限公司同业竞争的声明与 承诺函》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智能科技集 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保障上市公 司独立性的 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《关于保障浙江万马电缆股份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有限公司独立性的承诺函》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250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智能科技集 团、实际控 制人张德生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避免同业竞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本公司、本人及本公司、本人控 制的其他企业目前没有、将来也 不直接或间接从事与万马电缆 及其控股子公司现有及将来从 事的业务构成同业竞争的任何 活动，并愿意对违反上述承诺而 给万马电缆造成的经济损失承 担赔偿责任。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其他对公司中 小股东所作承 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万马股份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现金分红规 划</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2021-2023</w:t>
            </w:r>
            <w:r>
              <w:rPr>
                <w:color w:val="000000"/>
                <w:spacing w:val="0"/>
                <w:w w:val="100"/>
                <w:position w:val="0"/>
              </w:rPr>
              <w:t>年，在满足正常生产 经营资金需求的情况下，如无重 大投资计划或重大现金支出等 事项，公司规划每年度进行一次 现金分红，现金分红不超过累计 可分配利润的范围，不损害公司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softHyphen/>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1-1</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至</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w:t>
              <w:softHyphen/>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tbl>
      <w:tblPr>
        <w:tblOverlap w:val="never"/>
        <w:jc w:val="center"/>
        <w:tblLayout w:type="fixed"/>
      </w:tblPr>
      <w:tblGrid>
        <w:gridCol w:w="1363"/>
        <w:gridCol w:w="1123"/>
        <w:gridCol w:w="1262"/>
        <w:gridCol w:w="2683"/>
        <w:gridCol w:w="1147"/>
        <w:gridCol w:w="662"/>
        <w:gridCol w:w="1339"/>
      </w:tblGrid>
      <w:tr>
        <w:trPr>
          <w:trHeight w:val="37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的持续经营能力。原则上公司每 年以现金方式分配的利润不低 于当年实现的可供分配利润的 </w:t>
            </w:r>
            <w:r>
              <w:rPr>
                <w:rFonts w:ascii="Times New Roman" w:eastAsia="Times New Roman" w:hAnsi="Times New Roman" w:cs="Times New Roman"/>
                <w:color w:val="000000"/>
                <w:spacing w:val="0"/>
                <w:w w:val="100"/>
                <w:position w:val="0"/>
              </w:rPr>
              <w:t>15%</w:t>
            </w:r>
            <w:r>
              <w:rPr>
                <w:color w:val="000000"/>
                <w:spacing w:val="0"/>
                <w:w w:val="100"/>
                <w:position w:val="0"/>
              </w:rPr>
              <w:t xml:space="preserve">,并且连续三年以现金方式 累计分配的利润不少于该三年 实现的年均可供分配利润的 </w:t>
            </w:r>
            <w:r>
              <w:rPr>
                <w:rFonts w:ascii="Times New Roman" w:eastAsia="Times New Roman" w:hAnsi="Times New Roman" w:cs="Times New Roman"/>
                <w:color w:val="000000"/>
                <w:spacing w:val="0"/>
                <w:w w:val="100"/>
                <w:position w:val="0"/>
              </w:rPr>
              <w:t>45%</w:t>
            </w:r>
            <w:r>
              <w:rPr>
                <w:color w:val="000000"/>
                <w:spacing w:val="0"/>
                <w:w w:val="100"/>
                <w:position w:val="0"/>
              </w:rPr>
              <w:t>。具体每个年度的分红比例 由董事会根据公司年度盈利状 况和未来资金使用计划提出预 案。详见公司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披露的“未来三年（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年）股东回报规划”。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5"/>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50" w:hRule="exact"/>
        </w:trPr>
        <w:tc>
          <w:tcPr>
            <w:gridSpan w:val="2"/>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 当详细说明未完成履行的具 体原因及下一步的工作计划</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2"/>
        <w:keepNext/>
        <w:keepLines/>
        <w:widowControl w:val="0"/>
        <w:shd w:val="clear" w:color="auto" w:fill="auto"/>
        <w:bidi w:val="0"/>
        <w:spacing w:before="0" w:line="317" w:lineRule="exact"/>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、公司资产或项目存在盈利预测，且报告期仍处在盈利预测期间，公司就资产或项目达到原盈利预测及 其原因做出说明</w:t>
      </w:r>
      <w:bookmarkEnd w:id="466"/>
      <w:bookmarkEnd w:id="467"/>
      <w:bookmarkEnd w:id="469"/>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2" w:val="left"/>
        </w:tabs>
        <w:bidi w:val="0"/>
        <w:spacing w:before="0" w:after="360" w:line="326" w:lineRule="exact"/>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w:t>
        <w:tab/>
        <w:t>控股股东及其他关联方对上市公司的非经营性占用资金情况</w:t>
      </w:r>
      <w:bookmarkEnd w:id="470"/>
      <w:bookmarkEnd w:id="471"/>
      <w:bookmarkEnd w:id="4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6"/>
        <w:keepNext/>
        <w:keepLines/>
        <w:widowControl w:val="0"/>
        <w:shd w:val="clear" w:color="auto" w:fill="auto"/>
        <w:tabs>
          <w:tab w:pos="517" w:val="left"/>
        </w:tabs>
        <w:bidi w:val="0"/>
        <w:spacing w:before="0" w:after="360" w:line="326" w:lineRule="exact"/>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三</w:t>
      </w:r>
      <w:bookmarkEnd w:id="476"/>
      <w:r>
        <w:rPr>
          <w:color w:val="000000"/>
          <w:spacing w:val="0"/>
          <w:w w:val="100"/>
          <w:position w:val="0"/>
          <w:sz w:val="24"/>
          <w:szCs w:val="24"/>
        </w:rPr>
        <w:t>、</w:t>
        <w:tab/>
        <w:t>违规对外担保情况</w:t>
      </w:r>
      <w:bookmarkEnd w:id="474"/>
      <w:bookmarkEnd w:id="475"/>
      <w:bookmarkEnd w:id="47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公司报告期无违规对外担保情况。</w:t>
      </w:r>
    </w:p>
    <w:p>
      <w:pPr>
        <w:pStyle w:val="Style26"/>
        <w:keepNext/>
        <w:keepLines/>
        <w:widowControl w:val="0"/>
        <w:shd w:val="clear" w:color="auto" w:fill="auto"/>
        <w:tabs>
          <w:tab w:pos="517" w:val="left"/>
        </w:tabs>
        <w:bidi w:val="0"/>
        <w:spacing w:before="0" w:after="360" w:line="326"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四</w:t>
      </w:r>
      <w:bookmarkEnd w:id="480"/>
      <w:r>
        <w:rPr>
          <w:color w:val="000000"/>
          <w:spacing w:val="0"/>
          <w:w w:val="100"/>
          <w:position w:val="0"/>
          <w:sz w:val="24"/>
          <w:szCs w:val="24"/>
        </w:rPr>
        <w:t>、</w:t>
        <w:tab/>
        <w:t>董事会对最近一期“非标准审计报告”相关情况的说明</w:t>
      </w:r>
      <w:bookmarkEnd w:id="478"/>
      <w:bookmarkEnd w:id="479"/>
      <w:bookmarkEnd w:id="481"/>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360" w:line="326"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五</w:t>
      </w:r>
      <w:bookmarkEnd w:id="484"/>
      <w:r>
        <w:rPr>
          <w:color w:val="000000"/>
          <w:spacing w:val="0"/>
          <w:w w:val="100"/>
          <w:position w:val="0"/>
          <w:sz w:val="24"/>
          <w:szCs w:val="24"/>
        </w:rPr>
        <w:t>、</w:t>
        <w:tab/>
        <w:t>董事会、监事会、独立董事（如有）对会计师事务所本报告期“非标准审计报告”的说 明</w:t>
      </w:r>
      <w:bookmarkEnd w:id="482"/>
      <w:bookmarkEnd w:id="483"/>
      <w:bookmarkEnd w:id="485"/>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360" w:line="326"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六</w:t>
      </w:r>
      <w:bookmarkEnd w:id="488"/>
      <w:r>
        <w:rPr>
          <w:color w:val="000000"/>
          <w:spacing w:val="0"/>
          <w:w w:val="100"/>
          <w:position w:val="0"/>
          <w:sz w:val="24"/>
          <w:szCs w:val="24"/>
        </w:rPr>
        <w:t>、</w:t>
        <w:tab/>
        <w:t>与上年度财务报告相比，会计政策、会计估计变更或重大会计差错更正的情况说明</w:t>
      </w:r>
      <w:bookmarkEnd w:id="486"/>
      <w:bookmarkEnd w:id="487"/>
      <w:bookmarkEnd w:id="489"/>
    </w:p>
    <w:p>
      <w:pPr>
        <w:pStyle w:val="Style30"/>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508" w:right="1040" w:bottom="1605" w:left="1078" w:header="0" w:footer="3" w:gutter="0"/>
          <w:cols w:space="720"/>
          <w:noEndnote/>
          <w:rtlGutter w:val="0"/>
          <w:docGrid w:linePitch="360"/>
        </w:sectPr>
      </w:pPr>
      <w:r>
        <w:rPr>
          <w:color w:val="000000"/>
          <w:spacing w:val="0"/>
          <w:w w:val="100"/>
          <w:position w:val="0"/>
        </w:rPr>
        <w:t>”适用口不适用</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30"/>
        <w:keepNext w:val="0"/>
        <w:keepLines w:val="0"/>
        <w:widowControl w:val="0"/>
        <w:shd w:val="clear" w:color="auto" w:fill="auto"/>
        <w:bidi w:val="0"/>
        <w:spacing w:before="0" w:after="660"/>
        <w:ind w:left="0" w:right="0" w:firstLine="1760"/>
        <w:jc w:val="both"/>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详见：第十节财务报告五、重要会计政策及会计估计</w:t>
      </w:r>
      <w:r>
        <w:rPr>
          <w:color w:val="000000"/>
          <w:spacing w:val="0"/>
          <w:w w:val="100"/>
          <w:position w:val="0"/>
        </w:rPr>
        <w:t>42</w:t>
      </w:r>
      <w:r>
        <w:rPr>
          <w:color w:val="000000"/>
          <w:spacing w:val="0"/>
          <w:w w:val="100"/>
          <w:position w:val="0"/>
        </w:rPr>
        <w:t>、重要会计政策和会计估计变更。</w:t>
      </w:r>
    </w:p>
    <w:p>
      <w:pPr>
        <w:pStyle w:val="Style26"/>
        <w:keepNext/>
        <w:keepLines/>
        <w:widowControl w:val="0"/>
        <w:shd w:val="clear" w:color="auto" w:fill="auto"/>
        <w:tabs>
          <w:tab w:pos="531" w:val="left"/>
        </w:tabs>
        <w:bidi w:val="0"/>
        <w:spacing w:before="0" w:after="24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七</w:t>
      </w:r>
      <w:bookmarkEnd w:id="492"/>
      <w:r>
        <w:rPr>
          <w:color w:val="000000"/>
          <w:spacing w:val="0"/>
          <w:w w:val="100"/>
          <w:position w:val="0"/>
          <w:sz w:val="24"/>
          <w:szCs w:val="24"/>
        </w:rPr>
        <w:t>、</w:t>
        <w:tab/>
        <w:t>与上年度财务报告相比，合并报表范围发生变化的情况说明</w:t>
      </w:r>
      <w:bookmarkEnd w:id="490"/>
      <w:bookmarkEnd w:id="491"/>
      <w:bookmarkEnd w:id="493"/>
    </w:p>
    <w:p>
      <w:pPr>
        <w:pStyle w:val="Style30"/>
        <w:keepNext w:val="0"/>
        <w:keepLines w:val="0"/>
        <w:widowControl w:val="0"/>
        <w:shd w:val="clear" w:color="auto" w:fill="auto"/>
        <w:bidi w:val="0"/>
        <w:spacing w:before="0" w:after="100" w:line="322"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660" w:line="326" w:lineRule="exact"/>
        <w:ind w:left="0" w:right="0" w:firstLine="0"/>
        <w:jc w:val="left"/>
      </w:pPr>
      <w:r>
        <w:rPr>
          <w:color w:val="000000"/>
          <w:spacing w:val="0"/>
          <w:w w:val="100"/>
          <w:position w:val="0"/>
        </w:rPr>
        <w:t>详见本报告“第三节管理层讨论与分析四、主营业务分析</w:t>
      </w:r>
      <w:r>
        <w:rPr>
          <w:color w:val="000000"/>
          <w:spacing w:val="0"/>
          <w:w w:val="100"/>
          <w:position w:val="0"/>
          <w:sz w:val="20"/>
          <w:szCs w:val="20"/>
        </w:rPr>
        <w:t>2</w:t>
      </w:r>
      <w:r>
        <w:rPr>
          <w:color w:val="000000"/>
          <w:spacing w:val="0"/>
          <w:w w:val="100"/>
          <w:position w:val="0"/>
        </w:rPr>
        <w:t>、收入与成本</w:t>
      </w:r>
      <w:r>
        <w:rPr>
          <w:color w:val="000000"/>
          <w:spacing w:val="0"/>
          <w:w w:val="100"/>
          <w:position w:val="0"/>
          <w:sz w:val="20"/>
          <w:szCs w:val="20"/>
        </w:rPr>
        <w:t>（6）</w:t>
      </w:r>
      <w:r>
        <w:rPr>
          <w:color w:val="000000"/>
          <w:spacing w:val="0"/>
          <w:w w:val="100"/>
          <w:position w:val="0"/>
        </w:rPr>
        <w:t>报告期内合并范围是否发生 变动”。</w:t>
      </w:r>
    </w:p>
    <w:p>
      <w:pPr>
        <w:pStyle w:val="Style26"/>
        <w:keepNext/>
        <w:keepLines/>
        <w:widowControl w:val="0"/>
        <w:shd w:val="clear" w:color="auto" w:fill="auto"/>
        <w:tabs>
          <w:tab w:pos="531" w:val="left"/>
        </w:tabs>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八</w:t>
      </w:r>
      <w:bookmarkEnd w:id="496"/>
      <w:r>
        <w:rPr>
          <w:color w:val="000000"/>
          <w:spacing w:val="0"/>
          <w:w w:val="100"/>
          <w:position w:val="0"/>
          <w:sz w:val="24"/>
          <w:szCs w:val="24"/>
        </w:rPr>
        <w:t>、</w:t>
        <w:tab/>
        <w:t>聘任、解聘会计师事务所情况</w:t>
      </w:r>
      <w:bookmarkEnd w:id="494"/>
      <w:bookmarkEnd w:id="495"/>
      <w:bookmarkEnd w:id="49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于涛、谢春媛</w:t>
            </w:r>
          </w:p>
        </w:tc>
      </w:tr>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是否在审计期间改聘会计师事务所</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更换会计师事务所是否履行审批程序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对改聘、变更会计师事务所情况的详细说明</w:t>
      </w:r>
    </w:p>
    <w:p>
      <w:pPr>
        <w:pStyle w:val="Style30"/>
        <w:keepNext w:val="0"/>
        <w:keepLines w:val="0"/>
        <w:widowControl w:val="0"/>
        <w:numPr>
          <w:ilvl w:val="0"/>
          <w:numId w:val="57"/>
        </w:numPr>
        <w:shd w:val="clear" w:color="auto" w:fill="auto"/>
        <w:tabs>
          <w:tab w:pos="746" w:val="left"/>
        </w:tabs>
        <w:bidi w:val="0"/>
        <w:spacing w:before="0" w:after="0" w:line="360" w:lineRule="auto"/>
        <w:ind w:left="0" w:right="0" w:firstLine="440"/>
        <w:jc w:val="both"/>
      </w:pPr>
      <w:bookmarkStart w:id="498" w:name="bookmark498"/>
      <w:bookmarkEnd w:id="498"/>
      <w:r>
        <w:rPr>
          <w:b/>
          <w:bCs/>
          <w:color w:val="000000"/>
          <w:spacing w:val="0"/>
          <w:w w:val="100"/>
          <w:position w:val="0"/>
        </w:rPr>
        <w:t>变更会计师事务所情况</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新聘任的会计师事务所名称：致同会计师事务所（特殊普通合伙），原会计师事务所名称：信永中和会计师事务所（特 殊普通合伙）。</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本次变更会计师事务所的简要原因及前任会计师的异议情况：为方便公司审计工作的开展，综合考虑公司业务发展和 未来审计的需要，经董事会审计委员会提议，公司拟变更会计师事务所。公司已就更换会计师事务所事项与信永中和会计师 事务所（特殊普通合伙）进行了事先沟通，信永中和会计师事务所（特殊普通合伙）对本次变更会计师事务所无异议。</w:t>
      </w:r>
    </w:p>
    <w:p>
      <w:pPr>
        <w:pStyle w:val="Style30"/>
        <w:keepNext w:val="0"/>
        <w:keepLines w:val="0"/>
        <w:widowControl w:val="0"/>
        <w:numPr>
          <w:ilvl w:val="0"/>
          <w:numId w:val="57"/>
        </w:numPr>
        <w:shd w:val="clear" w:color="auto" w:fill="auto"/>
        <w:tabs>
          <w:tab w:pos="760" w:val="left"/>
        </w:tabs>
        <w:bidi w:val="0"/>
        <w:spacing w:before="0" w:after="0" w:line="360" w:lineRule="auto"/>
        <w:ind w:left="0" w:right="0" w:firstLine="440"/>
        <w:jc w:val="both"/>
      </w:pPr>
      <w:bookmarkStart w:id="499" w:name="bookmark499"/>
      <w:bookmarkEnd w:id="499"/>
      <w:r>
        <w:rPr>
          <w:b/>
          <w:bCs/>
          <w:color w:val="000000"/>
          <w:spacing w:val="0"/>
          <w:w w:val="100"/>
          <w:position w:val="0"/>
        </w:rPr>
        <w:t>审议程序</w:t>
      </w:r>
    </w:p>
    <w:p>
      <w:pPr>
        <w:pStyle w:val="Style30"/>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日，公司第五届董事会第二十二次会议以</w:t>
      </w:r>
      <w:r>
        <w:rPr>
          <w:rFonts w:ascii="Times New Roman" w:eastAsia="Times New Roman" w:hAnsi="Times New Roman" w:cs="Times New Roman"/>
          <w:color w:val="000000"/>
          <w:spacing w:val="0"/>
          <w:w w:val="100"/>
          <w:position w:val="0"/>
        </w:rPr>
        <w:t>9</w:t>
      </w:r>
      <w:r>
        <w:rPr>
          <w:color w:val="000000"/>
          <w:spacing w:val="0"/>
          <w:w w:val="100"/>
          <w:position w:val="0"/>
        </w:rPr>
        <w:t>票同意、</w:t>
      </w:r>
      <w:r>
        <w:rPr>
          <w:rFonts w:ascii="Times New Roman" w:eastAsia="Times New Roman" w:hAnsi="Times New Roman" w:cs="Times New Roman"/>
          <w:color w:val="000000"/>
          <w:spacing w:val="0"/>
          <w:w w:val="100"/>
          <w:position w:val="0"/>
        </w:rPr>
        <w:t>0</w:t>
      </w:r>
      <w:r>
        <w:rPr>
          <w:color w:val="000000"/>
          <w:spacing w:val="0"/>
          <w:w w:val="100"/>
          <w:position w:val="0"/>
        </w:rPr>
        <w:t>票反对、</w:t>
      </w:r>
      <w:r>
        <w:rPr>
          <w:rFonts w:ascii="Times New Roman" w:eastAsia="Times New Roman" w:hAnsi="Times New Roman" w:cs="Times New Roman"/>
          <w:color w:val="000000"/>
          <w:spacing w:val="0"/>
          <w:w w:val="100"/>
          <w:position w:val="0"/>
        </w:rPr>
        <w:t>0</w:t>
      </w:r>
      <w:r>
        <w:rPr>
          <w:color w:val="000000"/>
          <w:spacing w:val="0"/>
          <w:w w:val="100"/>
          <w:position w:val="0"/>
        </w:rPr>
        <w:t>票弃权，全票审议通过《关于 变更会计师事务所的议案》，同意聘任致同会计师事务所（特殊普通合伙）为公司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年度审计机构，负责公司</w:t>
      </w:r>
      <w:r>
        <w:rPr>
          <w:rFonts w:ascii="Times New Roman" w:eastAsia="Times New Roman" w:hAnsi="Times New Roman" w:cs="Times New Roman"/>
          <w:color w:val="000000"/>
          <w:spacing w:val="0"/>
          <w:w w:val="100"/>
          <w:position w:val="0"/>
        </w:rPr>
        <w:t>2021</w:t>
      </w:r>
      <w:r>
        <w:rPr>
          <w:color w:val="000000"/>
          <w:spacing w:val="0"/>
          <w:w w:val="100"/>
          <w:position w:val="0"/>
        </w:rPr>
        <w:t>年 度财务报表审计和内控审计等工作。审计委员会对致同会计师事务所的执业情况、独立性、专业胜任能力、投资者保护能力 和诚信状况等方面进行了审查，同意该议案提交股东大会审议；独立董事对该议案发表事前认可意见及独立意见。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年第一次临时股东大会表决通过《关于变更会计师事务所的议案》。</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00" w:line="312" w:lineRule="exact"/>
        <w:ind w:left="0" w:right="0" w:firstLine="0"/>
        <w:jc w:val="both"/>
        <w:sectPr>
          <w:footnotePr>
            <w:pos w:val="pageBottom"/>
            <w:numFmt w:val="decimal"/>
            <w:numRestart w:val="continuous"/>
          </w:footnotePr>
          <w:pgSz w:w="11900" w:h="16840"/>
          <w:pgMar w:top="870" w:right="1107" w:bottom="1249" w:left="1107" w:header="0" w:footer="3" w:gutter="0"/>
          <w:cols w:space="720"/>
          <w:noEndnote/>
          <w:rtlGutter w:val="0"/>
          <w:docGrid w:linePitch="360"/>
        </w:sectPr>
      </w:pPr>
      <w:r>
        <w:rPr>
          <w:color w:val="000000"/>
          <w:spacing w:val="0"/>
          <w:w w:val="100"/>
          <w:position w:val="0"/>
        </w:rPr>
        <w:t>口适用”不适用</w:t>
      </w:r>
    </w:p>
    <w:p>
      <w:pPr>
        <w:pStyle w:val="Style26"/>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九</w:t>
      </w:r>
      <w:bookmarkEnd w:id="502"/>
      <w:r>
        <w:rPr>
          <w:color w:val="000000"/>
          <w:spacing w:val="0"/>
          <w:w w:val="100"/>
          <w:position w:val="0"/>
          <w:sz w:val="24"/>
          <w:szCs w:val="24"/>
        </w:rPr>
        <w:t>、年度报告披露后面临退市情况</w:t>
      </w:r>
      <w:bookmarkEnd w:id="500"/>
      <w:bookmarkEnd w:id="501"/>
      <w:bookmarkEnd w:id="50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r>
        <w:rPr>
          <w:color w:val="000000"/>
          <w:spacing w:val="0"/>
          <w:w w:val="100"/>
          <w:position w:val="0"/>
          <w:sz w:val="24"/>
          <w:szCs w:val="24"/>
        </w:rPr>
        <w:t>十、破产重整相关事项</w:t>
      </w:r>
      <w:bookmarkEnd w:id="504"/>
      <w:bookmarkEnd w:id="505"/>
      <w:bookmarkEnd w:id="50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r>
        <w:rPr>
          <w:color w:val="000000"/>
          <w:spacing w:val="0"/>
          <w:w w:val="100"/>
          <w:position w:val="0"/>
          <w:sz w:val="24"/>
          <w:szCs w:val="24"/>
        </w:rPr>
        <w:t>十一、重大诉讼、仲裁事项</w:t>
      </w:r>
      <w:bookmarkEnd w:id="507"/>
      <w:bookmarkEnd w:id="508"/>
      <w:bookmarkEnd w:id="50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r>
        <w:rPr>
          <w:color w:val="000000"/>
          <w:spacing w:val="0"/>
          <w:w w:val="100"/>
          <w:position w:val="0"/>
          <w:sz w:val="24"/>
          <w:szCs w:val="24"/>
        </w:rPr>
        <w:t>十二、处罚及整改情况</w:t>
      </w:r>
      <w:bookmarkEnd w:id="510"/>
      <w:bookmarkEnd w:id="511"/>
      <w:bookmarkEnd w:id="51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十三、公司及其控股股东、实际控制人的诚信状况</w:t>
      </w:r>
      <w:bookmarkEnd w:id="513"/>
      <w:bookmarkEnd w:id="514"/>
      <w:bookmarkEnd w:id="51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十四、重大关联交易</w:t>
      </w:r>
      <w:bookmarkEnd w:id="516"/>
      <w:bookmarkEnd w:id="517"/>
      <w:bookmarkEnd w:id="518"/>
    </w:p>
    <w:p>
      <w:pPr>
        <w:pStyle w:val="Style32"/>
        <w:keepNext/>
        <w:keepLines/>
        <w:widowControl w:val="0"/>
        <w:shd w:val="clear" w:color="auto" w:fill="auto"/>
        <w:tabs>
          <w:tab w:pos="368"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w:t>
        <w:tab/>
        <w:t>与日常经营相关的关联交易</w:t>
      </w:r>
      <w:bookmarkEnd w:id="519"/>
      <w:bookmarkEnd w:id="520"/>
      <w:bookmarkEnd w:id="52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资产或股权收购、出售发生的关联交易</w:t>
      </w:r>
      <w:bookmarkEnd w:id="523"/>
      <w:bookmarkEnd w:id="524"/>
      <w:bookmarkEnd w:id="52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共同对外投资的关联交易</w:t>
      </w:r>
      <w:bookmarkEnd w:id="527"/>
      <w:bookmarkEnd w:id="528"/>
      <w:bookmarkEnd w:id="53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关联债权债务往来</w:t>
      </w:r>
      <w:bookmarkEnd w:id="531"/>
      <w:bookmarkEnd w:id="532"/>
      <w:bookmarkEnd w:id="53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5</w:t>
      </w:r>
      <w:bookmarkEnd w:id="537"/>
      <w:r>
        <w:rPr>
          <w:color w:val="000000"/>
          <w:spacing w:val="0"/>
          <w:w w:val="100"/>
          <w:position w:val="0"/>
        </w:rPr>
        <w:t>、</w:t>
        <w:tab/>
        <w:t>与存在关联关系的财务公司的往来情况</w:t>
      </w:r>
      <w:bookmarkEnd w:id="535"/>
      <w:bookmarkEnd w:id="536"/>
      <w:bookmarkEnd w:id="53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6</w:t>
      </w:r>
      <w:bookmarkEnd w:id="541"/>
      <w:r>
        <w:rPr>
          <w:color w:val="000000"/>
          <w:spacing w:val="0"/>
          <w:w w:val="100"/>
          <w:position w:val="0"/>
        </w:rPr>
        <w:t>、</w:t>
        <w:tab/>
        <w:t>公司控股的财务公司与关联方的往来情况</w:t>
      </w:r>
      <w:bookmarkEnd w:id="539"/>
      <w:bookmarkEnd w:id="540"/>
      <w:bookmarkEnd w:id="5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7</w:t>
      </w:r>
      <w:bookmarkEnd w:id="545"/>
      <w:r>
        <w:rPr>
          <w:color w:val="000000"/>
          <w:spacing w:val="0"/>
          <w:w w:val="100"/>
          <w:position w:val="0"/>
        </w:rPr>
        <w:t>、</w:t>
        <w:tab/>
        <w:t>其他重大关联交易</w:t>
      </w:r>
      <w:bookmarkEnd w:id="543"/>
      <w:bookmarkEnd w:id="544"/>
      <w:bookmarkEnd w:id="54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49" w:name="bookmark549"/>
      <w:r>
        <w:rPr>
          <w:color w:val="000000"/>
          <w:spacing w:val="0"/>
          <w:w w:val="100"/>
          <w:position w:val="0"/>
          <w:sz w:val="24"/>
          <w:szCs w:val="24"/>
        </w:rPr>
        <w:t>十五、重大合同及其履行情况</w:t>
      </w:r>
      <w:bookmarkEnd w:id="547"/>
      <w:bookmarkEnd w:id="548"/>
      <w:bookmarkEnd w:id="549"/>
    </w:p>
    <w:p>
      <w:pPr>
        <w:pStyle w:val="Style32"/>
        <w:keepNext/>
        <w:keepLines/>
        <w:widowControl w:val="0"/>
        <w:shd w:val="clear" w:color="auto" w:fill="auto"/>
        <w:tabs>
          <w:tab w:pos="368"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w:t>
        <w:tab/>
        <w:t>托管、承包、租赁事项情况</w:t>
      </w:r>
      <w:bookmarkEnd w:id="550"/>
      <w:bookmarkEnd w:id="551"/>
      <w:bookmarkEnd w:id="553"/>
    </w:p>
    <w:p>
      <w:pPr>
        <w:pStyle w:val="Style50"/>
        <w:keepNext/>
        <w:keepLines/>
        <w:widowControl w:val="0"/>
        <w:shd w:val="clear" w:color="auto" w:fill="auto"/>
        <w:tabs>
          <w:tab w:pos="493" w:val="left"/>
        </w:tabs>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54"/>
      <w:bookmarkEnd w:id="555"/>
      <w:bookmarkEnd w:id="55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50"/>
        <w:keepNext/>
        <w:keepLines/>
        <w:widowControl w:val="0"/>
        <w:shd w:val="clear" w:color="auto" w:fill="auto"/>
        <w:tabs>
          <w:tab w:pos="493" w:val="left"/>
        </w:tabs>
        <w:bidi w:val="0"/>
        <w:spacing w:before="0" w:after="3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8"/>
      <w:bookmarkEnd w:id="559"/>
      <w:bookmarkEnd w:id="56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50"/>
        <w:keepNext/>
        <w:keepLines/>
        <w:widowControl w:val="0"/>
        <w:shd w:val="clear" w:color="auto" w:fill="auto"/>
        <w:tabs>
          <w:tab w:pos="493" w:val="left"/>
        </w:tabs>
        <w:bidi w:val="0"/>
        <w:spacing w:before="0" w:after="3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62"/>
      <w:bookmarkEnd w:id="563"/>
      <w:bookmarkEnd w:id="56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重大担保</w:t>
      </w:r>
      <w:bookmarkEnd w:id="566"/>
      <w:bookmarkEnd w:id="567"/>
      <w:bookmarkEnd w:id="56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90"/>
        <w:gridCol w:w="926"/>
        <w:gridCol w:w="691"/>
        <w:gridCol w:w="1181"/>
        <w:gridCol w:w="682"/>
        <w:gridCol w:w="917"/>
        <w:gridCol w:w="950"/>
        <w:gridCol w:w="658"/>
        <w:gridCol w:w="797"/>
        <w:gridCol w:w="797"/>
        <w:gridCol w:w="802"/>
      </w:tblGrid>
      <w:tr>
        <w:trPr>
          <w:trHeight w:val="264" w:hRule="exact"/>
        </w:trPr>
        <w:tc>
          <w:tcPr>
            <w:gridSpan w:val="7"/>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公司及其子公司对外担保情况（不包括对子公司的</w:t>
            </w:r>
          </w:p>
        </w:tc>
        <w:tc>
          <w:tcPr>
            <w:gridSpan w:val="4"/>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r>
      <w:tr>
        <w:trPr>
          <w:trHeight w:val="12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担保对象名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反担</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保情</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26" w:lineRule="exact"/>
              <w:ind w:left="0" w:right="0" w:firstLine="0"/>
              <w:jc w:val="left"/>
            </w:pPr>
            <w:r>
              <w:rPr>
                <w:color w:val="000000"/>
                <w:spacing w:val="0"/>
                <w:w w:val="100"/>
                <w:position w:val="0"/>
              </w:rPr>
              <w:t>是否为</w:t>
            </w:r>
          </w:p>
          <w:p>
            <w:pPr>
              <w:pStyle w:val="Style1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关联方 担保</w:t>
            </w:r>
          </w:p>
        </w:tc>
      </w:tr>
      <w:tr>
        <w:trPr>
          <w:trHeight w:val="254" w:hRule="exact"/>
        </w:trPr>
        <w:tc>
          <w:tcPr>
            <w:gridSpan w:val="11"/>
            <w:tcBorders>
              <w:top w:val="single" w:sz="4"/>
              <w:left w:val="single" w:sz="4"/>
              <w:bottom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bl>
    <w:p>
      <w:pPr>
        <w:spacing w:lineRule="exact" w:line="1"/>
        <w:rPr>
          <w:sz w:val="2"/>
          <w:szCs w:val="2"/>
        </w:rPr>
      </w:pPr>
      <w:r>
        <w:br w:type="page"/>
      </w:r>
    </w:p>
    <w:tbl>
      <w:tblPr>
        <w:tblOverlap w:val="never"/>
        <w:jc w:val="center"/>
        <w:tblLayout w:type="fixed"/>
      </w:tblPr>
      <w:tblGrid>
        <w:gridCol w:w="1190"/>
        <w:gridCol w:w="926"/>
        <w:gridCol w:w="691"/>
        <w:gridCol w:w="1181"/>
        <w:gridCol w:w="682"/>
        <w:gridCol w:w="926"/>
        <w:gridCol w:w="931"/>
        <w:gridCol w:w="667"/>
        <w:gridCol w:w="797"/>
        <w:gridCol w:w="797"/>
        <w:gridCol w:w="802"/>
      </w:tblGrid>
      <w:tr>
        <w:trPr>
          <w:trHeight w:val="121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500" w:right="0" w:hanging="500"/>
              <w:jc w:val="both"/>
            </w:pPr>
            <w:r>
              <w:rPr>
                <w:color w:val="000000"/>
                <w:spacing w:val="0"/>
                <w:w w:val="100"/>
                <w:position w:val="0"/>
              </w:rPr>
              <w:t>担保对象名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担保</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实际</w:t>
            </w:r>
          </w:p>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担保</w:t>
            </w:r>
          </w:p>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反担</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保情</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6" w:lineRule="exact"/>
              <w:ind w:left="0" w:right="0" w:firstLine="0"/>
              <w:jc w:val="both"/>
            </w:pPr>
            <w:r>
              <w:rPr>
                <w:color w:val="000000"/>
                <w:spacing w:val="0"/>
                <w:w w:val="100"/>
                <w:position w:val="0"/>
              </w:rPr>
              <w:t>浙江万马高 分子材料集 团有限公司</w:t>
            </w:r>
          </w:p>
          <w:p>
            <w:pPr>
              <w:pStyle w:val="Style14"/>
              <w:keepNext w:val="0"/>
              <w:keepLines w:val="0"/>
              <w:widowControl w:val="0"/>
              <w:shd w:val="clear" w:color="auto" w:fill="auto"/>
              <w:bidi w:val="0"/>
              <w:spacing w:before="0" w:after="0" w:line="246" w:lineRule="exact"/>
              <w:ind w:left="0" w:right="0" w:firstLine="0"/>
              <w:jc w:val="both"/>
            </w:pPr>
            <w:r>
              <w:rPr>
                <w:color w:val="000000"/>
                <w:spacing w:val="0"/>
                <w:w w:val="100"/>
                <w:position w:val="0"/>
              </w:rPr>
              <w:t>（中国建设 银行临安支 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浙江万马高 分子材料集 团有限公司</w:t>
            </w:r>
          </w:p>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（中国银行 浙江省分行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25,00</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浙江万马高 分子材料集 团有限公司</w:t>
            </w:r>
          </w:p>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（上海浦东 发展银行杭 州中山支行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15,00</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8" w:lineRule="exact"/>
              <w:ind w:left="0" w:right="0" w:firstLine="0"/>
              <w:jc w:val="both"/>
            </w:pPr>
            <w:r>
              <w:rPr>
                <w:color w:val="000000"/>
                <w:spacing w:val="0"/>
                <w:w w:val="100"/>
                <w:position w:val="0"/>
              </w:rPr>
              <w:t>浙江万马高 分子材料集 团有限公司 （交通银行 杭州临安支 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8" w:lineRule="exact"/>
              <w:ind w:left="0" w:right="0" w:firstLine="0"/>
              <w:jc w:val="both"/>
            </w:pPr>
            <w:r>
              <w:rPr>
                <w:color w:val="000000"/>
                <w:spacing w:val="0"/>
                <w:w w:val="100"/>
                <w:position w:val="0"/>
              </w:rPr>
              <w:t>浙江万马高 分子材料集 团有限公司 （兴业银行 杭州临安支 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15,00</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2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浙江万马高 分子材料集 团有限公司 （华夏银行 杭州分行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4" w:lineRule="exact"/>
              <w:ind w:left="0" w:right="0" w:firstLine="0"/>
              <w:jc w:val="both"/>
            </w:pPr>
            <w:r>
              <w:rPr>
                <w:color w:val="000000"/>
                <w:spacing w:val="0"/>
                <w:w w:val="100"/>
                <w:position w:val="0"/>
              </w:rPr>
              <w:t>浙江万马天 屹通信线缆 有限公司</w:t>
            </w:r>
          </w:p>
          <w:p>
            <w:pPr>
              <w:pStyle w:val="Style14"/>
              <w:keepNext w:val="0"/>
              <w:keepLines w:val="0"/>
              <w:widowControl w:val="0"/>
              <w:shd w:val="clear" w:color="auto" w:fill="auto"/>
              <w:bidi w:val="0"/>
              <w:spacing w:before="0" w:after="0" w:line="244" w:lineRule="exact"/>
              <w:ind w:left="0" w:right="0" w:firstLine="0"/>
              <w:jc w:val="both"/>
            </w:pPr>
            <w:r>
              <w:rPr>
                <w:color w:val="000000"/>
                <w:spacing w:val="0"/>
                <w:w w:val="100"/>
                <w:position w:val="0"/>
              </w:rPr>
              <w:t>（浦发银行 杭州临安支 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7" w:lineRule="exact"/>
              <w:ind w:left="0" w:right="0" w:firstLine="0"/>
              <w:jc w:val="both"/>
            </w:pPr>
            <w:r>
              <w:rPr>
                <w:color w:val="000000"/>
                <w:spacing w:val="0"/>
                <w:w w:val="100"/>
                <w:position w:val="0"/>
              </w:rPr>
              <w:t>浙江万马天 屹通信线缆 有限公司</w:t>
            </w:r>
          </w:p>
          <w:p>
            <w:pPr>
              <w:pStyle w:val="Style14"/>
              <w:keepNext w:val="0"/>
              <w:keepLines w:val="0"/>
              <w:widowControl w:val="0"/>
              <w:shd w:val="clear" w:color="auto" w:fill="auto"/>
              <w:bidi w:val="0"/>
              <w:spacing w:before="0" w:after="0" w:line="247" w:lineRule="exact"/>
              <w:ind w:left="0" w:right="0" w:firstLine="0"/>
              <w:jc w:val="both"/>
            </w:pPr>
            <w:r>
              <w:rPr>
                <w:color w:val="000000"/>
                <w:spacing w:val="0"/>
                <w:w w:val="100"/>
                <w:position w:val="0"/>
              </w:rPr>
              <w:t>（兴业银行 杭州临安支 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45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4" w:lineRule="exact"/>
              <w:ind w:left="0" w:right="0" w:firstLine="0"/>
              <w:jc w:val="both"/>
            </w:pPr>
            <w:r>
              <w:rPr>
                <w:color w:val="000000"/>
                <w:spacing w:val="0"/>
                <w:w w:val="100"/>
                <w:position w:val="0"/>
              </w:rPr>
              <w:t>浙江万马集 团特种电子 电缆有限公 司（宁波银 行杭州分 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90"/>
        <w:gridCol w:w="926"/>
        <w:gridCol w:w="336"/>
        <w:gridCol w:w="355"/>
        <w:gridCol w:w="1181"/>
        <w:gridCol w:w="682"/>
        <w:gridCol w:w="926"/>
        <w:gridCol w:w="931"/>
        <w:gridCol w:w="667"/>
        <w:gridCol w:w="797"/>
        <w:gridCol w:w="797"/>
        <w:gridCol w:w="802"/>
      </w:tblGrid>
      <w:tr>
        <w:trPr>
          <w:trHeight w:val="129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1" w:lineRule="exact"/>
              <w:ind w:left="0" w:right="0" w:firstLine="0"/>
              <w:jc w:val="both"/>
            </w:pPr>
            <w:r>
              <w:rPr>
                <w:color w:val="000000"/>
                <w:spacing w:val="0"/>
                <w:w w:val="100"/>
                <w:position w:val="0"/>
              </w:rPr>
              <w:t>浙江万马新 能源有限公 司（浦发银 行杭州临安 支行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浙江万马新 能源有限公 司（宁波银 行杭州分行</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106,800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报告期内对子公 司担保实际发生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36,302</w:t>
            </w:r>
          </w:p>
        </w:tc>
      </w:tr>
      <w:tr>
        <w:trPr>
          <w:trHeight w:val="730"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 公司担保额度合计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106,800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报告期末对子公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司实际担保余额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36,302</w:t>
            </w:r>
          </w:p>
        </w:tc>
      </w:tr>
      <w:tr>
        <w:trPr>
          <w:trHeight w:val="250" w:hRule="exact"/>
        </w:trPr>
        <w:tc>
          <w:tcPr>
            <w:gridSpan w:val="1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2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担保对象名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180" w:right="0" w:firstLine="0"/>
              <w:jc w:val="left"/>
            </w:pPr>
            <w:r>
              <w:rPr>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反担</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保情</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w:t>
            </w:r>
          </w:p>
        </w:tc>
      </w:tr>
      <w:tr>
        <w:trPr>
          <w:trHeight w:val="12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1" w:lineRule="exact"/>
              <w:ind w:left="0" w:right="0" w:firstLine="0"/>
              <w:jc w:val="both"/>
            </w:pPr>
            <w:r>
              <w:rPr>
                <w:color w:val="000000"/>
                <w:spacing w:val="0"/>
                <w:w w:val="100"/>
                <w:position w:val="0"/>
              </w:rPr>
              <w:t>湖州万马高 分子材料有 限公司（农 业银行湖州 长兴支行）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0"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报告期内对子公 司担保实际发生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730"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 公司担保额度合计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报告期末对子公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司实际担保余额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250" w:hRule="exact"/>
        </w:trPr>
        <w:tc>
          <w:tcPr>
            <w:gridSpan w:val="1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30"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141,800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41,302</w:t>
            </w:r>
          </w:p>
        </w:tc>
      </w:tr>
      <w:tr>
        <w:trPr>
          <w:trHeight w:val="730"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报告期末已审批的担保额度 合计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141,800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41,302</w:t>
            </w:r>
          </w:p>
        </w:tc>
      </w:tr>
      <w:tr>
        <w:trPr>
          <w:trHeight w:val="490" w:hRule="exact"/>
        </w:trPr>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 比例</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r>
      <w:tr>
        <w:trPr>
          <w:trHeight w:val="254" w:hRule="exact"/>
        </w:trPr>
        <w:tc>
          <w:tcPr>
            <w:gridSpan w:val="1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90" w:hRule="exact"/>
        </w:trPr>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250" w:hRule="exact"/>
        </w:trPr>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730" w:hRule="exact"/>
        </w:trPr>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对未到期担保合同，报告期内已发生担保责任或 有证据表明有可能承担连带清偿责任的情况说 明（如有）</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64" w:hRule="exact"/>
        </w:trPr>
        <w:tc>
          <w:tcPr>
            <w:gridSpan w:val="5"/>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r>
        <w:br w:type="page"/>
      </w:r>
    </w:p>
    <w:p>
      <w:pPr>
        <w:pStyle w:val="Style32"/>
        <w:keepNext/>
        <w:keepLines/>
        <w:widowControl w:val="0"/>
        <w:shd w:val="clear" w:color="auto" w:fill="auto"/>
        <w:bidi w:val="0"/>
        <w:spacing w:before="0" w:after="34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、委托他人进行现金资产管理情况</w:t>
      </w:r>
      <w:bookmarkEnd w:id="570"/>
      <w:bookmarkEnd w:id="571"/>
      <w:bookmarkEnd w:id="573"/>
    </w:p>
    <w:p>
      <w:pPr>
        <w:pStyle w:val="Style50"/>
        <w:keepNext/>
        <w:keepLines/>
        <w:widowControl w:val="0"/>
        <w:shd w:val="clear" w:color="auto" w:fill="auto"/>
        <w:bidi w:val="0"/>
        <w:spacing w:before="0" w:after="34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4"/>
      <w:bookmarkEnd w:id="575"/>
      <w:bookmarkEnd w:id="57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16"/>
        <w:gridCol w:w="1877"/>
        <w:gridCol w:w="1714"/>
        <w:gridCol w:w="1363"/>
        <w:gridCol w:w="1661"/>
        <w:gridCol w:w="1560"/>
      </w:tblGrid>
      <w:tr>
        <w:trPr>
          <w:trHeight w:val="64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逾期未收回理财</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自有资金、募集资金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55,288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55,288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单项金额重大或安全性较低、流动性较差的高风险委托理财具体情况</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38"/>
        <w:gridCol w:w="600"/>
        <w:gridCol w:w="610"/>
        <w:gridCol w:w="499"/>
        <w:gridCol w:w="562"/>
        <w:gridCol w:w="562"/>
        <w:gridCol w:w="562"/>
        <w:gridCol w:w="562"/>
        <w:gridCol w:w="562"/>
        <w:gridCol w:w="557"/>
        <w:gridCol w:w="562"/>
        <w:gridCol w:w="562"/>
        <w:gridCol w:w="562"/>
        <w:gridCol w:w="547"/>
        <w:gridCol w:w="547"/>
        <w:gridCol w:w="547"/>
        <w:gridCol w:w="542"/>
      </w:tblGrid>
      <w:tr>
        <w:trPr>
          <w:trHeight w:val="12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报</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告</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未 来 是</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160" w:right="0" w:firstLine="20"/>
              <w:jc w:val="left"/>
            </w:pPr>
            <w:r>
              <w:rPr>
                <w:color w:val="000000"/>
                <w:spacing w:val="0"/>
                <w:w w:val="100"/>
                <w:position w:val="0"/>
              </w:rPr>
              <w:t>事 项 概 述</w:t>
            </w:r>
          </w:p>
        </w:tc>
      </w:tr>
      <w:tr>
        <w:trPr>
          <w:trHeight w:val="163"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center"/>
          </w:tcPr>
          <w:p>
            <w:pPr/>
          </w:p>
        </w:tc>
      </w:tr>
      <w:tr>
        <w:trPr>
          <w:trHeight w:val="154"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起</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终</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w:t>
            </w: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考</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及 相</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酬</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名称</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经</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还</w:t>
            </w:r>
          </w:p>
        </w:tc>
        <w:tc>
          <w:tcPr>
            <w:vMerge/>
            <w:tcBorders>
              <w:left w:val="single" w:sz="4"/>
              <w:right w:val="single" w:sz="4"/>
            </w:tcBorders>
            <w:shd w:val="clear" w:color="auto" w:fill="D3D3D3"/>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63"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（或</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始</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止</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过</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80" w:right="0" w:firstLine="0"/>
              <w:jc w:val="left"/>
            </w:pPr>
            <w:r>
              <w:rPr>
                <w:color w:val="000000"/>
                <w:spacing w:val="0"/>
                <w:w w:val="100"/>
                <w:position w:val="0"/>
              </w:rPr>
              <w:t>有</w:t>
            </w:r>
          </w:p>
        </w:tc>
        <w:tc>
          <w:tcPr>
            <w:vMerge w:val="restart"/>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际</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63"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定</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80" w:right="0" w:firstLine="0"/>
              <w:jc w:val="left"/>
            </w:pPr>
            <w:r>
              <w:rPr>
                <w:color w:val="000000"/>
                <w:spacing w:val="0"/>
                <w:w w:val="100"/>
                <w:position w:val="0"/>
              </w:rPr>
              <w:t>委</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杳</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际</w:t>
            </w:r>
          </w:p>
        </w:tc>
        <w:tc>
          <w:tcPr>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定</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询</w:t>
            </w:r>
          </w:p>
        </w:tc>
      </w:tr>
      <w:tr>
        <w:trPr>
          <w:trHeight w:val="158" w:hRule="exact"/>
        </w:trPr>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人姓</w:t>
            </w: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源</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向</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80" w:right="0" w:firstLine="0"/>
              <w:jc w:val="left"/>
            </w:pPr>
            <w:r>
              <w:rPr>
                <w:color w:val="000000"/>
                <w:spacing w:val="0"/>
                <w:w w:val="100"/>
                <w:position w:val="0"/>
              </w:rPr>
              <w:t>托</w:t>
            </w:r>
          </w:p>
        </w:tc>
        <w:tc>
          <w:tcPr>
            <w:vMerge/>
            <w:tcBorders>
              <w:left w:val="single" w:sz="4"/>
              <w:right w:val="single" w:sz="4"/>
            </w:tcBorders>
            <w:shd w:val="clear" w:color="auto" w:fill="D3D3D3"/>
            <w:vAlign w:val="bottom"/>
          </w:tcPr>
          <w:p>
            <w:pP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w:t>
            </w: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程</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80" w:right="0" w:firstLine="0"/>
              <w:jc w:val="left"/>
            </w:pPr>
            <w:r>
              <w:rPr>
                <w:color w:val="000000"/>
                <w:spacing w:val="0"/>
                <w:w w:val="100"/>
                <w:position w:val="0"/>
              </w:rPr>
              <w:t>理</w:t>
            </w: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索</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式</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名）</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回</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w:t>
            </w:r>
          </w:p>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况</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有）</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序</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财 计</w:t>
            </w:r>
          </w:p>
        </w:tc>
        <w:tc>
          <w:tcPr>
            <w:vMerge w:val="restart"/>
            <w:tcBorders>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54"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35"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35"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80" w:right="0" w:firstLine="0"/>
              <w:jc w:val="left"/>
            </w:pPr>
            <w:r>
              <w:rPr>
                <w:color w:val="000000"/>
                <w:spacing w:val="0"/>
                <w:w w:val="100"/>
                <w:position w:val="0"/>
              </w:rPr>
              <w:t>划</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如</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r>
        <w:trPr>
          <w:trHeight w:val="58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专户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1238" w:right="0" w:firstLine="0"/>
        <w:jc w:val="left"/>
        <w:rPr>
          <w:sz w:val="9"/>
          <w:szCs w:val="9"/>
        </w:rPr>
      </w:pPr>
      <w:r>
        <w:rPr>
          <w:color w:val="80869B"/>
          <w:spacing w:val="0"/>
          <w:w w:val="100"/>
          <w:position w:val="0"/>
          <w:sz w:val="9"/>
          <w:szCs w:val="9"/>
        </w:rPr>
        <w:t>线</w:t>
      </w:r>
      <w:r>
        <w:rPr>
          <w:color w:val="989DB5"/>
          <w:spacing w:val="0"/>
          <w:w w:val="100"/>
          <w:position w:val="0"/>
          <w:sz w:val="9"/>
          <w:szCs w:val="9"/>
        </w:rPr>
        <w:t>■绳-</w:t>
      </w:r>
      <w:r>
        <w:rPr>
          <w:color w:val="80869B"/>
          <w:spacing w:val="0"/>
          <w:w w:val="100"/>
          <w:position w:val="0"/>
          <w:sz w:val="9"/>
          <w:szCs w:val="9"/>
        </w:rPr>
        <w:t>材料-</w:t>
      </w:r>
      <w:r>
        <w:rPr>
          <w:color w:val="989DB5"/>
          <w:spacing w:val="0"/>
          <w:w w:val="100"/>
          <w:position w:val="0"/>
          <w:sz w:val="9"/>
          <w:szCs w:val="9"/>
        </w:rPr>
        <w:t>能源</w:t>
      </w:r>
    </w:p>
    <w:tbl>
      <w:tblPr>
        <w:tblOverlap w:val="never"/>
        <w:jc w:val="center"/>
        <w:tblLayout w:type="fixed"/>
      </w:tblPr>
      <w:tblGrid>
        <w:gridCol w:w="638"/>
        <w:gridCol w:w="600"/>
        <w:gridCol w:w="610"/>
        <w:gridCol w:w="499"/>
        <w:gridCol w:w="562"/>
        <w:gridCol w:w="562"/>
        <w:gridCol w:w="562"/>
        <w:gridCol w:w="562"/>
        <w:gridCol w:w="562"/>
        <w:gridCol w:w="557"/>
        <w:gridCol w:w="562"/>
        <w:gridCol w:w="562"/>
        <w:gridCol w:w="562"/>
        <w:gridCol w:w="547"/>
        <w:gridCol w:w="538"/>
        <w:gridCol w:w="542"/>
        <w:gridCol w:w="557"/>
      </w:tblGrid>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4,9</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1238" w:right="0" w:firstLine="0"/>
        <w:jc w:val="left"/>
        <w:rPr>
          <w:sz w:val="9"/>
          <w:szCs w:val="9"/>
        </w:rPr>
      </w:pPr>
      <w:r>
        <w:rPr>
          <w:color w:val="80869B"/>
          <w:spacing w:val="0"/>
          <w:w w:val="100"/>
          <w:position w:val="0"/>
          <w:sz w:val="9"/>
          <w:szCs w:val="9"/>
        </w:rPr>
        <w:t>线</w:t>
      </w:r>
      <w:r>
        <w:rPr>
          <w:color w:val="989DB5"/>
          <w:spacing w:val="0"/>
          <w:w w:val="100"/>
          <w:position w:val="0"/>
          <w:sz w:val="9"/>
          <w:szCs w:val="9"/>
        </w:rPr>
        <w:t>■绳-</w:t>
      </w:r>
      <w:r>
        <w:rPr>
          <w:color w:val="80869B"/>
          <w:spacing w:val="0"/>
          <w:w w:val="100"/>
          <w:position w:val="0"/>
          <w:sz w:val="9"/>
          <w:szCs w:val="9"/>
        </w:rPr>
        <w:t>材料-</w:t>
      </w:r>
      <w:r>
        <w:rPr>
          <w:color w:val="989DB5"/>
          <w:spacing w:val="0"/>
          <w:w w:val="100"/>
          <w:position w:val="0"/>
          <w:sz w:val="9"/>
          <w:szCs w:val="9"/>
        </w:rPr>
        <w:t>能源</w:t>
      </w:r>
    </w:p>
    <w:tbl>
      <w:tblPr>
        <w:tblOverlap w:val="never"/>
        <w:jc w:val="center"/>
        <w:tblLayout w:type="fixed"/>
      </w:tblPr>
      <w:tblGrid>
        <w:gridCol w:w="638"/>
        <w:gridCol w:w="600"/>
        <w:gridCol w:w="610"/>
        <w:gridCol w:w="499"/>
        <w:gridCol w:w="562"/>
        <w:gridCol w:w="562"/>
        <w:gridCol w:w="562"/>
        <w:gridCol w:w="562"/>
        <w:gridCol w:w="562"/>
        <w:gridCol w:w="557"/>
        <w:gridCol w:w="562"/>
        <w:gridCol w:w="562"/>
        <w:gridCol w:w="562"/>
        <w:gridCol w:w="547"/>
        <w:gridCol w:w="538"/>
        <w:gridCol w:w="542"/>
        <w:gridCol w:w="557"/>
      </w:tblGrid>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1238" w:right="0" w:firstLine="0"/>
        <w:jc w:val="left"/>
        <w:rPr>
          <w:sz w:val="9"/>
          <w:szCs w:val="9"/>
        </w:rPr>
      </w:pPr>
      <w:r>
        <w:rPr>
          <w:color w:val="80869B"/>
          <w:spacing w:val="0"/>
          <w:w w:val="100"/>
          <w:position w:val="0"/>
          <w:sz w:val="9"/>
          <w:szCs w:val="9"/>
        </w:rPr>
        <w:t>线</w:t>
      </w:r>
      <w:r>
        <w:rPr>
          <w:color w:val="989DB5"/>
          <w:spacing w:val="0"/>
          <w:w w:val="100"/>
          <w:position w:val="0"/>
          <w:sz w:val="9"/>
          <w:szCs w:val="9"/>
        </w:rPr>
        <w:t>■绳-</w:t>
      </w:r>
      <w:r>
        <w:rPr>
          <w:color w:val="80869B"/>
          <w:spacing w:val="0"/>
          <w:w w:val="100"/>
          <w:position w:val="0"/>
          <w:sz w:val="9"/>
          <w:szCs w:val="9"/>
        </w:rPr>
        <w:t>材料-</w:t>
      </w:r>
      <w:r>
        <w:rPr>
          <w:color w:val="989DB5"/>
          <w:spacing w:val="0"/>
          <w:w w:val="100"/>
          <w:position w:val="0"/>
          <w:sz w:val="9"/>
          <w:szCs w:val="9"/>
        </w:rPr>
        <w:t>能源</w:t>
      </w:r>
    </w:p>
    <w:tbl>
      <w:tblPr>
        <w:tblOverlap w:val="never"/>
        <w:jc w:val="center"/>
        <w:tblLayout w:type="fixed"/>
      </w:tblPr>
      <w:tblGrid>
        <w:gridCol w:w="638"/>
        <w:gridCol w:w="600"/>
        <w:gridCol w:w="610"/>
        <w:gridCol w:w="499"/>
        <w:gridCol w:w="562"/>
        <w:gridCol w:w="562"/>
        <w:gridCol w:w="562"/>
        <w:gridCol w:w="562"/>
        <w:gridCol w:w="562"/>
        <w:gridCol w:w="557"/>
        <w:gridCol w:w="562"/>
        <w:gridCol w:w="562"/>
        <w:gridCol w:w="562"/>
        <w:gridCol w:w="547"/>
        <w:gridCol w:w="538"/>
        <w:gridCol w:w="542"/>
        <w:gridCol w:w="557"/>
      </w:tblGrid>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到</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6.56</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8"/>
        <w:gridCol w:w="600"/>
        <w:gridCol w:w="610"/>
        <w:gridCol w:w="499"/>
        <w:gridCol w:w="562"/>
        <w:gridCol w:w="562"/>
        <w:gridCol w:w="562"/>
        <w:gridCol w:w="562"/>
        <w:gridCol w:w="562"/>
        <w:gridCol w:w="557"/>
        <w:gridCol w:w="562"/>
        <w:gridCol w:w="562"/>
        <w:gridCol w:w="562"/>
        <w:gridCol w:w="547"/>
        <w:gridCol w:w="538"/>
        <w:gridCol w:w="542"/>
        <w:gridCol w:w="557"/>
      </w:tblGrid>
      <w:tr>
        <w:trPr>
          <w:trHeight w:val="3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具</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7.19</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货 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币</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还</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具</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shd w:val="clear" w:color="auto" w:fill="D3D3D3"/>
            <w:vAlign w:val="top"/>
          </w:tcPr>
          <w:p>
            <w:pPr>
              <w:widowControl w:val="0"/>
              <w:rPr>
                <w:sz w:val="10"/>
                <w:szCs w:val="10"/>
              </w:rPr>
            </w:pPr>
          </w:p>
        </w:tc>
        <w:tc>
          <w:tcPr>
            <w:vMerge w:val="restart"/>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,95</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shd w:val="clear" w:color="auto" w:fill="D3D3D3"/>
            <w:vAlign w:val="top"/>
          </w:tcPr>
          <w:p>
            <w:pPr/>
          </w:p>
        </w:tc>
        <w:tc>
          <w:tcPr>
            <w:vMerge/>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委托理财出现预期无法收回本金或存在其他可能导致减值的情形</w:t>
      </w:r>
    </w:p>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口适用”不适用</w:t>
      </w:r>
    </w:p>
    <w:p>
      <w:pPr>
        <w:pStyle w:val="Style50"/>
        <w:keepNext/>
        <w:keepLines/>
        <w:widowControl w:val="0"/>
        <w:shd w:val="clear" w:color="auto" w:fill="auto"/>
        <w:bidi w:val="0"/>
        <w:spacing w:before="0" w:after="38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8"/>
      <w:bookmarkEnd w:id="579"/>
      <w:bookmarkEnd w:id="581"/>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4</w:t>
      </w:r>
      <w:bookmarkEnd w:id="584"/>
      <w:r>
        <w:rPr>
          <w:color w:val="000000"/>
          <w:spacing w:val="0"/>
          <w:w w:val="100"/>
          <w:position w:val="0"/>
        </w:rPr>
        <w:t>、其他重大合同</w:t>
      </w:r>
      <w:bookmarkEnd w:id="582"/>
      <w:bookmarkEnd w:id="583"/>
      <w:bookmarkEnd w:id="585"/>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口适用”不适用 </w:t>
      </w: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十六、其他重大事项的说明</w:t>
      </w:r>
      <w:bookmarkEnd w:id="586"/>
      <w:bookmarkEnd w:id="587"/>
      <w:bookmarkEnd w:id="58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十七、公司子公司重大事项</w:t>
      </w:r>
      <w:bookmarkEnd w:id="589"/>
      <w:bookmarkEnd w:id="590"/>
      <w:bookmarkEnd w:id="591"/>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18" w:right="1136" w:bottom="1391" w:left="1083"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480" w:after="540" w:line="240" w:lineRule="auto"/>
        <w:ind w:left="0" w:right="0" w:firstLine="0"/>
        <w:jc w:val="center"/>
      </w:pPr>
      <w:bookmarkStart w:id="592" w:name="bookmark592"/>
      <w:bookmarkStart w:id="593" w:name="bookmark593"/>
      <w:bookmarkStart w:id="594" w:name="bookmark594"/>
      <w:bookmarkStart w:id="595" w:name="bookmark595"/>
      <w:r>
        <w:rPr>
          <w:color w:val="000000"/>
          <w:spacing w:val="0"/>
          <w:w w:val="100"/>
          <w:position w:val="0"/>
        </w:rPr>
        <w:t>第七节股份变动及股东情况</w:t>
      </w:r>
      <w:bookmarkEnd w:id="593"/>
      <w:bookmarkEnd w:id="594"/>
      <w:bookmarkEnd w:id="595"/>
      <w:bookmarkEnd w:id="592"/>
    </w:p>
    <w:p>
      <w:pPr>
        <w:pStyle w:val="Style26"/>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一</w:t>
      </w:r>
      <w:bookmarkEnd w:id="598"/>
      <w:r>
        <w:rPr>
          <w:color w:val="000000"/>
          <w:spacing w:val="0"/>
          <w:w w:val="100"/>
          <w:position w:val="0"/>
          <w:sz w:val="24"/>
          <w:szCs w:val="24"/>
        </w:rPr>
        <w:t>、股份变动情况</w:t>
      </w:r>
      <w:bookmarkEnd w:id="596"/>
      <w:bookmarkEnd w:id="597"/>
      <w:bookmarkEnd w:id="599"/>
    </w:p>
    <w:p>
      <w:pPr>
        <w:pStyle w:val="Style32"/>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、股份变动情况</w:t>
      </w:r>
      <w:bookmarkEnd w:id="600"/>
      <w:bookmarkEnd w:id="601"/>
      <w:bookmarkEnd w:id="6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306"/>
        <w:gridCol w:w="878"/>
        <w:gridCol w:w="547"/>
        <w:gridCol w:w="542"/>
        <w:gridCol w:w="542"/>
        <w:gridCol w:w="547"/>
        <w:gridCol w:w="912"/>
        <w:gridCol w:w="1277"/>
        <w:gridCol w:w="874"/>
      </w:tblGrid>
      <w:tr>
        <w:trPr>
          <w:trHeight w:val="26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2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textDirection w:val="tbRlV"/>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textDirection w:val="tbRlV"/>
            <w:vAlign w:val="top"/>
          </w:tcPr>
          <w:p>
            <w:pPr>
              <w:pStyle w:val="Style2"/>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 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213,750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r>
      <w:tr>
        <w:trPr>
          <w:trHeight w:val="25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213,750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213,750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1,035,229,098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1,035,275,348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99.98%</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1,035,229,098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1,035,275,348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99.98%</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1,035,489,098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1,035,489,098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、限售股份变动情况</w:t>
      </w:r>
      <w:bookmarkEnd w:id="604"/>
      <w:bookmarkEnd w:id="605"/>
      <w:bookmarkEnd w:id="607"/>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965"/>
        <w:gridCol w:w="998"/>
        <w:gridCol w:w="950"/>
        <w:gridCol w:w="1027"/>
        <w:gridCol w:w="1454"/>
        <w:gridCol w:w="2189"/>
        <w:gridCol w:w="2006"/>
      </w:tblGrid>
      <w:tr>
        <w:trPr>
          <w:trHeight w:val="307"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w:t>
            </w:r>
          </w:p>
        </w:tc>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本期解除</w:t>
            </w:r>
          </w:p>
        </w:tc>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bottom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bl>
    <w:p>
      <w:pPr>
        <w:spacing w:lineRule="exact" w:line="1"/>
        <w:rPr>
          <w:sz w:val="2"/>
          <w:szCs w:val="2"/>
        </w:rPr>
      </w:pPr>
      <w:r>
        <w:br w:type="page"/>
      </w:r>
    </w:p>
    <w:tbl>
      <w:tblPr>
        <w:tblOverlap w:val="never"/>
        <w:jc w:val="center"/>
        <w:tblLayout w:type="fixed"/>
      </w:tblPr>
      <w:tblGrid>
        <w:gridCol w:w="965"/>
        <w:gridCol w:w="998"/>
        <w:gridCol w:w="950"/>
        <w:gridCol w:w="1027"/>
        <w:gridCol w:w="1454"/>
        <w:gridCol w:w="2189"/>
        <w:gridCol w:w="2006"/>
      </w:tblGrid>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限售股数</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按法律法规规定解锁</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张禾阳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18,750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高管离任锁定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按法律法规规定解锁</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张丹凤</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高管离任锁定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按法律法规规定解锁</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姚伟国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高管离任锁定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按法律法规规定解锁</w:t>
            </w:r>
          </w:p>
        </w:tc>
      </w:tr>
      <w:tr>
        <w:trPr>
          <w:trHeight w:val="30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46,250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213,750</w:t>
            </w:r>
          </w:p>
        </w:tc>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二</w:t>
      </w:r>
      <w:bookmarkEnd w:id="610"/>
      <w:r>
        <w:rPr>
          <w:color w:val="000000"/>
          <w:spacing w:val="0"/>
          <w:w w:val="100"/>
          <w:position w:val="0"/>
          <w:sz w:val="24"/>
          <w:szCs w:val="24"/>
        </w:rPr>
        <w:t>、证券发行与上市情况</w:t>
      </w:r>
      <w:bookmarkEnd w:id="608"/>
      <w:bookmarkEnd w:id="609"/>
      <w:bookmarkEnd w:id="611"/>
    </w:p>
    <w:p>
      <w:pPr>
        <w:pStyle w:val="Style32"/>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、报告期内证券发行（不含优先股）情况</w:t>
      </w:r>
      <w:bookmarkEnd w:id="612"/>
      <w:bookmarkEnd w:id="613"/>
      <w:bookmarkEnd w:id="61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378"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w:t>
        <w:tab/>
        <w:t>公司股份总数及股东结构的变动、公司资产和负债结构的变动情况说明</w:t>
      </w:r>
      <w:bookmarkEnd w:id="616"/>
      <w:bookmarkEnd w:id="617"/>
      <w:bookmarkEnd w:id="61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378"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w:t>
        <w:tab/>
        <w:t>现存的内部职工股情况</w:t>
      </w:r>
      <w:bookmarkEnd w:id="620"/>
      <w:bookmarkEnd w:id="621"/>
      <w:bookmarkEnd w:id="62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三</w:t>
      </w:r>
      <w:bookmarkEnd w:id="626"/>
      <w:r>
        <w:rPr>
          <w:color w:val="000000"/>
          <w:spacing w:val="0"/>
          <w:w w:val="100"/>
          <w:position w:val="0"/>
          <w:sz w:val="24"/>
          <w:szCs w:val="24"/>
        </w:rPr>
        <w:t>、股东和实际控制人情况</w:t>
      </w:r>
      <w:bookmarkEnd w:id="624"/>
      <w:bookmarkEnd w:id="625"/>
      <w:bookmarkEnd w:id="627"/>
    </w:p>
    <w:p>
      <w:pPr>
        <w:pStyle w:val="Style32"/>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、公司股东数量及持股情况</w:t>
      </w:r>
      <w:bookmarkEnd w:id="628"/>
      <w:bookmarkEnd w:id="629"/>
      <w:bookmarkEnd w:id="6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830"/>
        <w:gridCol w:w="144"/>
        <w:gridCol w:w="1027"/>
        <w:gridCol w:w="835"/>
        <w:gridCol w:w="754"/>
        <w:gridCol w:w="418"/>
        <w:gridCol w:w="1123"/>
        <w:gridCol w:w="581"/>
        <w:gridCol w:w="1118"/>
        <w:gridCol w:w="701"/>
        <w:gridCol w:w="250"/>
        <w:gridCol w:w="600"/>
      </w:tblGrid>
      <w:tr>
        <w:trPr>
          <w:trHeight w:val="127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82,869</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 上一月末普通股股 东总数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83,340</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gridSpan w:val="13"/>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638" w:hRule="exact"/>
        </w:trPr>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持有 有限 售条 件的 股份 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质押、标记或冻 结情况</w:t>
            </w:r>
          </w:p>
        </w:tc>
      </w:tr>
      <w:tr>
        <w:trPr>
          <w:trHeight w:val="1243"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状态</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数量</w:t>
            </w:r>
          </w:p>
        </w:tc>
      </w:tr>
      <w:tr>
        <w:trPr>
          <w:trHeight w:val="638"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青岛西海岸新区海洋控 股集团有限公司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25.01%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258,975,823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258,975,823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质押</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129,487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r>
      <w:tr>
        <w:trPr>
          <w:trHeight w:val="634" w:hRule="exact"/>
        </w:trPr>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浙江万马智能科技集团</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98,680,931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98,680,931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20,709,800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20,709,800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1.94%</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20,114,488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20,114,488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朱荃华</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0.79%</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0"/>
        <w:gridCol w:w="1171"/>
        <w:gridCol w:w="787"/>
        <w:gridCol w:w="1219"/>
        <w:gridCol w:w="1123"/>
        <w:gridCol w:w="226"/>
        <w:gridCol w:w="350"/>
        <w:gridCol w:w="1123"/>
        <w:gridCol w:w="288"/>
        <w:gridCol w:w="413"/>
        <w:gridCol w:w="850"/>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陈春欢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3,903,600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3,903,600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戴晓飞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3,093,800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3,093,800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黄玉霞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2,814,857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2,814,857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2,646,234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2,646,234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毕志力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2,427,200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2,427,200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46"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智能科技集团、张德生构成一致行动关系。除此之外，公司未知前</w:t>
            </w:r>
            <w:r>
              <w:rPr>
                <w:rFonts w:ascii="Times New Roman" w:eastAsia="Times New Roman" w:hAnsi="Times New Roman" w:cs="Times New Roman"/>
                <w:color w:val="000000"/>
                <w:spacing w:val="0"/>
                <w:w w:val="100"/>
                <w:position w:val="0"/>
              </w:rPr>
              <w:t>10</w:t>
            </w:r>
            <w:r>
              <w:rPr>
                <w:color w:val="000000"/>
                <w:spacing w:val="0"/>
                <w:w w:val="100"/>
                <w:position w:val="0"/>
              </w:rPr>
              <w:t>名股东之 间是否存在关联关系，也未知是否存在《上市公司收购管理办法》中规定的一 致行动人的情况。</w:t>
            </w:r>
          </w:p>
        </w:tc>
      </w:tr>
      <w:tr>
        <w:trPr>
          <w:trHeight w:val="634" w:hRule="exact"/>
        </w:trPr>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受托表决权、放弃 表决权情况的说明</w:t>
            </w:r>
          </w:p>
        </w:tc>
        <w:tc>
          <w:tcPr>
            <w:gridSpan w:val="9"/>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名股东中存在回购专户的特别说 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9"/>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截至本报告出具日，公司前</w:t>
            </w:r>
            <w:r>
              <w:rPr>
                <w:rFonts w:ascii="Times New Roman" w:eastAsia="Times New Roman" w:hAnsi="Times New Roman" w:cs="Times New Roman"/>
                <w:color w:val="000000"/>
                <w:spacing w:val="0"/>
                <w:w w:val="100"/>
                <w:position w:val="0"/>
              </w:rPr>
              <w:t>10</w:t>
            </w:r>
            <w:r>
              <w:rPr>
                <w:color w:val="000000"/>
                <w:spacing w:val="0"/>
                <w:w w:val="100"/>
                <w:position w:val="0"/>
              </w:rPr>
              <w:t>名股东中，回购专户</w:t>
            </w:r>
            <w:r>
              <w:rPr>
                <w:color w:val="000000"/>
                <w:spacing w:val="0"/>
                <w:w w:val="100"/>
                <w:position w:val="0"/>
              </w:rPr>
              <w:t>一一</w:t>
            </w:r>
            <w:r>
              <w:rPr>
                <w:color w:val="000000"/>
                <w:spacing w:val="0"/>
                <w:w w:val="100"/>
                <w:position w:val="0"/>
              </w:rPr>
              <w:t>浙江万马股份有限公司 回购专用证券账户持有公司股份</w:t>
            </w:r>
            <w:r>
              <w:rPr>
                <w:rFonts w:ascii="Times New Roman" w:eastAsia="Times New Roman" w:hAnsi="Times New Roman" w:cs="Times New Roman"/>
                <w:color w:val="000000"/>
                <w:spacing w:val="0"/>
                <w:w w:val="100"/>
                <w:position w:val="0"/>
              </w:rPr>
              <w:t>30,330,762</w:t>
            </w:r>
            <w:r>
              <w:rPr>
                <w:color w:val="000000"/>
                <w:spacing w:val="0"/>
                <w:w w:val="100"/>
                <w:position w:val="0"/>
              </w:rPr>
              <w:t>股，占总股本的</w:t>
            </w:r>
            <w:r>
              <w:rPr>
                <w:rFonts w:ascii="Times New Roman" w:eastAsia="Times New Roman" w:hAnsi="Times New Roman" w:cs="Times New Roman"/>
                <w:color w:val="000000"/>
                <w:spacing w:val="0"/>
                <w:w w:val="100"/>
                <w:position w:val="0"/>
              </w:rPr>
              <w:t>2.93%</w:t>
            </w:r>
            <w:r>
              <w:rPr>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22" w:hRule="exact"/>
        </w:trPr>
        <w:tc>
          <w:tcPr>
            <w:gridSpan w:val="3"/>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报告期末持有无限售条件股份 数量</w:t>
            </w:r>
          </w:p>
        </w:tc>
        <w:tc>
          <w:tcPr>
            <w:gridSpan w:val="5"/>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3"/>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r>
      <w:tr>
        <w:trPr>
          <w:trHeight w:val="326"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258,975,823</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258,975,823</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98,680,931</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98,680,931</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浙江万马股份有限公司回购专用证券账户</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30,330,762</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30,330,762</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20,709,800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20,709,800</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20,114,488</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20,114,488</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朱荃华</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8,220,000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8,220,000</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陈春欢</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3,903,600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3,903,600</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戴晓飞</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3,093,800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3,093,800</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黄玉霞</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2,814,857</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2,814,857</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2,646,234</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2,646,234</w:t>
            </w:r>
          </w:p>
        </w:tc>
      </w:tr>
      <w:tr>
        <w:trPr>
          <w:trHeight w:val="322"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毕志力</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2,427,200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2,427,200</w:t>
            </w:r>
          </w:p>
        </w:tc>
      </w:tr>
      <w:tr>
        <w:trPr>
          <w:trHeight w:val="946" w:hRule="exact"/>
        </w:trPr>
        <w:tc>
          <w:tcPr>
            <w:gridSpan w:val="3"/>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8"/>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智能科技集团、张德生构成一致行动关系。除此之外，公司未知前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名股东之间是否存在关联关系，也未知是否存在《上市公司收购管理 办法》中规定的一致行动人的情况。</w:t>
            </w:r>
          </w:p>
        </w:tc>
      </w:tr>
      <w:tr>
        <w:trPr>
          <w:trHeight w:val="648" w:hRule="exact"/>
        </w:trPr>
        <w:tc>
          <w:tcPr>
            <w:gridSpan w:val="3"/>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、公司控股股东情况</w:t>
      </w:r>
      <w:bookmarkEnd w:id="632"/>
      <w:bookmarkEnd w:id="633"/>
      <w:bookmarkEnd w:id="635"/>
    </w:p>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控股股东性质：地方国有控股</w:t>
      </w:r>
    </w:p>
    <w:tbl>
      <w:tblPr>
        <w:tblOverlap w:val="never"/>
        <w:jc w:val="center"/>
        <w:tblLayout w:type="fixed"/>
      </w:tblPr>
      <w:tblGrid>
        <w:gridCol w:w="2083"/>
        <w:gridCol w:w="1157"/>
        <w:gridCol w:w="1272"/>
        <w:gridCol w:w="1157"/>
        <w:gridCol w:w="3917"/>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083"/>
        <w:gridCol w:w="1157"/>
        <w:gridCol w:w="1272"/>
        <w:gridCol w:w="1157"/>
        <w:gridCol w:w="3917"/>
      </w:tblGrid>
      <w:tr>
        <w:trPr>
          <w:trHeight w:val="7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码</w:t>
            </w:r>
          </w:p>
        </w:tc>
        <w:tc>
          <w:tcPr>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青岛西海岸新区海洋控 股集团有限公司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李彩元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MA3NMF7</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投资管理；资产运营；股权管理及资本运作；基 金管理（需经国务院证券监督管理机构批准）（以 上范围，未经金融监管部门批准，均不得从事吸 收存款、融资担保、代客理财等金融业务）；技 术研发、技术转让、技术推广、技术服务；园区 建设运营服务;经营其他无需行政审批即可经营 的一般经营项目。</w:t>
            </w:r>
          </w:p>
        </w:tc>
      </w:tr>
      <w:tr>
        <w:trPr>
          <w:trHeight w:val="267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numPr>
                <w:ilvl w:val="0"/>
                <w:numId w:val="59"/>
              </w:numPr>
              <w:shd w:val="clear" w:color="auto" w:fill="auto"/>
              <w:tabs>
                <w:tab w:pos="504" w:val="left"/>
              </w:tabs>
              <w:bidi w:val="0"/>
              <w:spacing w:before="0" w:after="40" w:line="307" w:lineRule="exact"/>
              <w:ind w:left="0" w:right="0" w:firstLine="460"/>
              <w:jc w:val="left"/>
            </w:pPr>
            <w:r>
              <w:rPr>
                <w:color w:val="000000"/>
                <w:spacing w:val="0"/>
                <w:w w:val="100"/>
                <w:position w:val="0"/>
              </w:rPr>
              <w:t>报告期内，公司控股股东海控集团通过其全资子公司青岛海控集团金融控股有限公司收 购诚志科融控股有限公司</w:t>
            </w:r>
            <w:r>
              <w:rPr>
                <w:rFonts w:ascii="Times New Roman" w:eastAsia="Times New Roman" w:hAnsi="Times New Roman" w:cs="Times New Roman"/>
                <w:color w:val="000000"/>
                <w:spacing w:val="0"/>
                <w:w w:val="100"/>
                <w:position w:val="0"/>
              </w:rPr>
              <w:t>98.2326%</w:t>
            </w:r>
            <w:r>
              <w:rPr>
                <w:color w:val="000000"/>
                <w:spacing w:val="0"/>
                <w:w w:val="100"/>
                <w:position w:val="0"/>
              </w:rPr>
              <w:t>的股权，截至报告期末，诚志科融控股有限公司持有上市 公司诚志股份有限公司（证券简称：诚志股份，证券代码：</w:t>
            </w:r>
            <w:r>
              <w:rPr>
                <w:rFonts w:ascii="Times New Roman" w:eastAsia="Times New Roman" w:hAnsi="Times New Roman" w:cs="Times New Roman"/>
                <w:color w:val="000000"/>
                <w:spacing w:val="0"/>
                <w:w w:val="100"/>
                <w:position w:val="0"/>
              </w:rPr>
              <w:t>000990</w:t>
            </w:r>
            <w:r>
              <w:rPr>
                <w:color w:val="000000"/>
                <w:spacing w:val="0"/>
                <w:w w:val="100"/>
                <w:position w:val="0"/>
              </w:rPr>
              <w:t xml:space="preserve">） </w:t>
            </w:r>
            <w:r>
              <w:rPr>
                <w:rFonts w:ascii="Times New Roman" w:eastAsia="Times New Roman" w:hAnsi="Times New Roman" w:cs="Times New Roman"/>
                <w:color w:val="000000"/>
                <w:spacing w:val="0"/>
                <w:w w:val="100"/>
                <w:position w:val="0"/>
              </w:rPr>
              <w:t>29.90%</w:t>
            </w:r>
            <w:r>
              <w:rPr>
                <w:color w:val="000000"/>
                <w:spacing w:val="0"/>
                <w:w w:val="100"/>
                <w:position w:val="0"/>
              </w:rPr>
              <w:t>股份。</w:t>
            </w:r>
          </w:p>
          <w:p>
            <w:pPr>
              <w:pStyle w:val="Style14"/>
              <w:keepNext w:val="0"/>
              <w:keepLines w:val="0"/>
              <w:widowControl w:val="0"/>
              <w:numPr>
                <w:ilvl w:val="0"/>
                <w:numId w:val="59"/>
              </w:numPr>
              <w:shd w:val="clear" w:color="auto" w:fill="auto"/>
              <w:tabs>
                <w:tab w:pos="504" w:val="left"/>
              </w:tabs>
              <w:bidi w:val="0"/>
              <w:spacing w:before="0" w:after="40" w:line="310" w:lineRule="exact"/>
              <w:ind w:left="0" w:right="0" w:firstLine="460"/>
              <w:jc w:val="left"/>
            </w:pPr>
            <w:r>
              <w:rPr>
                <w:color w:val="000000"/>
                <w:spacing w:val="0"/>
                <w:w w:val="100"/>
                <w:position w:val="0"/>
              </w:rPr>
              <w:t>报告期内，公司控股股东海控集团通过其全资子公司青岛海控集团金融控股有限公司旗 下山东海控股权投资基金管理有限公司参股上市公司京东方科技集团股份有限公司（证券简 称：京东方</w:t>
            </w:r>
            <w:r>
              <w:rPr>
                <w:rFonts w:ascii="Times New Roman" w:eastAsia="Times New Roman" w:hAnsi="Times New Roman" w:cs="Times New Roman"/>
                <w:color w:val="000000"/>
                <w:spacing w:val="0"/>
                <w:w w:val="100"/>
                <w:position w:val="0"/>
              </w:rPr>
              <w:t>A</w:t>
            </w:r>
            <w:r>
              <w:rPr>
                <w:color w:val="000000"/>
                <w:spacing w:val="0"/>
                <w:w w:val="100"/>
                <w:position w:val="0"/>
              </w:rPr>
              <w:t>，证券代码：</w:t>
            </w:r>
            <w:r>
              <w:rPr>
                <w:rFonts w:ascii="Times New Roman" w:eastAsia="Times New Roman" w:hAnsi="Times New Roman" w:cs="Times New Roman"/>
                <w:color w:val="000000"/>
                <w:spacing w:val="0"/>
                <w:w w:val="100"/>
                <w:position w:val="0"/>
              </w:rPr>
              <w:t>000725</w:t>
            </w:r>
            <w:r>
              <w:rPr>
                <w:color w:val="000000"/>
                <w:spacing w:val="0"/>
                <w:w w:val="100"/>
                <w:position w:val="0"/>
              </w:rPr>
              <w:t xml:space="preserve">） </w:t>
            </w:r>
            <w:r>
              <w:rPr>
                <w:rFonts w:ascii="Times New Roman" w:eastAsia="Times New Roman" w:hAnsi="Times New Roman" w:cs="Times New Roman"/>
                <w:color w:val="000000"/>
                <w:spacing w:val="0"/>
                <w:w w:val="100"/>
                <w:position w:val="0"/>
              </w:rPr>
              <w:t>0.3828%</w:t>
            </w:r>
            <w:r>
              <w:rPr>
                <w:color w:val="000000"/>
                <w:spacing w:val="0"/>
                <w:w w:val="100"/>
                <w:position w:val="0"/>
              </w:rPr>
              <w:t>股权。</w:t>
            </w:r>
          </w:p>
          <w:p>
            <w:pPr>
              <w:pStyle w:val="Style14"/>
              <w:keepNext w:val="0"/>
              <w:keepLines w:val="0"/>
              <w:widowControl w:val="0"/>
              <w:shd w:val="clear" w:color="auto" w:fill="auto"/>
              <w:bidi w:val="0"/>
              <w:spacing w:before="0" w:after="40" w:line="317" w:lineRule="exact"/>
              <w:ind w:left="0" w:right="0" w:firstLine="460"/>
              <w:jc w:val="left"/>
            </w:pPr>
            <w:r>
              <w:rPr>
                <w:color w:val="000000"/>
                <w:spacing w:val="0"/>
                <w:w w:val="100"/>
                <w:position w:val="0"/>
              </w:rPr>
              <w:t>报告期内，公司控股股东海控集团通过其全资子公司青岛海控集团金融控股有限公司参 股上市公司京东方科技集团股份有限公司控制的青岛京东方光电科技有限公司</w:t>
            </w:r>
            <w:r>
              <w:rPr>
                <w:rFonts w:ascii="Times New Roman" w:eastAsia="Times New Roman" w:hAnsi="Times New Roman" w:cs="Times New Roman"/>
                <w:color w:val="000000"/>
                <w:spacing w:val="0"/>
                <w:w w:val="100"/>
                <w:position w:val="0"/>
              </w:rPr>
              <w:t>30%</w:t>
            </w:r>
            <w:r>
              <w:rPr>
                <w:color w:val="000000"/>
                <w:spacing w:val="0"/>
                <w:w w:val="100"/>
                <w:position w:val="0"/>
              </w:rPr>
              <w:t>股权。</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控股股东类型：法人</w:t>
      </w:r>
    </w:p>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控股股东报告期内变更 </w:t>
      </w: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、公司实际控制人及其一致行动人</w:t>
      </w:r>
      <w:bookmarkEnd w:id="636"/>
      <w:bookmarkEnd w:id="637"/>
      <w:bookmarkEnd w:id="63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880"/>
        <w:gridCol w:w="1234"/>
        <w:gridCol w:w="1195"/>
        <w:gridCol w:w="1459"/>
        <w:gridCol w:w="2813"/>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青岛西海岸新区国有资产管理局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苏兆德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为国有资产提供管理保障。国有 企业资产监督、管理。</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实际控制人报告期内控制的其他</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境内外上市公司的股权情况</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460"/>
              <w:jc w:val="left"/>
            </w:pPr>
            <w:r>
              <w:rPr>
                <w:color w:val="000000"/>
                <w:spacing w:val="0"/>
                <w:w w:val="100"/>
                <w:position w:val="0"/>
              </w:rPr>
              <w:t>报告期内，公司实际控制人通过海控集团收购诚志科融控股有限公司</w:t>
            </w:r>
            <w:r>
              <w:rPr>
                <w:rFonts w:ascii="Times New Roman" w:eastAsia="Times New Roman" w:hAnsi="Times New Roman" w:cs="Times New Roman"/>
                <w:color w:val="000000"/>
                <w:spacing w:val="0"/>
                <w:w w:val="100"/>
                <w:position w:val="0"/>
              </w:rPr>
              <w:t xml:space="preserve">98.2326% </w:t>
            </w:r>
            <w:r>
              <w:rPr>
                <w:color w:val="000000"/>
                <w:spacing w:val="0"/>
                <w:w w:val="100"/>
                <w:position w:val="0"/>
              </w:rPr>
              <w:t xml:space="preserve">股权，截至报告期末，诚志科融控股有限公司持有上市公司诚志股份有限公司 </w:t>
            </w:r>
            <w:r>
              <w:rPr>
                <w:rFonts w:ascii="Times New Roman" w:eastAsia="Times New Roman" w:hAnsi="Times New Roman" w:cs="Times New Roman"/>
                <w:color w:val="000000"/>
                <w:spacing w:val="0"/>
                <w:w w:val="100"/>
                <w:position w:val="0"/>
              </w:rPr>
              <w:t xml:space="preserve">29.90% </w:t>
            </w:r>
            <w:r>
              <w:rPr>
                <w:color w:val="000000"/>
                <w:spacing w:val="0"/>
                <w:w w:val="100"/>
                <w:position w:val="0"/>
              </w:rPr>
              <w:t>股份。</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pStyle w:val="Style77"/>
        <w:keepNext w:val="0"/>
        <w:keepLines w:val="0"/>
        <w:widowControl w:val="0"/>
        <w:shd w:val="clear" w:color="auto" w:fill="auto"/>
        <w:bidi w:val="0"/>
        <w:spacing w:before="0" w:line="206" w:lineRule="exact"/>
        <w:ind w:left="0" w:right="0" w:firstLine="0"/>
        <w:jc w:val="center"/>
      </w:pPr>
      <w:r>
        <w:rPr>
          <w:spacing w:val="0"/>
          <w:w w:val="100"/>
          <w:position w:val="0"/>
        </w:rPr>
        <w:t>青岛西海岸新区国有资</w:t>
        <w:br/>
      </w:r>
      <w:r>
        <w:rPr>
          <w:color w:val="5C5C5C"/>
          <w:spacing w:val="0"/>
          <w:w w:val="100"/>
          <w:position w:val="0"/>
          <w:u w:val="single"/>
        </w:rPr>
        <w:t>产</w:t>
      </w:r>
      <w:r>
        <w:rPr>
          <w:spacing w:val="0"/>
          <w:w w:val="100"/>
          <w:position w:val="0"/>
          <w:u w:val="single"/>
        </w:rPr>
        <w:t>管理局</w:t>
      </w:r>
    </w:p>
    <w:p>
      <w:pPr>
        <w:pStyle w:val="Style81"/>
        <w:keepNext w:val="0"/>
        <w:keepLines w:val="0"/>
        <w:widowControl w:val="0"/>
        <w:shd w:val="clear" w:color="auto" w:fill="auto"/>
        <w:bidi w:val="0"/>
        <w:spacing w:before="0" w:after="240"/>
        <w:ind w:left="0" w:right="0" w:firstLine="0"/>
        <w:jc w:val="center"/>
        <w:rPr>
          <w:sz w:val="17"/>
          <w:szCs w:val="17"/>
        </w:rPr>
      </w:pPr>
      <w:r>
        <w:rPr>
          <w:color w:val="3D3A53"/>
          <w:spacing w:val="0"/>
          <w:w w:val="100"/>
          <w:position w:val="0"/>
          <w:sz w:val="17"/>
          <w:szCs w:val="17"/>
        </w:rPr>
        <w:t>100%</w:t>
      </w:r>
    </w:p>
    <w:p>
      <w:pPr>
        <w:pStyle w:val="Style77"/>
        <w:keepNext w:val="0"/>
        <w:keepLines w:val="0"/>
        <w:widowControl w:val="0"/>
        <w:shd w:val="clear" w:color="auto" w:fill="auto"/>
        <w:bidi w:val="0"/>
        <w:spacing w:before="0" w:after="140" w:line="202" w:lineRule="exact"/>
        <w:ind w:left="0" w:right="0" w:firstLine="0"/>
        <w:jc w:val="center"/>
      </w:pPr>
      <w:r>
        <w:rPr>
          <w:spacing w:val="0"/>
          <w:w w:val="100"/>
          <w:position w:val="0"/>
        </w:rPr>
        <w:t>青岛西海岸新区海洋控</w:t>
        <w:br/>
      </w:r>
      <w:r>
        <w:rPr>
          <w:spacing w:val="0"/>
          <w:w w:val="100"/>
          <w:position w:val="0"/>
          <w:u w:val="single"/>
        </w:rPr>
        <w:t>股集团覃限公司</w:t>
      </w:r>
    </w:p>
    <w:p>
      <w:pPr>
        <w:pStyle w:val="Style81"/>
        <w:keepNext w:val="0"/>
        <w:keepLines w:val="0"/>
        <w:widowControl w:val="0"/>
        <w:shd w:val="clear" w:color="auto" w:fill="auto"/>
        <w:bidi w:val="0"/>
        <w:spacing w:before="0" w:after="360"/>
        <w:ind w:left="0" w:right="0" w:firstLine="0"/>
        <w:jc w:val="center"/>
        <w:rPr>
          <w:sz w:val="17"/>
          <w:szCs w:val="17"/>
        </w:rPr>
      </w:pPr>
      <w:r>
        <w:rPr>
          <w:color w:val="3D3A53"/>
          <w:spacing w:val="0"/>
          <w:w w:val="100"/>
          <w:position w:val="0"/>
          <w:sz w:val="17"/>
          <w:szCs w:val="17"/>
        </w:rPr>
        <w:t>25.01%</w:t>
      </w:r>
    </w:p>
    <w:p>
      <w:pPr>
        <w:pStyle w:val="Style77"/>
        <w:keepNext w:val="0"/>
        <w:keepLines w:val="0"/>
        <w:widowControl w:val="0"/>
        <w:shd w:val="clear" w:color="auto" w:fill="auto"/>
        <w:bidi w:val="0"/>
        <w:spacing w:before="0" w:after="740" w:line="204" w:lineRule="exact"/>
        <w:ind w:left="0" w:right="0" w:firstLine="0"/>
        <w:jc w:val="center"/>
      </w:pPr>
      <w:r>
        <w:rPr>
          <w:spacing w:val="0"/>
          <w:w w:val="100"/>
          <w:position w:val="0"/>
        </w:rPr>
        <w:t>浙江万马股份有限公司</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378"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0"/>
      <w:bookmarkEnd w:id="641"/>
      <w:bookmarkEnd w:id="64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378"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4"/>
      <w:bookmarkEnd w:id="645"/>
      <w:bookmarkEnd w:id="64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378" w:val="left"/>
        </w:tabs>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w:t>
        <w:tab/>
        <w:t>控股股东、实际控制人、重组方及其他承诺主体股份限制减持情况</w:t>
      </w:r>
      <w:bookmarkEnd w:id="648"/>
      <w:bookmarkEnd w:id="649"/>
      <w:bookmarkEnd w:id="6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bidi w:val="0"/>
        <w:spacing w:before="0" w:after="3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四</w:t>
      </w:r>
      <w:bookmarkEnd w:id="654"/>
      <w:r>
        <w:rPr>
          <w:color w:val="000000"/>
          <w:spacing w:val="0"/>
          <w:w w:val="100"/>
          <w:position w:val="0"/>
          <w:sz w:val="24"/>
          <w:szCs w:val="24"/>
        </w:rPr>
        <w:t>、股份回购在报告期的具体实施情况</w:t>
      </w:r>
      <w:bookmarkEnd w:id="652"/>
      <w:bookmarkEnd w:id="653"/>
      <w:bookmarkEnd w:id="65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”适用口不适用</w:t>
      </w:r>
    </w:p>
    <w:tbl>
      <w:tblPr>
        <w:tblOverlap w:val="never"/>
        <w:jc w:val="center"/>
        <w:tblLayout w:type="fixed"/>
      </w:tblPr>
      <w:tblGrid>
        <w:gridCol w:w="749"/>
        <w:gridCol w:w="2285"/>
        <w:gridCol w:w="725"/>
        <w:gridCol w:w="1018"/>
        <w:gridCol w:w="1190"/>
        <w:gridCol w:w="1363"/>
        <w:gridCol w:w="1013"/>
        <w:gridCol w:w="1315"/>
      </w:tblGrid>
      <w:tr>
        <w:trPr>
          <w:trHeight w:val="132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方案</w:t>
            </w:r>
          </w:p>
          <w:p>
            <w:pPr>
              <w:pStyle w:val="Style14"/>
              <w:keepNext w:val="0"/>
              <w:keepLines w:val="0"/>
              <w:widowControl w:val="0"/>
              <w:shd w:val="clear" w:color="auto" w:fill="auto"/>
              <w:bidi w:val="0"/>
              <w:spacing w:before="0" w:after="0" w:line="274" w:lineRule="exact"/>
              <w:ind w:left="0" w:right="180" w:firstLine="0"/>
              <w:jc w:val="right"/>
            </w:pPr>
            <w:r>
              <w:rPr>
                <w:color w:val="000000"/>
                <w:spacing w:val="0"/>
                <w:w w:val="100"/>
                <w:position w:val="0"/>
              </w:rPr>
              <w:t>披露 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拟回购股份数量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占总 股本 的比 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拟回购金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已回购数</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量（股）</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已回购数量占 股权激励计划 所涉及的标的 股票的比例 （如有）</w:t>
            </w:r>
          </w:p>
        </w:tc>
      </w:tr>
      <w:tr>
        <w:trPr>
          <w:trHeight w:val="23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auto"/>
              <w:ind w:left="0" w:right="0" w:firstLine="0"/>
              <w:jc w:val="left"/>
            </w:pPr>
            <w:r>
              <w:rPr>
                <w:rFonts w:ascii="Times New Roman" w:eastAsia="Times New Roman" w:hAnsi="Times New Roman" w:cs="Times New Roman"/>
                <w:color w:val="000000"/>
                <w:spacing w:val="0"/>
                <w:w w:val="100"/>
                <w:position w:val="0"/>
              </w:rPr>
              <w:t>2021</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在回购股份价格不超过 </w:t>
            </w:r>
            <w:r>
              <w:rPr>
                <w:rFonts w:ascii="Times New Roman" w:eastAsia="Times New Roman" w:hAnsi="Times New Roman" w:cs="Times New Roman"/>
                <w:color w:val="000000"/>
                <w:spacing w:val="0"/>
                <w:w w:val="100"/>
                <w:position w:val="0"/>
              </w:rPr>
              <w:t>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股（含）的条件下， 按回购金额上限测算，预 计回购股份数量约为 </w:t>
            </w:r>
            <w:r>
              <w:rPr>
                <w:rFonts w:ascii="Times New Roman" w:eastAsia="Times New Roman" w:hAnsi="Times New Roman" w:cs="Times New Roman"/>
                <w:color w:val="000000"/>
                <w:spacing w:val="0"/>
                <w:w w:val="100"/>
                <w:position w:val="0"/>
              </w:rPr>
              <w:t>2,272.73</w:t>
            </w:r>
            <w:r>
              <w:rPr>
                <w:color w:val="000000"/>
                <w:spacing w:val="0"/>
                <w:w w:val="100"/>
                <w:position w:val="0"/>
              </w:rPr>
              <w:t>万股，约占公司总 股本的</w:t>
            </w:r>
            <w:r>
              <w:rPr>
                <w:rFonts w:ascii="Times New Roman" w:eastAsia="Times New Roman" w:hAnsi="Times New Roman" w:cs="Times New Roman"/>
                <w:color w:val="000000"/>
                <w:spacing w:val="0"/>
                <w:w w:val="100"/>
                <w:position w:val="0"/>
              </w:rPr>
              <w:t>2.19%</w:t>
            </w:r>
            <w:r>
              <w:rPr>
                <w:color w:val="000000"/>
                <w:spacing w:val="0"/>
                <w:w w:val="100"/>
                <w:position w:val="0"/>
              </w:rPr>
              <w:t>；按回购金额 下限测算，预计回购股份 数量约为</w:t>
            </w:r>
            <w:r>
              <w:rPr>
                <w:rFonts w:ascii="Times New Roman" w:eastAsia="Times New Roman" w:hAnsi="Times New Roman" w:cs="Times New Roman"/>
                <w:color w:val="000000"/>
                <w:spacing w:val="0"/>
                <w:w w:val="100"/>
                <w:position w:val="0"/>
              </w:rPr>
              <w:t>1,136.36</w:t>
            </w:r>
            <w:r>
              <w:rPr>
                <w:color w:val="000000"/>
                <w:spacing w:val="0"/>
                <w:w w:val="100"/>
                <w:position w:val="0"/>
              </w:rPr>
              <w:t>万股， 约占公司总股本的</w:t>
            </w:r>
            <w:r>
              <w:rPr>
                <w:rFonts w:ascii="Times New Roman" w:eastAsia="Times New Roman" w:hAnsi="Times New Roman" w:cs="Times New Roman"/>
                <w:color w:val="000000"/>
                <w:spacing w:val="0"/>
                <w:w w:val="100"/>
                <w:position w:val="0"/>
              </w:rPr>
              <w:t>1.10%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7" w:lineRule="exact"/>
              <w:ind w:left="0" w:right="0" w:firstLine="0"/>
              <w:jc w:val="left"/>
            </w:pPr>
            <w:r>
              <w:rPr>
                <w:color w:val="000000"/>
                <w:spacing w:val="0"/>
                <w:w w:val="100"/>
                <w:position w:val="0"/>
              </w:rPr>
              <w:t>不超过人 民币</w:t>
            </w:r>
            <w:r>
              <w:rPr>
                <w:rFonts w:ascii="Times New Roman" w:eastAsia="Times New Roman" w:hAnsi="Times New Roman" w:cs="Times New Roman"/>
                <w:color w:val="000000"/>
                <w:spacing w:val="0"/>
                <w:w w:val="100"/>
                <w:position w:val="0"/>
              </w:rPr>
              <w:t>2</w:t>
            </w:r>
            <w:r>
              <w:rPr>
                <w:color w:val="000000"/>
                <w:spacing w:val="0"/>
                <w:w w:val="100"/>
                <w:position w:val="0"/>
              </w:rPr>
              <w:t>亿 元（含）， 且不低于 人民币</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2" w:lineRule="exact"/>
              <w:ind w:left="0" w:right="0" w:firstLine="0"/>
              <w:jc w:val="left"/>
            </w:pPr>
            <w:r>
              <w:rPr>
                <w:color w:val="000000"/>
                <w:spacing w:val="0"/>
                <w:w w:val="100"/>
                <w:position w:val="0"/>
              </w:rPr>
              <w:t>自董事会审 议通过回购 方案之日起 不超过</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0" w:lineRule="exact"/>
              <w:ind w:left="0" w:right="0" w:firstLine="0"/>
              <w:jc w:val="left"/>
            </w:pPr>
            <w:r>
              <w:rPr>
                <w:color w:val="000000"/>
                <w:spacing w:val="0"/>
                <w:w w:val="100"/>
                <w:position w:val="0"/>
              </w:rPr>
              <w:t>本次回购的股 份将用于公司 实施股权激励 计划或员工持 股计划</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30,330,76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0"/>
        <w:keepNext w:val="0"/>
        <w:keepLines w:val="0"/>
        <w:widowControl w:val="0"/>
        <w:shd w:val="clear" w:color="auto" w:fill="auto"/>
        <w:bidi w:val="0"/>
        <w:spacing w:before="0" w:after="60" w:line="240" w:lineRule="auto"/>
        <w:ind w:left="0" w:right="0" w:firstLine="340"/>
        <w:jc w:val="left"/>
      </w:pPr>
      <w:r>
        <w:rPr>
          <w:color w:val="000000"/>
          <w:spacing w:val="0"/>
          <w:w w:val="100"/>
          <w:position w:val="0"/>
        </w:rPr>
        <w:t>股份回购在报告期的具体实施情况：</w:t>
      </w:r>
    </w:p>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日，公司披露《关于回购部分社会公众股份的报告书》；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日，公司以集中竞价交易方式首 </w:t>
      </w:r>
      <w:r>
        <w:rPr>
          <w:color w:val="000000"/>
          <w:spacing w:val="0"/>
          <w:w w:val="100"/>
          <w:position w:val="0"/>
        </w:rPr>
        <w:t>次回购公司股份</w:t>
      </w:r>
      <w:r>
        <w:rPr>
          <w:rFonts w:ascii="Times New Roman" w:eastAsia="Times New Roman" w:hAnsi="Times New Roman" w:cs="Times New Roman"/>
          <w:color w:val="000000"/>
          <w:spacing w:val="0"/>
          <w:w w:val="100"/>
          <w:position w:val="0"/>
        </w:rPr>
        <w:t>484,200</w:t>
      </w:r>
      <w:r>
        <w:rPr>
          <w:color w:val="000000"/>
          <w:spacing w:val="0"/>
          <w:w w:val="100"/>
          <w:position w:val="0"/>
        </w:rPr>
        <w:t>股，占公司总股本</w:t>
      </w:r>
      <w:r>
        <w:rPr>
          <w:rFonts w:ascii="Times New Roman" w:eastAsia="Times New Roman" w:hAnsi="Times New Roman" w:cs="Times New Roman"/>
          <w:color w:val="000000"/>
          <w:spacing w:val="0"/>
          <w:w w:val="100"/>
          <w:position w:val="0"/>
        </w:rPr>
        <w:t>0.05%</w:t>
      </w:r>
      <w:r>
        <w:rPr>
          <w:color w:val="000000"/>
          <w:spacing w:val="0"/>
          <w:w w:val="100"/>
          <w:position w:val="0"/>
        </w:rPr>
        <w:t>。详细内容请见巨潮资讯网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公司相关公告。</w:t>
      </w:r>
    </w:p>
    <w:p>
      <w:pPr>
        <w:pStyle w:val="Style30"/>
        <w:keepNext w:val="0"/>
        <w:keepLines w:val="0"/>
        <w:widowControl w:val="0"/>
        <w:numPr>
          <w:ilvl w:val="0"/>
          <w:numId w:val="61"/>
        </w:numPr>
        <w:shd w:val="clear" w:color="auto" w:fill="auto"/>
        <w:tabs>
          <w:tab w:pos="715" w:val="left"/>
        </w:tabs>
        <w:bidi w:val="0"/>
        <w:spacing w:before="0" w:after="0" w:line="315" w:lineRule="exact"/>
        <w:ind w:left="0" w:right="0" w:firstLine="340"/>
        <w:jc w:val="left"/>
      </w:pPr>
      <w:bookmarkStart w:id="656" w:name="bookmark656"/>
      <w:bookmarkEnd w:id="656"/>
      <w:r>
        <w:rPr>
          <w:color w:val="000000"/>
          <w:spacing w:val="0"/>
          <w:w w:val="100"/>
          <w:position w:val="0"/>
        </w:rPr>
        <w:t>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日披露《关于回购股份的进展公告》(公告编号：</w:t>
      </w:r>
      <w:r>
        <w:rPr>
          <w:rFonts w:ascii="Times New Roman" w:eastAsia="Times New Roman" w:hAnsi="Times New Roman" w:cs="Times New Roman"/>
          <w:color w:val="000000"/>
          <w:spacing w:val="0"/>
          <w:w w:val="100"/>
          <w:position w:val="0"/>
        </w:rPr>
        <w:t>2021-021</w:t>
      </w:r>
      <w:r>
        <w:rPr>
          <w:color w:val="000000"/>
          <w:spacing w:val="0"/>
          <w:w w:val="100"/>
          <w:position w:val="0"/>
        </w:rPr>
        <w:t>、</w:t>
      </w:r>
      <w:r>
        <w:rPr>
          <w:rFonts w:ascii="Times New Roman" w:eastAsia="Times New Roman" w:hAnsi="Times New Roman" w:cs="Times New Roman"/>
          <w:color w:val="000000"/>
          <w:spacing w:val="0"/>
          <w:w w:val="100"/>
          <w:position w:val="0"/>
        </w:rPr>
        <w:t>2021-040</w:t>
      </w:r>
      <w:r>
        <w:rPr>
          <w:color w:val="000000"/>
          <w:spacing w:val="0"/>
          <w:w w:val="100"/>
          <w:position w:val="0"/>
        </w:rPr>
        <w:t>)</w:t>
      </w:r>
      <w:r>
        <w:rPr>
          <w:color w:val="000000"/>
          <w:spacing w:val="0"/>
          <w:w w:val="100"/>
          <w:position w:val="0"/>
        </w:rPr>
        <w:t>， 详见公司在巨潮资讯</w:t>
      </w:r>
      <w:r>
        <w:rPr>
          <w:color w:val="000000"/>
          <w:spacing w:val="0"/>
          <w:w w:val="100"/>
          <w:position w:val="0"/>
        </w:rPr>
        <w:t>(</w:t>
      </w:r>
      <w:r>
        <w:rPr>
          <w:rFonts w:ascii="Times New Roman" w:eastAsia="Times New Roman" w:hAnsi="Times New Roman" w:cs="Times New Roman"/>
          <w:color w:val="000000"/>
          <w:spacing w:val="0"/>
          <w:w w:val="100"/>
          <w:position w:val="0"/>
        </w:rPr>
        <w:t>http://www.cnlnfo.com.cn</w:t>
      </w:r>
      <w:r>
        <w:rPr>
          <w:color w:val="000000"/>
          <w:spacing w:val="0"/>
          <w:w w:val="100"/>
          <w:position w:val="0"/>
        </w:rPr>
        <w:t>)</w:t>
      </w:r>
      <w:r>
        <w:rPr>
          <w:color w:val="000000"/>
          <w:spacing w:val="0"/>
          <w:w w:val="100"/>
          <w:position w:val="0"/>
        </w:rPr>
        <w:t>披露相关公告。</w:t>
      </w:r>
    </w:p>
    <w:p>
      <w:pPr>
        <w:pStyle w:val="Style30"/>
        <w:keepNext w:val="0"/>
        <w:keepLines w:val="0"/>
        <w:widowControl w:val="0"/>
        <w:numPr>
          <w:ilvl w:val="0"/>
          <w:numId w:val="61"/>
        </w:numPr>
        <w:shd w:val="clear" w:color="auto" w:fill="auto"/>
        <w:tabs>
          <w:tab w:pos="686" w:val="left"/>
        </w:tabs>
        <w:bidi w:val="0"/>
        <w:spacing w:before="0" w:after="0" w:line="315" w:lineRule="exact"/>
        <w:ind w:left="0" w:right="0" w:firstLine="340"/>
        <w:jc w:val="left"/>
      </w:pPr>
      <w:bookmarkStart w:id="657" w:name="bookmark657"/>
      <w:bookmarkEnd w:id="657"/>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日披露《关于回购股份比例达</w:t>
      </w:r>
      <w:r>
        <w:rPr>
          <w:rFonts w:ascii="Times New Roman" w:eastAsia="Times New Roman" w:hAnsi="Times New Roman" w:cs="Times New Roman"/>
          <w:color w:val="000000"/>
          <w:spacing w:val="0"/>
          <w:w w:val="100"/>
          <w:position w:val="0"/>
        </w:rPr>
        <w:t>1%</w:t>
      </w:r>
      <w:r>
        <w:rPr>
          <w:color w:val="000000"/>
          <w:spacing w:val="0"/>
          <w:w w:val="100"/>
          <w:position w:val="0"/>
        </w:rPr>
        <w:t>暨回购进展公告》(公告编号：</w:t>
      </w:r>
      <w:r>
        <w:rPr>
          <w:rFonts w:ascii="Times New Roman" w:eastAsia="Times New Roman" w:hAnsi="Times New Roman" w:cs="Times New Roman"/>
          <w:color w:val="000000"/>
          <w:spacing w:val="0"/>
          <w:w w:val="100"/>
          <w:position w:val="0"/>
        </w:rPr>
        <w:t>2021-019</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日披露了《关于回购股份比例达</w:t>
      </w:r>
      <w:r>
        <w:rPr>
          <w:rFonts w:ascii="Times New Roman" w:eastAsia="Times New Roman" w:hAnsi="Times New Roman" w:cs="Times New Roman"/>
          <w:color w:val="000000"/>
          <w:spacing w:val="0"/>
          <w:w w:val="100"/>
          <w:position w:val="0"/>
        </w:rPr>
        <w:t>2%</w:t>
      </w:r>
      <w:r>
        <w:rPr>
          <w:color w:val="000000"/>
          <w:spacing w:val="0"/>
          <w:w w:val="100"/>
          <w:position w:val="0"/>
        </w:rPr>
        <w:t>暨回购进展公告》(公告编号：</w:t>
      </w:r>
      <w:r>
        <w:rPr>
          <w:rFonts w:ascii="Times New Roman" w:eastAsia="Times New Roman" w:hAnsi="Times New Roman" w:cs="Times New Roman"/>
          <w:color w:val="000000"/>
          <w:spacing w:val="0"/>
          <w:w w:val="100"/>
          <w:position w:val="0"/>
        </w:rPr>
        <w:t>2021-042</w:t>
      </w:r>
      <w:r>
        <w:rPr>
          <w:color w:val="000000"/>
          <w:spacing w:val="0"/>
          <w:w w:val="100"/>
          <w:position w:val="0"/>
        </w:rPr>
        <w:t>)，详见公司在巨潮资讯</w:t>
      </w:r>
    </w:p>
    <w:p>
      <w:pPr>
        <w:pStyle w:val="Style81"/>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披露的相关公告。</w:t>
      </w:r>
    </w:p>
    <w:p>
      <w:pPr>
        <w:pStyle w:val="Style30"/>
        <w:keepNext w:val="0"/>
        <w:keepLines w:val="0"/>
        <w:widowControl w:val="0"/>
        <w:numPr>
          <w:ilvl w:val="0"/>
          <w:numId w:val="61"/>
        </w:numPr>
        <w:shd w:val="clear" w:color="auto" w:fill="auto"/>
        <w:tabs>
          <w:tab w:pos="715" w:val="left"/>
        </w:tabs>
        <w:bidi w:val="0"/>
        <w:spacing w:before="0" w:after="340" w:line="315" w:lineRule="exact"/>
        <w:ind w:left="0" w:right="0" w:firstLine="340"/>
        <w:jc w:val="both"/>
      </w:pPr>
      <w:bookmarkStart w:id="658" w:name="bookmark658"/>
      <w:bookmarkEnd w:id="658"/>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日，本次回购股份金额达到回购方案确定的最高限额，本次回购方案实施完成。在回购期内， 公司通过股票回购专用证券账户以集中竞价交易方式累计回购股份</w:t>
      </w:r>
      <w:r>
        <w:rPr>
          <w:rFonts w:ascii="Times New Roman" w:eastAsia="Times New Roman" w:hAnsi="Times New Roman" w:cs="Times New Roman"/>
          <w:color w:val="000000"/>
          <w:spacing w:val="0"/>
          <w:w w:val="100"/>
          <w:position w:val="0"/>
        </w:rPr>
        <w:t>30,330,762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2.93%</w:t>
      </w:r>
      <w:r>
        <w:rPr>
          <w:color w:val="000000"/>
          <w:spacing w:val="0"/>
          <w:w w:val="100"/>
          <w:position w:val="0"/>
        </w:rPr>
        <w:t>，支付的总金额 为</w:t>
      </w:r>
      <w:r>
        <w:rPr>
          <w:rFonts w:ascii="Times New Roman" w:eastAsia="Times New Roman" w:hAnsi="Times New Roman" w:cs="Times New Roman"/>
          <w:color w:val="000000"/>
          <w:spacing w:val="0"/>
          <w:w w:val="100"/>
          <w:position w:val="0"/>
        </w:rPr>
        <w:t>199,997,516</w:t>
      </w:r>
      <w:r>
        <w:rPr>
          <w:color w:val="000000"/>
          <w:spacing w:val="0"/>
          <w:w w:val="100"/>
          <w:position w:val="0"/>
        </w:rPr>
        <w:t>元(含交易费用)。详见公司于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日在巨潮资讯</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披露的《关于回购</w:t>
      </w:r>
      <w:r>
        <w:rPr>
          <w:color w:val="000000"/>
          <w:spacing w:val="0"/>
          <w:w w:val="100"/>
          <w:position w:val="0"/>
        </w:rPr>
        <w:t xml:space="preserve"> 公司股份实施结果暨股份变动的公告》(公告编号：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p>
    <w:p>
      <w:pPr>
        <w:pStyle w:val="Style30"/>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483" w:right="1125" w:bottom="1341" w:left="1093" w:header="0" w:footer="3" w:gutter="0"/>
          <w:cols w:space="720"/>
          <w:noEndnote/>
          <w:rtlGutter w:val="0"/>
          <w:docGrid w:linePitch="360"/>
        </w:sectPr>
      </w:pPr>
      <w:r>
        <w:rPr>
          <w:color w:val="000000"/>
          <w:spacing w:val="0"/>
          <w:w w:val="100"/>
          <w:position w:val="0"/>
        </w:rPr>
        <w:t>采用集中竞价方式减持回购股份的实施进展情况 口适用”不适用</w:t>
      </w:r>
    </w:p>
    <w:p>
      <w:pPr>
        <w:pStyle w:val="Style12"/>
        <w:keepNext/>
        <w:keepLines/>
        <w:widowControl w:val="0"/>
        <w:shd w:val="clear" w:color="auto" w:fill="auto"/>
        <w:bidi w:val="0"/>
        <w:spacing w:before="0" w:after="560" w:line="240" w:lineRule="auto"/>
        <w:ind w:left="0" w:right="0" w:firstLine="0"/>
        <w:jc w:val="center"/>
      </w:pPr>
      <w:bookmarkStart w:id="659" w:name="bookmark659"/>
      <w:bookmarkStart w:id="660" w:name="bookmark660"/>
      <w:bookmarkStart w:id="661" w:name="bookmark661"/>
      <w:bookmarkStart w:id="662" w:name="bookmark662"/>
      <w:r>
        <w:rPr>
          <w:color w:val="000000"/>
          <w:spacing w:val="0"/>
          <w:w w:val="100"/>
          <w:position w:val="0"/>
        </w:rPr>
        <w:t>第八节优先股相关情况</w:t>
      </w:r>
      <w:bookmarkEnd w:id="660"/>
      <w:bookmarkEnd w:id="661"/>
      <w:bookmarkEnd w:id="662"/>
      <w:bookmarkEnd w:id="65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83" w:right="1112" w:bottom="1983" w:left="1112"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460" w:after="560" w:line="240" w:lineRule="auto"/>
        <w:ind w:left="0" w:right="0" w:firstLine="0"/>
        <w:jc w:val="center"/>
      </w:pPr>
      <w:bookmarkStart w:id="663" w:name="bookmark663"/>
      <w:bookmarkStart w:id="664" w:name="bookmark664"/>
      <w:bookmarkStart w:id="665" w:name="bookmark665"/>
      <w:bookmarkStart w:id="666" w:name="bookmark666"/>
      <w:r>
        <w:rPr>
          <w:color w:val="000000"/>
          <w:spacing w:val="0"/>
          <w:w w:val="100"/>
          <w:position w:val="0"/>
        </w:rPr>
        <w:t>第九节债券相关情况</w:t>
      </w:r>
      <w:bookmarkEnd w:id="664"/>
      <w:bookmarkEnd w:id="665"/>
      <w:bookmarkEnd w:id="666"/>
      <w:bookmarkEnd w:id="66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p>
    <w:p>
      <w:pPr>
        <w:pStyle w:val="Style26"/>
        <w:keepNext/>
        <w:keepLines/>
        <w:widowControl w:val="0"/>
        <w:shd w:val="clear" w:color="auto" w:fill="auto"/>
        <w:tabs>
          <w:tab w:pos="512" w:val="left"/>
        </w:tabs>
        <w:bidi w:val="0"/>
        <w:spacing w:before="0" w:after="3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一</w:t>
      </w:r>
      <w:bookmarkEnd w:id="669"/>
      <w:r>
        <w:rPr>
          <w:color w:val="000000"/>
          <w:spacing w:val="0"/>
          <w:w w:val="100"/>
          <w:position w:val="0"/>
          <w:sz w:val="24"/>
          <w:szCs w:val="24"/>
        </w:rPr>
        <w:t>、</w:t>
        <w:tab/>
        <w:t>企业债券</w:t>
      </w:r>
      <w:bookmarkEnd w:id="667"/>
      <w:bookmarkEnd w:id="668"/>
      <w:bookmarkEnd w:id="6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报告期公司不存在企业债券。</w:t>
      </w:r>
    </w:p>
    <w:p>
      <w:pPr>
        <w:pStyle w:val="Style26"/>
        <w:keepNext/>
        <w:keepLines/>
        <w:widowControl w:val="0"/>
        <w:shd w:val="clear" w:color="auto" w:fill="auto"/>
        <w:tabs>
          <w:tab w:pos="512" w:val="left"/>
        </w:tabs>
        <w:bidi w:val="0"/>
        <w:spacing w:before="0" w:after="36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二</w:t>
      </w:r>
      <w:bookmarkEnd w:id="673"/>
      <w:r>
        <w:rPr>
          <w:color w:val="000000"/>
          <w:spacing w:val="0"/>
          <w:w w:val="100"/>
          <w:position w:val="0"/>
          <w:sz w:val="24"/>
          <w:szCs w:val="24"/>
        </w:rPr>
        <w:t>、</w:t>
        <w:tab/>
        <w:t>公司债券</w:t>
      </w:r>
      <w:bookmarkEnd w:id="671"/>
      <w:bookmarkEnd w:id="672"/>
      <w:bookmarkEnd w:id="67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”适用口不适用</w:t>
      </w:r>
    </w:p>
    <w:p>
      <w:pPr>
        <w:pStyle w:val="Style32"/>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、公司债券基本信息</w:t>
      </w:r>
      <w:bookmarkEnd w:id="675"/>
      <w:bookmarkEnd w:id="676"/>
      <w:bookmarkEnd w:id="6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07"/>
        <w:gridCol w:w="624"/>
        <w:gridCol w:w="754"/>
        <w:gridCol w:w="955"/>
        <w:gridCol w:w="955"/>
        <w:gridCol w:w="955"/>
        <w:gridCol w:w="960"/>
        <w:gridCol w:w="955"/>
        <w:gridCol w:w="955"/>
        <w:gridCol w:w="96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债券</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代码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起息日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还本付息 方式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交易场所</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浙江万马股份有 限公司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 面向合格投资者 公开发行公司债 券（第一期）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万马</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14959</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每年付息</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一次，到</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期一次还</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深圳证券</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r>
      <w:tr>
        <w:trPr>
          <w:trHeight w:val="403"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在深圳证券交易所集中竞价系统和综合协议交易平台同时交易（即“双边挂牌”）</w:t>
            </w:r>
          </w:p>
        </w:tc>
      </w:tr>
      <w:tr>
        <w:trPr>
          <w:trHeight w:val="720" w:hRule="exact"/>
        </w:trPr>
        <w:tc>
          <w:tcPr>
            <w:gridSpan w:val="3"/>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是否存在终止上市交易的风险（如 有）和应对措施</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逾期未偿还债券</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408" w:val="left"/>
        </w:tabs>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发行人或投资者选择权条款、投资者保护条款的触发和执行情况</w:t>
      </w:r>
      <w:bookmarkEnd w:id="679"/>
      <w:bookmarkEnd w:id="680"/>
      <w:bookmarkEnd w:id="68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408" w:val="left"/>
        </w:tabs>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w:t>
        <w:tab/>
        <w:t>中介机构的情况</w:t>
      </w:r>
      <w:bookmarkEnd w:id="683"/>
      <w:bookmarkEnd w:id="684"/>
      <w:bookmarkEnd w:id="686"/>
    </w:p>
    <w:tbl>
      <w:tblPr>
        <w:tblOverlap w:val="never"/>
        <w:jc w:val="center"/>
        <w:tblLayout w:type="fixed"/>
      </w:tblPr>
      <w:tblGrid>
        <w:gridCol w:w="2405"/>
        <w:gridCol w:w="1171"/>
        <w:gridCol w:w="2270"/>
        <w:gridCol w:w="1166"/>
        <w:gridCol w:w="1075"/>
        <w:gridCol w:w="1502"/>
      </w:tblGrid>
      <w:tr>
        <w:trPr>
          <w:trHeight w:val="64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中介机构名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签字会计师 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中介机构 联系人</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联系电话</w:t>
            </w:r>
          </w:p>
        </w:tc>
      </w:tr>
      <w:tr>
        <w:trPr>
          <w:trHeight w:val="95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浙江万马股份有限公司</w:t>
            </w:r>
          </w:p>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年面向合格投资者公 开发行公司债券（第一期）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光大证券股 份有限公司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上海市静安区新闸路</w:t>
            </w:r>
            <w:r>
              <w:rPr>
                <w:rFonts w:ascii="Times New Roman" w:eastAsia="Times New Roman" w:hAnsi="Times New Roman" w:cs="Times New Roman"/>
                <w:color w:val="000000"/>
                <w:spacing w:val="0"/>
                <w:w w:val="100"/>
                <w:position w:val="0"/>
              </w:rPr>
              <w:t xml:space="preserve">1508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刘侃侃</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021-22169999</w:t>
            </w:r>
          </w:p>
        </w:tc>
      </w:tr>
    </w:tbl>
    <w:p>
      <w:pPr>
        <w:spacing w:lineRule="exact" w:line="1"/>
        <w:rPr>
          <w:sz w:val="2"/>
          <w:szCs w:val="2"/>
        </w:rPr>
      </w:pPr>
      <w:r>
        <w:br w:type="page"/>
      </w:r>
    </w:p>
    <w:tbl>
      <w:tblPr>
        <w:tblOverlap w:val="never"/>
        <w:jc w:val="center"/>
        <w:tblLayout w:type="fixed"/>
      </w:tblPr>
      <w:tblGrid>
        <w:gridCol w:w="2405"/>
        <w:gridCol w:w="1171"/>
        <w:gridCol w:w="2270"/>
        <w:gridCol w:w="1166"/>
        <w:gridCol w:w="1075"/>
        <w:gridCol w:w="1498"/>
      </w:tblGrid>
      <w:tr>
        <w:trPr>
          <w:trHeight w:val="102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浙江万马股份有限公司</w:t>
            </w:r>
          </w:p>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年面向合格投资者公 开发行公司债券（第一期）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中天国富证 券有限公司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贵州省贵阳市观山湖区长 岭北路中天会展城</w:t>
            </w:r>
            <w:r>
              <w:rPr>
                <w:rFonts w:ascii="Times New Roman" w:eastAsia="Times New Roman" w:hAnsi="Times New Roman" w:cs="Times New Roman"/>
                <w:color w:val="000000"/>
                <w:spacing w:val="0"/>
                <w:w w:val="100"/>
                <w:position w:val="0"/>
              </w:rPr>
              <w:t>B</w:t>
            </w:r>
            <w:r>
              <w:rPr>
                <w:color w:val="000000"/>
                <w:spacing w:val="0"/>
                <w:w w:val="100"/>
                <w:position w:val="0"/>
              </w:rPr>
              <w:t>区金 融商务区集中商业（北）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赵青</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0851-82214277</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浙江万马股份有限公司</w:t>
            </w:r>
          </w:p>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年面向合格投资者公 开发行公司债券（第一期）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浙江天册律 师事务所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浙江杭州市杭大路</w:t>
            </w:r>
            <w:r>
              <w:rPr>
                <w:rFonts w:ascii="Times New Roman" w:eastAsia="Times New Roman" w:hAnsi="Times New Roman" w:cs="Times New Roman"/>
                <w:color w:val="000000"/>
                <w:spacing w:val="0"/>
                <w:w w:val="100"/>
                <w:position w:val="0"/>
              </w:rPr>
              <w:t>1</w:t>
            </w:r>
            <w:r>
              <w:rPr>
                <w:color w:val="000000"/>
                <w:spacing w:val="0"/>
                <w:w w:val="100"/>
                <w:position w:val="0"/>
              </w:rPr>
              <w:t>号黄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龙世纪广场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11</w:t>
            </w:r>
            <w:r>
              <w:rPr>
                <w:color w:val="000000"/>
                <w:spacing w:val="0"/>
                <w:w w:val="100"/>
                <w:position w:val="0"/>
              </w:rPr>
              <w:t>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0571-87903659</w:t>
            </w:r>
          </w:p>
        </w:tc>
      </w:tr>
      <w:tr>
        <w:trPr>
          <w:trHeight w:val="1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浙江万马股份有限公司</w:t>
            </w:r>
          </w:p>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年面向合格投资者公 开发行公司债券（第一期）</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信永中和会</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计师事务所</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（特殊普通</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北京市东城区朝阳门北大 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叶胜平、提 汝明、刘向 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叶胜平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021-61643939</w:t>
            </w:r>
          </w:p>
        </w:tc>
      </w:tr>
      <w:tr>
        <w:trPr>
          <w:trHeight w:val="96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浙江万马股份有限公司</w:t>
            </w:r>
          </w:p>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年面向合格投资者公 开发行公司债券（第一期）</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联合资信评</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估股份有限</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北京市朝阳区建国门外大 街</w:t>
            </w:r>
            <w:r>
              <w:rPr>
                <w:rFonts w:ascii="Times New Roman" w:eastAsia="Times New Roman" w:hAnsi="Times New Roman" w:cs="Times New Roman"/>
                <w:color w:val="000000"/>
                <w:spacing w:val="0"/>
                <w:w w:val="100"/>
                <w:position w:val="0"/>
              </w:rPr>
              <w:t>2</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17</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崔漾骁</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010-85679696</w:t>
            </w:r>
          </w:p>
        </w:tc>
      </w:tr>
    </w:tbl>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报告期内上述机构是否发生变化 口是"否</w:t>
      </w:r>
    </w:p>
    <w:p>
      <w:pPr>
        <w:pStyle w:val="Style32"/>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、募集资金使用情况</w:t>
      </w:r>
      <w:bookmarkEnd w:id="687"/>
      <w:bookmarkEnd w:id="688"/>
      <w:bookmarkEnd w:id="6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8"/>
        <w:gridCol w:w="1200"/>
        <w:gridCol w:w="1104"/>
        <w:gridCol w:w="960"/>
        <w:gridCol w:w="1253"/>
        <w:gridCol w:w="1306"/>
        <w:gridCol w:w="1440"/>
      </w:tblGrid>
      <w:tr>
        <w:trPr>
          <w:trHeight w:val="127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募集资金总</w:t>
            </w:r>
          </w:p>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已使用金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未使用金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募集资金专</w:t>
            </w:r>
          </w:p>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项账户运作 情况（如有）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募集资金违规</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使用的整改情</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况（如有）</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是否与募集说 明书承诺的用 途、使用计划及</w:t>
            </w:r>
          </w:p>
          <w:p>
            <w:pPr>
              <w:pStyle w:val="Style14"/>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其他约定一致</w:t>
            </w:r>
          </w:p>
        </w:tc>
      </w:tr>
      <w:tr>
        <w:trPr>
          <w:trHeight w:val="96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浙江万马股份有限公司</w:t>
            </w:r>
          </w:p>
          <w:p>
            <w:pPr>
              <w:pStyle w:val="Style1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年面向合格投资者公 开发行公司债券（第一期）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400,000,000.</w:t>
            </w:r>
          </w:p>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400,000,00</w:t>
            </w:r>
          </w:p>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募集资金用于建设项目</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公司报告期内变更上述债券募集资金用途</w:t>
      </w:r>
    </w:p>
    <w:p>
      <w:pPr>
        <w:pStyle w:val="Style30"/>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口适用”不适用</w:t>
      </w:r>
    </w:p>
    <w:p>
      <w:pPr>
        <w:pStyle w:val="Style32"/>
        <w:keepNext/>
        <w:keepLines/>
        <w:widowControl w:val="0"/>
        <w:shd w:val="clear" w:color="auto" w:fill="auto"/>
        <w:tabs>
          <w:tab w:pos="378" w:val="left"/>
        </w:tabs>
        <w:bidi w:val="0"/>
        <w:spacing w:before="0" w:after="140" w:line="346"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w:t>
        <w:tab/>
        <w:t>报告期内信用评级结果调整情况</w:t>
      </w:r>
      <w:bookmarkEnd w:id="691"/>
      <w:bookmarkEnd w:id="692"/>
      <w:bookmarkEnd w:id="694"/>
    </w:p>
    <w:p>
      <w:pPr>
        <w:pStyle w:val="Style30"/>
        <w:keepNext w:val="0"/>
        <w:keepLines w:val="0"/>
        <w:widowControl w:val="0"/>
        <w:shd w:val="clear" w:color="auto" w:fill="auto"/>
        <w:bidi w:val="0"/>
        <w:spacing w:before="0" w:after="300" w:line="331" w:lineRule="exact"/>
        <w:ind w:left="0" w:right="0" w:firstLine="0"/>
        <w:jc w:val="left"/>
      </w:pPr>
      <w:r>
        <w:rPr>
          <w:color w:val="000000"/>
          <w:spacing w:val="0"/>
          <w:w w:val="100"/>
          <w:position w:val="0"/>
        </w:rPr>
        <w:t>口适用”不适用</w:t>
      </w:r>
    </w:p>
    <w:p>
      <w:pPr>
        <w:pStyle w:val="Style32"/>
        <w:keepNext/>
        <w:keepLines/>
        <w:widowControl w:val="0"/>
        <w:shd w:val="clear" w:color="auto" w:fill="auto"/>
        <w:tabs>
          <w:tab w:pos="382" w:val="left"/>
        </w:tabs>
        <w:bidi w:val="0"/>
        <w:spacing w:before="0" w:after="240" w:line="331" w:lineRule="exact"/>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w:t>
        <w:tab/>
        <w:t>担保情况、偿债计划及其他偿债保障措施在报告期内的执行情况和变化情况及对债券投资者权益的影 响</w:t>
      </w:r>
      <w:bookmarkEnd w:id="695"/>
      <w:bookmarkEnd w:id="696"/>
      <w:bookmarkEnd w:id="698"/>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200" w:line="331" w:lineRule="exact"/>
        <w:ind w:left="0" w:right="0" w:firstLine="440"/>
        <w:jc w:val="left"/>
      </w:pPr>
      <w:r>
        <w:rPr>
          <w:rFonts w:ascii="Times New Roman" w:eastAsia="Times New Roman" w:hAnsi="Times New Roman" w:cs="Times New Roman"/>
          <w:color w:val="000000"/>
          <w:spacing w:val="0"/>
          <w:w w:val="100"/>
          <w:position w:val="0"/>
        </w:rPr>
        <w:t>“21</w:t>
      </w:r>
      <w:r>
        <w:rPr>
          <w:color w:val="000000"/>
          <w:spacing w:val="0"/>
          <w:w w:val="100"/>
          <w:position w:val="0"/>
        </w:rPr>
        <w:t>万马</w:t>
      </w:r>
      <w:r>
        <w:rPr>
          <w:color w:val="000000"/>
          <w:spacing w:val="0"/>
          <w:w w:val="100"/>
          <w:position w:val="0"/>
        </w:rPr>
        <w:t>01</w:t>
      </w:r>
      <w:r>
        <w:rPr>
          <w:rFonts w:ascii="Times New Roman" w:eastAsia="Times New Roman" w:hAnsi="Times New Roman" w:cs="Times New Roman"/>
          <w:color w:val="000000"/>
          <w:spacing w:val="0"/>
          <w:w w:val="100"/>
          <w:position w:val="0"/>
        </w:rPr>
        <w:t>”</w:t>
      </w:r>
      <w:r>
        <w:rPr>
          <w:color w:val="000000"/>
          <w:spacing w:val="0"/>
          <w:w w:val="100"/>
          <w:position w:val="0"/>
        </w:rPr>
        <w:t>公司债券由控股股东青岛西海岸新区海洋控股集团有限公司提供全额无条件不可撤销的连 带责任担保。</w:t>
      </w:r>
    </w:p>
    <w:p>
      <w:pPr>
        <w:pStyle w:val="Style26"/>
        <w:keepNext/>
        <w:keepLines/>
        <w:widowControl w:val="0"/>
        <w:shd w:val="clear" w:color="auto" w:fill="auto"/>
        <w:tabs>
          <w:tab w:pos="517" w:val="left"/>
        </w:tabs>
        <w:bidi w:val="0"/>
        <w:spacing w:before="0" w:after="3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三</w:t>
      </w:r>
      <w:bookmarkEnd w:id="701"/>
      <w:r>
        <w:rPr>
          <w:color w:val="000000"/>
          <w:spacing w:val="0"/>
          <w:w w:val="100"/>
          <w:position w:val="0"/>
          <w:sz w:val="24"/>
          <w:szCs w:val="24"/>
        </w:rPr>
        <w:t>、</w:t>
        <w:tab/>
        <w:t>非金融企业债务融资工具</w:t>
      </w:r>
      <w:bookmarkEnd w:id="699"/>
      <w:bookmarkEnd w:id="700"/>
      <w:bookmarkEnd w:id="70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报告期公司不存在非金融企业债务融资工具。</w:t>
      </w:r>
    </w:p>
    <w:p>
      <w:pPr>
        <w:pStyle w:val="Style26"/>
        <w:keepNext/>
        <w:keepLines/>
        <w:widowControl w:val="0"/>
        <w:shd w:val="clear" w:color="auto" w:fill="auto"/>
        <w:tabs>
          <w:tab w:pos="517" w:val="left"/>
        </w:tabs>
        <w:bidi w:val="0"/>
        <w:spacing w:before="0" w:after="36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sz w:val="24"/>
          <w:szCs w:val="24"/>
        </w:rPr>
        <w:t>四</w:t>
      </w:r>
      <w:bookmarkEnd w:id="705"/>
      <w:r>
        <w:rPr>
          <w:color w:val="000000"/>
          <w:spacing w:val="0"/>
          <w:w w:val="100"/>
          <w:position w:val="0"/>
          <w:sz w:val="24"/>
          <w:szCs w:val="24"/>
        </w:rPr>
        <w:t>、</w:t>
        <w:tab/>
        <w:t>可转换公司债券</w:t>
      </w:r>
      <w:bookmarkEnd w:id="703"/>
      <w:bookmarkEnd w:id="704"/>
      <w:bookmarkEnd w:id="70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p>
    <w:p>
      <w:pPr>
        <w:pStyle w:val="Style26"/>
        <w:keepNext/>
        <w:keepLines/>
        <w:widowControl w:val="0"/>
        <w:shd w:val="clear" w:color="auto" w:fill="auto"/>
        <w:tabs>
          <w:tab w:pos="517" w:val="left"/>
        </w:tabs>
        <w:bidi w:val="0"/>
        <w:spacing w:before="0" w:after="360" w:line="240" w:lineRule="auto"/>
        <w:ind w:left="0" w:right="0" w:firstLine="0"/>
        <w:jc w:val="left"/>
        <w:rPr>
          <w:sz w:val="19"/>
          <w:szCs w:val="19"/>
        </w:rPr>
      </w:pPr>
      <w:bookmarkStart w:id="707" w:name="bookmark707"/>
      <w:bookmarkStart w:id="708" w:name="bookmark708"/>
      <w:bookmarkStart w:id="709" w:name="bookmark709"/>
      <w:bookmarkStart w:id="710" w:name="bookmark710"/>
      <w:r>
        <w:rPr>
          <w:color w:val="000000"/>
          <w:spacing w:val="0"/>
          <w:w w:val="100"/>
          <w:position w:val="0"/>
          <w:sz w:val="24"/>
          <w:szCs w:val="24"/>
        </w:rPr>
        <w:t>五</w:t>
      </w:r>
      <w:bookmarkEnd w:id="709"/>
      <w:r>
        <w:rPr>
          <w:color w:val="000000"/>
          <w:spacing w:val="0"/>
          <w:w w:val="100"/>
          <w:position w:val="0"/>
          <w:sz w:val="24"/>
          <w:szCs w:val="24"/>
        </w:rPr>
        <w:t>、</w:t>
        <w:tab/>
        <w:t>报告期内合并报表范围亏损超过上年末净资产</w:t>
      </w:r>
      <w:r>
        <w:rPr>
          <w:rFonts w:ascii="Verdana" w:eastAsia="Verdana" w:hAnsi="Verdana" w:cs="Verdana"/>
          <w:color w:val="000000"/>
          <w:spacing w:val="0"/>
          <w:w w:val="100"/>
          <w:position w:val="0"/>
          <w:sz w:val="19"/>
          <w:szCs w:val="19"/>
        </w:rPr>
        <w:t>10%</w:t>
      </w:r>
      <w:bookmarkEnd w:id="707"/>
      <w:bookmarkEnd w:id="708"/>
      <w:bookmarkEnd w:id="71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六</w:t>
      </w:r>
      <w:bookmarkEnd w:id="713"/>
      <w:r>
        <w:rPr>
          <w:color w:val="000000"/>
          <w:spacing w:val="0"/>
          <w:w w:val="100"/>
          <w:position w:val="0"/>
          <w:sz w:val="24"/>
          <w:szCs w:val="24"/>
        </w:rPr>
        <w:t>、</w:t>
        <w:tab/>
        <w:t>报告期末除债券外的有息债务逾期情况</w:t>
      </w:r>
      <w:bookmarkEnd w:id="711"/>
      <w:bookmarkEnd w:id="712"/>
      <w:bookmarkEnd w:id="71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七</w:t>
      </w:r>
      <w:bookmarkEnd w:id="717"/>
      <w:r>
        <w:rPr>
          <w:color w:val="000000"/>
          <w:spacing w:val="0"/>
          <w:w w:val="100"/>
          <w:position w:val="0"/>
          <w:sz w:val="24"/>
          <w:szCs w:val="24"/>
        </w:rPr>
        <w:t>、</w:t>
        <w:tab/>
        <w:t>报告期内是否有违反规章制度的情况</w:t>
      </w:r>
      <w:bookmarkEnd w:id="715"/>
      <w:bookmarkEnd w:id="716"/>
      <w:bookmarkEnd w:id="71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6"/>
        <w:keepNext/>
        <w:keepLines/>
        <w:widowControl w:val="0"/>
        <w:shd w:val="clear" w:color="auto" w:fill="auto"/>
        <w:tabs>
          <w:tab w:pos="517" w:val="left"/>
        </w:tabs>
        <w:bidi w:val="0"/>
        <w:spacing w:before="0" w:after="3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八</w:t>
      </w:r>
      <w:bookmarkEnd w:id="721"/>
      <w:r>
        <w:rPr>
          <w:color w:val="000000"/>
          <w:spacing w:val="0"/>
          <w:w w:val="100"/>
          <w:position w:val="0"/>
          <w:sz w:val="24"/>
          <w:szCs w:val="24"/>
        </w:rPr>
        <w:t>、</w:t>
        <w:tab/>
        <w:t>截至报告期末公司近两年的主要会计数据和财务指标</w:t>
      </w:r>
      <w:bookmarkEnd w:id="719"/>
      <w:bookmarkEnd w:id="720"/>
      <w:bookmarkEnd w:id="7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5"/>
        <w:gridCol w:w="2390"/>
        <w:gridCol w:w="2390"/>
        <w:gridCol w:w="2405"/>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-17.30%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14.38%</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-16.32%</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23,862.61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17,146.73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39.17%</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-14.18%</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29.34%</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134.56%</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28.61%</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2"/>
        <w:keepNext/>
        <w:keepLines/>
        <w:widowControl w:val="0"/>
        <w:shd w:val="clear" w:color="auto" w:fill="auto"/>
        <w:bidi w:val="0"/>
        <w:spacing w:before="0" w:after="540" w:line="240" w:lineRule="auto"/>
        <w:ind w:left="0" w:right="0" w:firstLine="0"/>
        <w:jc w:val="center"/>
      </w:pPr>
      <w:bookmarkStart w:id="723" w:name="bookmark723"/>
      <w:bookmarkStart w:id="724" w:name="bookmark724"/>
      <w:bookmarkStart w:id="725" w:name="bookmark725"/>
      <w:bookmarkStart w:id="726" w:name="bookmark726"/>
      <w:r>
        <w:rPr>
          <w:color w:val="000000"/>
          <w:spacing w:val="0"/>
          <w:w w:val="100"/>
          <w:position w:val="0"/>
        </w:rPr>
        <w:t>第十节财务报告</w:t>
      </w:r>
      <w:bookmarkEnd w:id="724"/>
      <w:bookmarkEnd w:id="725"/>
      <w:bookmarkEnd w:id="726"/>
      <w:bookmarkEnd w:id="723"/>
    </w:p>
    <w:p>
      <w:pPr>
        <w:pStyle w:val="Style26"/>
        <w:keepNext/>
        <w:keepLines/>
        <w:widowControl w:val="0"/>
        <w:shd w:val="clear" w:color="auto" w:fill="auto"/>
        <w:bidi w:val="0"/>
        <w:spacing w:before="0" w:after="300" w:line="240" w:lineRule="auto"/>
        <w:ind w:left="0" w:right="0" w:firstLine="260"/>
        <w:jc w:val="both"/>
      </w:pPr>
      <w:bookmarkStart w:id="727" w:name="bookmark727"/>
      <w:bookmarkStart w:id="728" w:name="bookmark728"/>
      <w:bookmarkStart w:id="729" w:name="bookmark729"/>
      <w:r>
        <w:rPr>
          <w:color w:val="000000"/>
          <w:spacing w:val="0"/>
          <w:w w:val="100"/>
          <w:position w:val="0"/>
          <w:sz w:val="24"/>
          <w:szCs w:val="24"/>
        </w:rPr>
        <w:t>、审计报告</w:t>
      </w:r>
      <w:bookmarkEnd w:id="727"/>
      <w:bookmarkEnd w:id="728"/>
      <w:bookmarkEnd w:id="729"/>
    </w:p>
    <w:tbl>
      <w:tblPr>
        <w:tblOverlap w:val="never"/>
        <w:jc w:val="center"/>
        <w:tblLayout w:type="fixed"/>
      </w:tblPr>
      <w:tblGrid>
        <w:gridCol w:w="4795"/>
        <w:gridCol w:w="4795"/>
      </w:tblGrid>
      <w:tr>
        <w:trPr>
          <w:trHeight w:val="34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320A009060</w:t>
            </w:r>
            <w:r>
              <w:rPr>
                <w:color w:val="000000"/>
                <w:spacing w:val="0"/>
                <w:w w:val="100"/>
                <w:position w:val="0"/>
              </w:rPr>
              <w:t>号</w:t>
            </w:r>
          </w:p>
        </w:tc>
      </w:tr>
      <w:tr>
        <w:trPr>
          <w:trHeight w:val="33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于涛、谢春媛</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审计报告正文</w:t>
      </w:r>
    </w:p>
    <w:p>
      <w:pPr>
        <w:widowControl w:val="0"/>
        <w:spacing w:after="139" w:line="1" w:lineRule="exact"/>
      </w:pPr>
    </w:p>
    <w:p>
      <w:pPr>
        <w:pStyle w:val="Style22"/>
        <w:keepNext w:val="0"/>
        <w:keepLines w:val="0"/>
        <w:widowControl w:val="0"/>
        <w:shd w:val="clear" w:color="auto" w:fill="auto"/>
        <w:bidi w:val="0"/>
        <w:spacing w:before="0" w:line="314" w:lineRule="exact"/>
        <w:ind w:left="0" w:right="0" w:firstLine="0"/>
        <w:jc w:val="left"/>
      </w:pPr>
      <w:r>
        <w:rPr>
          <w:b/>
          <w:bCs/>
          <w:color w:val="000000"/>
          <w:spacing w:val="0"/>
          <w:w w:val="100"/>
          <w:position w:val="0"/>
        </w:rPr>
        <w:t>浙江万马股份有限公司全体股东：</w:t>
      </w:r>
    </w:p>
    <w:p>
      <w:pPr>
        <w:pStyle w:val="Style22"/>
        <w:keepNext w:val="0"/>
        <w:keepLines w:val="0"/>
        <w:widowControl w:val="0"/>
        <w:shd w:val="clear" w:color="auto" w:fill="auto"/>
        <w:tabs>
          <w:tab w:pos="928" w:val="left"/>
        </w:tabs>
        <w:bidi w:val="0"/>
        <w:spacing w:before="0" w:line="314" w:lineRule="exact"/>
        <w:ind w:left="0" w:right="0" w:firstLine="440"/>
        <w:jc w:val="both"/>
      </w:pPr>
      <w:bookmarkStart w:id="730" w:name="bookmark730"/>
      <w:r>
        <w:rPr>
          <w:b/>
          <w:bCs/>
          <w:color w:val="000000"/>
          <w:spacing w:val="0"/>
          <w:w w:val="100"/>
          <w:position w:val="0"/>
        </w:rPr>
        <w:t>一</w:t>
      </w:r>
      <w:bookmarkEnd w:id="730"/>
      <w:r>
        <w:rPr>
          <w:b/>
          <w:bCs/>
          <w:color w:val="000000"/>
          <w:spacing w:val="0"/>
          <w:w w:val="100"/>
          <w:position w:val="0"/>
        </w:rPr>
        <w:t>、</w:t>
        <w:tab/>
        <w:t>审计意见</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我们审计了浙江万马股份有限公司（以下简称万马股份公司）财务报表，包括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年度的合并及公司利润表、合并及公司现金流量表、合并及公司股东权益变 动表以及相关财务报表附注。</w:t>
      </w:r>
    </w:p>
    <w:p>
      <w:pPr>
        <w:pStyle w:val="Style22"/>
        <w:keepNext w:val="0"/>
        <w:keepLines w:val="0"/>
        <w:widowControl w:val="0"/>
        <w:shd w:val="clear" w:color="auto" w:fill="auto"/>
        <w:bidi w:val="0"/>
        <w:spacing w:before="0" w:line="302" w:lineRule="exact"/>
        <w:ind w:left="0" w:right="0" w:firstLine="440"/>
        <w:jc w:val="both"/>
      </w:pPr>
      <w:r>
        <w:rPr>
          <w:color w:val="000000"/>
          <w:spacing w:val="0"/>
          <w:w w:val="100"/>
          <w:position w:val="0"/>
        </w:rPr>
        <w:t xml:space="preserve">我们认为，后附的财务报表在所有重大方面按照企业会计准则的规定编制，公允反映了万马股份公司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w:t>
      </w:r>
    </w:p>
    <w:p>
      <w:pPr>
        <w:pStyle w:val="Style22"/>
        <w:keepNext w:val="0"/>
        <w:keepLines w:val="0"/>
        <w:widowControl w:val="0"/>
        <w:shd w:val="clear" w:color="auto" w:fill="auto"/>
        <w:tabs>
          <w:tab w:pos="928" w:val="left"/>
        </w:tabs>
        <w:bidi w:val="0"/>
        <w:spacing w:before="0" w:line="314" w:lineRule="exact"/>
        <w:ind w:left="0" w:right="0" w:firstLine="440"/>
        <w:jc w:val="both"/>
      </w:pPr>
      <w:bookmarkStart w:id="731" w:name="bookmark731"/>
      <w:r>
        <w:rPr>
          <w:b/>
          <w:bCs/>
          <w:color w:val="000000"/>
          <w:spacing w:val="0"/>
          <w:w w:val="100"/>
          <w:position w:val="0"/>
        </w:rPr>
        <w:t>二</w:t>
      </w:r>
      <w:bookmarkEnd w:id="731"/>
      <w:r>
        <w:rPr>
          <w:b/>
          <w:bCs/>
          <w:color w:val="000000"/>
          <w:spacing w:val="0"/>
          <w:w w:val="100"/>
          <w:position w:val="0"/>
        </w:rPr>
        <w:t>、</w:t>
        <w:tab/>
        <w:t>形成审计意见的基础</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 计的责任''部分进一步阐述了我们在这些准则下的责任。按照中国注册会计师职业道德守则，我们独立 于万马股份公司，并履行了职业道德方面的其他责任。我们相信，我们获取的审计证据是充分、适当 的，为发表审计意见提供了基础。</w:t>
      </w:r>
    </w:p>
    <w:p>
      <w:pPr>
        <w:pStyle w:val="Style22"/>
        <w:keepNext w:val="0"/>
        <w:keepLines w:val="0"/>
        <w:widowControl w:val="0"/>
        <w:shd w:val="clear" w:color="auto" w:fill="auto"/>
        <w:tabs>
          <w:tab w:pos="933" w:val="left"/>
        </w:tabs>
        <w:bidi w:val="0"/>
        <w:spacing w:before="0" w:line="314" w:lineRule="exact"/>
        <w:ind w:left="0" w:right="0" w:firstLine="440"/>
        <w:jc w:val="both"/>
      </w:pPr>
      <w:bookmarkStart w:id="732" w:name="bookmark732"/>
      <w:r>
        <w:rPr>
          <w:b/>
          <w:bCs/>
          <w:color w:val="000000"/>
          <w:spacing w:val="0"/>
          <w:w w:val="100"/>
          <w:position w:val="0"/>
        </w:rPr>
        <w:t>三</w:t>
      </w:r>
      <w:bookmarkEnd w:id="732"/>
      <w:r>
        <w:rPr>
          <w:b/>
          <w:bCs/>
          <w:color w:val="000000"/>
          <w:spacing w:val="0"/>
          <w:w w:val="100"/>
          <w:position w:val="0"/>
        </w:rPr>
        <w:t>、</w:t>
        <w:tab/>
        <w:t>关键审计事项</w:t>
      </w:r>
    </w:p>
    <w:p>
      <w:pPr>
        <w:pStyle w:val="Style22"/>
        <w:keepNext w:val="0"/>
        <w:keepLines w:val="0"/>
        <w:widowControl w:val="0"/>
        <w:shd w:val="clear" w:color="auto" w:fill="auto"/>
        <w:bidi w:val="0"/>
        <w:spacing w:before="0" w:line="317" w:lineRule="exact"/>
        <w:ind w:left="0" w:right="0" w:firstLine="44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p>
      <w:pPr>
        <w:pStyle w:val="Style22"/>
        <w:keepNext w:val="0"/>
        <w:keepLines w:val="0"/>
        <w:widowControl w:val="0"/>
        <w:shd w:val="clear" w:color="auto" w:fill="auto"/>
        <w:bidi w:val="0"/>
        <w:spacing w:before="0" w:line="314" w:lineRule="exact"/>
        <w:ind w:left="0" w:right="0" w:firstLine="440"/>
        <w:jc w:val="both"/>
      </w:pPr>
      <w:bookmarkStart w:id="733" w:name="bookmark733"/>
      <w:r>
        <w:rPr>
          <w:color w:val="000000"/>
          <w:spacing w:val="0"/>
          <w:w w:val="100"/>
          <w:position w:val="0"/>
        </w:rPr>
        <w:t>（</w:t>
      </w:r>
      <w:bookmarkEnd w:id="733"/>
      <w:r>
        <w:rPr>
          <w:color w:val="000000"/>
          <w:spacing w:val="0"/>
          <w:w w:val="100"/>
          <w:position w:val="0"/>
        </w:rPr>
        <w:t>一）收入确认</w:t>
      </w:r>
    </w:p>
    <w:p>
      <w:pPr>
        <w:pStyle w:val="Style22"/>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37</w:t>
      </w:r>
      <w:r>
        <w:rPr>
          <w:color w:val="000000"/>
          <w:spacing w:val="0"/>
          <w:w w:val="100"/>
          <w:position w:val="0"/>
        </w:rPr>
        <w:t>及附注七、</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22"/>
        <w:keepNext w:val="0"/>
        <w:keepLines w:val="0"/>
        <w:widowControl w:val="0"/>
        <w:shd w:val="clear" w:color="auto" w:fill="auto"/>
        <w:tabs>
          <w:tab w:pos="836" w:val="left"/>
        </w:tabs>
        <w:bidi w:val="0"/>
        <w:spacing w:before="0" w:after="40"/>
        <w:ind w:left="0" w:right="0" w:firstLine="440"/>
        <w:jc w:val="both"/>
      </w:pPr>
      <w:bookmarkStart w:id="734" w:name="bookmark734"/>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事项描述</w:t>
      </w:r>
    </w:p>
    <w:p>
      <w:pPr>
        <w:pStyle w:val="Style22"/>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万马股份公司主要从事电线电缆、高分子材料生产和销售，于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年度实现的营业收入为 </w:t>
      </w:r>
      <w:r>
        <w:rPr>
          <w:rFonts w:ascii="Times New Roman" w:eastAsia="Times New Roman" w:hAnsi="Times New Roman" w:cs="Times New Roman"/>
          <w:color w:val="000000"/>
          <w:spacing w:val="0"/>
          <w:w w:val="100"/>
          <w:position w:val="0"/>
        </w:rPr>
        <w:t>1,276,747.73</w:t>
      </w:r>
      <w:r>
        <w:rPr>
          <w:color w:val="000000"/>
          <w:spacing w:val="0"/>
          <w:w w:val="100"/>
          <w:position w:val="0"/>
        </w:rPr>
        <w:t>万元。由于收入是万马股份公司的关键业绩指标之一，从而存在管理层为了达到特定目 标或期望而操纵收入确认时点的固有风险，因此我们将收入确认识别为关键审计事项。</w:t>
      </w:r>
    </w:p>
    <w:p>
      <w:pPr>
        <w:pStyle w:val="Style22"/>
        <w:keepNext w:val="0"/>
        <w:keepLines w:val="0"/>
        <w:widowControl w:val="0"/>
        <w:shd w:val="clear" w:color="auto" w:fill="auto"/>
        <w:tabs>
          <w:tab w:pos="836" w:val="left"/>
        </w:tabs>
        <w:bidi w:val="0"/>
        <w:spacing w:before="0" w:after="40"/>
        <w:ind w:left="0" w:right="0" w:firstLine="440"/>
        <w:jc w:val="left"/>
      </w:pPr>
      <w:bookmarkStart w:id="735" w:name="bookmark735"/>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审计应对</w:t>
      </w:r>
    </w:p>
    <w:p>
      <w:pPr>
        <w:pStyle w:val="Style22"/>
        <w:keepNext w:val="0"/>
        <w:keepLines w:val="0"/>
        <w:widowControl w:val="0"/>
        <w:shd w:val="clear" w:color="auto" w:fill="auto"/>
        <w:bidi w:val="0"/>
        <w:spacing w:before="0" w:line="314" w:lineRule="exact"/>
        <w:ind w:left="0" w:right="0" w:firstLine="440"/>
        <w:jc w:val="left"/>
      </w:pPr>
      <w:r>
        <w:rPr>
          <w:color w:val="000000"/>
          <w:spacing w:val="0"/>
          <w:w w:val="100"/>
          <w:position w:val="0"/>
        </w:rPr>
        <w:t>我们对收入确认主要执行了以下审计程序：</w:t>
      </w:r>
    </w:p>
    <w:p>
      <w:pPr>
        <w:pStyle w:val="Style22"/>
        <w:keepNext w:val="0"/>
        <w:keepLines w:val="0"/>
        <w:widowControl w:val="0"/>
        <w:shd w:val="clear" w:color="auto" w:fill="auto"/>
        <w:bidi w:val="0"/>
        <w:spacing w:before="0" w:line="314" w:lineRule="exact"/>
        <w:ind w:left="0" w:right="0" w:firstLine="440"/>
        <w:jc w:val="left"/>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）了解、评价并测试了与收入确认相关内部控制设计和运行的有效性；</w:t>
      </w:r>
    </w:p>
    <w:p>
      <w:pPr>
        <w:pStyle w:val="Style22"/>
        <w:keepNext w:val="0"/>
        <w:keepLines w:val="0"/>
        <w:widowControl w:val="0"/>
        <w:shd w:val="clear" w:color="auto" w:fill="auto"/>
        <w:tabs>
          <w:tab w:pos="1045" w:val="left"/>
        </w:tabs>
        <w:bidi w:val="0"/>
        <w:spacing w:before="0" w:line="322" w:lineRule="exact"/>
        <w:ind w:left="0" w:right="0" w:firstLine="4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选取样本检查销售合同或销售订单，识别并分析与商品控制权转移相关的合同条款，评价收 入确认政策是否符合企业会计准则的规定；</w:t>
      </w:r>
    </w:p>
    <w:p>
      <w:pPr>
        <w:pStyle w:val="Style22"/>
        <w:keepNext w:val="0"/>
        <w:keepLines w:val="0"/>
        <w:widowControl w:val="0"/>
        <w:shd w:val="clear" w:color="auto" w:fill="auto"/>
        <w:tabs>
          <w:tab w:pos="933" w:val="left"/>
        </w:tabs>
        <w:bidi w:val="0"/>
        <w:spacing w:before="0" w:line="319" w:lineRule="exact"/>
        <w:ind w:left="0" w:right="0" w:firstLine="44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3</w:t>
      </w:r>
      <w:r>
        <w:rPr>
          <w:color w:val="000000"/>
          <w:spacing w:val="0"/>
          <w:w w:val="100"/>
          <w:position w:val="0"/>
        </w:rPr>
        <w:t>）</w:t>
        <w:tab/>
        <w:t>执行分析程序，判断收入和毛利率变动的合理性；</w:t>
      </w:r>
    </w:p>
    <w:p>
      <w:pPr>
        <w:pStyle w:val="Style22"/>
        <w:keepNext w:val="0"/>
        <w:keepLines w:val="0"/>
        <w:widowControl w:val="0"/>
        <w:shd w:val="clear" w:color="auto" w:fill="auto"/>
        <w:tabs>
          <w:tab w:pos="1040" w:val="left"/>
        </w:tabs>
        <w:bidi w:val="0"/>
        <w:spacing w:before="0" w:line="317" w:lineRule="exact"/>
        <w:ind w:left="0" w:right="0" w:firstLine="44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4</w:t>
      </w:r>
      <w:r>
        <w:rPr>
          <w:color w:val="000000"/>
          <w:spacing w:val="0"/>
          <w:w w:val="100"/>
          <w:position w:val="0"/>
        </w:rPr>
        <w:t>）</w:t>
        <w:tab/>
        <w:t>选取样本检查万马股份公司与收入确认相关的支持性文件，包括与客户签订的合同或销售订 单、发货单据、客户签收单、回款单据等资料，以测试收入的真实性及准确性；</w:t>
      </w:r>
    </w:p>
    <w:p>
      <w:pPr>
        <w:pStyle w:val="Style22"/>
        <w:keepNext w:val="0"/>
        <w:keepLines w:val="0"/>
        <w:widowControl w:val="0"/>
        <w:shd w:val="clear" w:color="auto" w:fill="auto"/>
        <w:tabs>
          <w:tab w:pos="933" w:val="left"/>
        </w:tabs>
        <w:bidi w:val="0"/>
        <w:spacing w:before="0" w:line="319" w:lineRule="exact"/>
        <w:ind w:left="0" w:right="0" w:firstLine="440"/>
        <w:jc w:val="left"/>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5</w:t>
      </w:r>
      <w:r>
        <w:rPr>
          <w:color w:val="000000"/>
          <w:spacing w:val="0"/>
          <w:w w:val="100"/>
          <w:position w:val="0"/>
        </w:rPr>
        <w:t>）</w:t>
        <w:tab/>
        <w:t>对出口销售，检查了出口产品报关单、境外客户的回款，以核实外销收入的真实性；</w:t>
      </w:r>
    </w:p>
    <w:p>
      <w:pPr>
        <w:pStyle w:val="Style22"/>
        <w:keepNext w:val="0"/>
        <w:keepLines w:val="0"/>
        <w:widowControl w:val="0"/>
        <w:shd w:val="clear" w:color="auto" w:fill="auto"/>
        <w:tabs>
          <w:tab w:pos="1045" w:val="left"/>
        </w:tabs>
        <w:bidi w:val="0"/>
        <w:spacing w:before="0" w:line="322" w:lineRule="exact"/>
        <w:ind w:left="0" w:right="0" w:firstLine="44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6</w:t>
      </w:r>
      <w:r>
        <w:rPr>
          <w:color w:val="000000"/>
          <w:spacing w:val="0"/>
          <w:w w:val="100"/>
          <w:position w:val="0"/>
        </w:rPr>
        <w:t>）</w:t>
        <w:tab/>
        <w:t>实施函证程序，对本期重要客户（包括外销客户）进行了函证，以核实与收入相关的往来款 及交易金额是否准确；</w:t>
      </w:r>
    </w:p>
    <w:p>
      <w:pPr>
        <w:pStyle w:val="Style22"/>
        <w:keepNext w:val="0"/>
        <w:keepLines w:val="0"/>
        <w:widowControl w:val="0"/>
        <w:shd w:val="clear" w:color="auto" w:fill="auto"/>
        <w:tabs>
          <w:tab w:pos="1021" w:val="left"/>
        </w:tabs>
        <w:bidi w:val="0"/>
        <w:spacing w:before="0" w:line="326" w:lineRule="exact"/>
        <w:ind w:left="0" w:right="0" w:firstLine="44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7</w:t>
      </w:r>
      <w:r>
        <w:rPr>
          <w:color w:val="000000"/>
          <w:spacing w:val="0"/>
          <w:w w:val="100"/>
          <w:position w:val="0"/>
        </w:rPr>
        <w:t>）</w:t>
        <w:tab/>
        <w:t>选取临近资产负债表日前后确认收入的样本，核对发货单、客户签收单及其他支持性文件， 以评价收入是否被记录于恰当的会计期间。</w:t>
      </w:r>
    </w:p>
    <w:p>
      <w:pPr>
        <w:pStyle w:val="Style22"/>
        <w:keepNext w:val="0"/>
        <w:keepLines w:val="0"/>
        <w:widowControl w:val="0"/>
        <w:shd w:val="clear" w:color="auto" w:fill="auto"/>
        <w:tabs>
          <w:tab w:pos="1043" w:val="left"/>
        </w:tabs>
        <w:bidi w:val="0"/>
        <w:spacing w:before="0" w:line="319" w:lineRule="exact"/>
        <w:ind w:left="0" w:right="0" w:firstLine="440"/>
        <w:jc w:val="left"/>
      </w:pPr>
      <w:bookmarkStart w:id="743" w:name="bookmark743"/>
      <w:r>
        <w:rPr>
          <w:color w:val="000000"/>
          <w:spacing w:val="0"/>
          <w:w w:val="100"/>
          <w:position w:val="0"/>
        </w:rPr>
        <w:t>（</w:t>
      </w:r>
      <w:bookmarkEnd w:id="743"/>
      <w:r>
        <w:rPr>
          <w:color w:val="000000"/>
          <w:spacing w:val="0"/>
          <w:w w:val="100"/>
          <w:position w:val="0"/>
        </w:rPr>
        <w:t>二）</w:t>
        <w:tab/>
        <w:t>商誉减值测试</w:t>
      </w:r>
    </w:p>
    <w:p>
      <w:pPr>
        <w:pStyle w:val="Style22"/>
        <w:keepNext w:val="0"/>
        <w:keepLines w:val="0"/>
        <w:widowControl w:val="0"/>
        <w:shd w:val="clear" w:color="auto" w:fill="auto"/>
        <w:bidi w:val="0"/>
        <w:spacing w:before="0" w:line="319" w:lineRule="exact"/>
        <w:ind w:left="0" w:right="0" w:firstLine="44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29</w:t>
      </w:r>
      <w:r>
        <w:rPr>
          <w:color w:val="000000"/>
          <w:spacing w:val="0"/>
          <w:w w:val="100"/>
          <w:position w:val="0"/>
        </w:rPr>
        <w:t>、</w:t>
      </w:r>
      <w:r>
        <w:rPr>
          <w:rFonts w:ascii="Times New Roman" w:eastAsia="Times New Roman" w:hAnsi="Times New Roman" w:cs="Times New Roman"/>
          <w:color w:val="000000"/>
          <w:spacing w:val="0"/>
          <w:w w:val="100"/>
          <w:position w:val="0"/>
        </w:rPr>
        <w:t>41</w:t>
      </w:r>
      <w:r>
        <w:rPr>
          <w:color w:val="000000"/>
          <w:spacing w:val="0"/>
          <w:w w:val="100"/>
          <w:position w:val="0"/>
        </w:rPr>
        <w:t>及附注七、</w:t>
      </w:r>
      <w:r>
        <w:rPr>
          <w:rFonts w:ascii="Times New Roman" w:eastAsia="Times New Roman" w:hAnsi="Times New Roman" w:cs="Times New Roman"/>
          <w:color w:val="000000"/>
          <w:spacing w:val="0"/>
          <w:w w:val="100"/>
          <w:position w:val="0"/>
        </w:rPr>
        <w:t>19</w:t>
      </w:r>
      <w:r>
        <w:rPr>
          <w:color w:val="000000"/>
          <w:spacing w:val="0"/>
          <w:w w:val="100"/>
          <w:position w:val="0"/>
        </w:rPr>
        <w:t>。</w:t>
      </w:r>
    </w:p>
    <w:p>
      <w:pPr>
        <w:pStyle w:val="Style22"/>
        <w:keepNext w:val="0"/>
        <w:keepLines w:val="0"/>
        <w:widowControl w:val="0"/>
        <w:shd w:val="clear" w:color="auto" w:fill="auto"/>
        <w:tabs>
          <w:tab w:pos="908" w:val="left"/>
        </w:tabs>
        <w:bidi w:val="0"/>
        <w:spacing w:before="0" w:line="319" w:lineRule="exact"/>
        <w:ind w:left="0" w:right="0" w:firstLine="440"/>
        <w:jc w:val="both"/>
      </w:pPr>
      <w:bookmarkStart w:id="744" w:name="bookmark744"/>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事项描述</w:t>
      </w:r>
    </w:p>
    <w:p>
      <w:pPr>
        <w:pStyle w:val="Style22"/>
        <w:keepNext w:val="0"/>
        <w:keepLines w:val="0"/>
        <w:widowControl w:val="0"/>
        <w:shd w:val="clear" w:color="auto" w:fill="auto"/>
        <w:bidi w:val="0"/>
        <w:spacing w:before="0" w:line="31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日止，万马股份公司商誉账面原值为</w:t>
      </w:r>
      <w:r>
        <w:rPr>
          <w:rFonts w:ascii="Times New Roman" w:eastAsia="Times New Roman" w:hAnsi="Times New Roman" w:cs="Times New Roman"/>
          <w:color w:val="000000"/>
          <w:spacing w:val="0"/>
          <w:w w:val="100"/>
          <w:position w:val="0"/>
        </w:rPr>
        <w:t>29,546.01</w:t>
      </w:r>
      <w:r>
        <w:rPr>
          <w:color w:val="000000"/>
          <w:spacing w:val="0"/>
          <w:w w:val="100"/>
          <w:position w:val="0"/>
        </w:rPr>
        <w:t>万元，系以前年度收购浙江 万马集团特种电子电缆有限公司形成，己计提商誉减值准备</w:t>
      </w:r>
      <w:r>
        <w:rPr>
          <w:rFonts w:ascii="Times New Roman" w:eastAsia="Times New Roman" w:hAnsi="Times New Roman" w:cs="Times New Roman"/>
          <w:color w:val="000000"/>
          <w:spacing w:val="0"/>
          <w:w w:val="100"/>
          <w:position w:val="0"/>
        </w:rPr>
        <w:t>9,908.23</w:t>
      </w:r>
      <w:r>
        <w:rPr>
          <w:color w:val="000000"/>
          <w:spacing w:val="0"/>
          <w:w w:val="100"/>
          <w:position w:val="0"/>
        </w:rPr>
        <w:t>万元。由于商誉减值测试的结果 很大程度上依赖于万马股份公司管理层（以下简称管理层）所做的估计和采用的假设，特别是预测未 来收入、成本、折现率以及增长率等，因此我们将商誉减值测试识别为关键审计事项。</w:t>
      </w:r>
    </w:p>
    <w:p>
      <w:pPr>
        <w:pStyle w:val="Style22"/>
        <w:keepNext w:val="0"/>
        <w:keepLines w:val="0"/>
        <w:widowControl w:val="0"/>
        <w:shd w:val="clear" w:color="auto" w:fill="auto"/>
        <w:tabs>
          <w:tab w:pos="908" w:val="left"/>
        </w:tabs>
        <w:bidi w:val="0"/>
        <w:spacing w:before="0" w:line="319" w:lineRule="exact"/>
        <w:ind w:left="0" w:right="0" w:firstLine="440"/>
        <w:jc w:val="left"/>
      </w:pPr>
      <w:bookmarkStart w:id="745" w:name="bookmark745"/>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审计应对</w:t>
      </w:r>
    </w:p>
    <w:p>
      <w:pPr>
        <w:pStyle w:val="Style22"/>
        <w:keepNext w:val="0"/>
        <w:keepLines w:val="0"/>
        <w:widowControl w:val="0"/>
        <w:shd w:val="clear" w:color="auto" w:fill="auto"/>
        <w:bidi w:val="0"/>
        <w:spacing w:before="0" w:line="319" w:lineRule="exact"/>
        <w:ind w:left="0" w:right="0" w:firstLine="440"/>
        <w:jc w:val="left"/>
      </w:pPr>
      <w:r>
        <w:rPr>
          <w:color w:val="000000"/>
          <w:spacing w:val="0"/>
          <w:w w:val="100"/>
          <w:position w:val="0"/>
        </w:rPr>
        <w:t>我们对商誉减值测试主要执行了以下审计程序：</w:t>
      </w:r>
    </w:p>
    <w:p>
      <w:pPr>
        <w:pStyle w:val="Style22"/>
        <w:keepNext w:val="0"/>
        <w:keepLines w:val="0"/>
        <w:widowControl w:val="0"/>
        <w:shd w:val="clear" w:color="auto" w:fill="auto"/>
        <w:tabs>
          <w:tab w:pos="933" w:val="left"/>
        </w:tabs>
        <w:bidi w:val="0"/>
        <w:spacing w:before="0" w:line="319" w:lineRule="exact"/>
        <w:ind w:left="0" w:right="0" w:firstLine="440"/>
        <w:jc w:val="left"/>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了解、评估并测试了与商誉减值测试相关内部控制设计和运行的有效性；</w:t>
      </w:r>
    </w:p>
    <w:p>
      <w:pPr>
        <w:pStyle w:val="Style22"/>
        <w:keepNext w:val="0"/>
        <w:keepLines w:val="0"/>
        <w:widowControl w:val="0"/>
        <w:shd w:val="clear" w:color="auto" w:fill="auto"/>
        <w:tabs>
          <w:tab w:pos="1045" w:val="left"/>
        </w:tabs>
        <w:bidi w:val="0"/>
        <w:spacing w:before="0" w:line="326" w:lineRule="exact"/>
        <w:ind w:left="0" w:right="0" w:firstLine="4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w:t>
        <w:tab/>
        <w:t>评估管理层进行商誉减值测试时采用的关键假设、未来现金流和折现率的合理性，复核管理 层计算商誉及进行商誉减值测试的过程；</w:t>
      </w:r>
    </w:p>
    <w:p>
      <w:pPr>
        <w:pStyle w:val="Style22"/>
        <w:keepNext w:val="0"/>
        <w:keepLines w:val="0"/>
        <w:widowControl w:val="0"/>
        <w:shd w:val="clear" w:color="auto" w:fill="auto"/>
        <w:tabs>
          <w:tab w:pos="1030" w:val="left"/>
        </w:tabs>
        <w:bidi w:val="0"/>
        <w:spacing w:before="0" w:line="326" w:lineRule="exact"/>
        <w:ind w:left="0" w:right="0" w:firstLine="44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3</w:t>
      </w:r>
      <w:r>
        <w:rPr>
          <w:color w:val="000000"/>
          <w:spacing w:val="0"/>
          <w:w w:val="100"/>
          <w:position w:val="0"/>
        </w:rPr>
        <w:t>）</w:t>
        <w:tab/>
        <w:t>比较相关资产组的历史业绩、实际经营结果与以前相关预测数据，以评价管理层对现金流量 的预测是否可靠；</w:t>
      </w:r>
    </w:p>
    <w:p>
      <w:pPr>
        <w:pStyle w:val="Style22"/>
        <w:keepNext w:val="0"/>
        <w:keepLines w:val="0"/>
        <w:widowControl w:val="0"/>
        <w:shd w:val="clear" w:color="auto" w:fill="auto"/>
        <w:tabs>
          <w:tab w:pos="933" w:val="left"/>
        </w:tabs>
        <w:bidi w:val="0"/>
        <w:spacing w:before="0" w:line="319" w:lineRule="exact"/>
        <w:ind w:left="0" w:right="0" w:firstLine="44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4</w:t>
      </w:r>
      <w:r>
        <w:rPr>
          <w:color w:val="000000"/>
          <w:spacing w:val="0"/>
          <w:w w:val="100"/>
          <w:position w:val="0"/>
        </w:rPr>
        <w:t>）</w:t>
        <w:tab/>
        <w:t>评价了管理层进行减值测试时所聘用评估机构的胜任能力、专业素质和客观性；</w:t>
      </w:r>
    </w:p>
    <w:p>
      <w:pPr>
        <w:pStyle w:val="Style22"/>
        <w:keepNext w:val="0"/>
        <w:keepLines w:val="0"/>
        <w:widowControl w:val="0"/>
        <w:shd w:val="clear" w:color="auto" w:fill="auto"/>
        <w:tabs>
          <w:tab w:pos="933" w:val="left"/>
        </w:tabs>
        <w:bidi w:val="0"/>
        <w:spacing w:before="0" w:line="319" w:lineRule="exact"/>
        <w:ind w:left="0" w:right="0" w:firstLine="44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检查了与商誉相关的信息在财务报表中的列报与披露是否充分、适当。</w:t>
      </w:r>
    </w:p>
    <w:p>
      <w:pPr>
        <w:pStyle w:val="Style22"/>
        <w:keepNext w:val="0"/>
        <w:keepLines w:val="0"/>
        <w:widowControl w:val="0"/>
        <w:shd w:val="clear" w:color="auto" w:fill="auto"/>
        <w:tabs>
          <w:tab w:pos="1043" w:val="left"/>
        </w:tabs>
        <w:bidi w:val="0"/>
        <w:spacing w:before="0" w:line="319" w:lineRule="exact"/>
        <w:ind w:left="0" w:right="0" w:firstLine="440"/>
        <w:jc w:val="left"/>
      </w:pPr>
      <w:bookmarkStart w:id="751" w:name="bookmark751"/>
      <w:r>
        <w:rPr>
          <w:color w:val="000000"/>
          <w:spacing w:val="0"/>
          <w:w w:val="100"/>
          <w:position w:val="0"/>
        </w:rPr>
        <w:t>（</w:t>
      </w:r>
      <w:bookmarkEnd w:id="751"/>
      <w:r>
        <w:rPr>
          <w:color w:val="000000"/>
          <w:spacing w:val="0"/>
          <w:w w:val="100"/>
          <w:position w:val="0"/>
        </w:rPr>
        <w:t>三）</w:t>
        <w:tab/>
        <w:t>套期会计核算</w:t>
      </w:r>
    </w:p>
    <w:p>
      <w:pPr>
        <w:pStyle w:val="Style22"/>
        <w:keepNext w:val="0"/>
        <w:keepLines w:val="0"/>
        <w:widowControl w:val="0"/>
        <w:shd w:val="clear" w:color="auto" w:fill="auto"/>
        <w:bidi w:val="0"/>
        <w:spacing w:before="0" w:line="319" w:lineRule="exact"/>
        <w:ind w:left="0" w:right="0" w:firstLine="44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41</w:t>
      </w:r>
      <w:r>
        <w:rPr>
          <w:color w:val="000000"/>
          <w:spacing w:val="0"/>
          <w:w w:val="100"/>
          <w:position w:val="0"/>
        </w:rPr>
        <w:t>及附注七、</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65</w:t>
      </w:r>
      <w:r>
        <w:rPr>
          <w:color w:val="000000"/>
          <w:spacing w:val="0"/>
          <w:w w:val="100"/>
          <w:position w:val="0"/>
        </w:rPr>
        <w:t>。</w:t>
      </w:r>
    </w:p>
    <w:p>
      <w:pPr>
        <w:pStyle w:val="Style22"/>
        <w:keepNext w:val="0"/>
        <w:keepLines w:val="0"/>
        <w:widowControl w:val="0"/>
        <w:shd w:val="clear" w:color="auto" w:fill="auto"/>
        <w:bidi w:val="0"/>
        <w:spacing w:before="0" w:line="319"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22"/>
        <w:keepNext w:val="0"/>
        <w:keepLines w:val="0"/>
        <w:widowControl w:val="0"/>
        <w:shd w:val="clear" w:color="auto" w:fill="auto"/>
        <w:bidi w:val="0"/>
        <w:spacing w:before="0" w:line="310" w:lineRule="exact"/>
        <w:ind w:left="0" w:right="0" w:firstLine="440"/>
        <w:jc w:val="left"/>
      </w:pPr>
      <w:r>
        <w:rPr>
          <w:color w:val="000000"/>
          <w:spacing w:val="0"/>
          <w:w w:val="100"/>
          <w:position w:val="0"/>
        </w:rPr>
        <w:t>万马股份公司使用商品期货合约对主要原材料采购价格变动风险进行套期。铜是万马股份公司产 品生产过程中主要原材料。于</w:t>
      </w:r>
      <w:r>
        <w:rPr>
          <w:rFonts w:ascii="Times New Roman" w:eastAsia="Times New Roman" w:hAnsi="Times New Roman" w:cs="Times New Roman"/>
          <w:color w:val="000000"/>
          <w:spacing w:val="0"/>
          <w:w w:val="100"/>
          <w:position w:val="0"/>
        </w:rPr>
        <w:t>2021</w:t>
      </w:r>
      <w:r>
        <w:rPr>
          <w:color w:val="000000"/>
          <w:spacing w:val="0"/>
          <w:w w:val="100"/>
          <w:position w:val="0"/>
        </w:rPr>
        <w:t>年度，投资收益列支己平仓损失</w:t>
      </w:r>
      <w:r>
        <w:rPr>
          <w:rFonts w:ascii="Times New Roman" w:eastAsia="Times New Roman" w:hAnsi="Times New Roman" w:cs="Times New Roman"/>
          <w:color w:val="000000"/>
          <w:spacing w:val="0"/>
          <w:w w:val="100"/>
          <w:position w:val="0"/>
        </w:rPr>
        <w:t>605.28</w:t>
      </w:r>
      <w:r>
        <w:rPr>
          <w:color w:val="000000"/>
          <w:spacing w:val="0"/>
          <w:w w:val="100"/>
          <w:position w:val="0"/>
        </w:rPr>
        <w:t>万元，公允价值变动损益 列示期货合约浮盈为</w:t>
      </w:r>
      <w:r>
        <w:rPr>
          <w:rFonts w:ascii="Times New Roman" w:eastAsia="Times New Roman" w:hAnsi="Times New Roman" w:cs="Times New Roman"/>
          <w:color w:val="000000"/>
          <w:spacing w:val="0"/>
          <w:w w:val="100"/>
          <w:position w:val="0"/>
        </w:rPr>
        <w:t>346.73</w:t>
      </w:r>
      <w:r>
        <w:rPr>
          <w:color w:val="000000"/>
          <w:spacing w:val="0"/>
          <w:w w:val="100"/>
          <w:position w:val="0"/>
        </w:rPr>
        <w:t>万元。套期业务涉及的交易金额较大，同时套期会计适用的会计政策和会 计处理较为复杂，运用过程中涉及较多的会计估计和判断因素。因此我们将套期会计核算识别为关键 审计事项。</w:t>
      </w:r>
    </w:p>
    <w:p>
      <w:pPr>
        <w:pStyle w:val="Style22"/>
        <w:keepNext w:val="0"/>
        <w:keepLines w:val="0"/>
        <w:widowControl w:val="0"/>
        <w:shd w:val="clear" w:color="auto" w:fill="auto"/>
        <w:bidi w:val="0"/>
        <w:spacing w:before="0" w:line="312"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我们对套期会计核算主要执行了以下审计程序：</w:t>
      </w:r>
    </w:p>
    <w:p>
      <w:pPr>
        <w:pStyle w:val="Style22"/>
        <w:keepNext w:val="0"/>
        <w:keepLines w:val="0"/>
        <w:widowControl w:val="0"/>
        <w:shd w:val="clear" w:color="auto" w:fill="auto"/>
        <w:tabs>
          <w:tab w:pos="933" w:val="left"/>
        </w:tabs>
        <w:bidi w:val="0"/>
        <w:spacing w:before="0" w:line="312" w:lineRule="exact"/>
        <w:ind w:left="0" w:right="0" w:firstLine="44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w:t>
        <w:tab/>
        <w:t>了解、评价并测试了与套期业务及核算相关内部控制设计和运行的有效性；</w:t>
      </w:r>
    </w:p>
    <w:p>
      <w:pPr>
        <w:pStyle w:val="Style22"/>
        <w:keepNext w:val="0"/>
        <w:keepLines w:val="0"/>
        <w:widowControl w:val="0"/>
        <w:shd w:val="clear" w:color="auto" w:fill="auto"/>
        <w:tabs>
          <w:tab w:pos="1045" w:val="left"/>
        </w:tabs>
        <w:bidi w:val="0"/>
        <w:spacing w:before="0" w:line="317" w:lineRule="exact"/>
        <w:ind w:left="0" w:right="0" w:firstLine="44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了解套期会计业务核算流程，分析和评价套期业务相关会计政策的选择和会计处理方法是否 符合企业会计准则的规定；</w:t>
      </w:r>
    </w:p>
    <w:p>
      <w:pPr>
        <w:pStyle w:val="Style22"/>
        <w:keepNext w:val="0"/>
        <w:keepLines w:val="0"/>
        <w:widowControl w:val="0"/>
        <w:shd w:val="clear" w:color="auto" w:fill="auto"/>
        <w:tabs>
          <w:tab w:pos="933" w:val="left"/>
        </w:tabs>
        <w:bidi w:val="0"/>
        <w:spacing w:before="0" w:line="312" w:lineRule="exact"/>
        <w:ind w:left="0" w:right="0" w:firstLine="44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获取期货交易记录、期货账户交易流水、套期保值台账等文件，复核套期会计处理的准确性;</w:t>
      </w:r>
    </w:p>
    <w:p>
      <w:pPr>
        <w:pStyle w:val="Style22"/>
        <w:keepNext w:val="0"/>
        <w:keepLines w:val="0"/>
        <w:widowControl w:val="0"/>
        <w:shd w:val="clear" w:color="auto" w:fill="auto"/>
        <w:tabs>
          <w:tab w:pos="933" w:val="left"/>
        </w:tabs>
        <w:bidi w:val="0"/>
        <w:spacing w:before="0" w:line="312" w:lineRule="exact"/>
        <w:ind w:left="0" w:right="0" w:firstLine="44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4</w:t>
      </w:r>
      <w:r>
        <w:rPr>
          <w:color w:val="000000"/>
          <w:spacing w:val="0"/>
          <w:w w:val="100"/>
          <w:position w:val="0"/>
        </w:rPr>
        <w:t>）</w:t>
        <w:tab/>
        <w:t>抽样检查被套期项目铜的现货采购情况，核对至采购合同等支持性文件，评估套期有效性；</w:t>
      </w:r>
    </w:p>
    <w:p>
      <w:pPr>
        <w:pStyle w:val="Style22"/>
        <w:keepNext w:val="0"/>
        <w:keepLines w:val="0"/>
        <w:widowControl w:val="0"/>
        <w:shd w:val="clear" w:color="auto" w:fill="auto"/>
        <w:tabs>
          <w:tab w:pos="933" w:val="left"/>
        </w:tabs>
        <w:bidi w:val="0"/>
        <w:spacing w:before="0" w:line="312" w:lineRule="exact"/>
        <w:ind w:left="0" w:right="0" w:firstLine="44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5</w:t>
      </w:r>
      <w:r>
        <w:rPr>
          <w:color w:val="000000"/>
          <w:spacing w:val="0"/>
          <w:w w:val="100"/>
          <w:position w:val="0"/>
        </w:rPr>
        <w:t>）</w:t>
        <w:tab/>
        <w:t>对期货账户期末持仓和权益等情况执行了函证程序；</w:t>
      </w:r>
    </w:p>
    <w:p>
      <w:pPr>
        <w:pStyle w:val="Style22"/>
        <w:keepNext w:val="0"/>
        <w:keepLines w:val="0"/>
        <w:widowControl w:val="0"/>
        <w:shd w:val="clear" w:color="auto" w:fill="auto"/>
        <w:tabs>
          <w:tab w:pos="933" w:val="left"/>
        </w:tabs>
        <w:bidi w:val="0"/>
        <w:spacing w:before="0" w:line="312" w:lineRule="exact"/>
        <w:ind w:left="0" w:right="0" w:firstLine="44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6</w:t>
      </w:r>
      <w:r>
        <w:rPr>
          <w:color w:val="000000"/>
          <w:spacing w:val="0"/>
          <w:w w:val="100"/>
          <w:position w:val="0"/>
        </w:rPr>
        <w:t>）</w:t>
        <w:tab/>
        <w:t>检查了与套期相关的信息在财务报表中的列报与披露是否充分、适当。</w:t>
      </w:r>
    </w:p>
    <w:p>
      <w:pPr>
        <w:pStyle w:val="Style22"/>
        <w:keepNext w:val="0"/>
        <w:keepLines w:val="0"/>
        <w:widowControl w:val="0"/>
        <w:shd w:val="clear" w:color="auto" w:fill="auto"/>
        <w:tabs>
          <w:tab w:pos="914" w:val="left"/>
        </w:tabs>
        <w:bidi w:val="0"/>
        <w:spacing w:before="0" w:line="312" w:lineRule="exact"/>
        <w:ind w:left="0" w:right="0" w:firstLine="440"/>
        <w:jc w:val="both"/>
      </w:pPr>
      <w:bookmarkStart w:id="758" w:name="bookmark758"/>
      <w:r>
        <w:rPr>
          <w:b/>
          <w:bCs/>
          <w:color w:val="000000"/>
          <w:spacing w:val="0"/>
          <w:w w:val="100"/>
          <w:position w:val="0"/>
        </w:rPr>
        <w:t>四</w:t>
      </w:r>
      <w:bookmarkEnd w:id="758"/>
      <w:r>
        <w:rPr>
          <w:b/>
          <w:bCs/>
          <w:color w:val="000000"/>
          <w:spacing w:val="0"/>
          <w:w w:val="100"/>
          <w:position w:val="0"/>
        </w:rPr>
        <w:t>、</w:t>
        <w:tab/>
        <w:t>其他信息</w:t>
      </w:r>
    </w:p>
    <w:p>
      <w:pPr>
        <w:pStyle w:val="Style22"/>
        <w:keepNext w:val="0"/>
        <w:keepLines w:val="0"/>
        <w:widowControl w:val="0"/>
        <w:shd w:val="clear" w:color="auto" w:fill="auto"/>
        <w:bidi w:val="0"/>
        <w:spacing w:before="0" w:line="322" w:lineRule="exact"/>
        <w:ind w:left="0" w:right="0" w:firstLine="440"/>
        <w:jc w:val="left"/>
      </w:pPr>
      <w:r>
        <w:rPr>
          <w:color w:val="000000"/>
          <w:spacing w:val="0"/>
          <w:w w:val="100"/>
          <w:position w:val="0"/>
        </w:rPr>
        <w:t>万马股份公司管理层对其他信息负责。其他信息包括万马股份公司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 息，但不包括财务报表和我们的审计报告。</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22"/>
        <w:keepNext w:val="0"/>
        <w:keepLines w:val="0"/>
        <w:widowControl w:val="0"/>
        <w:shd w:val="clear" w:color="auto" w:fill="auto"/>
        <w:bidi w:val="0"/>
        <w:spacing w:before="0" w:line="317" w:lineRule="exact"/>
        <w:ind w:left="0" w:right="0" w:firstLine="440"/>
        <w:jc w:val="left"/>
      </w:pPr>
      <w:r>
        <w:rPr>
          <w:color w:val="000000"/>
          <w:spacing w:val="0"/>
          <w:w w:val="100"/>
          <w:position w:val="0"/>
        </w:rPr>
        <w:t>基于我们已执行的工作，如果我们确定其他信息存在重大错报，我们应当报告该事实。在这方面， 我们无任何事项需要报告。</w:t>
      </w:r>
    </w:p>
    <w:p>
      <w:pPr>
        <w:pStyle w:val="Style22"/>
        <w:keepNext w:val="0"/>
        <w:keepLines w:val="0"/>
        <w:widowControl w:val="0"/>
        <w:shd w:val="clear" w:color="auto" w:fill="auto"/>
        <w:tabs>
          <w:tab w:pos="928" w:val="left"/>
        </w:tabs>
        <w:bidi w:val="0"/>
        <w:spacing w:before="0" w:line="312" w:lineRule="exact"/>
        <w:ind w:left="0" w:right="0" w:firstLine="440"/>
        <w:jc w:val="left"/>
      </w:pPr>
      <w:bookmarkStart w:id="759" w:name="bookmark759"/>
      <w:r>
        <w:rPr>
          <w:b/>
          <w:bCs/>
          <w:color w:val="000000"/>
          <w:spacing w:val="0"/>
          <w:w w:val="100"/>
          <w:position w:val="0"/>
        </w:rPr>
        <w:t>五</w:t>
      </w:r>
      <w:bookmarkEnd w:id="759"/>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line="307" w:lineRule="exact"/>
        <w:ind w:left="0" w:right="0" w:firstLine="440"/>
        <w:jc w:val="both"/>
      </w:pPr>
      <w:r>
        <w:rPr>
          <w:color w:val="000000"/>
          <w:spacing w:val="0"/>
          <w:w w:val="100"/>
          <w:position w:val="0"/>
        </w:rPr>
        <w:t>万马股份公司管理层负责按照企业会计准则的规定编制财务报表，使其实现公允反映，并设计、 执行和维护必要的内部控制，以使财务报表不存在由于舞弊或错误导致的重大错报。</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在编制财务报表时，管理层负责评估万马股份公司的持续经营能力，披露与持续经营相关的事项 （如适用），并运用持续经营假设，除非管理层计划清算万马股份公司、终止运营或别无其他现实的 选择。</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治理层负责监督万马股份公司的财务报告过程。</w:t>
      </w:r>
    </w:p>
    <w:p>
      <w:pPr>
        <w:pStyle w:val="Style22"/>
        <w:keepNext w:val="0"/>
        <w:keepLines w:val="0"/>
        <w:widowControl w:val="0"/>
        <w:shd w:val="clear" w:color="auto" w:fill="auto"/>
        <w:tabs>
          <w:tab w:pos="928" w:val="left"/>
        </w:tabs>
        <w:bidi w:val="0"/>
        <w:spacing w:before="0" w:line="312" w:lineRule="exact"/>
        <w:ind w:left="0" w:right="0" w:firstLine="440"/>
        <w:jc w:val="both"/>
      </w:pPr>
      <w:bookmarkStart w:id="760" w:name="bookmark760"/>
      <w:r>
        <w:rPr>
          <w:b/>
          <w:bCs/>
          <w:color w:val="000000"/>
          <w:spacing w:val="0"/>
          <w:w w:val="100"/>
          <w:position w:val="0"/>
        </w:rPr>
        <w:t>六</w:t>
      </w:r>
      <w:bookmarkEnd w:id="760"/>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22"/>
        <w:keepNext w:val="0"/>
        <w:keepLines w:val="0"/>
        <w:widowControl w:val="0"/>
        <w:shd w:val="clear" w:color="auto" w:fill="auto"/>
        <w:bidi w:val="0"/>
        <w:spacing w:before="0" w:line="302" w:lineRule="exact"/>
        <w:ind w:left="0" w:right="0" w:firstLine="440"/>
        <w:jc w:val="both"/>
      </w:pPr>
      <w:r>
        <w:rPr>
          <w:color w:val="000000"/>
          <w:spacing w:val="0"/>
          <w:w w:val="100"/>
          <w:position w:val="0"/>
        </w:rPr>
        <w:t>在按照审计准则执行审计工作的过程中，我们运用职业判断，并保持职业怀疑。同时，我们也执 行以下工作：</w:t>
      </w:r>
    </w:p>
    <w:p>
      <w:pPr>
        <w:pStyle w:val="Style22"/>
        <w:keepNext w:val="0"/>
        <w:keepLines w:val="0"/>
        <w:widowControl w:val="0"/>
        <w:shd w:val="clear" w:color="auto" w:fill="auto"/>
        <w:bidi w:val="0"/>
        <w:spacing w:before="0" w:line="317" w:lineRule="exact"/>
        <w:ind w:left="0" w:right="0" w:firstLine="440"/>
        <w:jc w:val="both"/>
        <w:sectPr>
          <w:footnotePr>
            <w:pos w:val="pageBottom"/>
            <w:numFmt w:val="decimal"/>
            <w:numRestart w:val="continuous"/>
          </w:footnotePr>
          <w:pgSz w:w="11900" w:h="16840"/>
          <w:pgMar w:top="1500" w:right="1049" w:bottom="1496" w:left="1073" w:header="0" w:footer="3" w:gutter="0"/>
          <w:cols w:space="720"/>
          <w:noEndnote/>
          <w:rtlGutter w:val="0"/>
          <w:docGrid w:linePitch="360"/>
        </w:sectPr>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）识别和评估由于舞弊或错误导致的财务报表重大错报风险，设计和实施审计程序以应对这些 风险，并获取充分、适当的审计证据，作为发表审计意见的基础。由于舞弊可能涉及串通、伪造、故</w:t>
      </w:r>
    </w:p>
    <w:p>
      <w:pPr>
        <w:pStyle w:val="Style62"/>
        <w:keepNext w:val="0"/>
        <w:keepLines w:val="0"/>
        <w:widowControl w:val="0"/>
        <w:shd w:val="clear" w:color="auto" w:fill="auto"/>
        <w:bidi w:val="0"/>
        <w:spacing w:before="0" w:after="0" w:line="240" w:lineRule="auto"/>
        <w:ind w:left="1040" w:right="0" w:firstLine="0"/>
        <w:jc w:val="both"/>
      </w:pPr>
      <w:r>
        <w:rPr>
          <w:spacing w:val="0"/>
          <w:w w:val="100"/>
          <w:position w:val="0"/>
        </w:rPr>
        <w:t>万马股份</w:t>
      </w:r>
    </w:p>
    <w:p>
      <w:pPr>
        <w:pStyle w:val="Style22"/>
        <w:keepNext w:val="0"/>
        <w:keepLines w:val="0"/>
        <w:widowControl w:val="0"/>
        <w:shd w:val="clear" w:color="auto" w:fill="auto"/>
        <w:bidi w:val="0"/>
        <w:spacing w:before="0" w:line="324"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意遗漏、虚假陈述或凌驾于内部控制之上，未能发现由于舞弊导致的重大错报的风险高于未能发现由 于错误导致的重大错报的风险。</w:t>
      </w:r>
    </w:p>
    <w:p>
      <w:pPr>
        <w:pStyle w:val="Style22"/>
        <w:keepNext w:val="0"/>
        <w:keepLines w:val="0"/>
        <w:widowControl w:val="0"/>
        <w:shd w:val="clear" w:color="auto" w:fill="auto"/>
        <w:tabs>
          <w:tab w:pos="1040" w:val="left"/>
        </w:tabs>
        <w:bidi w:val="0"/>
        <w:spacing w:before="0" w:line="317" w:lineRule="exact"/>
        <w:ind w:left="0" w:right="0" w:firstLine="44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 意见。</w:t>
      </w:r>
    </w:p>
    <w:p>
      <w:pPr>
        <w:pStyle w:val="Style22"/>
        <w:keepNext w:val="0"/>
        <w:keepLines w:val="0"/>
        <w:widowControl w:val="0"/>
        <w:shd w:val="clear" w:color="auto" w:fill="auto"/>
        <w:tabs>
          <w:tab w:pos="933" w:val="left"/>
        </w:tabs>
        <w:bidi w:val="0"/>
        <w:spacing w:before="0" w:line="316" w:lineRule="exact"/>
        <w:ind w:left="0" w:right="0" w:firstLine="44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2"/>
        <w:keepNext w:val="0"/>
        <w:keepLines w:val="0"/>
        <w:widowControl w:val="0"/>
        <w:shd w:val="clear" w:color="auto" w:fill="auto"/>
        <w:tabs>
          <w:tab w:pos="1045" w:val="left"/>
        </w:tabs>
        <w:bidi w:val="0"/>
        <w:spacing w:before="0" w:line="316" w:lineRule="exact"/>
        <w:ind w:left="0" w:right="0" w:firstLine="44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 万马股份公司的持续经营能力产生重大疑虑的事项或情况是否存在重大不确定性得出结论。如果我们 得出结论认为存在重大不确定性，审计准则要求我们在审计报告中提请报表使用者注意财务报表中的 相关披露；如果披露不充分，我们应当发表非无保留意见。我们的结论基于截至审计报告日可获得的 信息。然而，未来的事项或情况可能导致万马股份公司不能持续经营。</w:t>
      </w:r>
    </w:p>
    <w:p>
      <w:pPr>
        <w:pStyle w:val="Style22"/>
        <w:keepNext w:val="0"/>
        <w:keepLines w:val="0"/>
        <w:widowControl w:val="0"/>
        <w:shd w:val="clear" w:color="auto" w:fill="auto"/>
        <w:tabs>
          <w:tab w:pos="933" w:val="left"/>
        </w:tabs>
        <w:bidi w:val="0"/>
        <w:spacing w:before="0" w:line="316" w:lineRule="exact"/>
        <w:ind w:left="0" w:right="0" w:firstLine="44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2"/>
        <w:keepNext w:val="0"/>
        <w:keepLines w:val="0"/>
        <w:widowControl w:val="0"/>
        <w:shd w:val="clear" w:color="auto" w:fill="auto"/>
        <w:tabs>
          <w:tab w:pos="1045" w:val="left"/>
        </w:tabs>
        <w:bidi w:val="0"/>
        <w:spacing w:before="0" w:line="322" w:lineRule="exact"/>
        <w:ind w:left="0" w:right="0" w:firstLine="44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6</w:t>
      </w:r>
      <w:r>
        <w:rPr>
          <w:color w:val="000000"/>
          <w:spacing w:val="0"/>
          <w:w w:val="100"/>
          <w:position w:val="0"/>
        </w:rPr>
        <w:t>）</w:t>
        <w:tab/>
        <w:t>就万马股份公司中实体或业务活动的财务信息获取充分、适当的审计证据，以对财务报表发 表意见。我们负责指导、监督和执行集团审计，并对审计意见承担全部责任。</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22"/>
        <w:keepNext w:val="0"/>
        <w:keepLines w:val="0"/>
        <w:widowControl w:val="0"/>
        <w:shd w:val="clear" w:color="auto" w:fill="auto"/>
        <w:bidi w:val="0"/>
        <w:spacing w:before="0" w:line="317" w:lineRule="exact"/>
        <w:ind w:left="0" w:right="0" w:firstLine="440"/>
        <w:jc w:val="left"/>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22"/>
        <w:keepNext w:val="0"/>
        <w:keepLines w:val="0"/>
        <w:widowControl w:val="0"/>
        <w:shd w:val="clear" w:color="auto" w:fill="auto"/>
        <w:bidi w:val="0"/>
        <w:spacing w:before="0" w:after="1100" w:line="310" w:lineRule="exact"/>
        <w:ind w:left="0" w:right="0" w:firstLine="440"/>
        <w:jc w:val="left"/>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22"/>
        <w:keepNext w:val="0"/>
        <w:keepLines w:val="0"/>
        <w:widowControl w:val="0"/>
        <w:shd w:val="clear" w:color="auto" w:fill="auto"/>
        <w:bidi w:val="0"/>
        <w:spacing w:before="0" w:line="240" w:lineRule="auto"/>
        <w:ind w:left="0" w:right="0" w:firstLine="660"/>
        <w:jc w:val="both"/>
      </w:pPr>
      <w:r>
        <mc:AlternateContent>
          <mc:Choice Requires="wps">
            <w:drawing>
              <wp:anchor distT="0" distB="0" distL="114300" distR="114300" simplePos="0" relativeHeight="125829383" behindDoc="0" locked="0" layoutInCell="1" allowOverlap="1">
                <wp:simplePos x="0" y="0"/>
                <wp:positionH relativeFrom="page">
                  <wp:posOffset>4089400</wp:posOffset>
                </wp:positionH>
                <wp:positionV relativeFrom="paragraph">
                  <wp:posOffset>12700</wp:posOffset>
                </wp:positionV>
                <wp:extent cx="948055" cy="411480"/>
                <wp:wrapSquare wrapText="left"/>
                <wp:docPr id="24" name="Shape 24"/>
                <a:graphic xmlns:a="http://schemas.openxmlformats.org/drawingml/2006/main">
                  <a:graphicData uri="http://schemas.microsoft.com/office/word/2010/wordprocessingShape">
                    <wps:wsp>
                      <wps:cNvSpPr txBox="1"/>
                      <wps:spPr>
                        <a:xfrm>
                          <a:ext cx="948055" cy="411480"/>
                        </a:xfrm>
                        <a:prstGeom prst="rect"/>
                        <a:noFill/>
                      </wps:spPr>
                      <wps:txbx>
                        <w:txbxContent>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中国注册会计师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50" type="#_x0000_t202" style="position:absolute;margin-left:322.pt;margin-top:1.pt;width:74.650000000000006pt;height:32.399999999999999pt;z-index:-125829370;mso-wrap-distance-left:9.pt;mso-wrap-distance-right:9.pt;mso-position-horizontal-relative:page" filled="f" stroked="f">
                <v:textbox inset="0,0,0,0">
                  <w:txbxContent>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中国注册会计师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致同会计师事务所</w:t>
      </w:r>
    </w:p>
    <w:p>
      <w:pPr>
        <w:pStyle w:val="Style22"/>
        <w:keepNext w:val="0"/>
        <w:keepLines w:val="0"/>
        <w:widowControl w:val="0"/>
        <w:shd w:val="clear" w:color="auto" w:fill="auto"/>
        <w:bidi w:val="0"/>
        <w:spacing w:before="0" w:after="900" w:line="240" w:lineRule="auto"/>
        <w:ind w:left="0" w:right="0" w:firstLine="660"/>
        <w:jc w:val="both"/>
      </w:pPr>
      <w:r>
        <w:rPr>
          <w:color w:val="000000"/>
          <w:spacing w:val="0"/>
          <w:w w:val="100"/>
          <w:position w:val="0"/>
        </w:rPr>
        <w:t>（特殊普通合伙）</w:t>
      </w:r>
    </w:p>
    <w:p>
      <w:pPr>
        <w:pStyle w:val="Style22"/>
        <w:keepNext w:val="0"/>
        <w:keepLines w:val="0"/>
        <w:widowControl w:val="0"/>
        <w:shd w:val="clear" w:color="auto" w:fill="auto"/>
        <w:bidi w:val="0"/>
        <w:spacing w:before="0" w:after="1320" w:line="240" w:lineRule="auto"/>
        <w:ind w:left="5320" w:right="0" w:firstLine="0"/>
        <w:jc w:val="left"/>
      </w:pPr>
      <w:r>
        <w:rPr>
          <w:color w:val="000000"/>
          <w:spacing w:val="0"/>
          <w:w w:val="100"/>
          <w:position w:val="0"/>
        </w:rPr>
        <w:t>中国注册会计师</w:t>
      </w:r>
    </w:p>
    <w:p>
      <w:pPr>
        <w:pStyle w:val="Style22"/>
        <w:keepNext w:val="0"/>
        <w:keepLines w:val="0"/>
        <w:widowControl w:val="0"/>
        <w:shd w:val="clear" w:color="auto" w:fill="auto"/>
        <w:bidi w:val="0"/>
        <w:spacing w:before="0" w:line="240" w:lineRule="auto"/>
        <w:ind w:left="3140" w:right="0" w:firstLine="0"/>
        <w:jc w:val="left"/>
        <w:sectPr>
          <w:footnotePr>
            <w:pos w:val="pageBottom"/>
            <w:numFmt w:val="decimal"/>
            <w:numRestart w:val="continuous"/>
          </w:footnotePr>
          <w:pgSz w:w="11900" w:h="16840"/>
          <w:pgMar w:top="870" w:right="1011" w:bottom="1249" w:left="1112" w:header="0" w:footer="3" w:gutter="0"/>
          <w:cols w:space="720"/>
          <w:noEndnote/>
          <w:rtlGutter w:val="0"/>
          <w:docGrid w:linePitch="360"/>
        </w:sectPr>
      </w:pPr>
      <w:r>
        <mc:AlternateContent>
          <mc:Choice Requires="wps">
            <w:drawing>
              <wp:anchor distT="0" distB="0" distL="114300" distR="114300" simplePos="0" relativeHeight="125829385" behindDoc="0" locked="0" layoutInCell="1" allowOverlap="1">
                <wp:simplePos x="0" y="0"/>
                <wp:positionH relativeFrom="page">
                  <wp:posOffset>1132840</wp:posOffset>
                </wp:positionH>
                <wp:positionV relativeFrom="paragraph">
                  <wp:posOffset>12700</wp:posOffset>
                </wp:positionV>
                <wp:extent cx="591185" cy="191770"/>
                <wp:wrapSquare wrapText="right"/>
                <wp:docPr id="26" name="Shape 26"/>
                <a:graphic xmlns:a="http://schemas.openxmlformats.org/drawingml/2006/main">
                  <a:graphicData uri="http://schemas.microsoft.com/office/word/2010/wordprocessingShape">
                    <wps:wsp>
                      <wps:cNvSpPr txBox="1"/>
                      <wps:spPr>
                        <a:xfrm>
                          <a:ext cx="591185" cy="1917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2" type="#_x0000_t202" style="position:absolute;margin-left:89.200000000000003pt;margin-top:1.pt;width:46.550000000000004pt;height:15.1pt;z-index:-125829368;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color w:val="000000"/>
          <w:spacing w:val="0"/>
          <w:w w:val="100"/>
          <w:position w:val="0"/>
        </w:rPr>
        <w:t>O</w:t>
      </w:r>
      <w:r>
        <w:rPr>
          <w:color w:val="000000"/>
          <w:spacing w:val="0"/>
          <w:w w:val="100"/>
          <w:position w:val="0"/>
        </w:rPr>
        <w:t>二二年四月十三日</w:t>
      </w:r>
    </w:p>
    <w:p>
      <w:pPr>
        <w:pStyle w:val="Style26"/>
        <w:keepNext/>
        <w:keepLines/>
        <w:widowControl w:val="0"/>
        <w:shd w:val="clear" w:color="auto" w:fill="auto"/>
        <w:bidi w:val="0"/>
        <w:spacing w:before="600" w:after="36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sz w:val="24"/>
          <w:szCs w:val="24"/>
        </w:rPr>
        <w:t>二</w:t>
      </w:r>
      <w:bookmarkEnd w:id="769"/>
      <w:r>
        <w:rPr>
          <w:color w:val="000000"/>
          <w:spacing w:val="0"/>
          <w:w w:val="100"/>
          <w:position w:val="0"/>
          <w:sz w:val="24"/>
          <w:szCs w:val="24"/>
        </w:rPr>
        <w:t>、财务报表</w:t>
      </w:r>
      <w:bookmarkEnd w:id="767"/>
      <w:bookmarkEnd w:id="768"/>
      <w:bookmarkEnd w:id="77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71"/>
      <w:bookmarkEnd w:id="772"/>
      <w:bookmarkEnd w:id="77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编制单位：浙江万马股份有限公司</w:t>
      </w:r>
    </w:p>
    <w:p>
      <w:pPr>
        <w:pStyle w:val="Style8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33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2,552,828,136.42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1,514,791,414.58</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3,575,203.33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3,742,109.26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56,383,738.48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1,065,450,812.75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512,488,491.98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3,453,375,480.72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2,686,794,928.65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185,633,659.80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385,741,006.13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264,067,501.09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125,472,077.21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159,111,750.80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121,307,624.69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995,780,095.93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784,048,636.87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159,100,108.21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132,645,195.86</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124,618,620.09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136,741,623.75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8,967,283,478.40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6,456,414,738.20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13,200,269.17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24,133,401.04</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17,123,728.39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27,039,765.00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12,292,679.89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13,451,959.00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1,362,403,296.86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1,167,651,690.16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282,744,872.57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80,015,549.90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145,879,960.44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260,623,467.42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261,941,473.35</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196,377,869.64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196,377,869.64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13,248,450.01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9,014,435.35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66,834,643.38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55,388,901.13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82,850,657.11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50,523,347.19</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2,453,579,894.88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1,885,538,391.76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11,420,863,373.28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8,341,953,129.96</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260,580,086.69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179,194,979.92</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3,336,639,327.60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1,530,514,647.38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1,307,650,943.69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991,013,661.83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102,651.02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113,065,850.19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91,919,618.66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103,000,795.05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77,093,943.81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34,011,076.72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36,625,983.80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130,998,532.36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118,114,774.18</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70,356,865.30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181,807,565.11</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354,543,304.14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194,143,719.92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5,710,949,432.76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3,400,428,894.61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469,993,571.56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300,371,799.96</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403,086,093.01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109,876,697.21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124,580,000.68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66,181,691.17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26,909,732.55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25,989,713.28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20,863,685.45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22,585,944.39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1,155,309,780.46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415,129,148.80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6,866,259,213.22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3,815,558,043.41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1,035,489,098.00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1,035,489,098.00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1,558,272,109.36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1,558,436,051.93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199,833,572.98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61,863,451.13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82,144,510.27</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327,913,523.85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303,772,997.10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1,754,973,069.23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1,543,087,541.16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4,538,677,678.59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4,522,930,198.46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15,926,481.47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3,464,888.09</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4,554,604,160.06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4,526,395,086.55</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11,420,863,373.28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8,341,953,129.96</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7" behindDoc="0" locked="0" layoutInCell="1" allowOverlap="1">
                <wp:simplePos x="0" y="0"/>
                <wp:positionH relativeFrom="page">
                  <wp:posOffset>695960</wp:posOffset>
                </wp:positionH>
                <wp:positionV relativeFrom="margin">
                  <wp:posOffset>5734050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法定代表人：孟宪洪</w:t>
                            </w:r>
                          </w:p>
                        </w:txbxContent>
                      </wps:txbx>
                      <wps:bodyPr wrap="none" lIns="0" tIns="0" rIns="0" bIns="0">
                        <a:noAutoFit/>
                      </wps:bodyPr>
                    </wps:wsp>
                  </a:graphicData>
                </a:graphic>
              </wp:anchor>
            </w:drawing>
          </mc:Choice>
          <mc:Fallback>
            <w:pict>
              <v:shape id="_x0000_s1054" type="#_x0000_t202" style="position:absolute;margin-left:54.800000000000004pt;margin-top:451.5pt;width:83.049999999999997pt;height:11.75pt;z-index:-125829366;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法定代表人：孟宪洪</w:t>
                      </w:r>
                    </w:p>
                  </w:txbxContent>
                </v:textbox>
                <w10:wrap type="topAndBottom" anchorx="page" anchory="margin"/>
              </v:shape>
            </w:pict>
          </mc:Fallback>
        </mc:AlternateContent>
      </w:r>
      <w:r>
        <mc:AlternateContent>
          <mc:Choice Requires="wps">
            <w:drawing>
              <wp:anchor distT="152400" distB="3175" distL="2342515" distR="2571115" simplePos="0" relativeHeight="125829389" behindDoc="0" locked="0" layoutInCell="1" allowOverlap="1">
                <wp:simplePos x="0" y="0"/>
                <wp:positionH relativeFrom="page">
                  <wp:posOffset>2924175</wp:posOffset>
                </wp:positionH>
                <wp:positionV relativeFrom="margin">
                  <wp:posOffset>5734050</wp:posOffset>
                </wp:positionV>
                <wp:extent cx="1398905" cy="146050"/>
                <wp:wrapTopAndBottom/>
                <wp:docPr id="30" name="Shape 30"/>
                <a:graphic xmlns:a="http://schemas.openxmlformats.org/drawingml/2006/main">
                  <a:graphicData uri="http://schemas.microsoft.com/office/word/2010/wordprocessingShape">
                    <wps:wsp>
                      <wps:cNvSpPr txBox="1"/>
                      <wps:spPr>
                        <a:xfrm>
                          <a:ext cx="139890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主管会计工作负责人：董杰</w:t>
                            </w:r>
                          </w:p>
                        </w:txbxContent>
                      </wps:txbx>
                      <wps:bodyPr wrap="none" lIns="0" tIns="0" rIns="0" bIns="0">
                        <a:noAutoFit/>
                      </wps:bodyPr>
                    </wps:wsp>
                  </a:graphicData>
                </a:graphic>
              </wp:anchor>
            </w:drawing>
          </mc:Choice>
          <mc:Fallback>
            <w:pict>
              <v:shape id="_x0000_s1056" type="#_x0000_t202" style="position:absolute;margin-left:230.25pt;margin-top:451.5pt;width:110.15000000000001pt;height:11.5pt;z-index:-125829364;mso-wrap-distance-left:184.45000000000002pt;mso-wrap-distance-top:12.pt;mso-wrap-distance-right:202.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主管会计工作负责人：董杰</w:t>
                      </w:r>
                    </w:p>
                  </w:txbxContent>
                </v:textbox>
                <w10:wrap type="topAndBottom" anchorx="page" anchory="margin"/>
              </v:shape>
            </w:pict>
          </mc:Fallback>
        </mc:AlternateContent>
      </w:r>
      <w:r>
        <mc:AlternateContent>
          <mc:Choice Requires="wps">
            <w:drawing>
              <wp:anchor distT="152400" distB="0" distL="4914900" distR="114300" simplePos="0" relativeHeight="125829391" behindDoc="0" locked="0" layoutInCell="1" allowOverlap="1">
                <wp:simplePos x="0" y="0"/>
                <wp:positionH relativeFrom="page">
                  <wp:posOffset>5496560</wp:posOffset>
                </wp:positionH>
                <wp:positionV relativeFrom="margin">
                  <wp:posOffset>5734050</wp:posOffset>
                </wp:positionV>
                <wp:extent cx="1283335" cy="149225"/>
                <wp:wrapTopAndBottom/>
                <wp:docPr id="32" name="Shape 3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wps:txbx>
                      <wps:bodyPr wrap="none" lIns="0" tIns="0" rIns="0" bIns="0">
                        <a:noAutoFit/>
                      </wps:bodyPr>
                    </wps:wsp>
                  </a:graphicData>
                </a:graphic>
              </wp:anchor>
            </w:drawing>
          </mc:Choice>
          <mc:Fallback>
            <w:pict>
              <v:shape id="_x0000_s1058" type="#_x0000_t202" style="position:absolute;margin-left:432.80000000000001pt;margin-top:451.5pt;width:101.05pt;height:11.75pt;z-index:-125829362;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xbxContent>
                </v:textbox>
                <w10:wrap type="topAndBottom" anchorx="page" anchory="margin"/>
              </v:shape>
            </w:pict>
          </mc:Fallback>
        </mc:AlternateContent>
      </w:r>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74"/>
      <w:bookmarkEnd w:id="775"/>
      <w:bookmarkEnd w:id="7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1,584,237,274.46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795,224,837.40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2,897,300.00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41,843,487.00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290,127,363.17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209,992,402.07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2,541,121,905.34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1,593,015,081.25</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125,778,925.75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78,877,130.29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119,911,507.01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27,146,305.37</w:t>
            </w:r>
          </w:p>
        </w:tc>
      </w:tr>
      <w:tr>
        <w:trPr>
          <w:trHeight w:val="32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1,087,842,814.65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896,458,886.05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621,704,723.78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540,256,136.70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152,036,030.16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126,110,105.95</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49,669.66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50,423.61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6,525,707,513.98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4,308,974,795.69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2,064,987,538.56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1,794,402,446.61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303,855,488.48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301,972,140.98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156,368,769.64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11,711,012.78</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12,026,895.17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110,052,050.47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109,723,365.43</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6,023,877.37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2,027,112.42</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26,636,487.56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27,739,637.95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59,755,496.06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48,016,918.71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2,740,206,603.31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2,296,092,634.88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9,265,914,117.29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6,605,067,430.57</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159,090,671.24</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2,812,305,000.00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1,168,060,000.00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1,049,019,133.20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718,242,327.18</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65,712,651.77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53,369,619.45</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27,416,953.08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17,855,561.38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8,667,913.42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4,639,257.00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443,442,974.08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54,889,332.91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18,540,904.70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171,988,715.31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109,411,176.70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49,885,333.01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4,534,516,706.95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2,398,020,817.48</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411,347,888.36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290,347,067.13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403,086,093.01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8,359,130.99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1,334,881.91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8,661,745.23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10,314,546.77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15,728,485.61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17,236,528.64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848,518,225.11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318,588,142.54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5,383,034,932.06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2,716,608,960.02</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1,035,489,098.00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1,035,489,098.00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1,717,560,571.65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1,717,724,514.22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199,833,572.98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46,642,602.81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58,449,098.33</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180,274,091.97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156,133,565.22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1,102,746,393.78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920,662,194.78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3,882,879,185.23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3,888,458,470.55</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9,265,914,117.29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6,605,067,430.57</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3</w:t>
      </w:r>
      <w:bookmarkEnd w:id="779"/>
      <w:r>
        <w:rPr>
          <w:color w:val="000000"/>
          <w:spacing w:val="0"/>
          <w:w w:val="100"/>
          <w:position w:val="0"/>
        </w:rPr>
        <w:t>、合并利润表</w:t>
      </w:r>
      <w:bookmarkEnd w:id="777"/>
      <w:bookmarkEnd w:id="778"/>
      <w:bookmarkEnd w:id="78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598"/>
        <w:gridCol w:w="2458"/>
        <w:gridCol w:w="252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12,767,477,330.95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9,321,789,268.60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12,767,477,330.95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9,321,789,268.60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12,561,682,454.32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9,110,244,633.45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11,117,003,876.16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7,895,910,772.41</w:t>
            </w: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98"/>
        <w:gridCol w:w="2458"/>
        <w:gridCol w:w="2520"/>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32,121,739.02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25,204,051.08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542,815,164.68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516,243,949.88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321,458,132.18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247,947,027.18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473,142,485.08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346,836,148.02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75,141,057.20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78,102,684.88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34,778,927.94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41,249,806.80</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19,420,637.96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4,789,061.55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140,481,049.20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110,445,049.65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1,368,476.91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10,882,381.76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-882,875.64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-501,582.53</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-6,679,070.33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343,039.53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-27,893,531.20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-47,831,247.39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-19,375,646.68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-39,860,764.94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-2,229,115.23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-2,239,775.42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291,467,039.30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243,283,318.34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7,461,027.28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13,661,917.25</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10,639,475.04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8,587,639.62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288,288,591.54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248,357,595.97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14,578,641.75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22,297,316.73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273,709,949.79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226,060,279.24</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273,709,949.79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226,060,279.24</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271,206,596.57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223,052,864.45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2,503,353.22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3,007,414.79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-20,281,059.14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83,503,285.70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-20,281,059.14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83,503,285.70</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98"/>
        <w:gridCol w:w="2458"/>
        <w:gridCol w:w="2520"/>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-20,281,059.14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83,503,285.70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-963,031.54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-19,224,642.84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83,894,687.63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-93,384.76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-391,401.93</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253,428,890.65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309,563,564.94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250,925,537.43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306,556,150.15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2,503,353.22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3,007,414.79</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0.2154</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0.2672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0.2154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30"/>
        <w:keepNext w:val="0"/>
        <w:keepLines w:val="0"/>
        <w:widowControl w:val="0"/>
        <w:shd w:val="clear" w:color="auto" w:fill="auto"/>
        <w:tabs>
          <w:tab w:pos="3456" w:val="left"/>
          <w:tab w:pos="7555" w:val="left"/>
        </w:tabs>
        <w:bidi w:val="0"/>
        <w:spacing w:before="0" w:after="360" w:line="240" w:lineRule="auto"/>
        <w:ind w:left="0" w:right="0" w:firstLine="0"/>
        <w:jc w:val="left"/>
      </w:pPr>
      <w:r>
        <w:rPr>
          <w:color w:val="000000"/>
          <w:spacing w:val="0"/>
          <w:w w:val="100"/>
          <w:position w:val="0"/>
        </w:rPr>
        <w:t>法定代表人：孟宪洪</w:t>
        <w:tab/>
        <w:t>主管会计工作负责人：董杰</w:t>
        <w:tab/>
        <w:t>会计机构负责人：丁大雷</w:t>
      </w:r>
    </w:p>
    <w:p>
      <w:pPr>
        <w:pStyle w:val="Style32"/>
        <w:keepNext/>
        <w:keepLines/>
        <w:widowControl w:val="0"/>
        <w:shd w:val="clear" w:color="auto" w:fill="auto"/>
        <w:bidi w:val="0"/>
        <w:spacing w:before="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4</w:t>
      </w:r>
      <w:bookmarkEnd w:id="783"/>
      <w:r>
        <w:rPr>
          <w:color w:val="000000"/>
          <w:spacing w:val="0"/>
          <w:w w:val="100"/>
          <w:position w:val="0"/>
        </w:rPr>
        <w:t>、母公司利润表</w:t>
      </w:r>
      <w:bookmarkEnd w:id="781"/>
      <w:bookmarkEnd w:id="782"/>
      <w:bookmarkEnd w:id="7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18"/>
        <w:gridCol w:w="2491"/>
        <w:gridCol w:w="2472"/>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7,750,712,152.28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5,493,590,168.58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6,927,968,256.04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4,787,640,548.59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12,192,605.83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8,380,380.52</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320,954,048.21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344,856,339.92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100,524,504.80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71,034,270.88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251,816,576.68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176,927,650.03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31,601,772.44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31,105,902.47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30,327,048.91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34,826,673.49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36,487,046.24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23,396,842.37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56,092,421.77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43,693,379.74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83,682,408.86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123,197,155.42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585,091.95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807,102.96</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1180" w:right="0" w:firstLine="0"/>
              <w:jc w:val="left"/>
            </w:pPr>
            <w:r>
              <w:rPr>
                <w:color w:val="000000"/>
                <w:spacing w:val="0"/>
                <w:w w:val="100"/>
                <w:position w:val="0"/>
              </w:rPr>
              <w:t>以摊余成本计量的金融资产终止确认收益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-3,165,675.00</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-4,104,775.50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-27,657,152.81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-774,509.82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-5,455,714.47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29,443.69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75,965.03</w:t>
            </w:r>
          </w:p>
        </w:tc>
      </w:tr>
      <w:tr>
        <w:trPr>
          <w:trHeight w:val="32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244,162,477.28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204,333,034.08</w:t>
            </w:r>
          </w:p>
        </w:tc>
      </w:tr>
    </w:tbl>
    <w:p>
      <w:pPr>
        <w:sectPr>
          <w:footnotePr>
            <w:pos w:val="pageBottom"/>
            <w:numFmt w:val="decimal"/>
            <w:numRestart w:val="continuous"/>
          </w:footnotePr>
          <w:pgSz w:w="11900" w:h="16840"/>
          <w:pgMar w:top="1479" w:right="1127" w:bottom="1431" w:left="1091" w:header="0" w:footer="3" w:gutter="0"/>
          <w:cols w:space="720"/>
          <w:noEndnote/>
          <w:rtlGutter w:val="0"/>
          <w:docGrid w:linePitch="360"/>
        </w:sectPr>
      </w:pPr>
    </w:p>
    <w:tbl>
      <w:tblPr>
        <w:tblOverlap w:val="never"/>
        <w:jc w:val="center"/>
        <w:tblLayout w:type="fixed"/>
      </w:tblPr>
      <w:tblGrid>
        <w:gridCol w:w="4618"/>
        <w:gridCol w:w="2482"/>
        <w:gridCol w:w="2544"/>
      </w:tblGrid>
      <w:tr>
        <w:trPr>
          <w:trHeight w:val="586" w:hRule="exact"/>
        </w:trPr>
        <w:tc>
          <w:tcPr>
            <w:tcBorders/>
            <w:shd w:val="clear" w:color="auto" w:fill="FFFFFF"/>
            <w:vAlign w:val="bottom"/>
          </w:tcPr>
          <w:p>
            <w:pPr>
              <w:pStyle w:val="Style14"/>
              <w:keepNext w:val="0"/>
              <w:keepLines w:val="0"/>
              <w:widowControl w:val="0"/>
              <w:shd w:val="clear" w:color="auto" w:fill="auto"/>
              <w:tabs>
                <w:tab w:pos="1234" w:val="left"/>
              </w:tabs>
              <w:bidi w:val="0"/>
              <w:spacing w:before="0" w:after="0" w:line="240" w:lineRule="auto"/>
              <w:ind w:left="0" w:right="0" w:firstLine="0"/>
              <w:jc w:val="left"/>
              <w:rPr>
                <w:sz w:val="9"/>
                <w:szCs w:val="9"/>
              </w:rPr>
            </w:pPr>
            <w:r>
              <w:rPr>
                <w:color w:val="2F428A"/>
                <w:spacing w:val="0"/>
                <w:w w:val="100"/>
                <w:position w:val="0"/>
                <w:sz w:val="9"/>
                <w:szCs w:val="9"/>
              </w:rPr>
              <w:t>■ ■ ■■</w:t>
              <w:tab/>
            </w:r>
            <w:r>
              <w:rPr>
                <w:color w:val="989DB5"/>
                <w:spacing w:val="0"/>
                <w:w w:val="100"/>
                <w:position w:val="0"/>
                <w:sz w:val="9"/>
                <w:szCs w:val="9"/>
              </w:rPr>
              <w:t>线绳-村料-能源</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浙江万马股」</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365"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2,833,262.50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6,722,686.12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1,915,082.78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1,281,956.88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245,080,657.00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209,773,763.32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3,675,389.50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-2,920,138.07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241,405,267.50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212,693,901.39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241,405,267.50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212,693,901.39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-11,806,495.52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60,386,170.99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-11,806,495.52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60,386,170.99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-249,745.18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-11,556,750.34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60,386,170.99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229,598,771.98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273,080,072.38</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gridSpan w:val="2"/>
            <w:tcBorders>
              <w:top w:val="single" w:sz="4"/>
            </w:tcBorders>
            <w:shd w:val="clear" w:color="auto" w:fill="FFFFFF"/>
            <w:vAlign w:val="bottom"/>
          </w:tcPr>
          <w:p>
            <w:pPr>
              <w:pStyle w:val="Style14"/>
              <w:keepNext w:val="0"/>
              <w:keepLines w:val="0"/>
              <w:widowControl w:val="0"/>
              <w:shd w:val="clear" w:color="auto" w:fill="auto"/>
              <w:tabs>
                <w:tab w:pos="3490" w:val="left"/>
              </w:tabs>
              <w:bidi w:val="0"/>
              <w:spacing w:before="0" w:after="0" w:line="240" w:lineRule="auto"/>
              <w:ind w:left="0" w:right="0" w:firstLine="0"/>
              <w:jc w:val="left"/>
            </w:pPr>
            <w:r>
              <w:rPr>
                <w:color w:val="000000"/>
                <w:spacing w:val="0"/>
                <w:w w:val="100"/>
                <w:position w:val="0"/>
              </w:rPr>
              <w:t>法定代表人：孟宪洪</w:t>
              <w:tab/>
              <w:t>主管会计工作负责人：董杰</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会计机构负责人：丁大雷</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5</w:t>
      </w:r>
      <w:bookmarkEnd w:id="787"/>
      <w:r>
        <w:rPr>
          <w:color w:val="000000"/>
          <w:spacing w:val="0"/>
          <w:w w:val="100"/>
          <w:position w:val="0"/>
        </w:rPr>
        <w:t>、合并现金流量表</w:t>
      </w:r>
      <w:bookmarkEnd w:id="785"/>
      <w:bookmarkEnd w:id="786"/>
      <w:bookmarkEnd w:id="7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34"/>
        <w:gridCol w:w="2146"/>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10,639,813,991.13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7,923,565,273.91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70" w:right="1112" w:bottom="1249" w:left="1107" w:header="0" w:footer="3" w:gutter="0"/>
          <w:cols w:space="720"/>
          <w:noEndnote/>
          <w:rtlGutter w:val="0"/>
          <w:docGrid w:linePitch="360"/>
        </w:sectPr>
      </w:pPr>
    </w:p>
    <w:p>
      <w:pPr>
        <w:pStyle w:val="Style89"/>
        <w:keepNext w:val="0"/>
        <w:keepLines w:val="0"/>
        <w:framePr w:w="2510" w:h="288" w:wrap="none" w:hAnchor="page" w:x="1113" w:y="1"/>
        <w:widowControl w:val="0"/>
        <w:shd w:val="clear" w:color="auto" w:fill="auto"/>
        <w:bidi w:val="0"/>
        <w:spacing w:after="0" w:line="240" w:lineRule="auto"/>
        <w:ind w:left="0" w:right="0" w:firstLine="0"/>
        <w:jc w:val="left"/>
      </w:pPr>
      <w:r>
        <w:rPr>
          <w:color w:val="2F428A"/>
          <w:spacing w:val="0"/>
          <w:w w:val="100"/>
          <w:position w:val="0"/>
        </w:rPr>
        <w:t xml:space="preserve">■■■■ </w:t>
      </w:r>
      <w:r>
        <w:rPr>
          <w:spacing w:val="0"/>
          <w:w w:val="100"/>
          <w:position w:val="0"/>
        </w:rPr>
        <w:t>线绳-村料-能源</w:t>
      </w:r>
    </w:p>
    <w:tbl>
      <w:tblPr>
        <w:tblOverlap w:val="never"/>
        <w:jc w:val="left"/>
        <w:tblLayout w:type="fixed"/>
      </w:tblPr>
      <w:tblGrid>
        <w:gridCol w:w="5002"/>
        <w:gridCol w:w="2429"/>
        <w:gridCol w:w="2198"/>
      </w:tblGrid>
      <w:tr>
        <w:trPr>
          <w:trHeight w:val="235" w:hRule="exact"/>
        </w:trPr>
        <w:tc>
          <w:tcPr>
            <w:tcBorders>
              <w:top w:val="single" w:sz="4"/>
            </w:tcBorders>
            <w:shd w:val="clear" w:color="auto" w:fill="FFFFFF"/>
            <w:vAlign w:val="top"/>
          </w:tcPr>
          <w:p>
            <w:pPr>
              <w:pStyle w:val="Style14"/>
              <w:keepNext w:val="0"/>
              <w:keepLines w:val="0"/>
              <w:framePr w:w="9629" w:h="14126" w:wrap="none" w:hAnchor="page" w:x="1127" w:y="97"/>
              <w:widowControl w:val="0"/>
              <w:shd w:val="clear" w:color="auto" w:fill="auto"/>
              <w:bidi w:val="0"/>
              <w:spacing w:before="0" w:after="0" w:line="240" w:lineRule="auto"/>
              <w:ind w:left="1240" w:right="0" w:firstLine="0"/>
              <w:jc w:val="left"/>
              <w:rPr>
                <w:sz w:val="9"/>
                <w:szCs w:val="9"/>
              </w:rPr>
            </w:pPr>
            <w:r>
              <w:rPr>
                <w:color w:val="989DB5"/>
                <w:spacing w:val="0"/>
                <w:w w:val="100"/>
                <w:position w:val="0"/>
                <w:sz w:val="9"/>
                <w:szCs w:val="9"/>
              </w:rPr>
              <w:t>线绳-村料•能源</w:t>
            </w:r>
          </w:p>
        </w:tc>
        <w:tc>
          <w:tcPr>
            <w:tcBorders/>
            <w:shd w:val="clear" w:color="auto" w:fill="FFFFFF"/>
            <w:vAlign w:val="top"/>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left"/>
            </w:pPr>
            <w:r>
              <w:rPr>
                <w:color w:val="000000"/>
                <w:spacing w:val="0"/>
                <w:w w:val="100"/>
                <w:position w:val="0"/>
              </w:rPr>
              <w:t>浙江万马股份有</w:t>
            </w:r>
          </w:p>
        </w:tc>
        <w:tc>
          <w:tcPr>
            <w:tcBorders>
              <w:left w:val="single" w:sz="4"/>
            </w:tcBorders>
            <w:shd w:val="clear" w:color="auto" w:fill="FFFFFF"/>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both"/>
            </w:pPr>
            <w:r>
              <w:rPr>
                <w:color w:val="000000"/>
                <w:spacing w:val="0"/>
                <w:w w:val="100"/>
                <w:position w:val="0"/>
              </w:rPr>
              <w:t>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365"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209,403,386.20</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122,407,765.98</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472,338,469.15</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330,956,614.71</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11,321,555,846.48</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8,376,929,654.60</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8,928,430,831.34</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6,248,456,882.56</w:t>
            </w: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565,870,135.57</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469,127,308.94</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251,012,319.45</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195,555,551.82</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667,248,496.42</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760,042,308.23</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10,412,561,782.78</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7,673,182,051.55</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908,994,063.70</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703,747,603.05</w:t>
            </w: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D3D3D3"/>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5,171,182.17</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10,366,754.19</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7,071,893.17</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3,616,223.80</w:t>
            </w: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4,797,908,221.75</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9,209,219,761.33</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4,810,151,297.09</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9,223,202,739.32</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372,873,311.37</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268,475,352.53</w:t>
            </w:r>
          </w:p>
        </w:tc>
      </w:tr>
      <w:tr>
        <w:trPr>
          <w:trHeight w:val="326"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2,300,000.00</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27,716,001.44</w:t>
            </w: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21,882,308.14</w:t>
            </w: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4,765,406,188.62</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8,919,836,885.57</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5,162,461,808.13</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9,216,028,239.54</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-352,310,511.04</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7,174,499.78</w:t>
            </w:r>
          </w:p>
        </w:tc>
      </w:tr>
      <w:tr>
        <w:trPr>
          <w:trHeight w:val="322" w:hRule="exact"/>
        </w:trPr>
        <w:tc>
          <w:tcPr>
            <w:tcBorders>
              <w:top w:val="single" w:sz="4"/>
              <w:left w:val="single" w:sz="4"/>
            </w:tcBorders>
            <w:shd w:val="clear" w:color="auto" w:fill="D3D3D3"/>
            <w:vAlign w:val="top"/>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framePr w:w="9629" w:h="14126" w:wrap="none" w:hAnchor="page" w:x="1127" w:y="97"/>
              <w:widowControl w:val="0"/>
              <w:rPr>
                <w:sz w:val="10"/>
                <w:szCs w:val="10"/>
              </w:rPr>
            </w:pPr>
          </w:p>
        </w:tc>
        <w:tc>
          <w:tcPr>
            <w:tcBorders>
              <w:top w:val="single" w:sz="4"/>
              <w:left w:val="single" w:sz="4"/>
              <w:right w:val="single" w:sz="4"/>
            </w:tcBorders>
            <w:shd w:val="clear" w:color="auto" w:fill="D3D3D3"/>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1,015,428,146.79</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857,249,665.98</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21,036,364.62</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23,453,305.78</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1,037,564,511.41</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880,702,971.76</w:t>
            </w:r>
          </w:p>
        </w:tc>
      </w:tr>
      <w:tr>
        <w:trPr>
          <w:trHeight w:val="326"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512,700,000.00</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1,158,372,451.06</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61,699,743.51</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82,918,896.06</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1,154,400.00</w:t>
            </w:r>
          </w:p>
        </w:tc>
        <w:tc>
          <w:tcPr>
            <w:tcBorders>
              <w:top w:val="single" w:sz="4"/>
              <w:left w:val="single" w:sz="4"/>
              <w:right w:val="single" w:sz="4"/>
            </w:tcBorders>
            <w:shd w:val="clear" w:color="auto" w:fill="FFFFFF"/>
            <w:vAlign w:val="top"/>
          </w:tcPr>
          <w:p>
            <w:pPr>
              <w:framePr w:w="9629" w:h="14126" w:wrap="none" w:hAnchor="page" w:x="1127" w:y="97"/>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577,803,445.36</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150,148,512.84</w:t>
            </w:r>
          </w:p>
        </w:tc>
      </w:tr>
      <w:tr>
        <w:trPr>
          <w:trHeight w:val="322" w:hRule="exact"/>
        </w:trPr>
        <w:tc>
          <w:tcPr>
            <w:tcBorders>
              <w:top w:val="single" w:sz="4"/>
              <w:left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1,152,203,188.87</w:t>
            </w:r>
          </w:p>
        </w:tc>
        <w:tc>
          <w:tcPr>
            <w:tcBorders>
              <w:top w:val="single" w:sz="4"/>
              <w:left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1,391,439,859.96</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-114,638,677.46</w:t>
            </w:r>
          </w:p>
        </w:tc>
        <w:tc>
          <w:tcPr>
            <w:tcBorders>
              <w:top w:val="single" w:sz="4"/>
              <w:left w:val="single" w:sz="4"/>
              <w:bottom w:val="single" w:sz="4"/>
              <w:right w:val="single" w:sz="4"/>
            </w:tcBorders>
            <w:shd w:val="clear" w:color="auto" w:fill="FFFFFF"/>
            <w:vAlign w:val="bottom"/>
          </w:tcPr>
          <w:p>
            <w:pPr>
              <w:pStyle w:val="Style14"/>
              <w:keepNext w:val="0"/>
              <w:keepLines w:val="0"/>
              <w:framePr w:w="9629" w:h="14126" w:wrap="none" w:hAnchor="page" w:x="1127" w:y="97"/>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-510,736,888.20</w:t>
            </w:r>
          </w:p>
        </w:tc>
      </w:tr>
    </w:tbl>
    <w:p>
      <w:pPr>
        <w:framePr w:w="9629" w:h="14126" w:wrap="none" w:hAnchor="page" w:x="1127" w:y="97"/>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pgSz w:w="11900" w:h="16840"/>
          <w:pgMar w:top="1124" w:right="1146" w:bottom="1149" w:left="1112" w:header="0" w:footer="3" w:gutter="0"/>
          <w:cols w:space="720"/>
          <w:noEndnote/>
          <w:rtlGutter w:val="0"/>
          <w:docGrid w:linePitch="360"/>
        </w:sectPr>
      </w:pPr>
    </w:p>
    <w:tbl>
      <w:tblPr>
        <w:tblOverlap w:val="never"/>
        <w:jc w:val="center"/>
        <w:tblLayout w:type="fixed"/>
      </w:tblPr>
      <w:tblGrid>
        <w:gridCol w:w="5002"/>
        <w:gridCol w:w="2429"/>
        <w:gridCol w:w="2213"/>
      </w:tblGrid>
      <w:tr>
        <w:trPr>
          <w:trHeight w:val="586" w:hRule="exact"/>
        </w:trPr>
        <w:tc>
          <w:tcPr>
            <w:tcBorders/>
            <w:shd w:val="clear" w:color="auto" w:fill="FFFFFF"/>
            <w:vAlign w:val="bottom"/>
          </w:tcPr>
          <w:p>
            <w:pPr>
              <w:pStyle w:val="Style14"/>
              <w:keepNext w:val="0"/>
              <w:keepLines w:val="0"/>
              <w:widowControl w:val="0"/>
              <w:shd w:val="clear" w:color="auto" w:fill="auto"/>
              <w:tabs>
                <w:tab w:pos="1234" w:val="left"/>
              </w:tabs>
              <w:bidi w:val="0"/>
              <w:spacing w:before="0" w:after="0" w:line="240" w:lineRule="auto"/>
              <w:ind w:left="0" w:right="0" w:firstLine="0"/>
              <w:jc w:val="left"/>
              <w:rPr>
                <w:sz w:val="9"/>
                <w:szCs w:val="9"/>
              </w:rPr>
            </w:pPr>
            <w:r>
              <w:rPr>
                <w:color w:val="2F428A"/>
                <w:spacing w:val="0"/>
                <w:w w:val="100"/>
                <w:position w:val="0"/>
                <w:sz w:val="9"/>
                <w:szCs w:val="9"/>
              </w:rPr>
              <w:t>■ ■ ■■</w:t>
              <w:tab/>
            </w:r>
            <w:r>
              <w:rPr>
                <w:color w:val="989DB5"/>
                <w:spacing w:val="0"/>
                <w:w w:val="100"/>
                <w:position w:val="0"/>
                <w:sz w:val="9"/>
                <w:szCs w:val="9"/>
              </w:rPr>
              <w:t>线绳-村料-能源</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浙江万马股份有</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p>
        </w:tc>
      </w:tr>
      <w:tr>
        <w:trPr>
          <w:trHeight w:val="365"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-4,039,672.77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-3,232,707.14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438,005,202.43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196,952,507.49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1,127,308,564.56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930,356,057.07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1,565,313,766.99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1,127,308,564.56</w:t>
            </w:r>
          </w:p>
        </w:tc>
      </w:tr>
      <w:tr>
        <w:trPr>
          <w:trHeight w:val="571" w:hRule="exact"/>
        </w:trPr>
        <w:tc>
          <w:tcPr>
            <w:gridSpan w:val="2"/>
            <w:tcBorders>
              <w:top w:val="single" w:sz="4"/>
            </w:tcBorders>
            <w:shd w:val="clear" w:color="auto" w:fill="FFFFFF"/>
            <w:vAlign w:val="bottom"/>
          </w:tcPr>
          <w:p>
            <w:pPr>
              <w:pStyle w:val="Style14"/>
              <w:keepNext w:val="0"/>
              <w:keepLines w:val="0"/>
              <w:widowControl w:val="0"/>
              <w:shd w:val="clear" w:color="auto" w:fill="auto"/>
              <w:tabs>
                <w:tab w:pos="3490" w:val="left"/>
              </w:tabs>
              <w:bidi w:val="0"/>
              <w:spacing w:before="0" w:after="0" w:line="240" w:lineRule="auto"/>
              <w:ind w:left="0" w:right="0" w:firstLine="0"/>
              <w:jc w:val="left"/>
            </w:pPr>
            <w:r>
              <w:rPr>
                <w:color w:val="000000"/>
                <w:spacing w:val="0"/>
                <w:w w:val="100"/>
                <w:position w:val="0"/>
              </w:rPr>
              <w:t>法定代表人：孟宪洪</w:t>
              <w:tab/>
              <w:t>主管会计工作负责人：董杰</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会计机构负责人：丁大雷</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6</w:t>
      </w:r>
      <w:bookmarkEnd w:id="791"/>
      <w:r>
        <w:rPr>
          <w:color w:val="000000"/>
          <w:spacing w:val="0"/>
          <w:w w:val="100"/>
          <w:position w:val="0"/>
        </w:rPr>
        <w:t>、母公司现金流量表</w:t>
      </w:r>
      <w:bookmarkEnd w:id="789"/>
      <w:bookmarkEnd w:id="790"/>
      <w:bookmarkEnd w:id="79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98"/>
        <w:gridCol w:w="2366"/>
        <w:gridCol w:w="2117"/>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6,723,736,179.05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5,339,124,649.53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66,217,105.97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40,284,000.00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520,688,926.91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142,319,175.64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7,310,642,211.93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5,521,727,825.17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5,671,364,375.76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4,322,347,996.18</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167,375,431.99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139,474,523.09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88,432,071.60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71,192,061.92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530,531,153.14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478,756,155.79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6,457,703,032.49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5,011,770,736.98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852,939,179.44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509,957,088.19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90,177,953.38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121,879,982.36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9,116,125.84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2,589,700.00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1,503,182,295.94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5,329,106,363.20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1,602,476,375.16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5,453,576,045.56</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172,698,957.07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67,092,091.93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270,000,000.00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256,290,000.00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1,655,466,738.20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5,223,954,484.63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2,098,165,695.27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5,547,336,576.56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-495,689,320.11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-93,760,531.00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682,872,199.00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693,727,693.84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332,497,000.00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233,758,000.00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1,015,369,199.00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927,485,693.84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482,400,000.00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895,700,000.00</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58,184,280.53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75,054,031.66</w:t>
            </w:r>
          </w:p>
        </w:tc>
      </w:tr>
      <w:tr>
        <w:trPr>
          <w:trHeight w:val="32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520,763,469.10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357,889,182.99</w:t>
            </w:r>
          </w:p>
        </w:tc>
      </w:tr>
    </w:tbl>
    <w:p>
      <w:pPr>
        <w:sectPr>
          <w:footnotePr>
            <w:pos w:val="pageBottom"/>
            <w:numFmt w:val="decimal"/>
            <w:numRestart w:val="continuous"/>
          </w:footnotePr>
          <w:pgSz w:w="11900" w:h="16840"/>
          <w:pgMar w:top="870" w:right="1112" w:bottom="1249" w:left="1107" w:header="0" w:footer="3" w:gutter="0"/>
          <w:cols w:space="720"/>
          <w:noEndnote/>
          <w:rtlGutter w:val="0"/>
          <w:docGrid w:linePitch="360"/>
        </w:sectPr>
      </w:pPr>
    </w:p>
    <w:tbl>
      <w:tblPr>
        <w:tblOverlap w:val="never"/>
        <w:jc w:val="center"/>
        <w:tblLayout w:type="fixed"/>
      </w:tblPr>
      <w:tblGrid>
        <w:gridCol w:w="5098"/>
        <w:gridCol w:w="2366"/>
        <w:gridCol w:w="2117"/>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1,061,347,749.63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1,328,643,214.65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-45,978,550.63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-401,157,520.81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-167,091.75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30,032.87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311,104,216.95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15,069,069.25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483,054,404.78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467,985,335.53</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794,158,621.73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483,054,404.78</w:t>
            </w:r>
          </w:p>
        </w:tc>
      </w:tr>
    </w:tbl>
    <w:p>
      <w:pPr>
        <w:widowControl w:val="0"/>
        <w:spacing w:after="359" w:line="1" w:lineRule="exact"/>
      </w:pPr>
    </w:p>
    <w:p>
      <w:pPr>
        <w:pStyle w:val="Style30"/>
        <w:keepNext w:val="0"/>
        <w:keepLines w:val="0"/>
        <w:widowControl w:val="0"/>
        <w:shd w:val="clear" w:color="auto" w:fill="auto"/>
        <w:tabs>
          <w:tab w:pos="3490" w:val="left"/>
          <w:tab w:pos="7526" w:val="left"/>
        </w:tabs>
        <w:bidi w:val="0"/>
        <w:spacing w:before="0" w:after="360" w:line="240" w:lineRule="auto"/>
        <w:ind w:left="0" w:right="0" w:firstLine="0"/>
        <w:jc w:val="left"/>
      </w:pPr>
      <w:r>
        <w:rPr>
          <w:color w:val="000000"/>
          <w:spacing w:val="0"/>
          <w:w w:val="100"/>
          <w:position w:val="0"/>
        </w:rPr>
        <w:t>法定代表人：孟宪洪</w:t>
        <w:tab/>
        <w:t>主管会计工作负责人：董杰</w:t>
        <w:tab/>
        <w:t>会计机构负责人：丁大雷</w:t>
      </w:r>
    </w:p>
    <w:p>
      <w:pPr>
        <w:pStyle w:val="Style32"/>
        <w:keepNext/>
        <w:keepLines/>
        <w:widowControl w:val="0"/>
        <w:shd w:val="clear" w:color="auto" w:fill="auto"/>
        <w:bidi w:val="0"/>
        <w:spacing w:before="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7</w:t>
      </w:r>
      <w:bookmarkEnd w:id="795"/>
      <w:r>
        <w:rPr>
          <w:color w:val="000000"/>
          <w:spacing w:val="0"/>
          <w:w w:val="100"/>
          <w:position w:val="0"/>
        </w:rPr>
        <w:t>、合并所有者权益变动表</w:t>
      </w:r>
      <w:bookmarkEnd w:id="793"/>
      <w:bookmarkEnd w:id="794"/>
      <w:bookmarkEnd w:id="79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490"/>
        <w:gridCol w:w="355"/>
        <w:gridCol w:w="384"/>
        <w:gridCol w:w="480"/>
        <w:gridCol w:w="595"/>
        <w:gridCol w:w="470"/>
        <w:gridCol w:w="528"/>
        <w:gridCol w:w="581"/>
        <w:gridCol w:w="586"/>
        <w:gridCol w:w="581"/>
        <w:gridCol w:w="586"/>
        <w:gridCol w:w="586"/>
        <w:gridCol w:w="581"/>
        <w:gridCol w:w="586"/>
        <w:gridCol w:w="586"/>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6"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vMerge w:val="restart"/>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r>
        <w:trPr>
          <w:trHeight w:val="149"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val="restart"/>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vMerge/>
            <w:tcBorders>
              <w:left w:val="single" w:sz="4"/>
              <w:right w:val="single" w:sz="4"/>
            </w:tcBorders>
            <w:shd w:val="clear" w:color="auto" w:fill="D3D3D3"/>
            <w:vAlign w:val="bottom"/>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shd w:val="clear" w:color="auto" w:fill="D3D3D3"/>
            <w:vAlign w:val="bottom"/>
          </w:tcPr>
          <w:p>
            <w:pPr/>
          </w:p>
        </w:tc>
        <w:tc>
          <w:tcPr>
            <w:vMerge/>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者权</w:t>
            </w:r>
          </w:p>
        </w:tc>
      </w:tr>
      <w:tr>
        <w:trPr>
          <w:trHeight w:val="91" w:hRule="exact"/>
        </w:trPr>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shd w:val="clear" w:color="auto" w:fill="D3D3D3"/>
            <w:vAlign w:val="bottom"/>
          </w:tcPr>
          <w:p>
            <w:pPr/>
          </w:p>
        </w:tc>
        <w:tc>
          <w:tcPr>
            <w:vMerge/>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67"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tcBorders>
              <w:left w:val="single" w:sz="4"/>
              <w:right w:val="single" w:sz="4"/>
            </w:tcBorders>
            <w:shd w:val="clear" w:color="auto" w:fill="D3D3D3"/>
            <w:vAlign w:val="bottom"/>
          </w:tcPr>
          <w:p>
            <w:pP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配利</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其 他</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先</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val="restart"/>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widowControl w:val="0"/>
              <w:rPr>
                <w:sz w:val="10"/>
                <w:szCs w:val="10"/>
              </w:rPr>
            </w:pP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6,39</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w:t>
            </w: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0,19</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6,39</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w:t>
            </w: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0,19</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6.55</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w:t>
            </w:r>
          </w:p>
        </w:tc>
      </w:tr>
      <w:tr>
        <w:trPr>
          <w:trHeight w:val="312" w:hRule="exact"/>
        </w:trPr>
        <w:tc>
          <w:tcPr>
            <w:tcBorders>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金额（减少以“一”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61,5</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09,0</w:t>
            </w:r>
          </w:p>
        </w:tc>
      </w:tr>
      <w:tr>
        <w:trPr>
          <w:trHeight w:val="312" w:hRule="exact"/>
        </w:trPr>
        <w:tc>
          <w:tcPr>
            <w:tcBorders>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93.3</w:t>
            </w:r>
          </w:p>
        </w:tc>
        <w:tc>
          <w:tcPr>
            <w:tcBorders>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w:t>
            </w:r>
          </w:p>
        </w:tc>
      </w:tr>
    </w:tbl>
    <w:p>
      <w:pPr>
        <w:sectPr>
          <w:footnotePr>
            <w:pos w:val="pageBottom"/>
            <w:numFmt w:val="decimal"/>
            <w:numRestart w:val="continuous"/>
          </w:footnotePr>
          <w:pgSz w:w="11900" w:h="16840"/>
          <w:pgMar w:top="1417" w:right="1194" w:bottom="1417" w:left="1112" w:header="0" w:footer="3" w:gutter="0"/>
          <w:cols w:space="720"/>
          <w:noEndnote/>
          <w:rtlGutter w:val="0"/>
          <w:docGrid w:linePitch="360"/>
        </w:sectPr>
      </w:pPr>
    </w:p>
    <w:p>
      <w:pPr>
        <w:pStyle w:val="Style62"/>
        <w:keepNext w:val="0"/>
        <w:keepLines w:val="0"/>
        <w:widowControl w:val="0"/>
        <w:shd w:val="clear" w:color="auto" w:fill="auto"/>
        <w:bidi w:val="0"/>
        <w:spacing w:before="0" w:after="60" w:line="240" w:lineRule="auto"/>
        <w:ind w:left="0" w:right="0" w:firstLine="580"/>
        <w:jc w:val="left"/>
      </w:pPr>
      <w:r>
        <w:rPr>
          <w:spacing w:val="0"/>
          <w:w w:val="100"/>
          <w:position w:val="0"/>
          <w:u w:val="none"/>
        </w:rPr>
        <w:t>矿万马股份</w:t>
      </w:r>
    </w:p>
    <w:p>
      <w:pPr>
        <w:pStyle w:val="Style28"/>
        <w:keepNext w:val="0"/>
        <w:keepLines w:val="0"/>
        <w:widowControl w:val="0"/>
        <w:shd w:val="clear" w:color="auto" w:fill="auto"/>
        <w:bidi w:val="0"/>
        <w:spacing w:before="0" w:after="0" w:line="240" w:lineRule="auto"/>
        <w:ind w:left="1238" w:right="0" w:firstLine="0"/>
        <w:jc w:val="left"/>
        <w:rPr>
          <w:sz w:val="9"/>
          <w:szCs w:val="9"/>
        </w:rPr>
      </w:pPr>
      <w:r>
        <w:rPr>
          <w:color w:val="80869B"/>
          <w:spacing w:val="0"/>
          <w:w w:val="100"/>
          <w:position w:val="0"/>
          <w:sz w:val="9"/>
          <w:szCs w:val="9"/>
        </w:rPr>
        <w:t>线</w:t>
      </w:r>
      <w:r>
        <w:rPr>
          <w:color w:val="989DB5"/>
          <w:spacing w:val="0"/>
          <w:w w:val="100"/>
          <w:position w:val="0"/>
          <w:sz w:val="9"/>
          <w:szCs w:val="9"/>
        </w:rPr>
        <w:t>■绳-</w:t>
      </w:r>
      <w:r>
        <w:rPr>
          <w:color w:val="80869B"/>
          <w:spacing w:val="0"/>
          <w:w w:val="100"/>
          <w:position w:val="0"/>
          <w:sz w:val="9"/>
          <w:szCs w:val="9"/>
        </w:rPr>
        <w:t>材料-</w:t>
      </w:r>
      <w:r>
        <w:rPr>
          <w:color w:val="989DB5"/>
          <w:spacing w:val="0"/>
          <w:w w:val="100"/>
          <w:position w:val="0"/>
          <w:sz w:val="9"/>
          <w:szCs w:val="9"/>
        </w:rPr>
        <w:t>能源</w:t>
      </w:r>
    </w:p>
    <w:tbl>
      <w:tblPr>
        <w:tblOverlap w:val="never"/>
        <w:jc w:val="center"/>
        <w:tblLayout w:type="fixed"/>
      </w:tblPr>
      <w:tblGrid>
        <w:gridCol w:w="1603"/>
        <w:gridCol w:w="490"/>
        <w:gridCol w:w="355"/>
        <w:gridCol w:w="384"/>
        <w:gridCol w:w="480"/>
        <w:gridCol w:w="595"/>
        <w:gridCol w:w="470"/>
        <w:gridCol w:w="528"/>
        <w:gridCol w:w="581"/>
        <w:gridCol w:w="586"/>
        <w:gridCol w:w="581"/>
        <w:gridCol w:w="586"/>
        <w:gridCol w:w="586"/>
        <w:gridCol w:w="581"/>
        <w:gridCol w:w="595"/>
        <w:gridCol w:w="57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1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120" w:line="240" w:lineRule="auto"/>
              <w:ind w:left="0" w:right="0" w:firstLine="0"/>
              <w:jc w:val="both"/>
            </w:pPr>
            <w:r>
              <w:rPr>
                <w:rFonts w:ascii="Times New Roman" w:eastAsia="Times New Roman" w:hAnsi="Times New Roman" w:cs="Times New Roman"/>
                <w:color w:val="000000"/>
                <w:spacing w:val="0"/>
                <w:w w:val="100"/>
                <w:position w:val="0"/>
              </w:rPr>
              <w:t>9.1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80"/>
              <w:jc w:val="both"/>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60"/>
              <w:jc w:val="both"/>
            </w:pPr>
            <w:r>
              <w:rPr>
                <w:rFonts w:ascii="Times New Roman" w:eastAsia="Times New Roman" w:hAnsi="Times New Roman" w:cs="Times New Roman"/>
                <w:color w:val="000000"/>
                <w:spacing w:val="0"/>
                <w:w w:val="100"/>
                <w:position w:val="0"/>
              </w:rPr>
              <w:t>1</w:t>
            </w:r>
          </w:p>
        </w:tc>
      </w:tr>
      <w:tr>
        <w:trPr>
          <w:trHeight w:val="15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-20, 281 ,05</w:t>
            </w:r>
          </w:p>
          <w:p>
            <w:pPr>
              <w:pStyle w:val="Style14"/>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rPr>
              <w:t>9.1</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271,</w:t>
            </w:r>
          </w:p>
          <w:p>
            <w:pPr>
              <w:pStyle w:val="Style14"/>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206, 596.</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w:t>
            </w:r>
          </w:p>
          <w:p>
            <w:pPr>
              <w:pStyle w:val="Style14"/>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3,35</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253,</w:t>
            </w:r>
          </w:p>
          <w:p>
            <w:pPr>
              <w:pStyle w:val="Style14"/>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428, 890.</w:t>
            </w:r>
          </w:p>
          <w:p>
            <w:pPr>
              <w:pStyle w:val="Style14"/>
              <w:keepNext w:val="0"/>
              <w:keepLines w:val="0"/>
              <w:widowControl w:val="0"/>
              <w:shd w:val="clear" w:color="auto" w:fill="auto"/>
              <w:bidi w:val="0"/>
              <w:spacing w:before="0" w:after="0" w:line="360" w:lineRule="auto"/>
              <w:ind w:left="0" w:right="0" w:firstLine="260"/>
              <w:jc w:val="both"/>
            </w:pPr>
            <w:r>
              <w:rPr>
                <w:rFonts w:ascii="Times New Roman" w:eastAsia="Times New Roman" w:hAnsi="Times New Roman" w:cs="Times New Roman"/>
                <w:color w:val="000000"/>
                <w:spacing w:val="0"/>
                <w:w w:val="100"/>
                <w:position w:val="0"/>
              </w:rPr>
              <w:t>65</w:t>
            </w:r>
          </w:p>
        </w:tc>
      </w:tr>
      <w:tr>
        <w:trPr>
          <w:trHeight w:val="188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w:t>
            </w:r>
          </w:p>
          <w:p>
            <w:pPr>
              <w:pStyle w:val="Style14"/>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1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515.</w:t>
            </w:r>
          </w:p>
          <w:p>
            <w:pPr>
              <w:pStyle w:val="Style14"/>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12,6</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40.1</w:t>
            </w:r>
          </w:p>
          <w:p>
            <w:pPr>
              <w:pStyle w:val="Style14"/>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-188 ,884, 875.</w:t>
            </w:r>
          </w:p>
          <w:p>
            <w:pPr>
              <w:pStyle w:val="Style14"/>
              <w:keepNext w:val="0"/>
              <w:keepLines w:val="0"/>
              <w:widowControl w:val="0"/>
              <w:shd w:val="clear" w:color="auto" w:fill="auto"/>
              <w:bidi w:val="0"/>
              <w:spacing w:before="0" w:after="0" w:line="360" w:lineRule="auto"/>
              <w:ind w:left="0" w:right="0" w:firstLine="260"/>
              <w:jc w:val="both"/>
            </w:pPr>
            <w:r>
              <w:rPr>
                <w:rFonts w:ascii="Times New Roman" w:eastAsia="Times New Roman" w:hAnsi="Times New Roman" w:cs="Times New Roman"/>
                <w:color w:val="000000"/>
                <w:spacing w:val="0"/>
                <w:w w:val="100"/>
                <w:position w:val="0"/>
              </w:rPr>
              <w:t>39</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w:t>
            </w:r>
          </w:p>
          <w:p>
            <w:pPr>
              <w:pStyle w:val="Style14"/>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,942.</w:t>
            </w:r>
          </w:p>
          <w:p>
            <w:pPr>
              <w:pStyle w:val="Style14"/>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12,7</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14"/>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57.4</w:t>
            </w:r>
          </w:p>
          <w:p>
            <w:pPr>
              <w:pStyle w:val="Style1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1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572.</w:t>
            </w:r>
          </w:p>
          <w:p>
            <w:pPr>
              <w:pStyle w:val="Style14"/>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572.</w:t>
            </w:r>
          </w:p>
          <w:p>
            <w:pPr>
              <w:pStyle w:val="Style1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98</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87,3</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59.8</w:t>
            </w:r>
          </w:p>
          <w:p>
            <w:pPr>
              <w:pStyle w:val="Style14"/>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59.8</w:t>
            </w:r>
          </w:p>
          <w:p>
            <w:pPr>
              <w:pStyle w:val="Style1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40,5</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068.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541.</w:t>
            </w:r>
          </w:p>
          <w:p>
            <w:pPr>
              <w:pStyle w:val="Style14"/>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14"/>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941.</w:t>
            </w:r>
          </w:p>
          <w:p>
            <w:pPr>
              <w:pStyle w:val="Style1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75</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40,5</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526.</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541.</w:t>
            </w:r>
          </w:p>
          <w:p>
            <w:pPr>
              <w:pStyle w:val="Style14"/>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p>
            <w:pPr>
              <w:pStyle w:val="Style14"/>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941.</w:t>
            </w:r>
          </w:p>
          <w:p>
            <w:pPr>
              <w:pStyle w:val="Style14"/>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75</w:t>
            </w:r>
          </w:p>
        </w:tc>
      </w:tr>
    </w:tbl>
    <w:p>
      <w:pPr>
        <w:sectPr>
          <w:footnotePr>
            <w:pos w:val="pageBottom"/>
            <w:numFmt w:val="decimal"/>
            <w:numRestart w:val="continuous"/>
          </w:footnotePr>
          <w:pgSz w:w="11900" w:h="16840"/>
          <w:pgMar w:top="870" w:right="1198" w:bottom="1249" w:left="1126" w:header="0" w:footer="3" w:gutter="0"/>
          <w:cols w:space="720"/>
          <w:noEndnote/>
          <w:rtlGutter w:val="0"/>
          <w:docGrid w:linePitch="360"/>
        </w:sectPr>
      </w:pPr>
    </w:p>
    <w:tbl>
      <w:tblPr>
        <w:tblOverlap w:val="never"/>
        <w:jc w:val="center"/>
        <w:tblLayout w:type="fixed"/>
      </w:tblPr>
      <w:tblGrid>
        <w:gridCol w:w="1603"/>
        <w:gridCol w:w="490"/>
        <w:gridCol w:w="355"/>
        <w:gridCol w:w="384"/>
        <w:gridCol w:w="480"/>
        <w:gridCol w:w="595"/>
        <w:gridCol w:w="470"/>
        <w:gridCol w:w="528"/>
        <w:gridCol w:w="581"/>
        <w:gridCol w:w="586"/>
        <w:gridCol w:w="581"/>
        <w:gridCol w:w="586"/>
        <w:gridCol w:w="586"/>
        <w:gridCol w:w="581"/>
        <w:gridCol w:w="595"/>
        <w:gridCol w:w="576"/>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489</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,09</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8.0</w:t>
            </w:r>
          </w:p>
          <w:p>
            <w:pPr>
              <w:pStyle w:val="Style14"/>
              <w:keepNext w:val="0"/>
              <w:keepLines w:val="0"/>
              <w:widowControl w:val="0"/>
              <w:shd w:val="clear" w:color="auto" w:fill="auto"/>
              <w:bidi w:val="0"/>
              <w:spacing w:before="0" w:after="6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1,55</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8,27</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2,10</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w:t>
            </w:r>
          </w:p>
          <w:p>
            <w:pPr>
              <w:pStyle w:val="Style14"/>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61,</w:t>
            </w:r>
          </w:p>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863</w:t>
            </w:r>
          </w:p>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,45</w:t>
            </w:r>
          </w:p>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w:t>
            </w:r>
          </w:p>
          <w:p>
            <w:pPr>
              <w:pStyle w:val="Style14"/>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327,</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913,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523.</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1,75</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4,97</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3,06</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8,67</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7,67</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26,4</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w:t>
            </w:r>
          </w:p>
          <w:p>
            <w:pPr>
              <w:pStyle w:val="Style14"/>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7,71</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-1,3</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58,7</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75.4</w:t>
            </w:r>
          </w:p>
          <w:p>
            <w:pPr>
              <w:pStyle w:val="Style14"/>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259,</w:t>
            </w:r>
          </w:p>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313, 962.</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1,40</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0,73</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5,82</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4,24</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0,230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4,278 ,868, 058.1</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加：会计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489</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,09</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8.0</w:t>
            </w:r>
          </w:p>
          <w:p>
            <w:pPr>
              <w:pStyle w:val="Style14"/>
              <w:keepNext w:val="0"/>
              <w:keepLines w:val="0"/>
              <w:widowControl w:val="0"/>
              <w:shd w:val="clear" w:color="auto" w:fill="auto"/>
              <w:bidi w:val="0"/>
              <w:spacing w:before="0" w:after="6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1,55</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5,19</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7,71</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58,7</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75.4</w:t>
            </w:r>
          </w:p>
          <w:p>
            <w:pPr>
              <w:pStyle w:val="Style14"/>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259,</w:t>
            </w:r>
          </w:p>
          <w:p>
            <w:pPr>
              <w:pStyle w:val="Style14"/>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 xml:space="preserve">313, </w:t>
            </w:r>
            <w:r>
              <w:rPr>
                <w:rFonts w:ascii="Times New Roman" w:eastAsia="Times New Roman" w:hAnsi="Times New Roman" w:cs="Times New Roman"/>
                <w:color w:val="000000"/>
                <w:spacing w:val="0"/>
                <w:w w:val="100"/>
                <w:position w:val="0"/>
              </w:rPr>
              <w:t>962.</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0,73</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5,82</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0,230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4,278 ,868, 058.1</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8,33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83,5 03,2 85.7 0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711.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25,34</w:t>
            </w:r>
          </w:p>
          <w:p>
            <w:pPr>
              <w:pStyle w:val="Style1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2.10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27,02</w:t>
            </w:r>
          </w:p>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8.43</w:t>
            </w: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83,5 03,2 85.7 0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140" w:right="0" w:firstLine="20"/>
              <w:jc w:val="both"/>
            </w:pPr>
            <w:r>
              <w:rPr>
                <w:rFonts w:ascii="Times New Roman" w:eastAsia="Times New Roman" w:hAnsi="Times New Roman" w:cs="Times New Roman"/>
                <w:color w:val="000000"/>
                <w:spacing w:val="0"/>
                <w:w w:val="100"/>
                <w:position w:val="0"/>
              </w:rPr>
              <w:t>223, 052, 864.</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3,007 ,414.</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309,5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63,56</w:t>
            </w:r>
          </w:p>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4.94</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90,00</w:t>
            </w:r>
          </w:p>
          <w:p>
            <w:pPr>
              <w:pStyle w:val="Style1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w:t>
            </w:r>
          </w:p>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90,00</w:t>
            </w:r>
          </w:p>
          <w:p>
            <w:pPr>
              <w:pStyle w:val="Style1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90,00</w:t>
            </w:r>
          </w:p>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701,</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152.</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42,11</w:t>
            </w:r>
          </w:p>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8.43</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44,4</w:t>
            </w:r>
          </w:p>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w:t>
            </w:r>
          </w:p>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242,</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42,11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8,33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-6,64</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2,756</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162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35,</w:t>
            </w:r>
          </w:p>
          <w:p>
            <w:pPr>
              <w:pStyle w:val="Style14"/>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489</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,09</w:t>
            </w:r>
          </w:p>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1,55</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6,05</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82,1</w:t>
            </w:r>
          </w:p>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44,5</w:t>
            </w:r>
          </w:p>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10.2</w:t>
            </w:r>
          </w:p>
          <w:p>
            <w:pPr>
              <w:pStyle w:val="Style1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303,</w:t>
            </w:r>
          </w:p>
          <w:p>
            <w:pPr>
              <w:pStyle w:val="Style14"/>
              <w:keepNext w:val="0"/>
              <w:keepLines w:val="0"/>
              <w:widowControl w:val="0"/>
              <w:shd w:val="clear" w:color="auto" w:fill="auto"/>
              <w:bidi w:val="0"/>
              <w:spacing w:before="0" w:after="0" w:line="360" w:lineRule="auto"/>
              <w:ind w:left="140" w:right="0" w:firstLine="0"/>
              <w:jc w:val="left"/>
            </w:pPr>
            <w:r>
              <w:rPr>
                <w:rFonts w:ascii="Times New Roman" w:eastAsia="Times New Roman" w:hAnsi="Times New Roman" w:cs="Times New Roman"/>
                <w:color w:val="000000"/>
                <w:spacing w:val="0"/>
                <w:w w:val="100"/>
                <w:position w:val="0"/>
              </w:rPr>
              <w:t>772, 997.</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3,08</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7,54</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3,464 ,888.</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4,526 ,395, 086.5</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r>
    </w:tbl>
    <w:p>
      <w:pPr>
        <w:spacing w:lineRule="exact" w:line="1"/>
        <w:rPr>
          <w:sz w:val="2"/>
          <w:szCs w:val="2"/>
        </w:rPr>
      </w:pPr>
      <w:r>
        <w:br w:type="page"/>
      </w:r>
    </w:p>
    <w:tbl>
      <w:tblPr>
        <w:tblOverlap w:val="never"/>
        <w:jc w:val="right"/>
        <w:tblLayout w:type="fixed"/>
      </w:tblPr>
      <w:tblGrid>
        <w:gridCol w:w="494"/>
        <w:gridCol w:w="446"/>
        <w:gridCol w:w="451"/>
        <w:gridCol w:w="490"/>
        <w:gridCol w:w="576"/>
        <w:gridCol w:w="576"/>
        <w:gridCol w:w="581"/>
        <w:gridCol w:w="576"/>
        <w:gridCol w:w="576"/>
        <w:gridCol w:w="576"/>
        <w:gridCol w:w="590"/>
        <w:gridCol w:w="566"/>
        <w:gridCol w:w="566"/>
        <w:gridCol w:w="643"/>
        <w:gridCol w:w="658"/>
      </w:tblGrid>
      <w:tr>
        <w:trPr>
          <w:trHeight w:val="44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val="0"/>
        <w:keepLines w:val="0"/>
        <w:widowControl w:val="0"/>
        <w:shd w:val="clear" w:color="auto" w:fill="auto"/>
        <w:tabs>
          <w:tab w:pos="3490" w:val="left"/>
          <w:tab w:pos="7526" w:val="left"/>
        </w:tabs>
        <w:bidi w:val="0"/>
        <w:spacing w:before="0" w:after="360" w:line="240" w:lineRule="auto"/>
        <w:ind w:left="0" w:right="0" w:firstLine="0"/>
        <w:jc w:val="left"/>
      </w:pPr>
      <w:r>
        <w:rPr>
          <w:color w:val="000000"/>
          <w:spacing w:val="0"/>
          <w:w w:val="100"/>
          <w:position w:val="0"/>
        </w:rPr>
        <w:t>法定代表人：孟宪洪</w:t>
        <w:tab/>
        <w:t>主管会计工作负责人：董杰</w:t>
        <w:tab/>
        <w:t>会计机构负责人：丁大雷</w:t>
      </w:r>
    </w:p>
    <w:p>
      <w:pPr>
        <w:pStyle w:val="Style32"/>
        <w:keepNext/>
        <w:keepLines/>
        <w:widowControl w:val="0"/>
        <w:shd w:val="clear" w:color="auto" w:fill="auto"/>
        <w:bidi w:val="0"/>
        <w:spacing w:before="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8</w:t>
      </w:r>
      <w:bookmarkEnd w:id="799"/>
      <w:r>
        <w:rPr>
          <w:color w:val="000000"/>
          <w:spacing w:val="0"/>
          <w:w w:val="100"/>
          <w:position w:val="0"/>
        </w:rPr>
        <w:t>、母公司所有者权益变动表</w:t>
      </w:r>
      <w:bookmarkEnd w:id="797"/>
      <w:bookmarkEnd w:id="798"/>
      <w:bookmarkEnd w:id="80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股本</w:t>
            </w: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14"/>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计</w:t>
            </w:r>
          </w:p>
        </w:tc>
      </w:tr>
      <w:tr>
        <w:trPr>
          <w:trHeight w:val="63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1,035 ,489, </w:t>
            </w:r>
            <w:r>
              <w:rPr>
                <w:rFonts w:ascii="Times New Roman" w:eastAsia="Times New Roman" w:hAnsi="Times New Roman" w:cs="Times New Roman"/>
                <w:color w:val="000000"/>
                <w:spacing w:val="0"/>
                <w:w w:val="100"/>
                <w:position w:val="0"/>
              </w:rPr>
              <w:t xml:space="preserve">098.0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724,51</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58,449 ,098.3</w:t>
            </w:r>
          </w:p>
          <w:p>
            <w:pPr>
              <w:pStyle w:val="Style14"/>
              <w:keepNext w:val="0"/>
              <w:keepLines w:val="0"/>
              <w:widowControl w:val="0"/>
              <w:shd w:val="clear" w:color="auto" w:fill="auto"/>
              <w:bidi w:val="0"/>
              <w:spacing w:before="0" w:after="0" w:line="360" w:lineRule="auto"/>
              <w:ind w:left="0" w:right="0" w:firstLine="5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156,13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920,</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662,</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194.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3,888,45</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8,470.55</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1,035 ,489, 098.0 0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724,51</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58,449 ,098.3</w:t>
            </w:r>
          </w:p>
          <w:p>
            <w:pPr>
              <w:pStyle w:val="Style14"/>
              <w:keepNext w:val="0"/>
              <w:keepLines w:val="0"/>
              <w:widowControl w:val="0"/>
              <w:shd w:val="clear" w:color="auto" w:fill="auto"/>
              <w:bidi w:val="0"/>
              <w:spacing w:before="0" w:after="0" w:line="360" w:lineRule="auto"/>
              <w:ind w:left="0" w:right="0" w:firstLine="5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156,13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920,</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662,</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194.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3,888,45</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8,470.55</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变动金额（减</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少以“_”号</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-163,9</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199,83</w:t>
            </w:r>
          </w:p>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3,572.</w:t>
            </w:r>
          </w:p>
          <w:p>
            <w:pPr>
              <w:pStyle w:val="Style1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6,495.</w:t>
            </w:r>
          </w:p>
          <w:p>
            <w:pPr>
              <w:pStyle w:val="Style14"/>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24,140 ,526.7 5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182,</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084,</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199.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-5,579,2</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85.32</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6,495.</w:t>
            </w:r>
          </w:p>
          <w:p>
            <w:pPr>
              <w:pStyle w:val="Style14"/>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241,</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405,</w:t>
            </w:r>
          </w:p>
          <w:p>
            <w:pPr>
              <w:pStyle w:val="Style14"/>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267.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229,598,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771.98</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-163,9</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199,83</w:t>
            </w:r>
          </w:p>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3,572.</w:t>
            </w:r>
          </w:p>
          <w:p>
            <w:pPr>
              <w:pStyle w:val="Style1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-199,997</w:t>
            </w:r>
          </w:p>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,515.55</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-163,9</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-163,942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199,83</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-199,833</w:t>
            </w:r>
          </w:p>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,572.98</w:t>
            </w: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33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24,140 ,526.7 5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-35,180,</w:t>
            </w:r>
          </w:p>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541.75</w:t>
            </w: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24,140 ,526.7 5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-35,180,</w:t>
            </w:r>
          </w:p>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541.75</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（四）所有者</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1,035 ,489, </w:t>
            </w:r>
            <w:r>
              <w:rPr>
                <w:rFonts w:ascii="Times New Roman" w:eastAsia="Times New Roman" w:hAnsi="Times New Roman" w:cs="Times New Roman"/>
                <w:color w:val="000000"/>
                <w:spacing w:val="0"/>
                <w:w w:val="100"/>
                <w:position w:val="0"/>
              </w:rPr>
              <w:t xml:space="preserve">098.0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1,717,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560,57</w:t>
            </w:r>
          </w:p>
          <w:p>
            <w:pPr>
              <w:pStyle w:val="Style14"/>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1.65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199,83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3,572.</w:t>
            </w:r>
          </w:p>
          <w:p>
            <w:pPr>
              <w:pStyle w:val="Style1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46,642</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,602.8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180,27 4,091.</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3,882,87</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9,185.23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盈余</w:t>
            </w:r>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14"/>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计</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200" w:right="0" w:firstLine="0"/>
              <w:jc w:val="left"/>
            </w:pPr>
            <w:r>
              <w:rPr>
                <w:color w:val="000000"/>
                <w:spacing w:val="0"/>
                <w:w w:val="100"/>
                <w:position w:val="0"/>
              </w:rPr>
              <w:t>优 先 股</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5,48</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1,717,</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724,5</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,072.6</w:t>
            </w:r>
          </w:p>
          <w:p>
            <w:pPr>
              <w:pStyle w:val="Style14"/>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134,8</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64,17</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765,47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9,801.9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3,651,62</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0,516.60</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7" w:lineRule="exact"/>
              <w:ind w:left="0" w:right="0" w:firstLine="82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5,48</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1,717, 724,5</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,072.6</w:t>
            </w:r>
          </w:p>
          <w:p>
            <w:pPr>
              <w:pStyle w:val="Style14"/>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134,8</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64,17</w:t>
            </w:r>
          </w:p>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765,47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9,801.9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3,651,62</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0,516.60</w:t>
            </w:r>
          </w:p>
        </w:tc>
      </w:tr>
      <w:tr>
        <w:trPr>
          <w:trHeight w:val="1258"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60,38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6,170.</w:t>
            </w:r>
          </w:p>
          <w:p>
            <w:pPr>
              <w:pStyle w:val="Style14"/>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21,26</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9,390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155,18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2,392.8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236,837,</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953.95</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60,38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6,170.</w:t>
            </w:r>
          </w:p>
          <w:p>
            <w:pPr>
              <w:pStyle w:val="Style14"/>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212,69</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3,901.3</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273,080,</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072.38</w:t>
            </w: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计入所有者</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21,26</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9,390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-57,511</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-36,242,1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r>
      <w:tr>
        <w:trPr>
          <w:trHeight w:val="94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21,26</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9,390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-21,269</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802"/>
        <w:gridCol w:w="931"/>
      </w:tblGrid>
      <w:tr>
        <w:trPr>
          <w:trHeight w:val="102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-36,242</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-36,242,1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1,03</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5,48</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9,09</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1,717,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58,44</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9,098.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156,1</w:t>
            </w:r>
          </w:p>
          <w:p>
            <w:pPr>
              <w:pStyle w:val="Style1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33,56</w:t>
            </w:r>
          </w:p>
          <w:p>
            <w:pPr>
              <w:pStyle w:val="Style1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920,66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2,194.7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3,888,45</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8,470.55</w:t>
            </w:r>
          </w:p>
        </w:tc>
      </w:tr>
    </w:tbl>
    <w:p>
      <w:pPr>
        <w:widowControl w:val="0"/>
        <w:spacing w:after="339" w:line="1" w:lineRule="exact"/>
      </w:pPr>
    </w:p>
    <w:p>
      <w:pPr>
        <w:pStyle w:val="Style30"/>
        <w:keepNext w:val="0"/>
        <w:keepLines w:val="0"/>
        <w:widowControl w:val="0"/>
        <w:shd w:val="clear" w:color="auto" w:fill="auto"/>
        <w:tabs>
          <w:tab w:pos="3432" w:val="left"/>
          <w:tab w:pos="7555" w:val="left"/>
        </w:tabs>
        <w:bidi w:val="0"/>
        <w:spacing w:before="0" w:after="180" w:line="240" w:lineRule="auto"/>
        <w:ind w:left="0" w:right="0" w:firstLine="0"/>
        <w:jc w:val="left"/>
      </w:pPr>
      <w:r>
        <w:rPr>
          <w:color w:val="000000"/>
          <w:spacing w:val="0"/>
          <w:w w:val="100"/>
          <w:position w:val="0"/>
        </w:rPr>
        <w:t>法定代表人：孟宪洪</w:t>
        <w:tab/>
        <w:t>主管会计工作负责人：董杰</w:t>
        <w:tab/>
        <w:t>会计机构负责人：丁大雷</w:t>
      </w:r>
    </w:p>
    <w:p>
      <w:pPr>
        <w:pStyle w:val="Style26"/>
        <w:keepNext/>
        <w:keepLines/>
        <w:widowControl w:val="0"/>
        <w:shd w:val="clear" w:color="auto" w:fill="auto"/>
        <w:bidi w:val="0"/>
        <w:spacing w:before="0" w:after="80" w:line="240" w:lineRule="auto"/>
        <w:ind w:left="0" w:right="0" w:firstLine="440"/>
        <w:jc w:val="left"/>
      </w:pPr>
      <w:bookmarkStart w:id="801" w:name="bookmark801"/>
      <w:bookmarkStart w:id="802" w:name="bookmark802"/>
      <w:bookmarkStart w:id="803" w:name="bookmark803"/>
      <w:bookmarkStart w:id="804" w:name="bookmark804"/>
      <w:r>
        <w:rPr>
          <w:color w:val="000000"/>
          <w:spacing w:val="0"/>
          <w:w w:val="100"/>
          <w:position w:val="0"/>
          <w:sz w:val="24"/>
          <w:szCs w:val="24"/>
        </w:rPr>
        <w:t>三</w:t>
      </w:r>
      <w:bookmarkEnd w:id="803"/>
      <w:r>
        <w:rPr>
          <w:color w:val="000000"/>
          <w:spacing w:val="0"/>
          <w:w w:val="100"/>
          <w:position w:val="0"/>
          <w:sz w:val="24"/>
          <w:szCs w:val="24"/>
        </w:rPr>
        <w:t>、公司基本情况</w:t>
      </w:r>
      <w:bookmarkEnd w:id="801"/>
      <w:bookmarkEnd w:id="802"/>
      <w:bookmarkEnd w:id="804"/>
    </w:p>
    <w:p>
      <w:pPr>
        <w:pStyle w:val="Style22"/>
        <w:keepNext w:val="0"/>
        <w:keepLines w:val="0"/>
        <w:widowControl w:val="0"/>
        <w:shd w:val="clear" w:color="auto" w:fill="auto"/>
        <w:bidi w:val="0"/>
        <w:spacing w:before="0" w:after="80" w:line="318" w:lineRule="exact"/>
        <w:ind w:left="0" w:right="0" w:firstLine="440"/>
        <w:jc w:val="both"/>
      </w:pPr>
      <w:r>
        <w:rPr>
          <w:b/>
          <w:bCs/>
          <w:color w:val="000000"/>
          <w:spacing w:val="0"/>
          <w:w w:val="100"/>
          <w:position w:val="0"/>
        </w:rPr>
        <w:t>1、公司概况</w:t>
      </w:r>
    </w:p>
    <w:p>
      <w:pPr>
        <w:pStyle w:val="Style22"/>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浙江万马股份有限公司（以下简称“本公司”）是由浙江万马电气电缆集团有限公司和张珊珊等</w:t>
      </w:r>
      <w:r>
        <w:rPr>
          <w:color w:val="000000"/>
          <w:spacing w:val="0"/>
          <w:w w:val="100"/>
          <w:position w:val="0"/>
        </w:rPr>
        <w:t>15</w:t>
      </w:r>
      <w:r>
        <w:rPr>
          <w:color w:val="000000"/>
          <w:spacing w:val="0"/>
          <w:w w:val="100"/>
          <w:position w:val="0"/>
        </w:rPr>
        <w:t>位 自然人发起设立，于</w:t>
      </w:r>
      <w:r>
        <w:rPr>
          <w:color w:val="000000"/>
          <w:spacing w:val="0"/>
          <w:w w:val="100"/>
          <w:position w:val="0"/>
        </w:rPr>
        <w:t>2007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日在浙江省工商行政管理局办理工商登记手续，于</w:t>
      </w:r>
      <w:r>
        <w:rPr>
          <w:color w:val="000000"/>
          <w:spacing w:val="0"/>
          <w:w w:val="100"/>
          <w:position w:val="0"/>
        </w:rPr>
        <w:t>2009</w:t>
      </w:r>
      <w:r>
        <w:rPr>
          <w:color w:val="000000"/>
          <w:spacing w:val="0"/>
          <w:w w:val="100"/>
          <w:position w:val="0"/>
        </w:rPr>
        <w:t>年经中国证券监督 管理委员会</w:t>
      </w:r>
      <w:r>
        <w:rPr>
          <w:color w:val="000000"/>
          <w:spacing w:val="0"/>
          <w:w w:val="100"/>
          <w:position w:val="0"/>
        </w:rPr>
        <w:t>（2009）557</w:t>
      </w:r>
      <w:r>
        <w:rPr>
          <w:color w:val="000000"/>
          <w:spacing w:val="0"/>
          <w:w w:val="100"/>
          <w:position w:val="0"/>
        </w:rPr>
        <w:t xml:space="preserve">号文核准，向社会公众公开发行股票并上市。本公司统一社会信用代码为 </w:t>
      </w:r>
      <w:r>
        <w:rPr>
          <w:color w:val="000000"/>
          <w:spacing w:val="0"/>
          <w:w w:val="100"/>
          <w:position w:val="0"/>
        </w:rPr>
        <w:t>913300007043088475，</w:t>
      </w:r>
      <w:r>
        <w:rPr>
          <w:color w:val="000000"/>
          <w:spacing w:val="0"/>
          <w:w w:val="100"/>
          <w:position w:val="0"/>
        </w:rPr>
        <w:t>公司注册地址：浙江省杭州市临安区青山湖街道鹤亭街</w:t>
      </w:r>
      <w:r>
        <w:rPr>
          <w:color w:val="000000"/>
          <w:spacing w:val="0"/>
          <w:w w:val="100"/>
          <w:position w:val="0"/>
        </w:rPr>
        <w:t>896</w:t>
      </w:r>
      <w:r>
        <w:rPr>
          <w:color w:val="000000"/>
          <w:spacing w:val="0"/>
          <w:w w:val="100"/>
          <w:position w:val="0"/>
        </w:rPr>
        <w:t>号；法定代表人：孟宪 洪；注册资本：人民币</w:t>
      </w:r>
      <w:r>
        <w:rPr>
          <w:color w:val="000000"/>
          <w:spacing w:val="0"/>
          <w:w w:val="100"/>
          <w:position w:val="0"/>
        </w:rPr>
        <w:t>1,035,489,098.00</w:t>
      </w:r>
      <w:r>
        <w:rPr>
          <w:color w:val="000000"/>
          <w:spacing w:val="0"/>
          <w:w w:val="100"/>
          <w:position w:val="0"/>
        </w:rPr>
        <w:t>元。</w:t>
      </w:r>
    </w:p>
    <w:p>
      <w:pPr>
        <w:pStyle w:val="Style22"/>
        <w:keepNext w:val="0"/>
        <w:keepLines w:val="0"/>
        <w:widowControl w:val="0"/>
        <w:shd w:val="clear" w:color="auto" w:fill="auto"/>
        <w:bidi w:val="0"/>
        <w:spacing w:before="0" w:line="318" w:lineRule="exact"/>
        <w:ind w:left="0" w:right="0" w:firstLine="440"/>
        <w:jc w:val="both"/>
        <w:sectPr>
          <w:footnotePr>
            <w:pos w:val="pageBottom"/>
            <w:numFmt w:val="decimal"/>
            <w:numRestart w:val="continuous"/>
          </w:footnotePr>
          <w:pgSz w:w="11900" w:h="16840"/>
          <w:pgMar w:top="1501" w:right="1131" w:bottom="1361" w:left="1091" w:header="0" w:footer="3" w:gutter="0"/>
          <w:cols w:space="720"/>
          <w:noEndnote/>
          <w:rtlGutter w:val="0"/>
          <w:docGrid w:linePitch="360"/>
        </w:sectPr>
      </w:pPr>
      <w:r>
        <w:rPr>
          <w:color w:val="000000"/>
          <w:spacing w:val="0"/>
          <w:w w:val="100"/>
          <w:position w:val="0"/>
        </w:rPr>
        <w:t>本公司从事电线电缆、高分子材料、汽车充电设备等产品的研发、生产和销售，以及汽车充电设备的</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投资与运营服务。产品类别主要包括</w:t>
      </w:r>
      <w:r>
        <w:rPr>
          <w:color w:val="000000"/>
          <w:spacing w:val="0"/>
          <w:w w:val="100"/>
          <w:position w:val="0"/>
        </w:rPr>
        <w:t>500kV</w:t>
      </w:r>
      <w:r>
        <w:rPr>
          <w:color w:val="000000"/>
          <w:spacing w:val="0"/>
          <w:w w:val="100"/>
          <w:position w:val="0"/>
        </w:rPr>
        <w:t>及以下电力电缆，光缆、同轴与连接线等通信线缆，硅烷、交 联、低烟无卤、弹性体等高分子材料以及交流与直流充电设备。</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本财务报表及财务报表附注业经本公司第五届董事会第二十五次会议于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日批准。</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2、合并财务报表范围</w:t>
      </w:r>
    </w:p>
    <w:p>
      <w:pPr>
        <w:pStyle w:val="Style22"/>
        <w:keepNext w:val="0"/>
        <w:keepLines w:val="0"/>
        <w:widowControl w:val="0"/>
        <w:shd w:val="clear" w:color="auto" w:fill="auto"/>
        <w:bidi w:val="0"/>
        <w:spacing w:before="0" w:line="336"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日止，纳入合并范围的子公司为</w:t>
      </w:r>
      <w:r>
        <w:rPr>
          <w:color w:val="000000"/>
          <w:spacing w:val="0"/>
          <w:w w:val="100"/>
          <w:position w:val="0"/>
        </w:rPr>
        <w:t>48</w:t>
      </w:r>
      <w:r>
        <w:rPr>
          <w:color w:val="000000"/>
          <w:spacing w:val="0"/>
          <w:w w:val="100"/>
          <w:position w:val="0"/>
        </w:rPr>
        <w:t>家，具体情况详见“附注八、合并范围的变更” 和“附注九、在其他主体中的权益”。</w:t>
      </w:r>
    </w:p>
    <w:p>
      <w:pPr>
        <w:pStyle w:val="Style26"/>
        <w:keepNext/>
        <w:keepLines/>
        <w:widowControl w:val="0"/>
        <w:shd w:val="clear" w:color="auto" w:fill="auto"/>
        <w:tabs>
          <w:tab w:pos="933" w:val="left"/>
        </w:tabs>
        <w:bidi w:val="0"/>
        <w:spacing w:before="0" w:after="80" w:line="240" w:lineRule="auto"/>
        <w:ind w:left="0" w:right="0" w:firstLine="440"/>
        <w:jc w:val="both"/>
      </w:pPr>
      <w:bookmarkStart w:id="805" w:name="bookmark805"/>
      <w:bookmarkStart w:id="806" w:name="bookmark806"/>
      <w:bookmarkStart w:id="807" w:name="bookmark807"/>
      <w:bookmarkStart w:id="808" w:name="bookmark808"/>
      <w:r>
        <w:rPr>
          <w:color w:val="000000"/>
          <w:spacing w:val="0"/>
          <w:w w:val="100"/>
          <w:position w:val="0"/>
          <w:sz w:val="24"/>
          <w:szCs w:val="24"/>
        </w:rPr>
        <w:t>四</w:t>
      </w:r>
      <w:bookmarkEnd w:id="807"/>
      <w:r>
        <w:rPr>
          <w:color w:val="000000"/>
          <w:spacing w:val="0"/>
          <w:w w:val="100"/>
          <w:position w:val="0"/>
          <w:sz w:val="24"/>
          <w:szCs w:val="24"/>
        </w:rPr>
        <w:t>、</w:t>
        <w:tab/>
        <w:t>财务报表的编制基础</w:t>
      </w:r>
      <w:bookmarkEnd w:id="805"/>
      <w:bookmarkEnd w:id="806"/>
      <w:bookmarkEnd w:id="808"/>
    </w:p>
    <w:p>
      <w:pPr>
        <w:pStyle w:val="Style32"/>
        <w:keepNext/>
        <w:keepLines/>
        <w:widowControl w:val="0"/>
        <w:shd w:val="clear" w:color="auto" w:fill="auto"/>
        <w:tabs>
          <w:tab w:pos="803" w:val="left"/>
        </w:tabs>
        <w:bidi w:val="0"/>
        <w:spacing w:before="0" w:after="80" w:line="322" w:lineRule="exact"/>
        <w:ind w:left="0" w:right="0" w:firstLine="440"/>
        <w:jc w:val="both"/>
      </w:pPr>
      <w:bookmarkStart w:id="809" w:name="bookmark809"/>
      <w:bookmarkStart w:id="810" w:name="bookmark810"/>
      <w:bookmarkStart w:id="811" w:name="bookmark811"/>
      <w:bookmarkStart w:id="812" w:name="bookmark812"/>
      <w:r>
        <w:rPr>
          <w:color w:val="000000"/>
          <w:spacing w:val="0"/>
          <w:w w:val="100"/>
          <w:position w:val="0"/>
        </w:rPr>
        <w:t>1</w:t>
      </w:r>
      <w:bookmarkEnd w:id="811"/>
      <w:r>
        <w:rPr>
          <w:color w:val="000000"/>
          <w:spacing w:val="0"/>
          <w:w w:val="100"/>
          <w:position w:val="0"/>
        </w:rPr>
        <w:t>、</w:t>
        <w:tab/>
        <w:t>编制基础</w:t>
      </w:r>
      <w:bookmarkEnd w:id="809"/>
      <w:bookmarkEnd w:id="810"/>
      <w:bookmarkEnd w:id="812"/>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本财务报表按照财政部发布的企业会计准则及其应用指南、解释及其他有关规定（统称“企业会计准 则”）编制。此外，本公司还按照中国证监会《公开发行证券的公司信息披露编报规则第</w:t>
      </w:r>
      <w:r>
        <w:rPr>
          <w:color w:val="000000"/>
          <w:spacing w:val="0"/>
          <w:w w:val="100"/>
          <w:position w:val="0"/>
        </w:rPr>
        <w:t>15</w:t>
      </w:r>
      <w:r>
        <w:rPr>
          <w:color w:val="000000"/>
          <w:spacing w:val="0"/>
          <w:w w:val="100"/>
          <w:position w:val="0"/>
        </w:rPr>
        <w:t>号一财务报告 的一般规定》</w:t>
      </w:r>
      <w:r>
        <w:rPr>
          <w:color w:val="000000"/>
          <w:spacing w:val="0"/>
          <w:w w:val="100"/>
          <w:position w:val="0"/>
        </w:rPr>
        <w:t>（2014</w:t>
      </w:r>
      <w:r>
        <w:rPr>
          <w:color w:val="000000"/>
          <w:spacing w:val="0"/>
          <w:w w:val="100"/>
          <w:position w:val="0"/>
        </w:rPr>
        <w:t>年修订）披露有关财务信息。</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本公司会计核算以权责发生制为基础。除某些金融工具和投资性房地产外，本财务报表均以历史成本 为计量基础。资产如果发生减值，则按照相关规定计提相应的减值准备。</w:t>
      </w:r>
    </w:p>
    <w:p>
      <w:pPr>
        <w:pStyle w:val="Style32"/>
        <w:keepNext/>
        <w:keepLines/>
        <w:widowControl w:val="0"/>
        <w:shd w:val="clear" w:color="auto" w:fill="auto"/>
        <w:tabs>
          <w:tab w:pos="818" w:val="left"/>
        </w:tabs>
        <w:bidi w:val="0"/>
        <w:spacing w:before="0" w:after="80" w:line="322" w:lineRule="exact"/>
        <w:ind w:left="0" w:right="0" w:firstLine="440"/>
        <w:jc w:val="both"/>
      </w:pPr>
      <w:bookmarkStart w:id="813" w:name="bookmark813"/>
      <w:bookmarkStart w:id="814" w:name="bookmark814"/>
      <w:bookmarkStart w:id="815" w:name="bookmark815"/>
      <w:bookmarkStart w:id="816" w:name="bookmark816"/>
      <w:r>
        <w:rPr>
          <w:color w:val="000000"/>
          <w:spacing w:val="0"/>
          <w:w w:val="100"/>
          <w:position w:val="0"/>
        </w:rPr>
        <w:t>2</w:t>
      </w:r>
      <w:bookmarkEnd w:id="815"/>
      <w:r>
        <w:rPr>
          <w:color w:val="000000"/>
          <w:spacing w:val="0"/>
          <w:w w:val="100"/>
          <w:position w:val="0"/>
        </w:rPr>
        <w:t>、</w:t>
        <w:tab/>
        <w:t>持续经营</w:t>
      </w:r>
      <w:bookmarkEnd w:id="813"/>
      <w:bookmarkEnd w:id="814"/>
      <w:bookmarkEnd w:id="816"/>
    </w:p>
    <w:p>
      <w:pPr>
        <w:pStyle w:val="Style22"/>
        <w:keepNext w:val="0"/>
        <w:keepLines w:val="0"/>
        <w:widowControl w:val="0"/>
        <w:shd w:val="clear" w:color="auto" w:fill="auto"/>
        <w:bidi w:val="0"/>
        <w:spacing w:before="0" w:line="322" w:lineRule="exact"/>
        <w:ind w:left="0" w:right="0" w:firstLine="440"/>
        <w:jc w:val="both"/>
      </w:pPr>
      <w:r>
        <w:rPr>
          <w:color w:val="000000"/>
          <w:spacing w:val="0"/>
          <w:w w:val="100"/>
          <w:position w:val="0"/>
        </w:rPr>
        <w:t>本财务报表以持续经营为基础列报。</w:t>
      </w:r>
    </w:p>
    <w:p>
      <w:pPr>
        <w:pStyle w:val="Style26"/>
        <w:keepNext/>
        <w:keepLines/>
        <w:widowControl w:val="0"/>
        <w:shd w:val="clear" w:color="auto" w:fill="auto"/>
        <w:tabs>
          <w:tab w:pos="952" w:val="left"/>
        </w:tabs>
        <w:bidi w:val="0"/>
        <w:spacing w:before="0" w:after="80" w:line="240" w:lineRule="auto"/>
        <w:ind w:left="0" w:right="0" w:firstLine="440"/>
        <w:jc w:val="both"/>
      </w:pPr>
      <w:bookmarkStart w:id="817" w:name="bookmark817"/>
      <w:bookmarkStart w:id="818" w:name="bookmark818"/>
      <w:bookmarkStart w:id="819" w:name="bookmark819"/>
      <w:bookmarkStart w:id="820" w:name="bookmark820"/>
      <w:r>
        <w:rPr>
          <w:color w:val="000000"/>
          <w:spacing w:val="0"/>
          <w:w w:val="100"/>
          <w:position w:val="0"/>
          <w:sz w:val="24"/>
          <w:szCs w:val="24"/>
        </w:rPr>
        <w:t>五</w:t>
      </w:r>
      <w:bookmarkEnd w:id="819"/>
      <w:r>
        <w:rPr>
          <w:color w:val="000000"/>
          <w:spacing w:val="0"/>
          <w:w w:val="100"/>
          <w:position w:val="0"/>
          <w:sz w:val="24"/>
          <w:szCs w:val="24"/>
        </w:rPr>
        <w:t>、</w:t>
        <w:tab/>
        <w:t>重要会计政策及会计估计</w:t>
      </w:r>
      <w:bookmarkEnd w:id="817"/>
      <w:bookmarkEnd w:id="818"/>
      <w:bookmarkEnd w:id="820"/>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具体会计政策和会计估计提示：本公司根据自身生产经营特点，确定固定资产折旧、无形资产摊销、 研发费用资本化条件以及收入确认政策，具体会计政策见附注五、</w:t>
      </w:r>
      <w:r>
        <w:rPr>
          <w:color w:val="000000"/>
          <w:spacing w:val="0"/>
          <w:w w:val="100"/>
          <w:position w:val="0"/>
        </w:rPr>
        <w:t>24</w:t>
      </w:r>
      <w:r>
        <w:rPr>
          <w:color w:val="000000"/>
          <w:spacing w:val="0"/>
          <w:w w:val="100"/>
          <w:position w:val="0"/>
        </w:rPr>
        <w:t>、附注五、</w:t>
      </w:r>
      <w:r>
        <w:rPr>
          <w:color w:val="000000"/>
          <w:spacing w:val="0"/>
          <w:w w:val="100"/>
          <w:position w:val="0"/>
        </w:rPr>
        <w:t>28</w:t>
      </w:r>
      <w:r>
        <w:rPr>
          <w:color w:val="000000"/>
          <w:spacing w:val="0"/>
          <w:w w:val="100"/>
          <w:position w:val="0"/>
        </w:rPr>
        <w:t>和附注五、</w:t>
      </w:r>
      <w:r>
        <w:rPr>
          <w:color w:val="000000"/>
          <w:spacing w:val="0"/>
          <w:w w:val="100"/>
          <w:position w:val="0"/>
        </w:rPr>
        <w:t>37</w:t>
      </w:r>
      <w:r>
        <w:rPr>
          <w:color w:val="000000"/>
          <w:spacing w:val="0"/>
          <w:w w:val="100"/>
          <w:position w:val="0"/>
        </w:rPr>
        <w:t>。</w:t>
      </w:r>
    </w:p>
    <w:p>
      <w:pPr>
        <w:pStyle w:val="Style32"/>
        <w:keepNext/>
        <w:keepLines/>
        <w:widowControl w:val="0"/>
        <w:shd w:val="clear" w:color="auto" w:fill="auto"/>
        <w:tabs>
          <w:tab w:pos="803" w:val="left"/>
        </w:tabs>
        <w:bidi w:val="0"/>
        <w:spacing w:before="0" w:after="80" w:line="322" w:lineRule="exact"/>
        <w:ind w:left="0" w:right="0" w:firstLine="440"/>
        <w:jc w:val="both"/>
      </w:pPr>
      <w:bookmarkStart w:id="821" w:name="bookmark821"/>
      <w:bookmarkStart w:id="822" w:name="bookmark822"/>
      <w:bookmarkStart w:id="823" w:name="bookmark823"/>
      <w:bookmarkStart w:id="824" w:name="bookmark824"/>
      <w:r>
        <w:rPr>
          <w:color w:val="000000"/>
          <w:spacing w:val="0"/>
          <w:w w:val="100"/>
          <w:position w:val="0"/>
        </w:rPr>
        <w:t>1</w:t>
      </w:r>
      <w:bookmarkEnd w:id="823"/>
      <w:r>
        <w:rPr>
          <w:color w:val="000000"/>
          <w:spacing w:val="0"/>
          <w:w w:val="100"/>
          <w:position w:val="0"/>
        </w:rPr>
        <w:t>、</w:t>
        <w:tab/>
        <w:t>遵循企业会计准则的声明</w:t>
      </w:r>
      <w:bookmarkEnd w:id="821"/>
      <w:bookmarkEnd w:id="822"/>
      <w:bookmarkEnd w:id="824"/>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 状况以及</w:t>
      </w:r>
      <w:r>
        <w:rPr>
          <w:color w:val="000000"/>
          <w:spacing w:val="0"/>
          <w:w w:val="100"/>
          <w:position w:val="0"/>
        </w:rPr>
        <w:t>2021</w:t>
      </w:r>
      <w:r>
        <w:rPr>
          <w:color w:val="000000"/>
          <w:spacing w:val="0"/>
          <w:w w:val="100"/>
          <w:position w:val="0"/>
        </w:rPr>
        <w:t>年的合并及公司经营成果和合并及公司现金流量等有关信息。</w:t>
      </w:r>
    </w:p>
    <w:p>
      <w:pPr>
        <w:pStyle w:val="Style32"/>
        <w:keepNext/>
        <w:keepLines/>
        <w:widowControl w:val="0"/>
        <w:shd w:val="clear" w:color="auto" w:fill="auto"/>
        <w:tabs>
          <w:tab w:pos="818" w:val="left"/>
        </w:tabs>
        <w:bidi w:val="0"/>
        <w:spacing w:before="0" w:after="80" w:line="322" w:lineRule="exact"/>
        <w:ind w:left="0" w:right="0" w:firstLine="440"/>
        <w:jc w:val="both"/>
      </w:pPr>
      <w:bookmarkStart w:id="825" w:name="bookmark825"/>
      <w:bookmarkStart w:id="826" w:name="bookmark826"/>
      <w:bookmarkStart w:id="827" w:name="bookmark827"/>
      <w:bookmarkStart w:id="828" w:name="bookmark828"/>
      <w:r>
        <w:rPr>
          <w:color w:val="000000"/>
          <w:spacing w:val="0"/>
          <w:w w:val="100"/>
          <w:position w:val="0"/>
        </w:rPr>
        <w:t>2</w:t>
      </w:r>
      <w:bookmarkEnd w:id="827"/>
      <w:r>
        <w:rPr>
          <w:color w:val="000000"/>
          <w:spacing w:val="0"/>
          <w:w w:val="100"/>
          <w:position w:val="0"/>
        </w:rPr>
        <w:t>、</w:t>
        <w:tab/>
        <w:t>会计期间</w:t>
      </w:r>
      <w:bookmarkEnd w:id="825"/>
      <w:bookmarkEnd w:id="826"/>
      <w:bookmarkEnd w:id="828"/>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本公司会计期间采用公历年度，即每年自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818" w:val="left"/>
        </w:tabs>
        <w:bidi w:val="0"/>
        <w:spacing w:before="0" w:after="80" w:line="322" w:lineRule="exact"/>
        <w:ind w:left="0" w:right="0" w:firstLine="440"/>
        <w:jc w:val="both"/>
      </w:pPr>
      <w:bookmarkStart w:id="829" w:name="bookmark829"/>
      <w:bookmarkStart w:id="830" w:name="bookmark830"/>
      <w:bookmarkStart w:id="831" w:name="bookmark831"/>
      <w:bookmarkStart w:id="832" w:name="bookmark832"/>
      <w:r>
        <w:rPr>
          <w:color w:val="000000"/>
          <w:spacing w:val="0"/>
          <w:w w:val="100"/>
          <w:position w:val="0"/>
        </w:rPr>
        <w:t>3</w:t>
      </w:r>
      <w:bookmarkEnd w:id="831"/>
      <w:r>
        <w:rPr>
          <w:color w:val="000000"/>
          <w:spacing w:val="0"/>
          <w:w w:val="100"/>
          <w:position w:val="0"/>
        </w:rPr>
        <w:t>、</w:t>
        <w:tab/>
        <w:t>营业周期</w:t>
      </w:r>
      <w:bookmarkEnd w:id="829"/>
      <w:bookmarkEnd w:id="830"/>
      <w:bookmarkEnd w:id="832"/>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本公司的营业周期为</w:t>
      </w:r>
      <w:r>
        <w:rPr>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818" w:val="left"/>
        </w:tabs>
        <w:bidi w:val="0"/>
        <w:spacing w:before="0" w:after="80" w:line="322" w:lineRule="exact"/>
        <w:ind w:left="0" w:right="0" w:firstLine="440"/>
        <w:jc w:val="both"/>
      </w:pPr>
      <w:bookmarkStart w:id="833" w:name="bookmark833"/>
      <w:bookmarkStart w:id="834" w:name="bookmark834"/>
      <w:bookmarkStart w:id="835" w:name="bookmark835"/>
      <w:bookmarkStart w:id="836" w:name="bookmark836"/>
      <w:r>
        <w:rPr>
          <w:color w:val="000000"/>
          <w:spacing w:val="0"/>
          <w:w w:val="100"/>
          <w:position w:val="0"/>
        </w:rPr>
        <w:t>4</w:t>
      </w:r>
      <w:bookmarkEnd w:id="835"/>
      <w:r>
        <w:rPr>
          <w:color w:val="000000"/>
          <w:spacing w:val="0"/>
          <w:w w:val="100"/>
          <w:position w:val="0"/>
        </w:rPr>
        <w:t>、</w:t>
        <w:tab/>
        <w:t>记账本位币</w:t>
      </w:r>
      <w:bookmarkEnd w:id="833"/>
      <w:bookmarkEnd w:id="834"/>
      <w:bookmarkEnd w:id="836"/>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本公司及境内子公司以人民币为记账本位币。本公司之境外子公司根据其经营所处的主要经济环境中 的货币确定越南盾、美元为其记账本位币。本公司编制本财务报表时所采用的货币为人民币。</w:t>
      </w:r>
    </w:p>
    <w:p>
      <w:pPr>
        <w:pStyle w:val="Style32"/>
        <w:keepNext/>
        <w:keepLines/>
        <w:widowControl w:val="0"/>
        <w:shd w:val="clear" w:color="auto" w:fill="auto"/>
        <w:tabs>
          <w:tab w:pos="818" w:val="left"/>
        </w:tabs>
        <w:bidi w:val="0"/>
        <w:spacing w:before="0" w:after="80" w:line="322" w:lineRule="exact"/>
        <w:ind w:left="0" w:right="0" w:firstLine="440"/>
        <w:jc w:val="both"/>
      </w:pPr>
      <w:bookmarkStart w:id="837" w:name="bookmark837"/>
      <w:bookmarkStart w:id="838" w:name="bookmark838"/>
      <w:bookmarkStart w:id="839" w:name="bookmark839"/>
      <w:bookmarkStart w:id="840" w:name="bookmark840"/>
      <w:r>
        <w:rPr>
          <w:color w:val="000000"/>
          <w:spacing w:val="0"/>
          <w:w w:val="100"/>
          <w:position w:val="0"/>
        </w:rPr>
        <w:t>5</w:t>
      </w:r>
      <w:bookmarkEnd w:id="839"/>
      <w:r>
        <w:rPr>
          <w:color w:val="000000"/>
          <w:spacing w:val="0"/>
          <w:w w:val="100"/>
          <w:position w:val="0"/>
        </w:rPr>
        <w:t>、</w:t>
        <w:tab/>
        <w:t>同一控制下和非同一控制下企业合并的会计处理方法</w:t>
      </w:r>
      <w:bookmarkEnd w:id="837"/>
      <w:bookmarkEnd w:id="838"/>
      <w:bookmarkEnd w:id="840"/>
    </w:p>
    <w:p>
      <w:pPr>
        <w:pStyle w:val="Style22"/>
        <w:keepNext w:val="0"/>
        <w:keepLines w:val="0"/>
        <w:widowControl w:val="0"/>
        <w:shd w:val="clear" w:color="auto" w:fill="auto"/>
        <w:bidi w:val="0"/>
        <w:spacing w:before="0" w:after="80" w:line="322" w:lineRule="exact"/>
        <w:ind w:left="0" w:right="0" w:firstLine="440"/>
        <w:jc w:val="both"/>
      </w:pPr>
      <w:bookmarkStart w:id="841" w:name="bookmark841"/>
      <w:r>
        <w:rPr>
          <w:color w:val="000000"/>
          <w:spacing w:val="0"/>
          <w:w w:val="100"/>
          <w:position w:val="0"/>
        </w:rPr>
        <w:t>（</w:t>
      </w:r>
      <w:bookmarkEnd w:id="841"/>
      <w:r>
        <w:rPr>
          <w:color w:val="000000"/>
          <w:spacing w:val="0"/>
          <w:w w:val="100"/>
          <w:position w:val="0"/>
        </w:rPr>
        <w:t>1）</w:t>
      </w:r>
      <w:r>
        <w:rPr>
          <w:color w:val="000000"/>
          <w:spacing w:val="0"/>
          <w:w w:val="100"/>
          <w:position w:val="0"/>
        </w:rPr>
        <w:t>同一控制下的企业合并</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合并中取得的净资产账面价值的差额调整资本公积（股本溢价），资本公积（股本溢价）不足冲减的，调 整留存收益。</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通过多次交易分步实现同一控制下的企业合并</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在个别财务报表中，以合并日持股比例计算的合并日应享有被合并方净资产在最终控制方合并财务报</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0"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 xml:space="preserve">表中的账面价值的份额作为该项投资的初始投资成本；初始投资成本与合并前持有投资的账面价值加上合 并日新支付对价的账面价值之和的差额，调整资本公积（股本溢价），资本公积不足冲减的，调整留存收 </w:t>
      </w:r>
      <w:r>
        <w:rPr>
          <w:color w:val="000000"/>
          <w:spacing w:val="0"/>
          <w:w w:val="100"/>
          <w:position w:val="0"/>
          <w:u w:val="single"/>
        </w:rPr>
        <w:t>益.</w:t>
      </w:r>
      <w:r>
        <w:rPr>
          <w:color w:val="000000"/>
          <w:spacing w:val="0"/>
          <w:w w:val="100"/>
          <w:position w:val="0"/>
        </w:rPr>
        <w:t>。</w:t>
      </w:r>
    </w:p>
    <w:p>
      <w:pPr>
        <w:pStyle w:val="Style22"/>
        <w:keepNext w:val="0"/>
        <w:keepLines w:val="0"/>
        <w:widowControl w:val="0"/>
        <w:shd w:val="clear" w:color="auto" w:fill="auto"/>
        <w:bidi w:val="0"/>
        <w:spacing w:before="0" w:after="80" w:line="321"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支付对价的账面价值之和，与合并中取得的净资产账面价值的差额，调整资本公积（股本溢价），资本公 积不足冲减的，调整留存收益。合并方在取得被合并方控制权之前持有的长期股权投资，在取得原股权之 日与合并方与被合并方同处于同一方最终控制之日孰晚日起至合并日之间已确认有关损益、其他综合收益 和其他所有者权益变动，应分别冲减比较报表期间的期初留存收益或当期损益。</w:t>
      </w:r>
    </w:p>
    <w:p>
      <w:pPr>
        <w:pStyle w:val="Style22"/>
        <w:keepNext w:val="0"/>
        <w:keepLines w:val="0"/>
        <w:widowControl w:val="0"/>
        <w:shd w:val="clear" w:color="auto" w:fill="auto"/>
        <w:tabs>
          <w:tab w:pos="877" w:val="left"/>
        </w:tabs>
        <w:bidi w:val="0"/>
        <w:spacing w:before="0" w:after="80" w:line="320" w:lineRule="exact"/>
        <w:ind w:left="0" w:right="0" w:firstLine="440"/>
        <w:jc w:val="both"/>
      </w:pPr>
      <w:bookmarkStart w:id="842" w:name="bookmark842"/>
      <w:r>
        <w:rPr>
          <w:color w:val="000000"/>
          <w:spacing w:val="0"/>
          <w:w w:val="100"/>
          <w:position w:val="0"/>
        </w:rPr>
        <w:t>（</w:t>
      </w:r>
      <w:bookmarkEnd w:id="842"/>
      <w:r>
        <w:rPr>
          <w:color w:val="000000"/>
          <w:spacing w:val="0"/>
          <w:w w:val="100"/>
          <w:position w:val="0"/>
        </w:rPr>
        <w:t>2）</w:t>
        <w:tab/>
      </w:r>
      <w:r>
        <w:rPr>
          <w:color w:val="000000"/>
          <w:spacing w:val="0"/>
          <w:w w:val="100"/>
          <w:position w:val="0"/>
        </w:rPr>
        <w:t>非同一控制下的企业合并</w:t>
      </w:r>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通过多次交易分步实现非同一控制下的企业合并</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量的，原计入其他综合收益的累计公允价值变动在改按成本法核算时转入留存收益。</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22"/>
        <w:keepNext w:val="0"/>
        <w:keepLines w:val="0"/>
        <w:widowControl w:val="0"/>
        <w:shd w:val="clear" w:color="auto" w:fill="auto"/>
        <w:tabs>
          <w:tab w:pos="877" w:val="left"/>
        </w:tabs>
        <w:bidi w:val="0"/>
        <w:spacing w:before="0" w:after="80" w:line="320" w:lineRule="exact"/>
        <w:ind w:left="0" w:right="0" w:firstLine="440"/>
        <w:jc w:val="both"/>
      </w:pPr>
      <w:bookmarkStart w:id="843" w:name="bookmark843"/>
      <w:r>
        <w:rPr>
          <w:color w:val="000000"/>
          <w:spacing w:val="0"/>
          <w:w w:val="100"/>
          <w:position w:val="0"/>
        </w:rPr>
        <w:t>（</w:t>
      </w:r>
      <w:bookmarkEnd w:id="843"/>
      <w:r>
        <w:rPr>
          <w:color w:val="000000"/>
          <w:spacing w:val="0"/>
          <w:w w:val="100"/>
          <w:position w:val="0"/>
        </w:rPr>
        <w:t>3）</w:t>
        <w:tab/>
      </w:r>
      <w:r>
        <w:rPr>
          <w:color w:val="000000"/>
          <w:spacing w:val="0"/>
          <w:w w:val="100"/>
          <w:position w:val="0"/>
        </w:rPr>
        <w:t>企业合并中有关交易费用的处理</w:t>
      </w:r>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2"/>
        <w:keepNext/>
        <w:keepLines/>
        <w:widowControl w:val="0"/>
        <w:shd w:val="clear" w:color="auto" w:fill="auto"/>
        <w:bidi w:val="0"/>
        <w:spacing w:before="0" w:after="80" w:line="320" w:lineRule="exact"/>
        <w:ind w:left="0" w:right="0" w:firstLine="440"/>
        <w:jc w:val="both"/>
      </w:pPr>
      <w:bookmarkStart w:id="844" w:name="bookmark844"/>
      <w:bookmarkStart w:id="845" w:name="bookmark845"/>
      <w:bookmarkStart w:id="846" w:name="bookmark846"/>
      <w:bookmarkStart w:id="847" w:name="bookmark847"/>
      <w:r>
        <w:rPr>
          <w:color w:val="000000"/>
          <w:spacing w:val="0"/>
          <w:w w:val="100"/>
          <w:position w:val="0"/>
        </w:rPr>
        <w:t>6</w:t>
      </w:r>
      <w:bookmarkEnd w:id="846"/>
      <w:r>
        <w:rPr>
          <w:color w:val="000000"/>
          <w:spacing w:val="0"/>
          <w:w w:val="100"/>
          <w:position w:val="0"/>
        </w:rPr>
        <w:t>、合并财务报表的编制方法</w:t>
      </w:r>
      <w:bookmarkEnd w:id="844"/>
      <w:bookmarkEnd w:id="845"/>
      <w:bookmarkEnd w:id="847"/>
    </w:p>
    <w:p>
      <w:pPr>
        <w:pStyle w:val="Style22"/>
        <w:keepNext w:val="0"/>
        <w:keepLines w:val="0"/>
        <w:widowControl w:val="0"/>
        <w:shd w:val="clear" w:color="auto" w:fill="auto"/>
        <w:tabs>
          <w:tab w:pos="877" w:val="left"/>
        </w:tabs>
        <w:bidi w:val="0"/>
        <w:spacing w:before="0" w:after="80" w:line="320"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1）</w:t>
        <w:tab/>
      </w:r>
      <w:r>
        <w:rPr>
          <w:color w:val="000000"/>
          <w:spacing w:val="0"/>
          <w:w w:val="100"/>
          <w:position w:val="0"/>
        </w:rPr>
        <w:t>合并范围</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22"/>
        <w:keepNext w:val="0"/>
        <w:keepLines w:val="0"/>
        <w:widowControl w:val="0"/>
        <w:shd w:val="clear" w:color="auto" w:fill="auto"/>
        <w:tabs>
          <w:tab w:pos="877" w:val="left"/>
        </w:tabs>
        <w:bidi w:val="0"/>
        <w:spacing w:before="0" w:after="80" w:line="320"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2）</w:t>
        <w:tab/>
      </w:r>
      <w:r>
        <w:rPr>
          <w:color w:val="000000"/>
          <w:spacing w:val="0"/>
          <w:w w:val="100"/>
          <w:position w:val="0"/>
        </w:rPr>
        <w:t>合并财务报表的编制方法</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合并财务报表以本公司和子公司的财务报表为基础，根据其他有关资料，由本公司编制。在编制合并</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41"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财务报表时，本公司和子公司的会计政策和会计期间要求保持一致，公司间的重大交易和往来余额予以抵 销。</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22"/>
        <w:keepNext w:val="0"/>
        <w:keepLines w:val="0"/>
        <w:widowControl w:val="0"/>
        <w:shd w:val="clear" w:color="auto" w:fill="auto"/>
        <w:tabs>
          <w:tab w:pos="923" w:val="left"/>
        </w:tabs>
        <w:bidi w:val="0"/>
        <w:spacing w:before="0" w:after="80" w:line="320" w:lineRule="exact"/>
        <w:ind w:left="0" w:right="0" w:firstLine="440"/>
        <w:jc w:val="both"/>
      </w:pPr>
      <w:bookmarkStart w:id="850" w:name="bookmark850"/>
      <w:r>
        <w:rPr>
          <w:color w:val="000000"/>
          <w:spacing w:val="0"/>
          <w:w w:val="100"/>
          <w:position w:val="0"/>
        </w:rPr>
        <w:t>（</w:t>
      </w:r>
      <w:bookmarkEnd w:id="850"/>
      <w:r>
        <w:rPr>
          <w:color w:val="000000"/>
          <w:spacing w:val="0"/>
          <w:w w:val="100"/>
          <w:position w:val="0"/>
        </w:rPr>
        <w:t>3）</w:t>
        <w:tab/>
      </w:r>
      <w:r>
        <w:rPr>
          <w:color w:val="000000"/>
          <w:spacing w:val="0"/>
          <w:w w:val="100"/>
          <w:position w:val="0"/>
        </w:rPr>
        <w:t>购买子公司少数股东股权</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之间的差额，均调整合并资产负债表中的资本公积（股本溢价），资本公积不足冲减的，调整留存收益。</w:t>
      </w:r>
    </w:p>
    <w:p>
      <w:pPr>
        <w:pStyle w:val="Style22"/>
        <w:keepNext w:val="0"/>
        <w:keepLines w:val="0"/>
        <w:widowControl w:val="0"/>
        <w:shd w:val="clear" w:color="auto" w:fill="auto"/>
        <w:tabs>
          <w:tab w:pos="923" w:val="left"/>
        </w:tabs>
        <w:bidi w:val="0"/>
        <w:spacing w:before="0" w:after="80" w:line="320" w:lineRule="exact"/>
        <w:ind w:left="0" w:right="0" w:firstLine="440"/>
        <w:jc w:val="both"/>
      </w:pPr>
      <w:bookmarkStart w:id="851" w:name="bookmark851"/>
      <w:r>
        <w:rPr>
          <w:color w:val="000000"/>
          <w:spacing w:val="0"/>
          <w:w w:val="100"/>
          <w:position w:val="0"/>
        </w:rPr>
        <w:t>（</w:t>
      </w:r>
      <w:bookmarkEnd w:id="851"/>
      <w:r>
        <w:rPr>
          <w:color w:val="000000"/>
          <w:spacing w:val="0"/>
          <w:w w:val="100"/>
          <w:position w:val="0"/>
        </w:rPr>
        <w:t>4）</w:t>
        <w:tab/>
      </w:r>
      <w:r>
        <w:rPr>
          <w:color w:val="000000"/>
          <w:spacing w:val="0"/>
          <w:w w:val="100"/>
          <w:position w:val="0"/>
        </w:rPr>
        <w:t>丧失子公司控制权的处理</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22"/>
        <w:keepNext w:val="0"/>
        <w:keepLines w:val="0"/>
        <w:widowControl w:val="0"/>
        <w:shd w:val="clear" w:color="auto" w:fill="auto"/>
        <w:bidi w:val="0"/>
        <w:spacing w:before="0" w:after="80" w:line="331"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2"/>
        <w:keepNext/>
        <w:keepLines/>
        <w:widowControl w:val="0"/>
        <w:shd w:val="clear" w:color="auto" w:fill="auto"/>
        <w:bidi w:val="0"/>
        <w:spacing w:before="0" w:after="80" w:line="320" w:lineRule="exact"/>
        <w:ind w:left="0" w:right="0" w:firstLine="440"/>
        <w:jc w:val="both"/>
      </w:pPr>
      <w:bookmarkStart w:id="852" w:name="bookmark852"/>
      <w:bookmarkStart w:id="853" w:name="bookmark853"/>
      <w:bookmarkStart w:id="854" w:name="bookmark854"/>
      <w:bookmarkStart w:id="855" w:name="bookmark855"/>
      <w:r>
        <w:rPr>
          <w:color w:val="000000"/>
          <w:spacing w:val="0"/>
          <w:w w:val="100"/>
          <w:position w:val="0"/>
        </w:rPr>
        <w:t>7</w:t>
      </w:r>
      <w:bookmarkEnd w:id="854"/>
      <w:r>
        <w:rPr>
          <w:color w:val="000000"/>
          <w:spacing w:val="0"/>
          <w:w w:val="100"/>
          <w:position w:val="0"/>
        </w:rPr>
        <w:t>、合营安排分类及共同经营会计处理方法</w:t>
      </w:r>
      <w:bookmarkEnd w:id="852"/>
      <w:bookmarkEnd w:id="853"/>
      <w:bookmarkEnd w:id="855"/>
    </w:p>
    <w:p>
      <w:pPr>
        <w:pStyle w:val="Style22"/>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合营安排，是指一项由两个或两个以上的参与方共同控制的安排。本公司合营安排分为共同经营和合 营企业。</w:t>
      </w:r>
    </w:p>
    <w:p>
      <w:pPr>
        <w:pStyle w:val="Style22"/>
        <w:keepNext w:val="0"/>
        <w:keepLines w:val="0"/>
        <w:widowControl w:val="0"/>
        <w:shd w:val="clear" w:color="auto" w:fill="auto"/>
        <w:tabs>
          <w:tab w:pos="903" w:val="left"/>
        </w:tabs>
        <w:bidi w:val="0"/>
        <w:spacing w:before="0" w:after="80" w:line="320" w:lineRule="exact"/>
        <w:ind w:left="0" w:right="0" w:firstLine="420"/>
        <w:jc w:val="both"/>
      </w:pPr>
      <w:bookmarkStart w:id="856" w:name="bookmark856"/>
      <w:r>
        <w:rPr>
          <w:color w:val="000000"/>
          <w:spacing w:val="0"/>
          <w:w w:val="100"/>
          <w:position w:val="0"/>
        </w:rPr>
        <w:t>（</w:t>
      </w:r>
      <w:bookmarkEnd w:id="856"/>
      <w:r>
        <w:rPr>
          <w:color w:val="000000"/>
          <w:spacing w:val="0"/>
          <w:w w:val="100"/>
          <w:position w:val="0"/>
        </w:rPr>
        <w:t>1）</w:t>
        <w:tab/>
      </w:r>
      <w:r>
        <w:rPr>
          <w:color w:val="000000"/>
          <w:spacing w:val="0"/>
          <w:w w:val="100"/>
          <w:position w:val="0"/>
        </w:rPr>
        <w:t>共同经营</w:t>
      </w:r>
    </w:p>
    <w:p>
      <w:pPr>
        <w:pStyle w:val="Style22"/>
        <w:keepNext w:val="0"/>
        <w:keepLines w:val="0"/>
        <w:widowControl w:val="0"/>
        <w:shd w:val="clear" w:color="auto" w:fill="auto"/>
        <w:bidi w:val="0"/>
        <w:spacing w:before="0" w:after="80" w:line="320" w:lineRule="exact"/>
        <w:ind w:left="0" w:right="0" w:firstLine="420"/>
        <w:jc w:val="both"/>
      </w:pPr>
      <w:r>
        <w:rPr>
          <w:color w:val="000000"/>
          <w:spacing w:val="0"/>
          <w:w w:val="100"/>
          <w:position w:val="0"/>
        </w:rPr>
        <w:t>共同经营是指本公司享有该安排相关资产且承担该安排相关负债的合营安排。</w:t>
      </w:r>
    </w:p>
    <w:p>
      <w:pPr>
        <w:pStyle w:val="Style22"/>
        <w:keepNext w:val="0"/>
        <w:keepLines w:val="0"/>
        <w:widowControl w:val="0"/>
        <w:shd w:val="clear" w:color="auto" w:fill="auto"/>
        <w:bidi w:val="0"/>
        <w:spacing w:before="0" w:after="80" w:line="320" w:lineRule="exact"/>
        <w:ind w:left="0" w:right="0" w:firstLine="420"/>
        <w:jc w:val="both"/>
      </w:pPr>
      <w:r>
        <w:rPr>
          <w:color w:val="000000"/>
          <w:spacing w:val="0"/>
          <w:w w:val="100"/>
          <w:position w:val="0"/>
        </w:rPr>
        <w:t>本公司确认与共同经营中利益份额相关的下列项目，并按照相关企业会计准则的规定进行会计处理：</w:t>
      </w:r>
    </w:p>
    <w:p>
      <w:pPr>
        <w:pStyle w:val="Style22"/>
        <w:keepNext w:val="0"/>
        <w:keepLines w:val="0"/>
        <w:widowControl w:val="0"/>
        <w:shd w:val="clear" w:color="auto" w:fill="auto"/>
        <w:tabs>
          <w:tab w:pos="802" w:val="left"/>
        </w:tabs>
        <w:bidi w:val="0"/>
        <w:spacing w:before="0" w:after="80" w:line="320" w:lineRule="exact"/>
        <w:ind w:left="0" w:right="0" w:firstLine="420"/>
        <w:jc w:val="both"/>
      </w:pPr>
      <w:bookmarkStart w:id="857" w:name="bookmark857"/>
      <w:r>
        <w:rPr>
          <w:color w:val="000000"/>
          <w:spacing w:val="0"/>
          <w:w w:val="100"/>
          <w:position w:val="0"/>
        </w:rPr>
        <w:t>A</w:t>
      </w:r>
      <w:bookmarkEnd w:id="857"/>
      <w:r>
        <w:rPr>
          <w:color w:val="000000"/>
          <w:spacing w:val="0"/>
          <w:w w:val="100"/>
          <w:position w:val="0"/>
        </w:rPr>
        <w:t>、</w:t>
        <w:tab/>
      </w:r>
      <w:r>
        <w:rPr>
          <w:color w:val="000000"/>
          <w:spacing w:val="0"/>
          <w:w w:val="100"/>
          <w:position w:val="0"/>
        </w:rPr>
        <w:t>确认单独所持有的资产，以及按其份额确认共同持有的资产；</w:t>
      </w:r>
    </w:p>
    <w:p>
      <w:pPr>
        <w:pStyle w:val="Style22"/>
        <w:keepNext w:val="0"/>
        <w:keepLines w:val="0"/>
        <w:widowControl w:val="0"/>
        <w:shd w:val="clear" w:color="auto" w:fill="auto"/>
        <w:tabs>
          <w:tab w:pos="802" w:val="left"/>
        </w:tabs>
        <w:bidi w:val="0"/>
        <w:spacing w:before="0" w:after="80" w:line="320" w:lineRule="exact"/>
        <w:ind w:left="0" w:right="0" w:firstLine="420"/>
        <w:jc w:val="both"/>
      </w:pPr>
      <w:bookmarkStart w:id="858" w:name="bookmark858"/>
      <w:r>
        <w:rPr>
          <w:color w:val="000000"/>
          <w:spacing w:val="0"/>
          <w:w w:val="100"/>
          <w:position w:val="0"/>
        </w:rPr>
        <w:t>B</w:t>
      </w:r>
      <w:bookmarkEnd w:id="858"/>
      <w:r>
        <w:rPr>
          <w:color w:val="000000"/>
          <w:spacing w:val="0"/>
          <w:w w:val="100"/>
          <w:position w:val="0"/>
        </w:rPr>
        <w:t>、</w:t>
        <w:tab/>
      </w:r>
      <w:r>
        <w:rPr>
          <w:color w:val="000000"/>
          <w:spacing w:val="0"/>
          <w:w w:val="100"/>
          <w:position w:val="0"/>
        </w:rPr>
        <w:t>确认单独所承担的负债，以及按其份额确认共同承担的负债；</w:t>
      </w:r>
    </w:p>
    <w:p>
      <w:pPr>
        <w:pStyle w:val="Style22"/>
        <w:keepNext w:val="0"/>
        <w:keepLines w:val="0"/>
        <w:widowControl w:val="0"/>
        <w:shd w:val="clear" w:color="auto" w:fill="auto"/>
        <w:tabs>
          <w:tab w:pos="802" w:val="left"/>
        </w:tabs>
        <w:bidi w:val="0"/>
        <w:spacing w:before="0" w:after="80" w:line="320" w:lineRule="exact"/>
        <w:ind w:left="0" w:right="0" w:firstLine="420"/>
        <w:jc w:val="both"/>
      </w:pPr>
      <w:bookmarkStart w:id="859" w:name="bookmark859"/>
      <w:r>
        <w:rPr>
          <w:color w:val="000000"/>
          <w:spacing w:val="0"/>
          <w:w w:val="100"/>
          <w:position w:val="0"/>
        </w:rPr>
        <w:t>C</w:t>
      </w:r>
      <w:bookmarkEnd w:id="859"/>
      <w:r>
        <w:rPr>
          <w:color w:val="000000"/>
          <w:spacing w:val="0"/>
          <w:w w:val="100"/>
          <w:position w:val="0"/>
        </w:rPr>
        <w:t>、</w:t>
        <w:tab/>
      </w:r>
      <w:r>
        <w:rPr>
          <w:color w:val="000000"/>
          <w:spacing w:val="0"/>
          <w:w w:val="100"/>
          <w:position w:val="0"/>
        </w:rPr>
        <w:t>确认出售其享有的共同经营产出份额所产生的收入；</w:t>
      </w:r>
    </w:p>
    <w:p>
      <w:pPr>
        <w:pStyle w:val="Style22"/>
        <w:keepNext w:val="0"/>
        <w:keepLines w:val="0"/>
        <w:widowControl w:val="0"/>
        <w:shd w:val="clear" w:color="auto" w:fill="auto"/>
        <w:tabs>
          <w:tab w:pos="802" w:val="left"/>
        </w:tabs>
        <w:bidi w:val="0"/>
        <w:spacing w:before="0" w:after="80" w:line="320" w:lineRule="exact"/>
        <w:ind w:left="0" w:right="0" w:firstLine="420"/>
        <w:jc w:val="both"/>
      </w:pPr>
      <w:bookmarkStart w:id="860" w:name="bookmark860"/>
      <w:r>
        <w:rPr>
          <w:color w:val="000000"/>
          <w:spacing w:val="0"/>
          <w:w w:val="100"/>
          <w:position w:val="0"/>
        </w:rPr>
        <w:t>D</w:t>
      </w:r>
      <w:bookmarkEnd w:id="860"/>
      <w:r>
        <w:rPr>
          <w:color w:val="000000"/>
          <w:spacing w:val="0"/>
          <w:w w:val="100"/>
          <w:position w:val="0"/>
        </w:rPr>
        <w:t>、</w:t>
        <w:tab/>
      </w:r>
      <w:r>
        <w:rPr>
          <w:color w:val="000000"/>
          <w:spacing w:val="0"/>
          <w:w w:val="100"/>
          <w:position w:val="0"/>
        </w:rPr>
        <w:t>按其份额确认共同经营因出售产出所产生的收入；</w:t>
      </w:r>
    </w:p>
    <w:p>
      <w:pPr>
        <w:pStyle w:val="Style22"/>
        <w:keepNext w:val="0"/>
        <w:keepLines w:val="0"/>
        <w:widowControl w:val="0"/>
        <w:shd w:val="clear" w:color="auto" w:fill="auto"/>
        <w:tabs>
          <w:tab w:pos="802" w:val="left"/>
        </w:tabs>
        <w:bidi w:val="0"/>
        <w:spacing w:before="0" w:after="80" w:line="320" w:lineRule="exact"/>
        <w:ind w:left="0" w:right="0" w:firstLine="420"/>
        <w:jc w:val="both"/>
      </w:pPr>
      <w:bookmarkStart w:id="861" w:name="bookmark861"/>
      <w:r>
        <w:rPr>
          <w:color w:val="000000"/>
          <w:spacing w:val="0"/>
          <w:w w:val="100"/>
          <w:position w:val="0"/>
        </w:rPr>
        <w:t>E</w:t>
      </w:r>
      <w:bookmarkEnd w:id="861"/>
      <w:r>
        <w:rPr>
          <w:color w:val="000000"/>
          <w:spacing w:val="0"/>
          <w:w w:val="100"/>
          <w:position w:val="0"/>
        </w:rPr>
        <w:t>、</w:t>
        <w:tab/>
      </w:r>
      <w:r>
        <w:rPr>
          <w:color w:val="000000"/>
          <w:spacing w:val="0"/>
          <w:w w:val="100"/>
          <w:position w:val="0"/>
        </w:rPr>
        <w:t>确认单独所发生的费用，以及按其份额确认共同经营发生的费用。</w:t>
      </w:r>
    </w:p>
    <w:p>
      <w:pPr>
        <w:pStyle w:val="Style22"/>
        <w:keepNext w:val="0"/>
        <w:keepLines w:val="0"/>
        <w:widowControl w:val="0"/>
        <w:shd w:val="clear" w:color="auto" w:fill="auto"/>
        <w:tabs>
          <w:tab w:pos="903" w:val="left"/>
        </w:tabs>
        <w:bidi w:val="0"/>
        <w:spacing w:before="0" w:after="80" w:line="320" w:lineRule="exact"/>
        <w:ind w:left="0" w:right="0" w:firstLine="420"/>
        <w:jc w:val="both"/>
      </w:pPr>
      <w:bookmarkStart w:id="862" w:name="bookmark862"/>
      <w:r>
        <w:rPr>
          <w:color w:val="000000"/>
          <w:spacing w:val="0"/>
          <w:w w:val="100"/>
          <w:position w:val="0"/>
        </w:rPr>
        <w:t>（</w:t>
      </w:r>
      <w:bookmarkEnd w:id="862"/>
      <w:r>
        <w:rPr>
          <w:color w:val="000000"/>
          <w:spacing w:val="0"/>
          <w:w w:val="100"/>
          <w:position w:val="0"/>
        </w:rPr>
        <w:t>2）</w:t>
        <w:tab/>
      </w:r>
      <w:r>
        <w:rPr>
          <w:color w:val="000000"/>
          <w:spacing w:val="0"/>
          <w:w w:val="100"/>
          <w:position w:val="0"/>
        </w:rPr>
        <w:t>合营企业</w:t>
      </w:r>
    </w:p>
    <w:p>
      <w:pPr>
        <w:pStyle w:val="Style22"/>
        <w:keepNext w:val="0"/>
        <w:keepLines w:val="0"/>
        <w:widowControl w:val="0"/>
        <w:shd w:val="clear" w:color="auto" w:fill="auto"/>
        <w:bidi w:val="0"/>
        <w:spacing w:before="0" w:after="80" w:line="320" w:lineRule="exact"/>
        <w:ind w:left="0" w:right="0" w:firstLine="420"/>
        <w:jc w:val="both"/>
      </w:pPr>
      <w:r>
        <w:rPr>
          <w:color w:val="000000"/>
          <w:spacing w:val="0"/>
          <w:w w:val="100"/>
          <w:position w:val="0"/>
        </w:rPr>
        <w:t>合营企业是指本公司仅对该安排的净资产享有权利的合营安排。</w:t>
      </w:r>
    </w:p>
    <w:p>
      <w:pPr>
        <w:pStyle w:val="Style22"/>
        <w:keepNext w:val="0"/>
        <w:keepLines w:val="0"/>
        <w:widowControl w:val="0"/>
        <w:shd w:val="clear" w:color="auto" w:fill="auto"/>
        <w:bidi w:val="0"/>
        <w:spacing w:before="0" w:after="80" w:line="320" w:lineRule="exact"/>
        <w:ind w:left="0" w:right="0" w:firstLine="420"/>
        <w:jc w:val="both"/>
        <w:sectPr>
          <w:footnotePr>
            <w:pos w:val="pageBottom"/>
            <w:numFmt w:val="decimal"/>
            <w:numRestart w:val="continuous"/>
          </w:footnotePr>
          <w:pgSz w:w="11900" w:h="16840"/>
          <w:pgMar w:top="870" w:right="1088" w:bottom="1356" w:left="1112" w:header="0" w:footer="3" w:gutter="0"/>
          <w:cols w:space="720"/>
          <w:noEndnote/>
          <w:rtlGutter w:val="0"/>
          <w:docGrid w:linePitch="360"/>
        </w:sectPr>
      </w:pPr>
      <w:r>
        <w:rPr>
          <w:color w:val="000000"/>
          <w:spacing w:val="0"/>
          <w:w w:val="100"/>
          <w:position w:val="0"/>
        </w:rPr>
        <w:t>本公司按照长期股权投资有关权益法核算的规定对合营企业的投资进行会计处理。</w:t>
      </w:r>
    </w:p>
    <w:p>
      <w:pPr>
        <w:pStyle w:val="Style32"/>
        <w:keepNext/>
        <w:keepLines/>
        <w:widowControl w:val="0"/>
        <w:shd w:val="clear" w:color="auto" w:fill="auto"/>
        <w:tabs>
          <w:tab w:pos="818" w:val="left"/>
        </w:tabs>
        <w:bidi w:val="0"/>
        <w:spacing w:before="0" w:after="80" w:line="321" w:lineRule="exact"/>
        <w:ind w:left="0" w:right="0" w:firstLine="440"/>
        <w:jc w:val="both"/>
      </w:pPr>
      <w:bookmarkStart w:id="863" w:name="bookmark863"/>
      <w:bookmarkStart w:id="864" w:name="bookmark864"/>
      <w:bookmarkStart w:id="865" w:name="bookmark865"/>
      <w:bookmarkStart w:id="866" w:name="bookmark866"/>
      <w:r>
        <w:rPr>
          <w:color w:val="000000"/>
          <w:spacing w:val="0"/>
          <w:w w:val="100"/>
          <w:position w:val="0"/>
        </w:rPr>
        <w:t>8</w:t>
      </w:r>
      <w:bookmarkEnd w:id="865"/>
      <w:r>
        <w:rPr>
          <w:color w:val="000000"/>
          <w:spacing w:val="0"/>
          <w:w w:val="100"/>
          <w:position w:val="0"/>
        </w:rPr>
        <w:t>、</w:t>
        <w:tab/>
        <w:t>现金及现金等价物的确定标准</w:t>
      </w:r>
      <w:bookmarkEnd w:id="863"/>
      <w:bookmarkEnd w:id="864"/>
      <w:bookmarkEnd w:id="866"/>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现金是指库存现金以及可以随时用于支付的存款。现金等价物，是指本公司持有的期限短、流动性强、 易于转换为已知金额现金、价值变动风险很小的投资。</w:t>
      </w:r>
    </w:p>
    <w:p>
      <w:pPr>
        <w:pStyle w:val="Style32"/>
        <w:keepNext/>
        <w:keepLines/>
        <w:widowControl w:val="0"/>
        <w:shd w:val="clear" w:color="auto" w:fill="auto"/>
        <w:tabs>
          <w:tab w:pos="818" w:val="left"/>
        </w:tabs>
        <w:bidi w:val="0"/>
        <w:spacing w:before="0" w:after="80" w:line="321" w:lineRule="exact"/>
        <w:ind w:left="0" w:right="0" w:firstLine="440"/>
        <w:jc w:val="left"/>
      </w:pPr>
      <w:bookmarkStart w:id="867" w:name="bookmark867"/>
      <w:bookmarkStart w:id="868" w:name="bookmark868"/>
      <w:bookmarkStart w:id="869" w:name="bookmark869"/>
      <w:bookmarkStart w:id="870" w:name="bookmark870"/>
      <w:r>
        <w:rPr>
          <w:color w:val="000000"/>
          <w:spacing w:val="0"/>
          <w:w w:val="100"/>
          <w:position w:val="0"/>
        </w:rPr>
        <w:t>9</w:t>
      </w:r>
      <w:bookmarkEnd w:id="869"/>
      <w:r>
        <w:rPr>
          <w:color w:val="000000"/>
          <w:spacing w:val="0"/>
          <w:w w:val="100"/>
          <w:position w:val="0"/>
        </w:rPr>
        <w:t>、</w:t>
        <w:tab/>
        <w:t>外币业务和外币报表折算</w:t>
      </w:r>
      <w:bookmarkEnd w:id="867"/>
      <w:bookmarkEnd w:id="868"/>
      <w:bookmarkEnd w:id="870"/>
    </w:p>
    <w:p>
      <w:pPr>
        <w:pStyle w:val="Style22"/>
        <w:keepNext w:val="0"/>
        <w:keepLines w:val="0"/>
        <w:widowControl w:val="0"/>
        <w:shd w:val="clear" w:color="auto" w:fill="auto"/>
        <w:tabs>
          <w:tab w:pos="923" w:val="left"/>
        </w:tabs>
        <w:bidi w:val="0"/>
        <w:spacing w:before="0" w:after="80" w:line="321" w:lineRule="exact"/>
        <w:ind w:left="0" w:right="0" w:firstLine="440"/>
        <w:jc w:val="left"/>
      </w:pPr>
      <w:bookmarkStart w:id="871" w:name="bookmark871"/>
      <w:r>
        <w:rPr>
          <w:color w:val="000000"/>
          <w:spacing w:val="0"/>
          <w:w w:val="100"/>
          <w:position w:val="0"/>
        </w:rPr>
        <w:t>（</w:t>
      </w:r>
      <w:bookmarkEnd w:id="871"/>
      <w:r>
        <w:rPr>
          <w:color w:val="000000"/>
          <w:spacing w:val="0"/>
          <w:w w:val="100"/>
          <w:position w:val="0"/>
        </w:rPr>
        <w:t>1）</w:t>
        <w:tab/>
      </w:r>
      <w:r>
        <w:rPr>
          <w:color w:val="000000"/>
          <w:spacing w:val="0"/>
          <w:w w:val="100"/>
          <w:position w:val="0"/>
        </w:rPr>
        <w:t>外币业务</w:t>
      </w:r>
    </w:p>
    <w:p>
      <w:pPr>
        <w:pStyle w:val="Style22"/>
        <w:keepNext w:val="0"/>
        <w:keepLines w:val="0"/>
        <w:widowControl w:val="0"/>
        <w:shd w:val="clear" w:color="auto" w:fill="auto"/>
        <w:bidi w:val="0"/>
        <w:spacing w:before="0" w:after="80" w:line="321" w:lineRule="exact"/>
        <w:ind w:left="0" w:right="0" w:firstLine="440"/>
        <w:jc w:val="left"/>
      </w:pPr>
      <w:r>
        <w:rPr>
          <w:color w:val="000000"/>
          <w:spacing w:val="0"/>
          <w:w w:val="100"/>
          <w:position w:val="0"/>
        </w:rPr>
        <w:t>本公司发生外币业务，按交易发生日的即期汇率折算为记账本位币金额。</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价值确定日的即期汇率折算，折算后的记账本位币金额与原记账本位币金额的差额，根据非货币性项目的 性质计入当期损益或其他综合收益。</w:t>
      </w:r>
    </w:p>
    <w:p>
      <w:pPr>
        <w:pStyle w:val="Style22"/>
        <w:keepNext w:val="0"/>
        <w:keepLines w:val="0"/>
        <w:widowControl w:val="0"/>
        <w:shd w:val="clear" w:color="auto" w:fill="auto"/>
        <w:tabs>
          <w:tab w:pos="923" w:val="left"/>
        </w:tabs>
        <w:bidi w:val="0"/>
        <w:spacing w:before="0" w:after="80" w:line="321" w:lineRule="exact"/>
        <w:ind w:left="0" w:right="0" w:firstLine="440"/>
        <w:jc w:val="both"/>
      </w:pPr>
      <w:bookmarkStart w:id="872" w:name="bookmark872"/>
      <w:r>
        <w:rPr>
          <w:color w:val="000000"/>
          <w:spacing w:val="0"/>
          <w:w w:val="100"/>
          <w:position w:val="0"/>
        </w:rPr>
        <w:t>（</w:t>
      </w:r>
      <w:bookmarkEnd w:id="872"/>
      <w:r>
        <w:rPr>
          <w:color w:val="000000"/>
          <w:spacing w:val="0"/>
          <w:w w:val="100"/>
          <w:position w:val="0"/>
        </w:rPr>
        <w:t>2）</w:t>
        <w:tab/>
      </w:r>
      <w:r>
        <w:rPr>
          <w:color w:val="000000"/>
          <w:spacing w:val="0"/>
          <w:w w:val="100"/>
          <w:position w:val="0"/>
        </w:rPr>
        <w:t>外币财务报表的折算</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资产负债表日，对境外子公司外币财务报表进行折算时，资产负债表中的资产和负债项目，采用资产 负债表日的即期汇率折算，股东权益项目除“未分配利润”夕卜，其他项目采用发生日的即期汇率折算。</w:t>
      </w:r>
    </w:p>
    <w:p>
      <w:pPr>
        <w:pStyle w:val="Style22"/>
        <w:keepNext w:val="0"/>
        <w:keepLines w:val="0"/>
        <w:widowControl w:val="0"/>
        <w:shd w:val="clear" w:color="auto" w:fill="auto"/>
        <w:bidi w:val="0"/>
        <w:spacing w:before="0" w:after="80" w:line="321" w:lineRule="exact"/>
        <w:ind w:left="0" w:right="0" w:firstLine="440"/>
        <w:jc w:val="both"/>
      </w:pPr>
      <w:r>
        <w:rPr>
          <w:color w:val="000000"/>
          <w:spacing w:val="0"/>
          <w:w w:val="100"/>
          <w:position w:val="0"/>
        </w:rPr>
        <w:t>利润表中的收入和费用项目，采用交易发生日的即期汇率折算。</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现金流量表所有项目均按照现金流量发生日的即期汇率折算。汇率变动对现金的影响额作为调节项 目，在现金流量表中单独列示“汇率变动对现金及现金等价物的影响”项目反映。</w:t>
      </w:r>
    </w:p>
    <w:p>
      <w:pPr>
        <w:pStyle w:val="Style22"/>
        <w:keepNext w:val="0"/>
        <w:keepLines w:val="0"/>
        <w:widowControl w:val="0"/>
        <w:shd w:val="clear" w:color="auto" w:fill="auto"/>
        <w:bidi w:val="0"/>
        <w:spacing w:before="0" w:after="80" w:line="321" w:lineRule="exact"/>
        <w:ind w:left="0" w:right="0" w:firstLine="440"/>
        <w:jc w:val="left"/>
      </w:pPr>
      <w:r>
        <w:rPr>
          <w:color w:val="000000"/>
          <w:spacing w:val="0"/>
          <w:w w:val="100"/>
          <w:position w:val="0"/>
        </w:rPr>
        <w:t>由于财务报表折算而产生的差额，在资产负债表股东权益项目下的“其他综合收益”项目反映。</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32"/>
        <w:keepNext/>
        <w:keepLines/>
        <w:widowControl w:val="0"/>
        <w:shd w:val="clear" w:color="auto" w:fill="auto"/>
        <w:tabs>
          <w:tab w:pos="909" w:val="left"/>
        </w:tabs>
        <w:bidi w:val="0"/>
        <w:spacing w:before="0" w:after="80" w:line="321" w:lineRule="exact"/>
        <w:ind w:left="0" w:right="0" w:firstLine="440"/>
        <w:jc w:val="both"/>
      </w:pPr>
      <w:bookmarkStart w:id="873" w:name="bookmark873"/>
      <w:bookmarkStart w:id="874" w:name="bookmark874"/>
      <w:bookmarkStart w:id="875" w:name="bookmark875"/>
      <w:bookmarkStart w:id="876" w:name="bookmark876"/>
      <w:r>
        <w:rPr>
          <w:color w:val="000000"/>
          <w:spacing w:val="0"/>
          <w:w w:val="100"/>
          <w:position w:val="0"/>
        </w:rPr>
        <w:t>1</w:t>
      </w:r>
      <w:bookmarkEnd w:id="875"/>
      <w:r>
        <w:rPr>
          <w:color w:val="000000"/>
          <w:spacing w:val="0"/>
          <w:w w:val="100"/>
          <w:position w:val="0"/>
        </w:rPr>
        <w:t>0、</w:t>
        <w:tab/>
        <w:t>金融工具</w:t>
      </w:r>
      <w:bookmarkEnd w:id="873"/>
      <w:bookmarkEnd w:id="874"/>
      <w:bookmarkEnd w:id="876"/>
    </w:p>
    <w:p>
      <w:pPr>
        <w:pStyle w:val="Style22"/>
        <w:keepNext w:val="0"/>
        <w:keepLines w:val="0"/>
        <w:widowControl w:val="0"/>
        <w:shd w:val="clear" w:color="auto" w:fill="auto"/>
        <w:bidi w:val="0"/>
        <w:spacing w:before="0" w:after="80" w:line="321" w:lineRule="exact"/>
        <w:ind w:left="0" w:right="0" w:firstLine="440"/>
        <w:jc w:val="left"/>
      </w:pPr>
      <w:r>
        <w:rPr>
          <w:color w:val="000000"/>
          <w:spacing w:val="0"/>
          <w:w w:val="100"/>
          <w:position w:val="0"/>
        </w:rPr>
        <w:t>金融工具是指形成一方的金融资产，并形成其他方的金融负债或权益工具的合同。</w:t>
      </w:r>
    </w:p>
    <w:p>
      <w:pPr>
        <w:pStyle w:val="Style22"/>
        <w:keepNext w:val="0"/>
        <w:keepLines w:val="0"/>
        <w:widowControl w:val="0"/>
        <w:shd w:val="clear" w:color="auto" w:fill="auto"/>
        <w:tabs>
          <w:tab w:pos="923" w:val="left"/>
        </w:tabs>
        <w:bidi w:val="0"/>
        <w:spacing w:before="0" w:after="80" w:line="321" w:lineRule="exact"/>
        <w:ind w:left="0" w:right="0" w:firstLine="440"/>
        <w:jc w:val="left"/>
      </w:pPr>
      <w:bookmarkStart w:id="877" w:name="bookmark877"/>
      <w:r>
        <w:rPr>
          <w:color w:val="000000"/>
          <w:spacing w:val="0"/>
          <w:w w:val="100"/>
          <w:position w:val="0"/>
        </w:rPr>
        <w:t>（</w:t>
      </w:r>
      <w:bookmarkEnd w:id="877"/>
      <w:r>
        <w:rPr>
          <w:color w:val="000000"/>
          <w:spacing w:val="0"/>
          <w:w w:val="100"/>
          <w:position w:val="0"/>
        </w:rPr>
        <w:t>1）</w:t>
        <w:tab/>
      </w:r>
      <w:r>
        <w:rPr>
          <w:color w:val="000000"/>
          <w:spacing w:val="0"/>
          <w:w w:val="100"/>
          <w:position w:val="0"/>
        </w:rPr>
        <w:t>金融工具的确认和终止确认</w:t>
      </w:r>
    </w:p>
    <w:p>
      <w:pPr>
        <w:pStyle w:val="Style22"/>
        <w:keepNext w:val="0"/>
        <w:keepLines w:val="0"/>
        <w:widowControl w:val="0"/>
        <w:shd w:val="clear" w:color="auto" w:fill="auto"/>
        <w:bidi w:val="0"/>
        <w:spacing w:before="0" w:after="80" w:line="321" w:lineRule="exact"/>
        <w:ind w:left="0" w:right="0" w:firstLine="440"/>
        <w:jc w:val="left"/>
      </w:pPr>
      <w:r>
        <w:rPr>
          <w:color w:val="000000"/>
          <w:spacing w:val="0"/>
          <w:w w:val="100"/>
          <w:position w:val="0"/>
        </w:rPr>
        <w:t>本公司于成为金融工具合同的一方时确认一项金融资产或金融负债。</w:t>
      </w:r>
    </w:p>
    <w:p>
      <w:pPr>
        <w:pStyle w:val="Style22"/>
        <w:keepNext w:val="0"/>
        <w:keepLines w:val="0"/>
        <w:widowControl w:val="0"/>
        <w:shd w:val="clear" w:color="auto" w:fill="auto"/>
        <w:bidi w:val="0"/>
        <w:spacing w:before="0" w:after="80" w:line="321" w:lineRule="exact"/>
        <w:ind w:left="0" w:right="0" w:firstLine="440"/>
        <w:jc w:val="left"/>
      </w:pPr>
      <w:r>
        <w:rPr>
          <w:color w:val="000000"/>
          <w:spacing w:val="0"/>
          <w:w w:val="100"/>
          <w:position w:val="0"/>
        </w:rPr>
        <w:t>金融资产满足下列条件之一的，终止确认：</w:t>
      </w:r>
    </w:p>
    <w:p>
      <w:pPr>
        <w:pStyle w:val="Style22"/>
        <w:keepNext w:val="0"/>
        <w:keepLines w:val="0"/>
        <w:widowControl w:val="0"/>
        <w:numPr>
          <w:ilvl w:val="0"/>
          <w:numId w:val="63"/>
        </w:numPr>
        <w:shd w:val="clear" w:color="auto" w:fill="auto"/>
        <w:tabs>
          <w:tab w:pos="832" w:val="left"/>
        </w:tabs>
        <w:bidi w:val="0"/>
        <w:spacing w:before="0" w:after="80" w:line="321" w:lineRule="exact"/>
        <w:ind w:left="0" w:right="0" w:firstLine="440"/>
        <w:jc w:val="left"/>
      </w:pPr>
      <w:bookmarkStart w:id="878" w:name="bookmark878"/>
      <w:bookmarkEnd w:id="878"/>
      <w:r>
        <w:rPr>
          <w:color w:val="000000"/>
          <w:spacing w:val="0"/>
          <w:w w:val="100"/>
          <w:position w:val="0"/>
        </w:rPr>
        <w:t>收取该金融资产现金流量的合同权利终止；</w:t>
      </w:r>
    </w:p>
    <w:p>
      <w:pPr>
        <w:pStyle w:val="Style22"/>
        <w:keepNext w:val="0"/>
        <w:keepLines w:val="0"/>
        <w:widowControl w:val="0"/>
        <w:numPr>
          <w:ilvl w:val="0"/>
          <w:numId w:val="63"/>
        </w:numPr>
        <w:shd w:val="clear" w:color="auto" w:fill="auto"/>
        <w:tabs>
          <w:tab w:pos="837" w:val="left"/>
        </w:tabs>
        <w:bidi w:val="0"/>
        <w:spacing w:before="0" w:after="80" w:line="321" w:lineRule="exact"/>
        <w:ind w:left="0" w:right="0" w:firstLine="440"/>
        <w:jc w:val="left"/>
      </w:pPr>
      <w:bookmarkStart w:id="879" w:name="bookmark879"/>
      <w:bookmarkEnd w:id="879"/>
      <w:r>
        <w:rPr>
          <w:color w:val="000000"/>
          <w:spacing w:val="0"/>
          <w:w w:val="100"/>
          <w:position w:val="0"/>
        </w:rPr>
        <w:t>该金融资产已转移，且符合下述金融资产转移的终止确认条件。</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22"/>
        <w:keepNext w:val="0"/>
        <w:keepLines w:val="0"/>
        <w:widowControl w:val="0"/>
        <w:shd w:val="clear" w:color="auto" w:fill="auto"/>
        <w:bidi w:val="0"/>
        <w:spacing w:before="0" w:after="80" w:line="321" w:lineRule="exact"/>
        <w:ind w:left="0" w:right="0" w:firstLine="440"/>
        <w:jc w:val="both"/>
      </w:pPr>
      <w:r>
        <w:rPr>
          <w:color w:val="000000"/>
          <w:spacing w:val="0"/>
          <w:w w:val="100"/>
          <w:position w:val="0"/>
        </w:rPr>
        <w:t>以常规方式买卖金融资产，按交易日进行会计确认和终止确认。</w:t>
      </w:r>
    </w:p>
    <w:p>
      <w:pPr>
        <w:pStyle w:val="Style22"/>
        <w:keepNext w:val="0"/>
        <w:keepLines w:val="0"/>
        <w:widowControl w:val="0"/>
        <w:shd w:val="clear" w:color="auto" w:fill="auto"/>
        <w:tabs>
          <w:tab w:pos="923" w:val="left"/>
        </w:tabs>
        <w:bidi w:val="0"/>
        <w:spacing w:before="0" w:after="80" w:line="321" w:lineRule="exact"/>
        <w:ind w:left="0" w:right="0" w:firstLine="440"/>
        <w:jc w:val="both"/>
      </w:pPr>
      <w:bookmarkStart w:id="880" w:name="bookmark880"/>
      <w:r>
        <w:rPr>
          <w:color w:val="000000"/>
          <w:spacing w:val="0"/>
          <w:w w:val="100"/>
          <w:position w:val="0"/>
        </w:rPr>
        <w:t>（</w:t>
      </w:r>
      <w:bookmarkEnd w:id="880"/>
      <w:r>
        <w:rPr>
          <w:color w:val="000000"/>
          <w:spacing w:val="0"/>
          <w:w w:val="100"/>
          <w:position w:val="0"/>
        </w:rPr>
        <w:t>2）</w:t>
        <w:tab/>
      </w:r>
      <w:r>
        <w:rPr>
          <w:color w:val="000000"/>
          <w:spacing w:val="0"/>
          <w:w w:val="100"/>
          <w:position w:val="0"/>
        </w:rPr>
        <w:t>金融资产分类和计量</w:t>
      </w:r>
    </w:p>
    <w:p>
      <w:pPr>
        <w:pStyle w:val="Style22"/>
        <w:keepNext w:val="0"/>
        <w:keepLines w:val="0"/>
        <w:widowControl w:val="0"/>
        <w:shd w:val="clear" w:color="auto" w:fill="auto"/>
        <w:bidi w:val="0"/>
        <w:spacing w:before="0" w:after="180" w:line="322" w:lineRule="exact"/>
        <w:ind w:left="0" w:right="0" w:firstLine="440"/>
        <w:jc w:val="both"/>
      </w:pPr>
      <w:r>
        <w:rPr>
          <w:color w:val="000000"/>
          <w:spacing w:val="0"/>
          <w:w w:val="100"/>
          <w:position w:val="0"/>
        </w:rPr>
        <w:t>本公司在初始确认时根据管理金融资产的业务模式和金融资产的合同现金流量特征，将金融资产分为 以下三类：以摊余成本计量的金融资产、以公允价值计量且其变动计入其他综合收益的金融资产、以公允 价值计量且其变动计入当期损益的金融资产。</w:t>
      </w:r>
    </w:p>
    <w:p>
      <w:pPr>
        <w:pStyle w:val="Style22"/>
        <w:keepNext w:val="0"/>
        <w:keepLines w:val="0"/>
        <w:widowControl w:val="0"/>
        <w:shd w:val="clear" w:color="auto" w:fill="auto"/>
        <w:bidi w:val="0"/>
        <w:spacing w:before="0" w:after="80" w:line="240" w:lineRule="auto"/>
        <w:ind w:left="0" w:right="0" w:firstLine="440"/>
        <w:jc w:val="both"/>
        <w:sectPr>
          <w:footnotePr>
            <w:pos w:val="pageBottom"/>
            <w:numFmt w:val="decimal"/>
            <w:numRestart w:val="continuous"/>
          </w:footnotePr>
          <w:pgSz w:w="11900" w:h="16840"/>
          <w:pgMar w:top="1570" w:right="1006" w:bottom="1570" w:left="1112" w:header="0" w:footer="3" w:gutter="0"/>
          <w:cols w:space="720"/>
          <w:noEndnote/>
          <w:rtlGutter w:val="0"/>
          <w:docGrid w:linePitch="360"/>
        </w:sectPr>
      </w:pPr>
      <w:r>
        <w:rPr>
          <w:b/>
          <w:bCs/>
          <w:color w:val="000000"/>
          <w:spacing w:val="0"/>
          <w:w w:val="100"/>
          <w:position w:val="0"/>
        </w:rPr>
        <w:t>以摊余成本计量的金融资产</w:t>
      </w:r>
    </w:p>
    <w:p>
      <w:pPr>
        <w:pStyle w:val="Style62"/>
        <w:keepNext w:val="0"/>
        <w:keepLines w:val="0"/>
        <w:widowControl w:val="0"/>
        <w:shd w:val="clear" w:color="auto" w:fill="auto"/>
        <w:bidi w:val="0"/>
        <w:spacing w:before="0" w:after="0" w:line="240" w:lineRule="auto"/>
        <w:ind w:left="1040" w:right="0" w:firstLine="0"/>
        <w:jc w:val="both"/>
      </w:pPr>
      <w:r>
        <w:rPr>
          <w:spacing w:val="0"/>
          <w:w w:val="100"/>
          <w:position w:val="0"/>
        </w:rPr>
        <w:t>万马股份</w:t>
      </w:r>
    </w:p>
    <w:p>
      <w:pPr>
        <w:pStyle w:val="Style22"/>
        <w:keepNext w:val="0"/>
        <w:keepLines w:val="0"/>
        <w:widowControl w:val="0"/>
        <w:shd w:val="clear" w:color="auto" w:fill="auto"/>
        <w:bidi w:val="0"/>
        <w:spacing w:before="0" w:after="80" w:line="33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本公司将同时符合下列条件且未被指定为以公允价值计量且其变动计入当期损益的金融资产，分类为 以摊余成本计量的金融资产：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本公司管理该金融资产的业务模式是以收取合同现金流量为目标；</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该金融资产的合同条款规定，在特定日期产生的现金流量，仅为对本金和以未偿付本金金额为基础的 利息的支付。</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初始确认后，对于该类金融资产采用实际利率法以摊余成本计量。以摊余成本计量且不属于任何套期 关系的一部分的金融资产所产生的利得或损失，在终止确认、按照实际利率法摊销或确认减值时，计入当 期损益。</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以公允价值计量且其变动计入其他综合收益的金融资产</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本公司管理该金融资产的业务模式既以收取合同现金流量为目标又以出售该金融资产为目标；</w:t>
      </w:r>
    </w:p>
    <w:p>
      <w:pPr>
        <w:pStyle w:val="Style22"/>
        <w:keepNext w:val="0"/>
        <w:keepLines w:val="0"/>
        <w:widowControl w:val="0"/>
        <w:shd w:val="clear" w:color="auto" w:fill="auto"/>
        <w:bidi w:val="0"/>
        <w:spacing w:before="0" w:after="80" w:line="336" w:lineRule="exact"/>
        <w:ind w:left="0" w:right="0" w:firstLine="440"/>
        <w:jc w:val="both"/>
      </w:pPr>
      <w:r>
        <w:rPr>
          <w:color w:val="000000"/>
          <w:spacing w:val="0"/>
          <w:w w:val="100"/>
          <w:position w:val="0"/>
        </w:rPr>
        <w:t>该金融资产的合同条款规定，在特定日期产生的现金流量，仅为对本金和以未偿付本金金额为基础的 利息的支付。</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初始确认后，对于该类金融资产以公允价值进行后续计量。采用实际利率法计算的利息、减值损失或 利得及汇兑损益计入当期损益，其他利得或损失计入其他综合收益。终止确认时，将之前计入其他综合收 益的累计利得或损失从其他综合收益中转出，计入当期损益。</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有的金融资产分类为以公允价值计量且其变动计入当期损益的金融资产。在初始确认时，为消除或显著减 少会计错配，本公司将部分本应以摊余成本计量或以公允价值计量且其变动计入其他综合收益的金融资产 不可撤销地指定为以公允价值计量且其变动计入当期损益的金融资产。</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初始确认后，对于该类金融资产以公允价值进行后续计量，产生的利得或损失（包括利息和股利收入） 计入当期损益，除非该金融资产属于套期关系的一部分。</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管理金融资产的业务模式，是指本公司如何管理金融资产以产生现金流量。业务模式决定本公司所管 理金融资产现金流量的来源是收取合同现金流量、出售金融资产还是两者兼有。本公司以客观事实为依据、 以关键管理人员决定的对金融资产进行管理的特定业务目标为基础，确定管理金融资产的业务模式。</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本公司对金融资产的合同现金流量特征进行评估，以确定相关金融资产在特定日期产生的合同现金流 量是否仅为对本金和以未偿付本金金额为基础的利息的支付。其中，本金是指金融资产在初始确认时的公 允价值；利息包括对货币时间价值、与特定时期未偿付本金金额相关的信用风险、以及其他基本借贷风险、 成本和利润的对价。此外，本公司对可能导致金融资产合同现金流量的时间分布或金额发生变更的合同条 款进行评估，以确定其是否满足上述合同现金流量特征的要求。</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仅在本公司改变管理金融资产的业务模式时，所有受影响的相关金融资产在业务模式发生变更后的首 个报告期间的第一天进行重分类，否则金融资产在初始确认后不得进行重分类。</w:t>
      </w:r>
    </w:p>
    <w:p>
      <w:pPr>
        <w:pStyle w:val="Style22"/>
        <w:keepNext w:val="0"/>
        <w:keepLines w:val="0"/>
        <w:widowControl w:val="0"/>
        <w:shd w:val="clear" w:color="auto" w:fill="auto"/>
        <w:bidi w:val="0"/>
        <w:spacing w:before="0" w:after="80" w:line="320" w:lineRule="exact"/>
        <w:ind w:left="0" w:right="0" w:firstLine="440"/>
        <w:jc w:val="both"/>
        <w:sectPr>
          <w:footnotePr>
            <w:pos w:val="pageBottom"/>
            <w:numFmt w:val="decimal"/>
            <w:numRestart w:val="continuous"/>
          </w:footnotePr>
          <w:pgSz w:w="11900" w:h="16840"/>
          <w:pgMar w:top="870" w:right="1006" w:bottom="1249" w:left="1112" w:header="0" w:footer="3" w:gutter="0"/>
          <w:cols w:space="720"/>
          <w:noEndnote/>
          <w:rtlGutter w:val="0"/>
          <w:docGrid w:linePitch="360"/>
        </w:sectPr>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或提供劳务而产生的、未包含或不考虑重大融资成分的应收账款，本公司按照预期有权收取的对价金额作 为初始确认金额。</w:t>
      </w:r>
    </w:p>
    <w:p>
      <w:pPr>
        <w:pStyle w:val="Style22"/>
        <w:keepNext w:val="0"/>
        <w:keepLines w:val="0"/>
        <w:widowControl w:val="0"/>
        <w:shd w:val="clear" w:color="auto" w:fill="auto"/>
        <w:tabs>
          <w:tab w:pos="917" w:val="left"/>
        </w:tabs>
        <w:bidi w:val="0"/>
        <w:spacing w:before="0" w:after="80" w:line="322" w:lineRule="exact"/>
        <w:ind w:left="0" w:right="0" w:firstLine="440"/>
        <w:jc w:val="left"/>
      </w:pPr>
      <w:bookmarkStart w:id="881" w:name="bookmark881"/>
      <w:r>
        <w:rPr>
          <w:color w:val="000000"/>
          <w:spacing w:val="0"/>
          <w:w w:val="100"/>
          <w:position w:val="0"/>
        </w:rPr>
        <w:t>（</w:t>
      </w:r>
      <w:bookmarkEnd w:id="881"/>
      <w:r>
        <w:rPr>
          <w:color w:val="000000"/>
          <w:spacing w:val="0"/>
          <w:w w:val="100"/>
          <w:position w:val="0"/>
        </w:rPr>
        <w:t>3）</w:t>
        <w:tab/>
      </w:r>
      <w:r>
        <w:rPr>
          <w:color w:val="000000"/>
          <w:spacing w:val="0"/>
          <w:w w:val="100"/>
          <w:position w:val="0"/>
        </w:rPr>
        <w:t>金融负债分类和计量</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本公司的金融负债于初始确认时分类为：以公允价值计量且其变动计入当期损益的金融负债、以摊余 成本计量的金融负债。对于未划分为以公允价值计量且其变动计入当期损益的金融负债的，相关交易费用 计入其初始确认金额。</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以摊余成本计量的金融负债</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其他金融负债采用实际利率法，按摊余成本进行后续计量，终止确认或摊销产生的利得或损失计入当 期损益。</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金融负债与权益工具的区分</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金融负债，是指符合下列条件之一的负债：</w:t>
      </w:r>
    </w:p>
    <w:p>
      <w:pPr>
        <w:pStyle w:val="Style22"/>
        <w:keepNext w:val="0"/>
        <w:keepLines w:val="0"/>
        <w:widowControl w:val="0"/>
        <w:numPr>
          <w:ilvl w:val="0"/>
          <w:numId w:val="65"/>
        </w:numPr>
        <w:shd w:val="clear" w:color="auto" w:fill="auto"/>
        <w:tabs>
          <w:tab w:pos="826" w:val="left"/>
        </w:tabs>
        <w:bidi w:val="0"/>
        <w:spacing w:before="0" w:after="80" w:line="322" w:lineRule="exact"/>
        <w:ind w:left="0" w:right="0" w:firstLine="440"/>
        <w:jc w:val="both"/>
      </w:pPr>
      <w:bookmarkStart w:id="882" w:name="bookmark882"/>
      <w:bookmarkEnd w:id="882"/>
      <w:r>
        <w:rPr>
          <w:color w:val="000000"/>
          <w:spacing w:val="0"/>
          <w:w w:val="100"/>
          <w:position w:val="0"/>
        </w:rPr>
        <w:t>向其他方交付现金或其他金融资产的合同义务。</w:t>
      </w:r>
    </w:p>
    <w:p>
      <w:pPr>
        <w:pStyle w:val="Style22"/>
        <w:keepNext w:val="0"/>
        <w:keepLines w:val="0"/>
        <w:widowControl w:val="0"/>
        <w:numPr>
          <w:ilvl w:val="0"/>
          <w:numId w:val="65"/>
        </w:numPr>
        <w:shd w:val="clear" w:color="auto" w:fill="auto"/>
        <w:tabs>
          <w:tab w:pos="830" w:val="left"/>
        </w:tabs>
        <w:bidi w:val="0"/>
        <w:spacing w:before="0" w:after="80" w:line="322" w:lineRule="exact"/>
        <w:ind w:left="0" w:right="0" w:firstLine="440"/>
        <w:jc w:val="left"/>
      </w:pPr>
      <w:bookmarkStart w:id="883" w:name="bookmark883"/>
      <w:bookmarkEnd w:id="883"/>
      <w:r>
        <w:rPr>
          <w:color w:val="000000"/>
          <w:spacing w:val="0"/>
          <w:w w:val="100"/>
          <w:position w:val="0"/>
        </w:rPr>
        <w:t>在潜在不利条件下，与其他方交换金融资产或金融负债的合同义务。</w:t>
      </w:r>
    </w:p>
    <w:p>
      <w:pPr>
        <w:pStyle w:val="Style22"/>
        <w:keepNext w:val="0"/>
        <w:keepLines w:val="0"/>
        <w:widowControl w:val="0"/>
        <w:numPr>
          <w:ilvl w:val="0"/>
          <w:numId w:val="65"/>
        </w:numPr>
        <w:shd w:val="clear" w:color="auto" w:fill="auto"/>
        <w:tabs>
          <w:tab w:pos="789" w:val="left"/>
        </w:tabs>
        <w:bidi w:val="0"/>
        <w:spacing w:before="0" w:after="80" w:line="317" w:lineRule="exact"/>
        <w:ind w:left="0" w:right="0" w:firstLine="440"/>
        <w:jc w:val="both"/>
      </w:pPr>
      <w:bookmarkStart w:id="884" w:name="bookmark884"/>
      <w:bookmarkEnd w:id="884"/>
      <w:r>
        <w:rPr>
          <w:color w:val="000000"/>
          <w:spacing w:val="0"/>
          <w:w w:val="100"/>
          <w:position w:val="0"/>
        </w:rPr>
        <w:t>将来须用或可用企业自身权益工具进行结算的非衍生工具合同，且企业根据该合同将交付可变数量 的自身权益工具。</w:t>
      </w:r>
    </w:p>
    <w:p>
      <w:pPr>
        <w:pStyle w:val="Style22"/>
        <w:keepNext w:val="0"/>
        <w:keepLines w:val="0"/>
        <w:widowControl w:val="0"/>
        <w:numPr>
          <w:ilvl w:val="0"/>
          <w:numId w:val="65"/>
        </w:numPr>
        <w:shd w:val="clear" w:color="auto" w:fill="auto"/>
        <w:tabs>
          <w:tab w:pos="798" w:val="left"/>
        </w:tabs>
        <w:bidi w:val="0"/>
        <w:spacing w:before="0" w:after="80" w:line="317" w:lineRule="exact"/>
        <w:ind w:left="0" w:right="0" w:firstLine="440"/>
        <w:jc w:val="both"/>
      </w:pPr>
      <w:bookmarkStart w:id="885" w:name="bookmark885"/>
      <w:bookmarkEnd w:id="885"/>
      <w:r>
        <w:rPr>
          <w:color w:val="000000"/>
          <w:spacing w:val="0"/>
          <w:w w:val="100"/>
          <w:position w:val="0"/>
        </w:rPr>
        <w:t>将来须用或可用企业自身权益工具进行结算的衍生工具合同，但以固定数量的自身权益工具交换固 定金额的现金或其他金融资产的衍生工具合同除外。</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权益工具，是指能证明拥有某个企业在扣除所有负债后的资产中剩余权益的合同。</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如果本公司不能无条件地避免以交付现金或其他金融资产来履行一项合同义务，则该合同义务符合金 融负债的定义。</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如果一项金融工具须用或可用本公司自身权益工具进行结算，需要考虑用于结算该工具的本公司自身 权益工具，是作为现金或其他金融资产的替代品，还是为了使该工具持有方享有在发行方扣除所有负债后 的资产中的剩余权益。如果是前者，该工具是本公司的金融负债；如果是后者，该工具是本公司的权益工 具。</w:t>
      </w:r>
    </w:p>
    <w:p>
      <w:pPr>
        <w:pStyle w:val="Style22"/>
        <w:keepNext w:val="0"/>
        <w:keepLines w:val="0"/>
        <w:widowControl w:val="0"/>
        <w:shd w:val="clear" w:color="auto" w:fill="auto"/>
        <w:tabs>
          <w:tab w:pos="917" w:val="left"/>
        </w:tabs>
        <w:bidi w:val="0"/>
        <w:spacing w:before="0" w:after="80" w:line="322" w:lineRule="exact"/>
        <w:ind w:left="0" w:right="0" w:firstLine="440"/>
        <w:jc w:val="both"/>
      </w:pPr>
      <w:bookmarkStart w:id="886" w:name="bookmark886"/>
      <w:r>
        <w:rPr>
          <w:color w:val="000000"/>
          <w:spacing w:val="0"/>
          <w:w w:val="100"/>
          <w:position w:val="0"/>
        </w:rPr>
        <w:t>（</w:t>
      </w:r>
      <w:bookmarkEnd w:id="886"/>
      <w:r>
        <w:rPr>
          <w:color w:val="000000"/>
          <w:spacing w:val="0"/>
          <w:w w:val="100"/>
          <w:position w:val="0"/>
        </w:rPr>
        <w:t>4）</w:t>
        <w:tab/>
      </w:r>
      <w:r>
        <w:rPr>
          <w:color w:val="000000"/>
          <w:spacing w:val="0"/>
          <w:w w:val="100"/>
          <w:position w:val="0"/>
        </w:rPr>
        <w:t>衍生金融工具及嵌入衍生工具</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本公司衍生金融工具包括远期外汇合约、贵金属期货合约。初始以衍生交易合同签订当日的公允价值 进行计量，并以其公允价值进行后续计量。公允价值为正数的衍生金融工具确认为一项资产，公允价值为 负数的确认为一项负债。因公允价值变动而产生的任何不符合套期会计规定的利得或损失，直接计入当期 损益。</w:t>
      </w:r>
    </w:p>
    <w:p>
      <w:pPr>
        <w:pStyle w:val="Style22"/>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对包含嵌入衍生工具的混合工具，如主合同为金融资产的，混合工具作为一个整体适用金融资产分类 的相关规定。如主合同并非金融资产，且该混合工具不是以公允价值计量且其变动计入当期损益进行会计 处理，嵌入衍生工具与该主合同在经济特征及风险方面不存在紧密关系，且与嵌入衍生工具条件相同，单 独存在的工具符合衍生工具定义的，嵌入衍生工具从混合工具中分拆，作为单独的衍生金融工具处理。如 果无法在取得时或后续的资产负债表日对嵌入衍生工具进行单独计量，则将混合工具整体指定为以公允价 值计量且其变动计入当期损益的金融资产或金融负债。</w:t>
      </w:r>
    </w:p>
    <w:p>
      <w:pPr>
        <w:pStyle w:val="Style22"/>
        <w:keepNext w:val="0"/>
        <w:keepLines w:val="0"/>
        <w:widowControl w:val="0"/>
        <w:shd w:val="clear" w:color="auto" w:fill="auto"/>
        <w:bidi w:val="0"/>
        <w:spacing w:before="0" w:after="80" w:line="240" w:lineRule="auto"/>
        <w:ind w:left="0" w:right="0" w:firstLine="440"/>
        <w:jc w:val="left"/>
        <w:sectPr>
          <w:footnotePr>
            <w:pos w:val="pageBottom"/>
            <w:numFmt w:val="decimal"/>
            <w:numRestart w:val="continuous"/>
          </w:footnotePr>
          <w:pgSz w:w="11900" w:h="16840"/>
          <w:pgMar w:top="1575" w:right="1112" w:bottom="1508" w:left="1112" w:header="0" w:footer="3" w:gutter="0"/>
          <w:cols w:space="720"/>
          <w:noEndnote/>
          <w:rtlGutter w:val="0"/>
          <w:docGrid w:linePitch="360"/>
        </w:sectPr>
      </w:pPr>
      <w:bookmarkStart w:id="887" w:name="bookmark887"/>
      <w:r>
        <w:rPr>
          <w:color w:val="000000"/>
          <w:spacing w:val="0"/>
          <w:w w:val="100"/>
          <w:position w:val="0"/>
        </w:rPr>
        <w:t>（</w:t>
      </w:r>
      <w:bookmarkEnd w:id="887"/>
      <w:r>
        <w:rPr>
          <w:color w:val="000000"/>
          <w:spacing w:val="0"/>
          <w:w w:val="100"/>
          <w:position w:val="0"/>
        </w:rPr>
        <w:t>5）</w:t>
      </w:r>
      <w:r>
        <w:rPr>
          <w:color w:val="000000"/>
          <w:spacing w:val="0"/>
          <w:w w:val="100"/>
          <w:position w:val="0"/>
        </w:rPr>
        <w:t>金融工具的公允价值</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存在活跃市场的金融资产或金融负债，本公司采用活跃市场中的报价确定其公允价值。金融工具不存 在活跃市场的，本公司采用估值技术确定其公允价值。</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本公司采用在当前情况下适用并且有足够可利用数据和其他信息支持的估值技术，优先使用相关可观 察输入值，只有在可观察输入值无法取得或取得不切实可行的情况下，才使用不可观察输入值。</w:t>
      </w:r>
    </w:p>
    <w:p>
      <w:pPr>
        <w:pStyle w:val="Style22"/>
        <w:keepNext w:val="0"/>
        <w:keepLines w:val="0"/>
        <w:widowControl w:val="0"/>
        <w:shd w:val="clear" w:color="auto" w:fill="auto"/>
        <w:bidi w:val="0"/>
        <w:spacing w:before="0" w:after="80" w:line="322" w:lineRule="exact"/>
        <w:ind w:left="0" w:right="0" w:firstLine="440"/>
        <w:jc w:val="both"/>
      </w:pPr>
      <w:bookmarkStart w:id="888" w:name="bookmark888"/>
      <w:r>
        <w:rPr>
          <w:color w:val="000000"/>
          <w:spacing w:val="0"/>
          <w:w w:val="100"/>
          <w:position w:val="0"/>
        </w:rPr>
        <w:t>（</w:t>
      </w:r>
      <w:bookmarkEnd w:id="888"/>
      <w:r>
        <w:rPr>
          <w:color w:val="000000"/>
          <w:spacing w:val="0"/>
          <w:w w:val="100"/>
          <w:position w:val="0"/>
        </w:rPr>
        <w:t>6）</w:t>
      </w:r>
      <w:r>
        <w:rPr>
          <w:color w:val="000000"/>
          <w:spacing w:val="0"/>
          <w:w w:val="100"/>
          <w:position w:val="0"/>
        </w:rPr>
        <w:t>金融资产减值</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本公司以预期信用损失为基础，对下列项目进行减值会计处理并确认损失准备：</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以摊余成本计量的金融资产；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以公允价值计量且其变动计入其他综合收益的应收款项和债权投资；</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租赁应收款；</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财务担保合同（以公允价值计量且其变动计入当期损益、金融资产转移不符合终止确认条件或继续涉 入被转移金融资产所形成的除外）。</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预期信用损失的计量</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本公司对于处于不同阶段的金融工具的预期信用损失分别进行计量。金融工具自初始确认后信用风险 未显著增加的，处于第一阶段，本公司按照未来</w:t>
      </w:r>
      <w:r>
        <w:rPr>
          <w:color w:val="000000"/>
          <w:spacing w:val="0"/>
          <w:w w:val="100"/>
          <w:position w:val="0"/>
        </w:rPr>
        <w:t>12</w:t>
      </w:r>
      <w:r>
        <w:rPr>
          <w:color w:val="000000"/>
          <w:spacing w:val="0"/>
          <w:w w:val="100"/>
          <w:position w:val="0"/>
        </w:rPr>
        <w:t>个月内的预期信用损失计量损失准备；金融工具自初始 确认后信用风险已显著增加但尚未发生信用减值的，处于第二阶段，本公司按照该工具整个存续期的预期 信用损失计量损失准备；金融工具自初始确认后已经发生信用减值的，处于第三阶段，本公司按照该工具 整个存续期的预期信用损失计量损失准备。</w:t>
      </w:r>
    </w:p>
    <w:p>
      <w:pPr>
        <w:pStyle w:val="Style22"/>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color w:val="000000"/>
          <w:spacing w:val="0"/>
          <w:w w:val="100"/>
          <w:position w:val="0"/>
        </w:rPr>
        <w:t>12</w:t>
      </w:r>
      <w:r>
        <w:rPr>
          <w:color w:val="000000"/>
          <w:spacing w:val="0"/>
          <w:w w:val="100"/>
          <w:position w:val="0"/>
        </w:rPr>
        <w:t>个月内的预期信用损失计量损失准备。</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整个存续期预期信用损失，是指因金融工具整个预计存续期内所有可能发生的违约事件而导致的预期 信用损失。未来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 xml:space="preserve">个月内（若金融工具的预计存续期少于 </w:t>
      </w:r>
      <w:r>
        <w:rPr>
          <w:color w:val="000000"/>
          <w:spacing w:val="0"/>
          <w:w w:val="100"/>
          <w:position w:val="0"/>
        </w:rPr>
        <w:t>12</w:t>
      </w:r>
      <w:r>
        <w:rPr>
          <w:color w:val="000000"/>
          <w:spacing w:val="0"/>
          <w:w w:val="100"/>
          <w:position w:val="0"/>
        </w:rPr>
        <w:t>个月，则为预计存续期）可能发生的金融工具违约事件而导致的预期信用损失，是整个存续期预期信用 损失的一部分。</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在计量预期信用损失时，本公司需考虑的最长期限为企业面临信用风险的最长合同期限（包括考虑续 约选择权）。</w:t>
      </w:r>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应收票据、应收账款和合同资产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对于应收票据、应收账款、合同资产，无论是否存在重大融资成分，本公司始终按照相当于整个存续 期内预期信用损失的金额计量其损失准备。</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6"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当单项金融资产无法以合理成本评估预期信用损失的信息时，本公司依据信用风险特征对应收票据和 应收账款划分组合，在组合基础上计算预期信用损失，确定组合的依据如下：</w:t>
      </w:r>
    </w:p>
    <w:p>
      <w:pPr>
        <w:pStyle w:val="Style22"/>
        <w:keepNext w:val="0"/>
        <w:keepLines w:val="0"/>
        <w:widowControl w:val="0"/>
        <w:shd w:val="clear" w:color="auto" w:fill="auto"/>
        <w:tabs>
          <w:tab w:pos="802" w:val="left"/>
        </w:tabs>
        <w:bidi w:val="0"/>
        <w:spacing w:before="0" w:after="80" w:line="322" w:lineRule="exact"/>
        <w:ind w:left="0" w:right="0" w:firstLine="420"/>
        <w:jc w:val="both"/>
      </w:pPr>
      <w:bookmarkStart w:id="889" w:name="bookmark889"/>
      <w:r>
        <w:rPr>
          <w:color w:val="000000"/>
          <w:spacing w:val="0"/>
          <w:w w:val="100"/>
          <w:position w:val="0"/>
        </w:rPr>
        <w:t>A</w:t>
      </w:r>
      <w:bookmarkEnd w:id="889"/>
      <w:r>
        <w:rPr>
          <w:color w:val="000000"/>
          <w:spacing w:val="0"/>
          <w:w w:val="100"/>
          <w:position w:val="0"/>
        </w:rPr>
        <w:t>、</w:t>
        <w:tab/>
      </w:r>
      <w:r>
        <w:rPr>
          <w:color w:val="000000"/>
          <w:spacing w:val="0"/>
          <w:w w:val="100"/>
          <w:position w:val="0"/>
        </w:rPr>
        <w:t>应收票据</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22"/>
        <w:keepNext w:val="0"/>
        <w:keepLines w:val="0"/>
        <w:widowControl w:val="0"/>
        <w:shd w:val="clear" w:color="auto" w:fill="auto"/>
        <w:tabs>
          <w:tab w:pos="802" w:val="left"/>
        </w:tabs>
        <w:bidi w:val="0"/>
        <w:spacing w:before="0" w:after="80" w:line="322" w:lineRule="exact"/>
        <w:ind w:left="0" w:right="0" w:firstLine="420"/>
        <w:jc w:val="left"/>
      </w:pPr>
      <w:bookmarkStart w:id="890" w:name="bookmark890"/>
      <w:r>
        <w:rPr>
          <w:color w:val="000000"/>
          <w:spacing w:val="0"/>
          <w:w w:val="100"/>
          <w:position w:val="0"/>
        </w:rPr>
        <w:t>B</w:t>
      </w:r>
      <w:bookmarkEnd w:id="890"/>
      <w:r>
        <w:rPr>
          <w:color w:val="000000"/>
          <w:spacing w:val="0"/>
          <w:w w:val="100"/>
          <w:position w:val="0"/>
        </w:rPr>
        <w:t>、</w:t>
        <w:tab/>
      </w:r>
      <w:r>
        <w:rPr>
          <w:color w:val="000000"/>
          <w:spacing w:val="0"/>
          <w:w w:val="100"/>
          <w:position w:val="0"/>
        </w:rPr>
        <w:t>应收账款</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应收账款组合</w:t>
      </w:r>
      <w:r>
        <w:rPr>
          <w:color w:val="000000"/>
          <w:spacing w:val="0"/>
          <w:w w:val="100"/>
          <w:position w:val="0"/>
        </w:rPr>
        <w:t>1：</w:t>
      </w:r>
      <w:r>
        <w:rPr>
          <w:color w:val="000000"/>
          <w:spacing w:val="0"/>
          <w:w w:val="100"/>
          <w:position w:val="0"/>
        </w:rPr>
        <w:t>应收关联方组合</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应收账款组合</w:t>
      </w:r>
      <w:r>
        <w:rPr>
          <w:color w:val="000000"/>
          <w:spacing w:val="0"/>
          <w:w w:val="100"/>
          <w:position w:val="0"/>
        </w:rPr>
        <w:t>2：</w:t>
      </w:r>
      <w:r>
        <w:rPr>
          <w:color w:val="000000"/>
          <w:spacing w:val="0"/>
          <w:w w:val="100"/>
          <w:position w:val="0"/>
        </w:rPr>
        <w:t>应收账龄组合</w:t>
      </w:r>
    </w:p>
    <w:p>
      <w:pPr>
        <w:pStyle w:val="Style22"/>
        <w:keepNext w:val="0"/>
        <w:keepLines w:val="0"/>
        <w:widowControl w:val="0"/>
        <w:shd w:val="clear" w:color="auto" w:fill="auto"/>
        <w:tabs>
          <w:tab w:pos="802" w:val="left"/>
        </w:tabs>
        <w:bidi w:val="0"/>
        <w:spacing w:before="0" w:after="80" w:line="322" w:lineRule="exact"/>
        <w:ind w:left="0" w:right="0" w:firstLine="420"/>
        <w:jc w:val="both"/>
      </w:pPr>
      <w:bookmarkStart w:id="891" w:name="bookmark891"/>
      <w:r>
        <w:rPr>
          <w:color w:val="000000"/>
          <w:spacing w:val="0"/>
          <w:w w:val="100"/>
          <w:position w:val="0"/>
        </w:rPr>
        <w:t>C</w:t>
      </w:r>
      <w:bookmarkEnd w:id="891"/>
      <w:r>
        <w:rPr>
          <w:color w:val="000000"/>
          <w:spacing w:val="0"/>
          <w:w w:val="100"/>
          <w:position w:val="0"/>
        </w:rPr>
        <w:t>、</w:t>
        <w:tab/>
      </w:r>
      <w:r>
        <w:rPr>
          <w:color w:val="000000"/>
          <w:spacing w:val="0"/>
          <w:w w:val="100"/>
          <w:position w:val="0"/>
        </w:rPr>
        <w:t>合同资产</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合同资产组合</w:t>
      </w:r>
      <w:r>
        <w:rPr>
          <w:color w:val="000000"/>
          <w:spacing w:val="0"/>
          <w:w w:val="100"/>
          <w:position w:val="0"/>
        </w:rPr>
        <w:t>1：</w:t>
      </w:r>
      <w:r>
        <w:rPr>
          <w:color w:val="000000"/>
          <w:spacing w:val="0"/>
          <w:w w:val="100"/>
          <w:position w:val="0"/>
        </w:rPr>
        <w:t>账龄组合</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对于划分为组合的应收票据、合同资产，本公司参考历史信用损失经验，结合当前状况以及对未来经 济状况的预测，通过违约风险敞口和整个存续期预期信用损失率，计算预期信用损失。</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对于划分为组合的应收账款，本公司参考历史信用损失经验，结合当前状况以及对未来经济状况的预 测，编制应收账款账龄/逾期天数与整个存续期预期信用损失率对照表，计算预期信用损失。</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其他应收款</w:t>
      </w:r>
    </w:p>
    <w:p>
      <w:pPr>
        <w:pStyle w:val="Style22"/>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本公司依据信用风险特征将其他应收款划分为若干组合，在组合基础上计算预期信用损失，确定组合 的依据如下：</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其他应收款组合</w:t>
      </w:r>
      <w:r>
        <w:rPr>
          <w:color w:val="000000"/>
          <w:spacing w:val="0"/>
          <w:w w:val="100"/>
          <w:position w:val="0"/>
        </w:rPr>
        <w:t>1：</w:t>
      </w:r>
      <w:r>
        <w:rPr>
          <w:color w:val="000000"/>
          <w:spacing w:val="0"/>
          <w:w w:val="100"/>
          <w:position w:val="0"/>
        </w:rPr>
        <w:t>应收关联方组合</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其他应收款组合</w:t>
      </w:r>
      <w:r>
        <w:rPr>
          <w:color w:val="000000"/>
          <w:spacing w:val="0"/>
          <w:w w:val="100"/>
          <w:position w:val="0"/>
        </w:rPr>
        <w:t>2：</w:t>
      </w:r>
      <w:r>
        <w:rPr>
          <w:color w:val="000000"/>
          <w:spacing w:val="0"/>
          <w:w w:val="100"/>
          <w:position w:val="0"/>
        </w:rPr>
        <w:t>账龄组合</w:t>
      </w:r>
    </w:p>
    <w:p>
      <w:pPr>
        <w:pStyle w:val="Style22"/>
        <w:keepNext w:val="0"/>
        <w:keepLines w:val="0"/>
        <w:widowControl w:val="0"/>
        <w:shd w:val="clear" w:color="auto" w:fill="auto"/>
        <w:bidi w:val="0"/>
        <w:spacing w:before="0" w:after="80" w:line="331" w:lineRule="exact"/>
        <w:ind w:left="0" w:right="0" w:firstLine="440"/>
        <w:jc w:val="both"/>
      </w:pPr>
      <w:r>
        <w:rPr>
          <w:color w:val="000000"/>
          <w:spacing w:val="0"/>
          <w:w w:val="100"/>
          <w:position w:val="0"/>
        </w:rPr>
        <w:t>对划分为组合的其他应收款，本公司通过违约风险敞口和未来</w:t>
      </w:r>
      <w:r>
        <w:rPr>
          <w:color w:val="000000"/>
          <w:spacing w:val="0"/>
          <w:w w:val="100"/>
          <w:position w:val="0"/>
        </w:rPr>
        <w:t>12</w:t>
      </w:r>
      <w:r>
        <w:rPr>
          <w:color w:val="000000"/>
          <w:spacing w:val="0"/>
          <w:w w:val="100"/>
          <w:position w:val="0"/>
        </w:rPr>
        <w:t>个月内或整个存续期预期信用损失 率，计算预期信用损失。</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债权投资、其他债权投资</w:t>
      </w:r>
    </w:p>
    <w:p>
      <w:pPr>
        <w:pStyle w:val="Style22"/>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对于债权投资和其他债权投资，本公司按照投资的性质，根据交易对手和风险敞口的各种类型，通过 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22"/>
        <w:keepNext w:val="0"/>
        <w:keepLines w:val="0"/>
        <w:widowControl w:val="0"/>
        <w:shd w:val="clear" w:color="auto" w:fill="auto"/>
        <w:bidi w:val="0"/>
        <w:spacing w:before="0" w:after="80" w:line="322" w:lineRule="exact"/>
        <w:ind w:left="0" w:right="0" w:firstLine="420"/>
        <w:jc w:val="left"/>
      </w:pPr>
      <w:r>
        <w:rPr>
          <w:b/>
          <w:bCs/>
          <w:color w:val="000000"/>
          <w:spacing w:val="0"/>
          <w:w w:val="100"/>
          <w:position w:val="0"/>
        </w:rPr>
        <w:t>信用风险显著增加的评估</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在确定信用风险自初始确认后是否显著增加时，本公司考虑无须付出不必要的额外成本或努力即可获 得的合理且有依据的信息，包括前瞻性信息。本公司考虑的信息包括：</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债务人未能按合同到期日支付本金和利息的情况；</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已发生的或预期的金融工具的外部或内部信用评级（如有）的严重恶化；</w:t>
      </w:r>
    </w:p>
    <w:p>
      <w:pPr>
        <w:pStyle w:val="Style22"/>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已发生的或预期的债务人经营成果的严重恶化；</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现存的或预期的技术、市场、经济或法律环境变化，并将对债务人对本公司的还款能力产生重大不利 影响。</w:t>
      </w:r>
    </w:p>
    <w:p>
      <w:pPr>
        <w:pStyle w:val="Style22"/>
        <w:keepNext w:val="0"/>
        <w:keepLines w:val="0"/>
        <w:widowControl w:val="0"/>
        <w:shd w:val="clear" w:color="auto" w:fill="auto"/>
        <w:bidi w:val="0"/>
        <w:spacing w:before="0" w:after="0" w:line="322" w:lineRule="exact"/>
        <w:ind w:left="0" w:right="0" w:firstLine="440"/>
        <w:jc w:val="both"/>
        <w:rPr>
          <w:sz w:val="30"/>
          <w:szCs w:val="30"/>
        </w:rPr>
      </w:pPr>
      <w:r>
        <w:rPr>
          <w:color w:val="000000"/>
          <w:spacing w:val="0"/>
          <w:w w:val="100"/>
          <w:position w:val="0"/>
          <w:sz w:val="20"/>
          <w:szCs w:val="20"/>
        </w:rPr>
        <w:t xml:space="preserve">根据金融工具的性质，本公司以单项金融工具或金融工具组合为基础评估信用风险是否显著增加。以 </w:t>
      </w:r>
      <w:r>
        <w:rPr>
          <w:rStyle w:val="CharStyle63"/>
        </w:rPr>
        <w:t>万马股份</w:t>
      </w:r>
    </w:p>
    <w:p>
      <w:pPr>
        <w:pStyle w:val="Style22"/>
        <w:keepNext w:val="0"/>
        <w:keepLines w:val="0"/>
        <w:widowControl w:val="0"/>
        <w:shd w:val="clear" w:color="auto" w:fill="auto"/>
        <w:bidi w:val="0"/>
        <w:spacing w:before="0" w:after="80" w:line="33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金融工具组合为基础进行评估时，本公司可基于共同信用风险特征对金融工具进行分类，例如逾期信息和 信用风险评级。</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巳发生信用减值的金融资产</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发行方或债务人发生重大财务困难；</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债务人违反合同，如偿付利息或本金违约或逾期等；</w:t>
      </w:r>
    </w:p>
    <w:p>
      <w:pPr>
        <w:pStyle w:val="Style22"/>
        <w:keepNext w:val="0"/>
        <w:keepLines w:val="0"/>
        <w:widowControl w:val="0"/>
        <w:shd w:val="clear" w:color="auto" w:fill="auto"/>
        <w:bidi w:val="0"/>
        <w:spacing w:before="0" w:after="80" w:line="331" w:lineRule="exact"/>
        <w:ind w:left="0" w:right="0" w:firstLine="440"/>
        <w:jc w:val="both"/>
      </w:pPr>
      <w:r>
        <w:rPr>
          <w:color w:val="000000"/>
          <w:spacing w:val="0"/>
          <w:w w:val="100"/>
          <w:position w:val="0"/>
        </w:rPr>
        <w:t>本公司出于与债务人财务困难有关的经济或合同考虑，给予债务人在任何其他情况下都不会做出的让 步；</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债务人很可能破产或进行其他财务重组；</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发行方或债务人财务困难导致该金融资产的活跃市场消失。</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预期信用损失准备的列报</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计入其他综合收益的债权投资，本公司在其他综合收益中确认其损失准备，不抵减该金融资产的账面价值。</w:t>
      </w:r>
    </w:p>
    <w:p>
      <w:pPr>
        <w:pStyle w:val="Style22"/>
        <w:keepNext w:val="0"/>
        <w:keepLines w:val="0"/>
        <w:widowControl w:val="0"/>
        <w:shd w:val="clear" w:color="auto" w:fill="auto"/>
        <w:bidi w:val="0"/>
        <w:spacing w:before="0" w:after="80" w:line="322" w:lineRule="exact"/>
        <w:ind w:left="0" w:right="0" w:firstLine="440"/>
        <w:jc w:val="both"/>
      </w:pPr>
      <w:r>
        <w:rPr>
          <w:b/>
          <w:bCs/>
          <w:color w:val="000000"/>
          <w:spacing w:val="0"/>
          <w:w w:val="100"/>
          <w:position w:val="0"/>
        </w:rPr>
        <w:t>核销</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如果本公司不再合理预期金融资产合同现金流量能够全部或部分收回，则直接减记该金融资产的账面 余额。这种减记构成相关金融资产的终止确认。这种情况通常发生在本公司确定债务人没有资产或收入来 源可产生足够的现金流量以偿还将被减记的金额。但是，按照本公司收回到期款项的程序，被减记的金融 资产仍可能受到执行活动的影响。</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已减记的金融资产以后又收回的，作为减值损失的转回计入收回当期的损益。</w:t>
      </w:r>
    </w:p>
    <w:p>
      <w:pPr>
        <w:pStyle w:val="Style22"/>
        <w:keepNext w:val="0"/>
        <w:keepLines w:val="0"/>
        <w:widowControl w:val="0"/>
        <w:shd w:val="clear" w:color="auto" w:fill="auto"/>
        <w:tabs>
          <w:tab w:pos="923" w:val="left"/>
        </w:tabs>
        <w:bidi w:val="0"/>
        <w:spacing w:before="0" w:after="80" w:line="322" w:lineRule="exact"/>
        <w:ind w:left="0" w:right="0" w:firstLine="440"/>
        <w:jc w:val="both"/>
      </w:pPr>
      <w:bookmarkStart w:id="892" w:name="bookmark892"/>
      <w:r>
        <w:rPr>
          <w:color w:val="000000"/>
          <w:spacing w:val="0"/>
          <w:w w:val="100"/>
          <w:position w:val="0"/>
        </w:rPr>
        <w:t>（</w:t>
      </w:r>
      <w:bookmarkEnd w:id="892"/>
      <w:r>
        <w:rPr>
          <w:color w:val="000000"/>
          <w:spacing w:val="0"/>
          <w:w w:val="100"/>
          <w:position w:val="0"/>
        </w:rPr>
        <w:t>7）</w:t>
        <w:tab/>
      </w:r>
      <w:r>
        <w:rPr>
          <w:color w:val="000000"/>
          <w:spacing w:val="0"/>
          <w:w w:val="100"/>
          <w:position w:val="0"/>
        </w:rPr>
        <w:t>金融资产转移</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金融资产转移，是指将金融资产让与或交付给该金融资产发行方以外的另一方（转入方）。</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22"/>
        <w:keepNext w:val="0"/>
        <w:keepLines w:val="0"/>
        <w:widowControl w:val="0"/>
        <w:shd w:val="clear" w:color="auto" w:fill="auto"/>
        <w:tabs>
          <w:tab w:pos="923" w:val="left"/>
        </w:tabs>
        <w:bidi w:val="0"/>
        <w:spacing w:before="0" w:after="80" w:line="322" w:lineRule="exact"/>
        <w:ind w:left="0" w:right="0" w:firstLine="440"/>
        <w:jc w:val="both"/>
      </w:pPr>
      <w:bookmarkStart w:id="893" w:name="bookmark893"/>
      <w:r>
        <w:rPr>
          <w:color w:val="000000"/>
          <w:spacing w:val="0"/>
          <w:w w:val="100"/>
          <w:position w:val="0"/>
        </w:rPr>
        <w:t>（</w:t>
      </w:r>
      <w:bookmarkEnd w:id="893"/>
      <w:r>
        <w:rPr>
          <w:color w:val="000000"/>
          <w:spacing w:val="0"/>
          <w:w w:val="100"/>
          <w:position w:val="0"/>
        </w:rPr>
        <w:t>8）</w:t>
        <w:tab/>
      </w:r>
      <w:r>
        <w:rPr>
          <w:color w:val="000000"/>
          <w:spacing w:val="0"/>
          <w:w w:val="100"/>
          <w:position w:val="0"/>
        </w:rPr>
        <w:t>金融资产和金融负债的抵销</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2"/>
        <w:keepNext/>
        <w:keepLines/>
        <w:widowControl w:val="0"/>
        <w:shd w:val="clear" w:color="auto" w:fill="auto"/>
        <w:bidi w:val="0"/>
        <w:spacing w:before="0" w:after="80" w:line="322" w:lineRule="exact"/>
        <w:ind w:left="0" w:right="0" w:firstLine="440"/>
        <w:jc w:val="both"/>
      </w:pPr>
      <w:bookmarkStart w:id="894" w:name="bookmark894"/>
      <w:bookmarkStart w:id="895" w:name="bookmark895"/>
      <w:bookmarkStart w:id="896" w:name="bookmark896"/>
      <w:bookmarkStart w:id="897" w:name="bookmark897"/>
      <w:r>
        <w:rPr>
          <w:color w:val="000000"/>
          <w:spacing w:val="0"/>
          <w:w w:val="100"/>
          <w:position w:val="0"/>
        </w:rPr>
        <w:t>1</w:t>
      </w:r>
      <w:bookmarkEnd w:id="896"/>
      <w:r>
        <w:rPr>
          <w:color w:val="000000"/>
          <w:spacing w:val="0"/>
          <w:w w:val="100"/>
          <w:position w:val="0"/>
        </w:rPr>
        <w:t>1、应收票据</w:t>
      </w:r>
      <w:bookmarkEnd w:id="894"/>
      <w:bookmarkEnd w:id="895"/>
      <w:bookmarkEnd w:id="897"/>
    </w:p>
    <w:p>
      <w:pPr>
        <w:pStyle w:val="Style22"/>
        <w:keepNext w:val="0"/>
        <w:keepLines w:val="0"/>
        <w:widowControl w:val="0"/>
        <w:shd w:val="clear" w:color="auto" w:fill="auto"/>
        <w:bidi w:val="0"/>
        <w:spacing w:before="0" w:after="80" w:line="322" w:lineRule="exact"/>
        <w:ind w:left="0" w:right="0" w:firstLine="440"/>
        <w:jc w:val="left"/>
        <w:sectPr>
          <w:footnotePr>
            <w:pos w:val="pageBottom"/>
            <w:numFmt w:val="decimal"/>
            <w:numRestart w:val="continuous"/>
          </w:footnotePr>
          <w:pgSz w:w="11900" w:h="16840"/>
          <w:pgMar w:top="836" w:right="1037" w:bottom="1332" w:left="1080" w:header="0" w:footer="3" w:gutter="0"/>
          <w:cols w:space="720"/>
          <w:noEndnote/>
          <w:rtlGutter w:val="0"/>
          <w:docGrid w:linePitch="360"/>
        </w:sectPr>
      </w:pPr>
      <w:r>
        <w:rPr>
          <w:color w:val="000000"/>
          <w:spacing w:val="0"/>
          <w:w w:val="100"/>
          <w:position w:val="0"/>
        </w:rPr>
        <w:t>本公司对应收票据减值的确定原则见“五、</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909" w:val="left"/>
        </w:tabs>
        <w:bidi w:val="0"/>
        <w:spacing w:before="0" w:after="80" w:line="319" w:lineRule="exact"/>
        <w:ind w:left="0" w:right="0" w:firstLine="440"/>
        <w:jc w:val="both"/>
      </w:pPr>
      <w:bookmarkStart w:id="898" w:name="bookmark898"/>
      <w:bookmarkStart w:id="899" w:name="bookmark899"/>
      <w:bookmarkStart w:id="900" w:name="bookmark900"/>
      <w:bookmarkStart w:id="901" w:name="bookmark901"/>
      <w:r>
        <w:rPr>
          <w:color w:val="000000"/>
          <w:spacing w:val="0"/>
          <w:w w:val="100"/>
          <w:position w:val="0"/>
        </w:rPr>
        <w:t>1</w:t>
      </w:r>
      <w:bookmarkEnd w:id="900"/>
      <w:r>
        <w:rPr>
          <w:color w:val="000000"/>
          <w:spacing w:val="0"/>
          <w:w w:val="100"/>
          <w:position w:val="0"/>
        </w:rPr>
        <w:t>2、</w:t>
        <w:tab/>
        <w:t>应收账款</w:t>
      </w:r>
      <w:bookmarkEnd w:id="898"/>
      <w:bookmarkEnd w:id="899"/>
      <w:bookmarkEnd w:id="901"/>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本公司对应收账款减值的确定原则见“五、</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909" w:val="left"/>
        </w:tabs>
        <w:bidi w:val="0"/>
        <w:spacing w:before="0" w:after="80" w:line="319" w:lineRule="exact"/>
        <w:ind w:left="0" w:right="0" w:firstLine="440"/>
        <w:jc w:val="both"/>
      </w:pPr>
      <w:bookmarkStart w:id="902" w:name="bookmark902"/>
      <w:bookmarkStart w:id="903" w:name="bookmark903"/>
      <w:bookmarkStart w:id="904" w:name="bookmark904"/>
      <w:bookmarkStart w:id="905" w:name="bookmark905"/>
      <w:r>
        <w:rPr>
          <w:color w:val="000000"/>
          <w:spacing w:val="0"/>
          <w:w w:val="100"/>
          <w:position w:val="0"/>
        </w:rPr>
        <w:t>1</w:t>
      </w:r>
      <w:bookmarkEnd w:id="904"/>
      <w:r>
        <w:rPr>
          <w:color w:val="000000"/>
          <w:spacing w:val="0"/>
          <w:w w:val="100"/>
          <w:position w:val="0"/>
        </w:rPr>
        <w:t>3、</w:t>
        <w:tab/>
        <w:t>应收款项融资</w:t>
      </w:r>
      <w:bookmarkEnd w:id="902"/>
      <w:bookmarkEnd w:id="903"/>
      <w:bookmarkEnd w:id="905"/>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对于合同现金流量特征与基本借贷安排相一致，且公司管理此类金融资产的业务模式为既以收取合同 现金流量为目标又以出售为目标的应收票据及应收账款，本公司将其分类为应收款项融资，以公允价值计 量且其变动计入其他综合收益。应收款项融资采用实际利率法确认的利息收入、减值损失及汇兑差额确认 为当期损益，其余公允价值变动计入其他综合收益。终止确认时，之前计入其他综合收益的累计利得或损 失从其他综合收益转出，计入当期损益。</w:t>
      </w:r>
    </w:p>
    <w:p>
      <w:pPr>
        <w:pStyle w:val="Style32"/>
        <w:keepNext/>
        <w:keepLines/>
        <w:widowControl w:val="0"/>
        <w:shd w:val="clear" w:color="auto" w:fill="auto"/>
        <w:tabs>
          <w:tab w:pos="909" w:val="left"/>
        </w:tabs>
        <w:bidi w:val="0"/>
        <w:spacing w:before="0" w:after="80" w:line="319" w:lineRule="exact"/>
        <w:ind w:left="0" w:right="0" w:firstLine="440"/>
        <w:jc w:val="left"/>
      </w:pPr>
      <w:bookmarkStart w:id="906" w:name="bookmark906"/>
      <w:bookmarkStart w:id="907" w:name="bookmark907"/>
      <w:bookmarkStart w:id="908" w:name="bookmark908"/>
      <w:bookmarkStart w:id="909" w:name="bookmark909"/>
      <w:r>
        <w:rPr>
          <w:color w:val="000000"/>
          <w:spacing w:val="0"/>
          <w:w w:val="100"/>
          <w:position w:val="0"/>
        </w:rPr>
        <w:t>1</w:t>
      </w:r>
      <w:bookmarkEnd w:id="908"/>
      <w:r>
        <w:rPr>
          <w:color w:val="000000"/>
          <w:spacing w:val="0"/>
          <w:w w:val="100"/>
          <w:position w:val="0"/>
        </w:rPr>
        <w:t>4、</w:t>
        <w:tab/>
        <w:t>其他应收款</w:t>
      </w:r>
      <w:bookmarkEnd w:id="906"/>
      <w:bookmarkEnd w:id="907"/>
      <w:bookmarkEnd w:id="909"/>
    </w:p>
    <w:p>
      <w:pPr>
        <w:pStyle w:val="Style22"/>
        <w:keepNext w:val="0"/>
        <w:keepLines w:val="0"/>
        <w:widowControl w:val="0"/>
        <w:shd w:val="clear" w:color="auto" w:fill="auto"/>
        <w:bidi w:val="0"/>
        <w:spacing w:before="0" w:after="80" w:line="319" w:lineRule="exact"/>
        <w:ind w:left="0" w:right="0" w:firstLine="440"/>
        <w:jc w:val="left"/>
      </w:pPr>
      <w:r>
        <w:rPr>
          <w:color w:val="000000"/>
          <w:spacing w:val="0"/>
          <w:w w:val="100"/>
          <w:position w:val="0"/>
        </w:rPr>
        <w:t>本公司对其他应收款减值的确定原则见“五、</w:t>
      </w:r>
      <w:r>
        <w:rPr>
          <w:color w:val="000000"/>
          <w:spacing w:val="0"/>
          <w:w w:val="100"/>
          <w:position w:val="0"/>
        </w:rPr>
        <w:t>10</w:t>
      </w:r>
      <w:r>
        <w:rPr>
          <w:color w:val="000000"/>
          <w:spacing w:val="0"/>
          <w:w w:val="100"/>
          <w:position w:val="0"/>
        </w:rPr>
        <w:t>、金融工具”。</w:t>
      </w:r>
    </w:p>
    <w:p>
      <w:pPr>
        <w:pStyle w:val="Style32"/>
        <w:keepNext/>
        <w:keepLines/>
        <w:widowControl w:val="0"/>
        <w:shd w:val="clear" w:color="auto" w:fill="auto"/>
        <w:tabs>
          <w:tab w:pos="909" w:val="left"/>
        </w:tabs>
        <w:bidi w:val="0"/>
        <w:spacing w:before="0" w:after="80" w:line="319" w:lineRule="exact"/>
        <w:ind w:left="0" w:right="0" w:firstLine="440"/>
        <w:jc w:val="left"/>
      </w:pPr>
      <w:bookmarkStart w:id="910" w:name="bookmark910"/>
      <w:bookmarkStart w:id="911" w:name="bookmark911"/>
      <w:bookmarkStart w:id="912" w:name="bookmark912"/>
      <w:bookmarkStart w:id="913" w:name="bookmark913"/>
      <w:r>
        <w:rPr>
          <w:color w:val="000000"/>
          <w:spacing w:val="0"/>
          <w:w w:val="100"/>
          <w:position w:val="0"/>
        </w:rPr>
        <w:t>1</w:t>
      </w:r>
      <w:bookmarkEnd w:id="912"/>
      <w:r>
        <w:rPr>
          <w:color w:val="000000"/>
          <w:spacing w:val="0"/>
          <w:w w:val="100"/>
          <w:position w:val="0"/>
        </w:rPr>
        <w:t>5、</w:t>
        <w:tab/>
        <w:t>存货</w:t>
      </w:r>
      <w:bookmarkEnd w:id="910"/>
      <w:bookmarkEnd w:id="911"/>
      <w:bookmarkEnd w:id="913"/>
    </w:p>
    <w:p>
      <w:pPr>
        <w:pStyle w:val="Style22"/>
        <w:keepNext w:val="0"/>
        <w:keepLines w:val="0"/>
        <w:widowControl w:val="0"/>
        <w:shd w:val="clear" w:color="auto" w:fill="auto"/>
        <w:tabs>
          <w:tab w:pos="923" w:val="left"/>
        </w:tabs>
        <w:bidi w:val="0"/>
        <w:spacing w:before="0" w:after="80" w:line="319" w:lineRule="exact"/>
        <w:ind w:left="0" w:right="0" w:firstLine="440"/>
        <w:jc w:val="left"/>
      </w:pPr>
      <w:bookmarkStart w:id="914" w:name="bookmark914"/>
      <w:r>
        <w:rPr>
          <w:color w:val="000000"/>
          <w:spacing w:val="0"/>
          <w:w w:val="100"/>
          <w:position w:val="0"/>
        </w:rPr>
        <w:t>（</w:t>
      </w:r>
      <w:bookmarkEnd w:id="914"/>
      <w:r>
        <w:rPr>
          <w:color w:val="000000"/>
          <w:spacing w:val="0"/>
          <w:w w:val="100"/>
          <w:position w:val="0"/>
        </w:rPr>
        <w:t>1）</w:t>
        <w:tab/>
      </w:r>
      <w:r>
        <w:rPr>
          <w:color w:val="000000"/>
          <w:spacing w:val="0"/>
          <w:w w:val="100"/>
          <w:position w:val="0"/>
        </w:rPr>
        <w:t>存货的分类</w:t>
      </w:r>
    </w:p>
    <w:p>
      <w:pPr>
        <w:pStyle w:val="Style22"/>
        <w:keepNext w:val="0"/>
        <w:keepLines w:val="0"/>
        <w:widowControl w:val="0"/>
        <w:shd w:val="clear" w:color="auto" w:fill="auto"/>
        <w:bidi w:val="0"/>
        <w:spacing w:before="0" w:after="80" w:line="319" w:lineRule="exact"/>
        <w:ind w:left="0" w:right="0" w:firstLine="440"/>
        <w:jc w:val="left"/>
      </w:pPr>
      <w:r>
        <w:rPr>
          <w:color w:val="000000"/>
          <w:spacing w:val="0"/>
          <w:w w:val="100"/>
          <w:position w:val="0"/>
        </w:rPr>
        <w:t>本公司存货分为原材料、在产品、库存商品、周转材料。</w:t>
      </w:r>
    </w:p>
    <w:p>
      <w:pPr>
        <w:pStyle w:val="Style22"/>
        <w:keepNext w:val="0"/>
        <w:keepLines w:val="0"/>
        <w:widowControl w:val="0"/>
        <w:shd w:val="clear" w:color="auto" w:fill="auto"/>
        <w:tabs>
          <w:tab w:pos="923" w:val="left"/>
        </w:tabs>
        <w:bidi w:val="0"/>
        <w:spacing w:before="0" w:after="80" w:line="319" w:lineRule="exact"/>
        <w:ind w:left="0" w:right="0" w:firstLine="440"/>
        <w:jc w:val="left"/>
      </w:pPr>
      <w:bookmarkStart w:id="915" w:name="bookmark915"/>
      <w:r>
        <w:rPr>
          <w:color w:val="000000"/>
          <w:spacing w:val="0"/>
          <w:w w:val="100"/>
          <w:position w:val="0"/>
        </w:rPr>
        <w:t>（</w:t>
      </w:r>
      <w:bookmarkEnd w:id="915"/>
      <w:r>
        <w:rPr>
          <w:color w:val="000000"/>
          <w:spacing w:val="0"/>
          <w:w w:val="100"/>
          <w:position w:val="0"/>
        </w:rPr>
        <w:t>2）</w:t>
        <w:tab/>
      </w:r>
      <w:r>
        <w:rPr>
          <w:color w:val="000000"/>
          <w:spacing w:val="0"/>
          <w:w w:val="100"/>
          <w:position w:val="0"/>
        </w:rPr>
        <w:t>发出存货的计价方法</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本公司存货取得时按实际成本计价。原材料、库存商品等发出时采用加权平均法计价。周转材料中 铁质电缆盘采用分次摊销法，其他周转材料领用时一次摊销。</w:t>
      </w:r>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3）</w:t>
        <w:tab/>
      </w:r>
      <w:r>
        <w:rPr>
          <w:color w:val="000000"/>
          <w:spacing w:val="0"/>
          <w:w w:val="100"/>
          <w:position w:val="0"/>
        </w:rPr>
        <w:t>存货可变现净值的确定依据及存货跌价准备的计提方法</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资产负债表日，存货成本高于其可变现净值的，计提存货跌价准备。本公司通常按照单个存货项目计 提存货跌价准备，资产负债表日，以前减记存货价值的影响因素已经消失的，存货跌价准备在原己计提的 金额内转回。</w:t>
      </w:r>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17" w:name="bookmark917"/>
      <w:r>
        <w:rPr>
          <w:color w:val="000000"/>
          <w:spacing w:val="0"/>
          <w:w w:val="100"/>
          <w:position w:val="0"/>
        </w:rPr>
        <w:t>（</w:t>
      </w:r>
      <w:bookmarkEnd w:id="917"/>
      <w:r>
        <w:rPr>
          <w:color w:val="000000"/>
          <w:spacing w:val="0"/>
          <w:w w:val="100"/>
          <w:position w:val="0"/>
        </w:rPr>
        <w:t>4）</w:t>
        <w:tab/>
      </w:r>
      <w:r>
        <w:rPr>
          <w:color w:val="000000"/>
          <w:spacing w:val="0"/>
          <w:w w:val="100"/>
          <w:position w:val="0"/>
        </w:rPr>
        <w:t>存货的盘存制度</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本公司存货盘存制度采用永续盘存制。</w:t>
      </w:r>
    </w:p>
    <w:p>
      <w:pPr>
        <w:pStyle w:val="Style32"/>
        <w:keepNext/>
        <w:keepLines/>
        <w:widowControl w:val="0"/>
        <w:shd w:val="clear" w:color="auto" w:fill="auto"/>
        <w:tabs>
          <w:tab w:pos="909" w:val="left"/>
        </w:tabs>
        <w:bidi w:val="0"/>
        <w:spacing w:before="0" w:after="80" w:line="319" w:lineRule="exact"/>
        <w:ind w:left="0" w:right="0" w:firstLine="440"/>
        <w:jc w:val="both"/>
      </w:pPr>
      <w:bookmarkStart w:id="918" w:name="bookmark918"/>
      <w:bookmarkStart w:id="919" w:name="bookmark919"/>
      <w:bookmarkStart w:id="920" w:name="bookmark920"/>
      <w:bookmarkStart w:id="921" w:name="bookmark921"/>
      <w:r>
        <w:rPr>
          <w:color w:val="000000"/>
          <w:spacing w:val="0"/>
          <w:w w:val="100"/>
          <w:position w:val="0"/>
        </w:rPr>
        <w:t>1</w:t>
      </w:r>
      <w:bookmarkEnd w:id="920"/>
      <w:r>
        <w:rPr>
          <w:color w:val="000000"/>
          <w:spacing w:val="0"/>
          <w:w w:val="100"/>
          <w:position w:val="0"/>
        </w:rPr>
        <w:t>6、</w:t>
        <w:tab/>
        <w:t>合同资产</w:t>
      </w:r>
      <w:bookmarkEnd w:id="918"/>
      <w:bookmarkEnd w:id="919"/>
      <w:bookmarkEnd w:id="921"/>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22" w:name="bookmark922"/>
      <w:r>
        <w:rPr>
          <w:color w:val="000000"/>
          <w:spacing w:val="0"/>
          <w:w w:val="100"/>
          <w:position w:val="0"/>
        </w:rPr>
        <w:t>（</w:t>
      </w:r>
      <w:bookmarkEnd w:id="922"/>
      <w:r>
        <w:rPr>
          <w:color w:val="000000"/>
          <w:spacing w:val="0"/>
          <w:w w:val="100"/>
          <w:position w:val="0"/>
        </w:rPr>
        <w:t>1）</w:t>
        <w:tab/>
      </w:r>
      <w:r>
        <w:rPr>
          <w:color w:val="000000"/>
          <w:spacing w:val="0"/>
          <w:w w:val="100"/>
          <w:position w:val="0"/>
        </w:rPr>
        <w:t>合同资产的确认方法及标准</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详见“五、</w:t>
      </w:r>
      <w:r>
        <w:rPr>
          <w:color w:val="000000"/>
          <w:spacing w:val="0"/>
          <w:w w:val="100"/>
          <w:position w:val="0"/>
        </w:rPr>
        <w:t>37</w:t>
      </w:r>
      <w:r>
        <w:rPr>
          <w:color w:val="000000"/>
          <w:spacing w:val="0"/>
          <w:w w:val="100"/>
          <w:position w:val="0"/>
        </w:rPr>
        <w:t>、收入</w:t>
      </w:r>
      <w:r>
        <w:rPr>
          <w:color w:val="000000"/>
          <w:spacing w:val="0"/>
          <w:w w:val="100"/>
          <w:position w:val="0"/>
        </w:rPr>
        <w:t>（1）</w:t>
      </w:r>
      <w:r>
        <w:rPr>
          <w:color w:val="000000"/>
          <w:spacing w:val="0"/>
          <w:w w:val="100"/>
          <w:position w:val="0"/>
        </w:rPr>
        <w:t>一般原则”。</w:t>
      </w:r>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23" w:name="bookmark923"/>
      <w:r>
        <w:rPr>
          <w:color w:val="000000"/>
          <w:spacing w:val="0"/>
          <w:w w:val="100"/>
          <w:position w:val="0"/>
        </w:rPr>
        <w:t>（</w:t>
      </w:r>
      <w:bookmarkEnd w:id="923"/>
      <w:r>
        <w:rPr>
          <w:color w:val="000000"/>
          <w:spacing w:val="0"/>
          <w:w w:val="100"/>
          <w:position w:val="0"/>
        </w:rPr>
        <w:t>2）</w:t>
        <w:tab/>
      </w:r>
      <w:r>
        <w:rPr>
          <w:color w:val="000000"/>
          <w:spacing w:val="0"/>
          <w:w w:val="100"/>
          <w:position w:val="0"/>
        </w:rPr>
        <w:t>合同资产的预期信用损失的确定方法及会计处理方法</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详见“五、</w:t>
      </w:r>
      <w:r>
        <w:rPr>
          <w:color w:val="000000"/>
          <w:spacing w:val="0"/>
          <w:w w:val="100"/>
          <w:position w:val="0"/>
        </w:rPr>
        <w:t>10</w:t>
      </w:r>
      <w:r>
        <w:rPr>
          <w:color w:val="000000"/>
          <w:spacing w:val="0"/>
          <w:w w:val="100"/>
          <w:position w:val="0"/>
        </w:rPr>
        <w:t>、</w:t>
      </w:r>
      <w:r>
        <w:rPr>
          <w:color w:val="000000"/>
          <w:spacing w:val="0"/>
          <w:w w:val="100"/>
          <w:position w:val="0"/>
        </w:rPr>
        <w:t>（6）</w:t>
      </w:r>
      <w:r>
        <w:rPr>
          <w:color w:val="000000"/>
          <w:spacing w:val="0"/>
          <w:w w:val="100"/>
          <w:position w:val="0"/>
        </w:rPr>
        <w:t>金融资产减值”。</w:t>
      </w:r>
    </w:p>
    <w:p>
      <w:pPr>
        <w:pStyle w:val="Style32"/>
        <w:keepNext/>
        <w:keepLines/>
        <w:widowControl w:val="0"/>
        <w:shd w:val="clear" w:color="auto" w:fill="auto"/>
        <w:tabs>
          <w:tab w:pos="909" w:val="left"/>
        </w:tabs>
        <w:bidi w:val="0"/>
        <w:spacing w:before="0" w:after="80" w:line="319" w:lineRule="exact"/>
        <w:ind w:left="0" w:right="0" w:firstLine="440"/>
        <w:jc w:val="both"/>
      </w:pPr>
      <w:bookmarkStart w:id="924" w:name="bookmark924"/>
      <w:bookmarkStart w:id="925" w:name="bookmark925"/>
      <w:bookmarkStart w:id="926" w:name="bookmark926"/>
      <w:bookmarkStart w:id="927" w:name="bookmark927"/>
      <w:r>
        <w:rPr>
          <w:color w:val="000000"/>
          <w:spacing w:val="0"/>
          <w:w w:val="100"/>
          <w:position w:val="0"/>
        </w:rPr>
        <w:t>1</w:t>
      </w:r>
      <w:bookmarkEnd w:id="926"/>
      <w:r>
        <w:rPr>
          <w:color w:val="000000"/>
          <w:spacing w:val="0"/>
          <w:w w:val="100"/>
          <w:position w:val="0"/>
        </w:rPr>
        <w:t>7、</w:t>
        <w:tab/>
        <w:t>合同成本</w:t>
      </w:r>
      <w:bookmarkEnd w:id="924"/>
      <w:bookmarkEnd w:id="925"/>
      <w:bookmarkEnd w:id="927"/>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合同成本包括为取得合同发生的增量成本及合同履约成本。</w:t>
      </w:r>
    </w:p>
    <w:p>
      <w:pPr>
        <w:pStyle w:val="Style22"/>
        <w:keepNext w:val="0"/>
        <w:keepLines w:val="0"/>
        <w:widowControl w:val="0"/>
        <w:shd w:val="clear" w:color="auto" w:fill="auto"/>
        <w:bidi w:val="0"/>
        <w:spacing w:before="0" w:after="80" w:line="300" w:lineRule="exact"/>
        <w:ind w:left="0" w:right="0" w:firstLine="440"/>
        <w:jc w:val="both"/>
      </w:pPr>
      <w:r>
        <w:rPr>
          <w:color w:val="000000"/>
          <w:spacing w:val="0"/>
          <w:w w:val="100"/>
          <w:position w:val="0"/>
        </w:rPr>
        <w:t>为取得合同发生的增量成本是指本公司不取得合同就不会发生的成本（如销售佣金等）。该成本预期 能够收回的，本公司将其作为合同取得成本确认为一项资产。本公司为取得合同发生的、除预期能够收回 的增量成本之外的其他支出于发生时计入当期损益。</w:t>
      </w:r>
    </w:p>
    <w:p>
      <w:pPr>
        <w:pStyle w:val="Style22"/>
        <w:keepNext w:val="0"/>
        <w:keepLines w:val="0"/>
        <w:widowControl w:val="0"/>
        <w:shd w:val="clear" w:color="auto" w:fill="auto"/>
        <w:bidi w:val="0"/>
        <w:spacing w:before="0" w:after="80" w:line="319" w:lineRule="exact"/>
        <w:ind w:left="0" w:right="0" w:firstLine="440"/>
        <w:jc w:val="both"/>
        <w:sectPr>
          <w:footnotePr>
            <w:pos w:val="pageBottom"/>
            <w:numFmt w:val="decimal"/>
            <w:numRestart w:val="continuous"/>
          </w:footnotePr>
          <w:pgSz w:w="11900" w:h="16840"/>
          <w:pgMar w:top="1570" w:right="1112" w:bottom="1570" w:left="1112" w:header="0" w:footer="3" w:gutter="0"/>
          <w:cols w:space="720"/>
          <w:noEndnote/>
          <w:rtlGutter w:val="0"/>
          <w:docGrid w:linePitch="360"/>
        </w:sectPr>
      </w:pPr>
      <w:r>
        <w:rPr>
          <w:color w:val="000000"/>
          <w:spacing w:val="0"/>
          <w:w w:val="100"/>
          <w:position w:val="0"/>
        </w:rPr>
        <w:t>为履行合同发生的成本，不属于存货等其他企业会计准则规范范围且同时满足下列条件的，本公司将</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30"/>
        <w:keepNext w:val="0"/>
        <w:keepLines w:val="0"/>
        <w:widowControl w:val="0"/>
        <w:shd w:val="clear" w:color="auto" w:fill="auto"/>
        <w:bidi w:val="0"/>
        <w:spacing w:before="0" w:after="80" w:line="365" w:lineRule="exact"/>
        <w:ind w:left="0" w:right="0" w:firstLine="1760"/>
        <w:jc w:val="left"/>
        <w:rPr>
          <w:sz w:val="20"/>
          <w:szCs w:val="20"/>
        </w:rPr>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sz w:val="20"/>
          <w:szCs w:val="20"/>
        </w:rPr>
        <w:t>其作为合同履约成本确认为一项资产：</w:t>
      </w:r>
    </w:p>
    <w:p>
      <w:pPr>
        <w:pStyle w:val="Style22"/>
        <w:keepNext w:val="0"/>
        <w:keepLines w:val="0"/>
        <w:widowControl w:val="0"/>
        <w:numPr>
          <w:ilvl w:val="0"/>
          <w:numId w:val="67"/>
        </w:numPr>
        <w:shd w:val="clear" w:color="auto" w:fill="auto"/>
        <w:tabs>
          <w:tab w:pos="810" w:val="left"/>
        </w:tabs>
        <w:bidi w:val="0"/>
        <w:spacing w:before="0" w:after="80" w:line="317" w:lineRule="exact"/>
        <w:ind w:left="0" w:right="0" w:firstLine="440"/>
        <w:jc w:val="left"/>
      </w:pPr>
      <w:bookmarkStart w:id="928" w:name="bookmark928"/>
      <w:bookmarkEnd w:id="928"/>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22"/>
        <w:keepNext w:val="0"/>
        <w:keepLines w:val="0"/>
        <w:widowControl w:val="0"/>
        <w:numPr>
          <w:ilvl w:val="0"/>
          <w:numId w:val="67"/>
        </w:numPr>
        <w:shd w:val="clear" w:color="auto" w:fill="auto"/>
        <w:tabs>
          <w:tab w:pos="837" w:val="left"/>
        </w:tabs>
        <w:bidi w:val="0"/>
        <w:spacing w:before="0" w:after="80" w:line="317" w:lineRule="exact"/>
        <w:ind w:left="0" w:right="0" w:firstLine="440"/>
        <w:jc w:val="left"/>
      </w:pPr>
      <w:bookmarkStart w:id="929" w:name="bookmark929"/>
      <w:bookmarkEnd w:id="929"/>
      <w:r>
        <w:rPr>
          <w:color w:val="000000"/>
          <w:spacing w:val="0"/>
          <w:w w:val="100"/>
          <w:position w:val="0"/>
        </w:rPr>
        <w:t>该成本增加了本公司未来用于履行履约义务的资源；</w:t>
      </w:r>
    </w:p>
    <w:p>
      <w:pPr>
        <w:pStyle w:val="Style22"/>
        <w:keepNext w:val="0"/>
        <w:keepLines w:val="0"/>
        <w:widowControl w:val="0"/>
        <w:numPr>
          <w:ilvl w:val="0"/>
          <w:numId w:val="67"/>
        </w:numPr>
        <w:shd w:val="clear" w:color="auto" w:fill="auto"/>
        <w:tabs>
          <w:tab w:pos="837" w:val="left"/>
        </w:tabs>
        <w:bidi w:val="0"/>
        <w:spacing w:before="0" w:after="80" w:line="317" w:lineRule="exact"/>
        <w:ind w:left="0" w:right="0" w:firstLine="440"/>
        <w:jc w:val="left"/>
      </w:pPr>
      <w:bookmarkStart w:id="930" w:name="bookmark930"/>
      <w:bookmarkEnd w:id="930"/>
      <w:r>
        <w:rPr>
          <w:color w:val="000000"/>
          <w:spacing w:val="0"/>
          <w:w w:val="100"/>
          <w:position w:val="0"/>
        </w:rPr>
        <w:t>该成本预期能够收回。</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合同取得成本确认的资产和合同履约成本确认的资产（以下简称“与合同成本有关的资产”）采用与 该资产相关的商品或服务收入确认相同的基础进行摊销，计入当期损益。</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当与合同成本有关的资产的账面价值高于下列两项的差额时，本公司对超出部分计提减值准备，并确 认为资产减值损失：</w:t>
      </w:r>
    </w:p>
    <w:p>
      <w:pPr>
        <w:pStyle w:val="Style22"/>
        <w:keepNext w:val="0"/>
        <w:keepLines w:val="0"/>
        <w:widowControl w:val="0"/>
        <w:numPr>
          <w:ilvl w:val="0"/>
          <w:numId w:val="69"/>
        </w:numPr>
        <w:shd w:val="clear" w:color="auto" w:fill="auto"/>
        <w:tabs>
          <w:tab w:pos="832" w:val="left"/>
        </w:tabs>
        <w:bidi w:val="0"/>
        <w:spacing w:before="0" w:after="80" w:line="317" w:lineRule="exact"/>
        <w:ind w:left="0" w:right="0" w:firstLine="440"/>
        <w:jc w:val="left"/>
      </w:pPr>
      <w:bookmarkStart w:id="931" w:name="bookmark931"/>
      <w:bookmarkEnd w:id="931"/>
      <w:r>
        <w:rPr>
          <w:color w:val="000000"/>
          <w:spacing w:val="0"/>
          <w:w w:val="100"/>
          <w:position w:val="0"/>
        </w:rPr>
        <w:t>本公司因转让与该资产相关的商品或服务预期能够取得的剩余对价；</w:t>
      </w:r>
    </w:p>
    <w:p>
      <w:pPr>
        <w:pStyle w:val="Style22"/>
        <w:keepNext w:val="0"/>
        <w:keepLines w:val="0"/>
        <w:widowControl w:val="0"/>
        <w:numPr>
          <w:ilvl w:val="0"/>
          <w:numId w:val="69"/>
        </w:numPr>
        <w:shd w:val="clear" w:color="auto" w:fill="auto"/>
        <w:tabs>
          <w:tab w:pos="837" w:val="left"/>
        </w:tabs>
        <w:bidi w:val="0"/>
        <w:spacing w:before="0" w:after="80" w:line="317" w:lineRule="exact"/>
        <w:ind w:left="0" w:right="0" w:firstLine="440"/>
        <w:jc w:val="left"/>
      </w:pPr>
      <w:bookmarkStart w:id="932" w:name="bookmark932"/>
      <w:bookmarkEnd w:id="932"/>
      <w:r>
        <w:rPr>
          <w:color w:val="000000"/>
          <w:spacing w:val="0"/>
          <w:w w:val="100"/>
          <w:position w:val="0"/>
        </w:rPr>
        <w:t>为转让该相关商品或服务估计将要发生的成本。</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确认为资产的合同履约成本，初始确认时摊销期限不超过一年或一个正常营业周期，在“存货”项目 中列示，初始确认时摊销期限超过一年或一个正常营业周期，在“其他非流动资产”项目中列示。</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确认为资产的合同取得成本，初始确认时摊销期限不超过一年或一个正常营业周期，在“其他流动资 产”项目中列示，初始确认时摊销期限超过一年或一个正常营业周期，在“其他非流动资产”项目中列示。</w:t>
      </w:r>
    </w:p>
    <w:p>
      <w:pPr>
        <w:pStyle w:val="Style32"/>
        <w:keepNext/>
        <w:keepLines/>
        <w:widowControl w:val="0"/>
        <w:shd w:val="clear" w:color="auto" w:fill="auto"/>
        <w:tabs>
          <w:tab w:pos="909" w:val="left"/>
        </w:tabs>
        <w:bidi w:val="0"/>
        <w:spacing w:before="0" w:after="80" w:line="317" w:lineRule="exact"/>
        <w:ind w:left="0" w:right="0" w:firstLine="440"/>
        <w:jc w:val="left"/>
      </w:pPr>
      <w:bookmarkStart w:id="933" w:name="bookmark933"/>
      <w:bookmarkStart w:id="934" w:name="bookmark934"/>
      <w:bookmarkStart w:id="935" w:name="bookmark935"/>
      <w:bookmarkStart w:id="936" w:name="bookmark936"/>
      <w:r>
        <w:rPr>
          <w:color w:val="000000"/>
          <w:spacing w:val="0"/>
          <w:w w:val="100"/>
          <w:position w:val="0"/>
        </w:rPr>
        <w:t>1</w:t>
      </w:r>
      <w:bookmarkEnd w:id="935"/>
      <w:r>
        <w:rPr>
          <w:color w:val="000000"/>
          <w:spacing w:val="0"/>
          <w:w w:val="100"/>
          <w:position w:val="0"/>
        </w:rPr>
        <w:t>8、</w:t>
        <w:tab/>
        <w:t>持有待售资产</w:t>
      </w:r>
      <w:bookmarkEnd w:id="933"/>
      <w:bookmarkEnd w:id="934"/>
      <w:bookmarkEnd w:id="936"/>
    </w:p>
    <w:p>
      <w:pPr>
        <w:pStyle w:val="Style32"/>
        <w:keepNext/>
        <w:keepLines/>
        <w:widowControl w:val="0"/>
        <w:shd w:val="clear" w:color="auto" w:fill="auto"/>
        <w:tabs>
          <w:tab w:pos="909" w:val="left"/>
        </w:tabs>
        <w:bidi w:val="0"/>
        <w:spacing w:before="0" w:after="80" w:line="317" w:lineRule="exact"/>
        <w:ind w:left="0" w:right="0" w:firstLine="440"/>
        <w:jc w:val="left"/>
      </w:pPr>
      <w:bookmarkStart w:id="937" w:name="bookmark937"/>
      <w:bookmarkStart w:id="938" w:name="bookmark938"/>
      <w:bookmarkStart w:id="939" w:name="bookmark939"/>
      <w:bookmarkStart w:id="940" w:name="bookmark940"/>
      <w:r>
        <w:rPr>
          <w:color w:val="000000"/>
          <w:spacing w:val="0"/>
          <w:w w:val="100"/>
          <w:position w:val="0"/>
        </w:rPr>
        <w:t>1</w:t>
      </w:r>
      <w:bookmarkEnd w:id="939"/>
      <w:r>
        <w:rPr>
          <w:color w:val="000000"/>
          <w:spacing w:val="0"/>
          <w:w w:val="100"/>
          <w:position w:val="0"/>
        </w:rPr>
        <w:t>9、</w:t>
        <w:tab/>
        <w:t>债权投资</w:t>
      </w:r>
      <w:bookmarkEnd w:id="937"/>
      <w:bookmarkEnd w:id="938"/>
      <w:bookmarkEnd w:id="940"/>
    </w:p>
    <w:p>
      <w:pPr>
        <w:pStyle w:val="Style32"/>
        <w:keepNext/>
        <w:keepLines/>
        <w:widowControl w:val="0"/>
        <w:shd w:val="clear" w:color="auto" w:fill="auto"/>
        <w:tabs>
          <w:tab w:pos="923" w:val="left"/>
        </w:tabs>
        <w:bidi w:val="0"/>
        <w:spacing w:before="0" w:after="80" w:line="317" w:lineRule="exact"/>
        <w:ind w:left="0" w:right="0" w:firstLine="440"/>
        <w:jc w:val="left"/>
      </w:pPr>
      <w:bookmarkStart w:id="941" w:name="bookmark941"/>
      <w:bookmarkStart w:id="942" w:name="bookmark942"/>
      <w:bookmarkStart w:id="943" w:name="bookmark943"/>
      <w:bookmarkStart w:id="944" w:name="bookmark944"/>
      <w:r>
        <w:rPr>
          <w:color w:val="000000"/>
          <w:spacing w:val="0"/>
          <w:w w:val="100"/>
          <w:position w:val="0"/>
        </w:rPr>
        <w:t>2</w:t>
      </w:r>
      <w:bookmarkEnd w:id="943"/>
      <w:r>
        <w:rPr>
          <w:color w:val="000000"/>
          <w:spacing w:val="0"/>
          <w:w w:val="100"/>
          <w:position w:val="0"/>
        </w:rPr>
        <w:t>0、</w:t>
        <w:tab/>
        <w:t>其他债权投资</w:t>
      </w:r>
      <w:bookmarkEnd w:id="941"/>
      <w:bookmarkEnd w:id="942"/>
      <w:bookmarkEnd w:id="944"/>
    </w:p>
    <w:p>
      <w:pPr>
        <w:pStyle w:val="Style32"/>
        <w:keepNext/>
        <w:keepLines/>
        <w:widowControl w:val="0"/>
        <w:shd w:val="clear" w:color="auto" w:fill="auto"/>
        <w:tabs>
          <w:tab w:pos="923" w:val="left"/>
        </w:tabs>
        <w:bidi w:val="0"/>
        <w:spacing w:before="0" w:after="80" w:line="317" w:lineRule="exact"/>
        <w:ind w:left="0" w:right="0" w:firstLine="440"/>
        <w:jc w:val="left"/>
      </w:pPr>
      <w:bookmarkStart w:id="945" w:name="bookmark945"/>
      <w:bookmarkStart w:id="946" w:name="bookmark946"/>
      <w:bookmarkStart w:id="947" w:name="bookmark947"/>
      <w:bookmarkStart w:id="948" w:name="bookmark948"/>
      <w:r>
        <w:rPr>
          <w:color w:val="000000"/>
          <w:spacing w:val="0"/>
          <w:w w:val="100"/>
          <w:position w:val="0"/>
        </w:rPr>
        <w:t>2</w:t>
      </w:r>
      <w:bookmarkEnd w:id="947"/>
      <w:r>
        <w:rPr>
          <w:color w:val="000000"/>
          <w:spacing w:val="0"/>
          <w:w w:val="100"/>
          <w:position w:val="0"/>
        </w:rPr>
        <w:t>1、</w:t>
        <w:tab/>
        <w:t>长期应收款</w:t>
      </w:r>
      <w:bookmarkEnd w:id="945"/>
      <w:bookmarkEnd w:id="946"/>
      <w:bookmarkEnd w:id="948"/>
    </w:p>
    <w:p>
      <w:pPr>
        <w:pStyle w:val="Style32"/>
        <w:keepNext/>
        <w:keepLines/>
        <w:widowControl w:val="0"/>
        <w:shd w:val="clear" w:color="auto" w:fill="auto"/>
        <w:tabs>
          <w:tab w:pos="923" w:val="left"/>
        </w:tabs>
        <w:bidi w:val="0"/>
        <w:spacing w:before="0" w:after="80" w:line="317" w:lineRule="exact"/>
        <w:ind w:left="0" w:right="0" w:firstLine="440"/>
        <w:jc w:val="left"/>
      </w:pPr>
      <w:bookmarkStart w:id="949" w:name="bookmark949"/>
      <w:bookmarkStart w:id="950" w:name="bookmark950"/>
      <w:bookmarkStart w:id="951" w:name="bookmark951"/>
      <w:bookmarkStart w:id="952" w:name="bookmark952"/>
      <w:r>
        <w:rPr>
          <w:color w:val="000000"/>
          <w:spacing w:val="0"/>
          <w:w w:val="100"/>
          <w:position w:val="0"/>
        </w:rPr>
        <w:t>2</w:t>
      </w:r>
      <w:bookmarkEnd w:id="951"/>
      <w:r>
        <w:rPr>
          <w:color w:val="000000"/>
          <w:spacing w:val="0"/>
          <w:w w:val="100"/>
          <w:position w:val="0"/>
        </w:rPr>
        <w:t>2、</w:t>
        <w:tab/>
        <w:t>长期股权投资</w:t>
      </w:r>
      <w:bookmarkEnd w:id="949"/>
      <w:bookmarkEnd w:id="950"/>
      <w:bookmarkEnd w:id="952"/>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长期股权投资包括对子公司、合营企业和联营企业的权益性投资。本公司能够对被投资单位施加重大 影响的，为本公司的联营企业。</w:t>
      </w:r>
    </w:p>
    <w:p>
      <w:pPr>
        <w:pStyle w:val="Style22"/>
        <w:keepNext w:val="0"/>
        <w:keepLines w:val="0"/>
        <w:widowControl w:val="0"/>
        <w:shd w:val="clear" w:color="auto" w:fill="auto"/>
        <w:tabs>
          <w:tab w:pos="923" w:val="left"/>
        </w:tabs>
        <w:bidi w:val="0"/>
        <w:spacing w:before="0" w:after="80" w:line="317" w:lineRule="exact"/>
        <w:ind w:left="0" w:right="0" w:firstLine="440"/>
        <w:jc w:val="left"/>
      </w:pPr>
      <w:bookmarkStart w:id="953" w:name="bookmark953"/>
      <w:r>
        <w:rPr>
          <w:color w:val="000000"/>
          <w:spacing w:val="0"/>
          <w:w w:val="100"/>
          <w:position w:val="0"/>
        </w:rPr>
        <w:t>（</w:t>
      </w:r>
      <w:bookmarkEnd w:id="953"/>
      <w:r>
        <w:rPr>
          <w:color w:val="000000"/>
          <w:spacing w:val="0"/>
          <w:w w:val="100"/>
          <w:position w:val="0"/>
        </w:rPr>
        <w:t>1）</w:t>
        <w:tab/>
      </w:r>
      <w:r>
        <w:rPr>
          <w:color w:val="000000"/>
          <w:spacing w:val="0"/>
          <w:w w:val="100"/>
          <w:position w:val="0"/>
        </w:rPr>
        <w:t>初始投资成本确定</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形成企业合并的长期股权投资：同一控制下企业合并取得的长期股权投资，在合并日按照取得被合 并方所有者权益在最终控制方合并财务报表中的账面价值份额作为投资成本；非同一控制下企业合并取 得的长期股权投资，按照合并成本作为长期股权投资的投资成本。</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对于其他方式取得的长期股权投资：支付现金取得的长期股权投资，按照实际支付的购买价款作为 初始投资成本；发行权益性证券取得的长期股权投资，以发行权益性证券的公允价值作为初始投资成本。</w:t>
      </w:r>
    </w:p>
    <w:p>
      <w:pPr>
        <w:pStyle w:val="Style22"/>
        <w:keepNext w:val="0"/>
        <w:keepLines w:val="0"/>
        <w:widowControl w:val="0"/>
        <w:shd w:val="clear" w:color="auto" w:fill="auto"/>
        <w:tabs>
          <w:tab w:pos="923" w:val="left"/>
        </w:tabs>
        <w:bidi w:val="0"/>
        <w:spacing w:before="0" w:after="80" w:line="317" w:lineRule="exact"/>
        <w:ind w:left="0" w:right="0" w:firstLine="440"/>
        <w:jc w:val="left"/>
      </w:pPr>
      <w:bookmarkStart w:id="954" w:name="bookmark954"/>
      <w:r>
        <w:rPr>
          <w:color w:val="000000"/>
          <w:spacing w:val="0"/>
          <w:w w:val="100"/>
          <w:position w:val="0"/>
        </w:rPr>
        <w:t>（</w:t>
      </w:r>
      <w:bookmarkEnd w:id="954"/>
      <w:r>
        <w:rPr>
          <w:color w:val="000000"/>
          <w:spacing w:val="0"/>
          <w:w w:val="100"/>
          <w:position w:val="0"/>
        </w:rPr>
        <w:t>2）</w:t>
        <w:tab/>
      </w:r>
      <w:r>
        <w:rPr>
          <w:color w:val="000000"/>
          <w:spacing w:val="0"/>
          <w:w w:val="100"/>
          <w:position w:val="0"/>
        </w:rPr>
        <w:t>后续计量及损益确认方法</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对子公司的投资，采用成本法核算，除非投资符合持有待售的条件；对联营企业和合营企业的投资， 采用权益法核算。</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采用成本法核算的长期股权投资，除取得投资时实际支付的价款或对价中包含的已宣告但尚未发放 的现金股利或利润外，被投资单位宣告分派的现金股利或利润，确认为投资收益计入当期损益。</w:t>
      </w:r>
    </w:p>
    <w:p>
      <w:pPr>
        <w:pStyle w:val="Style22"/>
        <w:keepNext w:val="0"/>
        <w:keepLines w:val="0"/>
        <w:widowControl w:val="0"/>
        <w:shd w:val="clear" w:color="auto" w:fill="auto"/>
        <w:bidi w:val="0"/>
        <w:spacing w:before="0" w:after="80" w:line="319" w:lineRule="exact"/>
        <w:ind w:left="0" w:right="0" w:firstLine="440"/>
        <w:jc w:val="left"/>
        <w:sectPr>
          <w:footnotePr>
            <w:pos w:val="pageBottom"/>
            <w:numFmt w:val="decimal"/>
            <w:numRestart w:val="continuous"/>
          </w:footnotePr>
          <w:pgSz w:w="11900" w:h="16840"/>
          <w:pgMar w:top="870" w:right="1006" w:bottom="1249" w:left="1112" w:header="0" w:footer="3" w:gutter="0"/>
          <w:cols w:space="720"/>
          <w:noEndnote/>
          <w:rtlGutter w:val="0"/>
          <w:docGrid w:linePitch="360"/>
        </w:sectPr>
      </w:pPr>
      <w:r>
        <w:rPr>
          <w:color w:val="000000"/>
          <w:spacing w:val="0"/>
          <w:w w:val="100"/>
          <w:position w:val="0"/>
        </w:rPr>
        <w:t>采用权益法核算的长期股权投资，初始投资成本大于投资时应享有被投资单位可辨认净资产公允价 值份额的，不调整长期股权投资的投资成本；初始投资成本小于投资时应享有被投资单位可辨认净资产 公允价值份额的，对长期股权投资的账面价值进行调整，差额计入投资当期的损益。</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采用权益法核算时，按照应享有或应分担的被投资单位实现的净损益和其他综合收益的份额，分别 确认投资收益和其他综合收益，同时调整长期股权投资的账面价值；按照被投资单位宣告分派的利润或 现金股利计算应享有的部分，相应减少长期股权投资的账面价值；被投资单位除净损益、其他综合收益 和利润分配以外所有者权益的其他变动，调整长期股权投资的账面价值并计入资本公积（其他资本公 积）。在确认应享有被投资单位净损益的份额时，以取得投资时被投资单位各项可辨认资产等的公允价 值为基础，并按照本公司的会计政策及会计期间，对被投资单位的净利润进行调整后确认。</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因追加投资等原因能够对被投资单位施加重大影响或实施共同控制但不构成控制的，在转换日，按 照原股权的公允价值加上新增投资成本之和，作为改按权益法核算的初始投资成本。原股权分类为以公 允价值计量且其变动计入其他综合收益的非交易性权益工具投资的，与其相关的原计入其他综合收益的 累计公允价值变动在改按权益法核算时转入留存收益。</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因处置部分股权投资等原因丧失了对被投资单位的共同控制或重大影响的，处置后的剩余股权在丧 失共同控制或重大影响之日改按《企业会计准则第</w:t>
      </w:r>
      <w:r>
        <w:rPr>
          <w:color w:val="000000"/>
          <w:spacing w:val="0"/>
          <w:w w:val="100"/>
          <w:position w:val="0"/>
        </w:rPr>
        <w:t>22</w:t>
      </w:r>
      <w:r>
        <w:rPr>
          <w:color w:val="000000"/>
          <w:spacing w:val="0"/>
          <w:w w:val="100"/>
          <w:position w:val="0"/>
        </w:rPr>
        <w:t>号一金融工具确认和计量》进行会计处理，公允价 值与账面价值之间的差额计入当期损益。原股权投资因采用权益法核算而确认的其他综合收益，在终止 采用权益法核算时采用与被投资单位直接处置相关资产或负债相同的基础进行会计处理；原股权投资相 关的其他所有者权益变动转入当期损益。</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因处置部分股权投资等原因丧失了对被投资单位的控制的，处置后的剩余股权能够对被投资单位实 施共同控制或施加重大影响的，改按权益法核算，并对该剩余股权视同自取得时即采用权益法核算进行 调整；处置后的剩余股权不能对被投资单位实施共同控制或施加重大影响的，改按《企业会计准则第</w:t>
      </w:r>
      <w:r>
        <w:rPr>
          <w:color w:val="000000"/>
          <w:spacing w:val="0"/>
          <w:w w:val="100"/>
          <w:position w:val="0"/>
        </w:rPr>
        <w:t xml:space="preserve">22 </w:t>
      </w:r>
      <w:r>
        <w:rPr>
          <w:color w:val="000000"/>
          <w:spacing w:val="0"/>
          <w:w w:val="100"/>
          <w:position w:val="0"/>
        </w:rPr>
        <w:t>号一金融工具确认和计量》的有关规定进行会计处理，其在丧失控制之日的公允价值与账面价值之间的 差额计入当期损益。</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因其他投资方增资而导致本公司持股比例下降、从而丧失控制权但能对被投资单位实施共同控制或 施加重大影响的，按照新的持股比例确认本公司应享有的被投资单位因增资扩股而增加净资产的份额， 与应结转持股比例下降部分所对应的长期股权投资原账面价值之间的差额计入当期损益；然后，按照新 的持股比例视同自取得投资时即采用权益法核算进行调整。</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本公司与联营企业及合营企业之间发生的未实现内部交易损益按照持股比例计算归属于本公司的 部分，在抵销基础上确认投资损益。但本公司与被投资单位发生的未实现内部交易损失，属于所转让资 产减值损失的，不予以抵销。</w:t>
      </w:r>
    </w:p>
    <w:p>
      <w:pPr>
        <w:pStyle w:val="Style22"/>
        <w:keepNext w:val="0"/>
        <w:keepLines w:val="0"/>
        <w:widowControl w:val="0"/>
        <w:shd w:val="clear" w:color="auto" w:fill="auto"/>
        <w:bidi w:val="0"/>
        <w:spacing w:before="0" w:after="80" w:line="320" w:lineRule="exact"/>
        <w:ind w:left="0" w:right="0" w:firstLine="440"/>
        <w:jc w:val="left"/>
      </w:pPr>
      <w:bookmarkStart w:id="955" w:name="bookmark955"/>
      <w:r>
        <w:rPr>
          <w:color w:val="000000"/>
          <w:spacing w:val="0"/>
          <w:w w:val="100"/>
          <w:position w:val="0"/>
        </w:rPr>
        <w:t>（</w:t>
      </w:r>
      <w:bookmarkEnd w:id="955"/>
      <w:r>
        <w:rPr>
          <w:color w:val="000000"/>
          <w:spacing w:val="0"/>
          <w:w w:val="100"/>
          <w:position w:val="0"/>
        </w:rPr>
        <w:t>3）</w:t>
      </w:r>
      <w:r>
        <w:rPr>
          <w:color w:val="000000"/>
          <w:spacing w:val="0"/>
          <w:w w:val="100"/>
          <w:position w:val="0"/>
        </w:rPr>
        <w:t>确定对被投资单位具有共同控制、重大影响的依据</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共同控制，是指按照相关约定对某项安排所共有的控制，并且该安排的相关活动必须经过分享控制 权的参与方一致同意后才能决策。在判断是否存在共同控制时，首先判断是否由所有参与方或参与方组 合集体控制该安排，其次再判断该安排相关活动的决策是否必须经过这些集体控制该安排的参与方一致 同意。如果所有参与方或一组参与方必须一致行动才能决定某项安排的相关活动，则认为所有参与方或 一组参与方集体控制该安排；如果存在两个或两个以上的参与方组合能够集体控制某项安排的，不构成 共同控制。判断是否存在共同控制时，不考虑享有的保护性权利。</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重大影响，是指投资方对被投资单位的财务和经营政策有参与决策的权力，但并不能够控制或者与 其他方一起共同控制这些政策的制定。在确定能否对被投资单位施加重大影响时，考虑投资方直接或间 接持有被投资单位的表决权股份以及投资方及其他方持有的当期可执行潜在表决权在假定转换为对被 投资方单位的股权后产生的影响，包括被投资单位发行的当期可转换的认股权证、股份期权及可转换公 司债券等的影响。</w:t>
      </w:r>
    </w:p>
    <w:p>
      <w:pPr>
        <w:pStyle w:val="Style22"/>
        <w:keepNext w:val="0"/>
        <w:keepLines w:val="0"/>
        <w:widowControl w:val="0"/>
        <w:shd w:val="clear" w:color="auto" w:fill="auto"/>
        <w:bidi w:val="0"/>
        <w:spacing w:before="0" w:after="80" w:line="320" w:lineRule="exact"/>
        <w:ind w:left="0" w:right="0" w:firstLine="440"/>
        <w:jc w:val="both"/>
        <w:sectPr>
          <w:footnotePr>
            <w:pos w:val="pageBottom"/>
            <w:numFmt w:val="decimal"/>
            <w:numRestart w:val="continuous"/>
          </w:footnotePr>
          <w:pgSz w:w="11900" w:h="16840"/>
          <w:pgMar w:top="1575" w:right="1112" w:bottom="1575" w:left="1112" w:header="0" w:footer="3" w:gutter="0"/>
          <w:cols w:space="720"/>
          <w:noEndnote/>
          <w:rtlGutter w:val="0"/>
          <w:docGrid w:linePitch="360"/>
        </w:sectPr>
      </w:pPr>
      <w:r>
        <w:rPr>
          <w:color w:val="000000"/>
          <w:spacing w:val="0"/>
          <w:w w:val="100"/>
          <w:position w:val="0"/>
        </w:rPr>
        <w:t>当本公司直接或通过子公司间接拥有被投资单位</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60" w:line="330"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般认为对被投资单位具有重大影响，除非有明确证据表明该种情况下不能参与被投资单位的生产经营决 策，不形成重大影响；本公司拥有被投资单位</w:t>
      </w:r>
      <w:r>
        <w:rPr>
          <w:color w:val="000000"/>
          <w:spacing w:val="0"/>
          <w:w w:val="100"/>
          <w:position w:val="0"/>
        </w:rPr>
        <w:t xml:space="preserve">20% </w:t>
      </w:r>
      <w:r>
        <w:rPr>
          <w:color w:val="000000"/>
          <w:spacing w:val="0"/>
          <w:w w:val="100"/>
          <w:position w:val="0"/>
        </w:rPr>
        <w:t>（不含）以下的表决权股份时，一般不认为对被投资 单位具有重大影响，除非有明确证据表明该种情况下能够参与被投资单位的生产经营决策，形成重大影 响。</w:t>
      </w:r>
    </w:p>
    <w:p>
      <w:pPr>
        <w:pStyle w:val="Style22"/>
        <w:keepNext w:val="0"/>
        <w:keepLines w:val="0"/>
        <w:widowControl w:val="0"/>
        <w:shd w:val="clear" w:color="auto" w:fill="auto"/>
        <w:bidi w:val="0"/>
        <w:spacing w:before="0" w:after="60" w:line="330" w:lineRule="exact"/>
        <w:ind w:left="0" w:right="0"/>
        <w:jc w:val="left"/>
      </w:pPr>
      <w:bookmarkStart w:id="956" w:name="bookmark956"/>
      <w:r>
        <w:rPr>
          <w:color w:val="000000"/>
          <w:spacing w:val="0"/>
          <w:w w:val="100"/>
          <w:position w:val="0"/>
        </w:rPr>
        <w:t>（</w:t>
      </w:r>
      <w:bookmarkEnd w:id="956"/>
      <w:r>
        <w:rPr>
          <w:color w:val="000000"/>
          <w:spacing w:val="0"/>
          <w:w w:val="100"/>
          <w:position w:val="0"/>
        </w:rPr>
        <w:t>4）</w:t>
      </w:r>
      <w:r>
        <w:rPr>
          <w:color w:val="000000"/>
          <w:spacing w:val="0"/>
          <w:w w:val="100"/>
          <w:position w:val="0"/>
        </w:rPr>
        <w:t>减值测试方法及减值准备计提方法</w:t>
      </w:r>
    </w:p>
    <w:p>
      <w:pPr>
        <w:pStyle w:val="Style22"/>
        <w:keepNext w:val="0"/>
        <w:keepLines w:val="0"/>
        <w:widowControl w:val="0"/>
        <w:shd w:val="clear" w:color="auto" w:fill="auto"/>
        <w:bidi w:val="0"/>
        <w:spacing w:before="0" w:after="60" w:line="330" w:lineRule="exact"/>
        <w:ind w:left="0" w:right="0"/>
        <w:jc w:val="left"/>
      </w:pPr>
      <w:r>
        <w:rPr>
          <w:color w:val="000000"/>
          <w:spacing w:val="0"/>
          <w:w w:val="100"/>
          <w:position w:val="0"/>
        </w:rPr>
        <w:t>对子公司、联营企业及合营企业的投资，计提资产减值的方法见“五、</w:t>
      </w:r>
      <w:r>
        <w:rPr>
          <w:color w:val="000000"/>
          <w:spacing w:val="0"/>
          <w:w w:val="100"/>
          <w:position w:val="0"/>
        </w:rPr>
        <w:t>29</w:t>
      </w:r>
      <w:r>
        <w:rPr>
          <w:color w:val="000000"/>
          <w:spacing w:val="0"/>
          <w:w w:val="100"/>
          <w:position w:val="0"/>
        </w:rPr>
        <w:t>、长期资产减值”。</w:t>
      </w:r>
    </w:p>
    <w:p>
      <w:pPr>
        <w:pStyle w:val="Style32"/>
        <w:keepNext/>
        <w:keepLines/>
        <w:widowControl w:val="0"/>
        <w:shd w:val="clear" w:color="auto" w:fill="auto"/>
        <w:bidi w:val="0"/>
        <w:spacing w:before="0" w:after="60" w:line="330" w:lineRule="exact"/>
        <w:ind w:left="0" w:right="0" w:firstLine="400"/>
        <w:jc w:val="left"/>
      </w:pPr>
      <w:bookmarkStart w:id="957" w:name="bookmark957"/>
      <w:bookmarkStart w:id="958" w:name="bookmark958"/>
      <w:bookmarkStart w:id="959" w:name="bookmark959"/>
      <w:bookmarkStart w:id="960" w:name="bookmark960"/>
      <w:r>
        <w:rPr>
          <w:color w:val="000000"/>
          <w:spacing w:val="0"/>
          <w:w w:val="100"/>
          <w:position w:val="0"/>
        </w:rPr>
        <w:t>2</w:t>
      </w:r>
      <w:bookmarkEnd w:id="959"/>
      <w:r>
        <w:rPr>
          <w:color w:val="000000"/>
          <w:spacing w:val="0"/>
          <w:w w:val="100"/>
          <w:position w:val="0"/>
        </w:rPr>
        <w:t>3、投资性房地产</w:t>
      </w:r>
      <w:bookmarkEnd w:id="957"/>
      <w:bookmarkEnd w:id="958"/>
      <w:bookmarkEnd w:id="960"/>
    </w:p>
    <w:p>
      <w:pPr>
        <w:pStyle w:val="Style22"/>
        <w:keepNext w:val="0"/>
        <w:keepLines w:val="0"/>
        <w:widowControl w:val="0"/>
        <w:shd w:val="clear" w:color="auto" w:fill="auto"/>
        <w:bidi w:val="0"/>
        <w:spacing w:before="0" w:after="60" w:line="330" w:lineRule="exact"/>
        <w:ind w:left="0" w:right="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60" w:line="330" w:lineRule="exact"/>
        <w:ind w:left="0" w:right="0"/>
        <w:jc w:val="left"/>
      </w:pPr>
      <w:r>
        <w:rPr>
          <w:color w:val="000000"/>
          <w:spacing w:val="0"/>
          <w:w w:val="100"/>
          <w:position w:val="0"/>
        </w:rPr>
        <w:t>成本法计量</w:t>
      </w:r>
    </w:p>
    <w:p>
      <w:pPr>
        <w:pStyle w:val="Style22"/>
        <w:keepNext w:val="0"/>
        <w:keepLines w:val="0"/>
        <w:widowControl w:val="0"/>
        <w:shd w:val="clear" w:color="auto" w:fill="auto"/>
        <w:bidi w:val="0"/>
        <w:spacing w:before="0" w:after="60" w:line="330" w:lineRule="exact"/>
        <w:ind w:left="0" w:right="0"/>
        <w:jc w:val="both"/>
      </w:pPr>
      <w:r>
        <w:rPr>
          <w:color w:val="000000"/>
          <w:spacing w:val="0"/>
          <w:w w:val="100"/>
          <w:position w:val="0"/>
        </w:rPr>
        <w:t>折旧或摊销方法</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投资性房地产是指为赚取租金或资本增值，或两者兼有而持有的房地产。本公司投资性房地产包括已 出租的土地使用权、持有并准备增值后转让的土地使用权、已出租的建筑物。</w:t>
      </w:r>
    </w:p>
    <w:p>
      <w:pPr>
        <w:pStyle w:val="Style22"/>
        <w:keepNext w:val="0"/>
        <w:keepLines w:val="0"/>
        <w:widowControl w:val="0"/>
        <w:shd w:val="clear" w:color="auto" w:fill="auto"/>
        <w:bidi w:val="0"/>
        <w:spacing w:before="0" w:after="60" w:line="326" w:lineRule="exact"/>
        <w:ind w:left="0" w:right="0" w:firstLine="440"/>
        <w:jc w:val="both"/>
      </w:pPr>
      <w:r>
        <w:rPr>
          <w:color w:val="000000"/>
          <w:spacing w:val="0"/>
          <w:w w:val="100"/>
          <w:position w:val="0"/>
        </w:rPr>
        <w:t>本公司投资性房地产按照取得时的成本进行初始计量，并按照固定资产或无形资产的有关规定，按期 计提折旧或摊销。</w:t>
      </w:r>
    </w:p>
    <w:p>
      <w:pPr>
        <w:pStyle w:val="Style22"/>
        <w:keepNext w:val="0"/>
        <w:keepLines w:val="0"/>
        <w:widowControl w:val="0"/>
        <w:shd w:val="clear" w:color="auto" w:fill="auto"/>
        <w:bidi w:val="0"/>
        <w:spacing w:before="0" w:after="180" w:line="330" w:lineRule="exact"/>
        <w:ind w:left="0" w:right="0"/>
        <w:jc w:val="left"/>
      </w:pPr>
      <w:r>
        <w:rPr>
          <w:color w:val="000000"/>
          <w:spacing w:val="0"/>
          <w:w w:val="100"/>
          <w:position w:val="0"/>
        </w:rPr>
        <w:t>采用成本模式进行后续计量的投资性房地产，计提资产减值方法见“五、</w:t>
      </w:r>
      <w:r>
        <w:rPr>
          <w:color w:val="000000"/>
          <w:spacing w:val="0"/>
          <w:w w:val="100"/>
          <w:position w:val="0"/>
        </w:rPr>
        <w:t>29</w:t>
      </w:r>
      <w:r>
        <w:rPr>
          <w:color w:val="000000"/>
          <w:spacing w:val="0"/>
          <w:w w:val="100"/>
          <w:position w:val="0"/>
        </w:rPr>
        <w:t>、长期资产减值”。</w:t>
      </w:r>
    </w:p>
    <w:tbl>
      <w:tblPr>
        <w:tblOverlap w:val="never"/>
        <w:jc w:val="center"/>
        <w:tblLayout w:type="fixed"/>
      </w:tblPr>
      <w:tblGrid>
        <w:gridCol w:w="2707"/>
        <w:gridCol w:w="1834"/>
        <w:gridCol w:w="1934"/>
        <w:gridCol w:w="2616"/>
      </w:tblGrid>
      <w:tr>
        <w:trPr>
          <w:trHeight w:val="269" w:hRule="exact"/>
        </w:trPr>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投资性房地产出售、转让、报废或毁损的处置收入:</w:t>
            </w:r>
          </w:p>
        </w:tc>
        <w:tc>
          <w:tcPr>
            <w:gridSpan w:val="2"/>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扣除其账面价值和相关税费后的差额计入当期损益</w:t>
            </w:r>
          </w:p>
        </w:tc>
      </w:tr>
      <w:tr>
        <w:trPr>
          <w:trHeight w:val="36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使用年限（年）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年折旧率％</w:t>
            </w:r>
          </w:p>
        </w:tc>
      </w:tr>
      <w:tr>
        <w:trPr>
          <w:trHeight w:val="36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w:t>
            </w:r>
          </w:p>
        </w:tc>
      </w:tr>
      <w:tr>
        <w:trPr>
          <w:trHeight w:val="365"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w:t>
            </w:r>
            <w:r>
              <w:rPr>
                <w:color w:val="000000"/>
                <w:spacing w:val="0"/>
                <w:w w:val="100"/>
                <w:position w:val="0"/>
                <w:sz w:val="20"/>
                <w:szCs w:val="20"/>
              </w:rPr>
              <w:t>75</w:t>
            </w:r>
          </w:p>
        </w:tc>
      </w:tr>
    </w:tbl>
    <w:p>
      <w:pPr>
        <w:widowControl w:val="0"/>
        <w:spacing w:after="59" w:line="1" w:lineRule="exact"/>
      </w:pPr>
    </w:p>
    <w:p>
      <w:pPr>
        <w:pStyle w:val="Style32"/>
        <w:keepNext/>
        <w:keepLines/>
        <w:widowControl w:val="0"/>
        <w:shd w:val="clear" w:color="auto" w:fill="auto"/>
        <w:bidi w:val="0"/>
        <w:spacing w:before="0" w:after="60" w:line="322" w:lineRule="exact"/>
        <w:ind w:left="0" w:right="0" w:firstLine="400"/>
        <w:jc w:val="left"/>
      </w:pPr>
      <w:bookmarkStart w:id="961" w:name="bookmark961"/>
      <w:bookmarkStart w:id="962" w:name="bookmark962"/>
      <w:bookmarkStart w:id="963" w:name="bookmark963"/>
      <w:bookmarkStart w:id="964" w:name="bookmark964"/>
      <w:r>
        <w:rPr>
          <w:color w:val="000000"/>
          <w:spacing w:val="0"/>
          <w:w w:val="100"/>
          <w:position w:val="0"/>
        </w:rPr>
        <w:t>2</w:t>
      </w:r>
      <w:bookmarkEnd w:id="963"/>
      <w:r>
        <w:rPr>
          <w:color w:val="000000"/>
          <w:spacing w:val="0"/>
          <w:w w:val="100"/>
          <w:position w:val="0"/>
        </w:rPr>
        <w:t>4、固定资产</w:t>
      </w:r>
      <w:bookmarkEnd w:id="961"/>
      <w:bookmarkEnd w:id="962"/>
      <w:bookmarkEnd w:id="964"/>
    </w:p>
    <w:p>
      <w:pPr>
        <w:pStyle w:val="Style50"/>
        <w:keepNext/>
        <w:keepLines/>
        <w:widowControl w:val="0"/>
        <w:shd w:val="clear" w:color="auto" w:fill="auto"/>
        <w:tabs>
          <w:tab w:pos="888" w:val="left"/>
        </w:tabs>
        <w:bidi w:val="0"/>
        <w:spacing w:before="0" w:after="60" w:line="322" w:lineRule="exact"/>
        <w:ind w:left="0" w:right="0" w:firstLine="40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color w:val="000000"/>
          <w:spacing w:val="0"/>
          <w:w w:val="100"/>
          <w:position w:val="0"/>
        </w:rPr>
        <w:t>1）</w:t>
        <w:tab/>
        <w:t>确认条件</w:t>
      </w:r>
      <w:bookmarkEnd w:id="965"/>
      <w:bookmarkEnd w:id="966"/>
      <w:bookmarkEnd w:id="968"/>
    </w:p>
    <w:p>
      <w:pPr>
        <w:pStyle w:val="Style22"/>
        <w:keepNext w:val="0"/>
        <w:keepLines w:val="0"/>
        <w:widowControl w:val="0"/>
        <w:shd w:val="clear" w:color="auto" w:fill="auto"/>
        <w:bidi w:val="0"/>
        <w:spacing w:before="0" w:after="60" w:line="331" w:lineRule="exact"/>
        <w:ind w:left="0" w:right="0" w:firstLine="440"/>
        <w:jc w:val="both"/>
      </w:pPr>
      <w:r>
        <w:rPr>
          <w:color w:val="000000"/>
          <w:spacing w:val="0"/>
          <w:w w:val="100"/>
          <w:position w:val="0"/>
        </w:rPr>
        <w:t>本公司固定资产是指为生产商品、提供劳务、出租或经营管理而持有的，使用寿命超过一个会计年度 的有形资产。</w:t>
      </w:r>
    </w:p>
    <w:p>
      <w:pPr>
        <w:pStyle w:val="Style22"/>
        <w:keepNext w:val="0"/>
        <w:keepLines w:val="0"/>
        <w:widowControl w:val="0"/>
        <w:shd w:val="clear" w:color="auto" w:fill="auto"/>
        <w:bidi w:val="0"/>
        <w:spacing w:before="0" w:after="60" w:line="322" w:lineRule="exact"/>
        <w:ind w:left="0" w:right="0" w:firstLine="440"/>
        <w:jc w:val="both"/>
      </w:pPr>
      <w:r>
        <w:rPr>
          <w:color w:val="000000"/>
          <w:spacing w:val="0"/>
          <w:w w:val="100"/>
          <w:position w:val="0"/>
        </w:rPr>
        <w:t>与该固定资产有关的经济利益很可能流入企业，并且该固定资产的成本能够可靠地计量时，固定资产 才能予以确认。</w:t>
      </w:r>
    </w:p>
    <w:p>
      <w:pPr>
        <w:pStyle w:val="Style22"/>
        <w:keepNext w:val="0"/>
        <w:keepLines w:val="0"/>
        <w:widowControl w:val="0"/>
        <w:shd w:val="clear" w:color="auto" w:fill="auto"/>
        <w:bidi w:val="0"/>
        <w:spacing w:before="0" w:after="60" w:line="322" w:lineRule="exact"/>
        <w:ind w:left="0" w:right="0"/>
        <w:jc w:val="left"/>
      </w:pPr>
      <w:r>
        <w:rPr>
          <w:color w:val="000000"/>
          <w:spacing w:val="0"/>
          <w:w w:val="100"/>
          <w:position w:val="0"/>
        </w:rPr>
        <w:t>本公司固定资产按照取得时的实际成本进行初始计量。</w:t>
      </w:r>
    </w:p>
    <w:p>
      <w:pPr>
        <w:pStyle w:val="Style50"/>
        <w:keepNext/>
        <w:keepLines/>
        <w:widowControl w:val="0"/>
        <w:shd w:val="clear" w:color="auto" w:fill="auto"/>
        <w:tabs>
          <w:tab w:pos="888" w:val="left"/>
        </w:tabs>
        <w:bidi w:val="0"/>
        <w:spacing w:before="0" w:after="60" w:line="322" w:lineRule="exact"/>
        <w:ind w:left="0" w:right="0" w:firstLine="40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color w:val="000000"/>
          <w:spacing w:val="0"/>
          <w:w w:val="100"/>
          <w:position w:val="0"/>
        </w:rPr>
        <w:t>2）</w:t>
        <w:tab/>
        <w:t>折旧方法</w:t>
      </w:r>
      <w:bookmarkEnd w:id="969"/>
      <w:bookmarkEnd w:id="970"/>
      <w:bookmarkEnd w:id="972"/>
    </w:p>
    <w:p>
      <w:pPr>
        <w:pStyle w:val="Style22"/>
        <w:keepNext w:val="0"/>
        <w:keepLines w:val="0"/>
        <w:widowControl w:val="0"/>
        <w:shd w:val="clear" w:color="auto" w:fill="auto"/>
        <w:bidi w:val="0"/>
        <w:spacing w:before="0" w:after="60" w:line="322" w:lineRule="exact"/>
        <w:ind w:left="0" w:right="0" w:firstLine="440"/>
        <w:jc w:val="both"/>
      </w:pPr>
      <w:r>
        <w:rPr>
          <w:color w:val="000000"/>
          <w:spacing w:val="0"/>
          <w:w w:val="100"/>
          <w:position w:val="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和预计残值，本公司确定各类固定资产的年折旧率如下：</w:t>
      </w:r>
    </w:p>
    <w:tbl>
      <w:tblPr>
        <w:tblOverlap w:val="never"/>
        <w:jc w:val="center"/>
        <w:tblLayout w:type="fixed"/>
      </w:tblPr>
      <w:tblGrid>
        <w:gridCol w:w="2059"/>
        <w:gridCol w:w="1685"/>
        <w:gridCol w:w="1814"/>
        <w:gridCol w:w="1258"/>
        <w:gridCol w:w="2059"/>
      </w:tblGrid>
      <w:tr>
        <w:trPr>
          <w:trHeight w:val="42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年折旧率％</w:t>
            </w:r>
          </w:p>
        </w:tc>
      </w:tr>
      <w:tr>
        <w:trPr>
          <w:trHeight w:val="42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11.875-4.75</w:t>
            </w:r>
          </w:p>
        </w:tc>
      </w:tr>
      <w:tr>
        <w:trPr>
          <w:trHeight w:val="42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40-9. </w:t>
            </w:r>
            <w:r>
              <w:rPr>
                <w:color w:val="000000"/>
                <w:spacing w:val="0"/>
                <w:w w:val="100"/>
                <w:position w:val="0"/>
                <w:sz w:val="20"/>
                <w:szCs w:val="20"/>
              </w:rPr>
              <w:t>50</w:t>
            </w:r>
          </w:p>
        </w:tc>
      </w:tr>
      <w:tr>
        <w:trPr>
          <w:trHeight w:val="4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40-9. </w:t>
            </w:r>
            <w:r>
              <w:rPr>
                <w:color w:val="000000"/>
                <w:spacing w:val="0"/>
                <w:w w:val="100"/>
                <w:position w:val="0"/>
                <w:sz w:val="20"/>
                <w:szCs w:val="20"/>
              </w:rPr>
              <w:t>50</w:t>
            </w:r>
          </w:p>
        </w:tc>
      </w:tr>
      <w:tr>
        <w:trPr>
          <w:trHeight w:val="442"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办公及其他设备</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32.33-9.50</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sectPr>
          <w:footnotePr>
            <w:pos w:val="pageBottom"/>
            <w:numFmt w:val="decimal"/>
            <w:numRestart w:val="continuous"/>
          </w:footnotePr>
          <w:pgSz w:w="11900" w:h="16840"/>
          <w:pgMar w:top="870" w:right="1088" w:bottom="1249" w:left="1112" w:header="0" w:footer="3" w:gutter="0"/>
          <w:cols w:space="720"/>
          <w:noEndnote/>
          <w:rtlGutter w:val="0"/>
          <w:docGrid w:linePitch="360"/>
        </w:sectPr>
      </w:pPr>
      <w:r>
        <w:rPr>
          <w:color w:val="000000"/>
          <w:spacing w:val="0"/>
          <w:w w:val="100"/>
          <w:position w:val="0"/>
          <w:sz w:val="20"/>
          <w:szCs w:val="20"/>
        </w:rPr>
        <w:t>其中，己计提减值准备的固定资产，还应扣除已计提的固定资产减值准备累计金额计算确定折旧率。</w:t>
      </w:r>
    </w:p>
    <w:p>
      <w:pPr>
        <w:pStyle w:val="Style50"/>
        <w:keepNext/>
        <w:keepLines/>
        <w:widowControl w:val="0"/>
        <w:shd w:val="clear" w:color="auto" w:fill="auto"/>
        <w:tabs>
          <w:tab w:pos="928" w:val="left"/>
        </w:tabs>
        <w:bidi w:val="0"/>
        <w:spacing w:before="0" w:after="0" w:line="319" w:lineRule="exact"/>
        <w:ind w:left="0" w:right="0" w:firstLine="440"/>
        <w:jc w:val="both"/>
      </w:pPr>
      <w:bookmarkStart w:id="973" w:name="bookmark973"/>
      <w:bookmarkStart w:id="974" w:name="bookmark974"/>
      <w:bookmarkStart w:id="975" w:name="bookmark975"/>
      <w:bookmarkStart w:id="976" w:name="bookmark976"/>
      <w:r>
        <w:rPr>
          <w:color w:val="000000"/>
          <w:spacing w:val="0"/>
          <w:w w:val="100"/>
          <w:position w:val="0"/>
        </w:rPr>
        <w:t>（</w:t>
      </w:r>
      <w:bookmarkEnd w:id="975"/>
      <w:r>
        <w:rPr>
          <w:color w:val="000000"/>
          <w:spacing w:val="0"/>
          <w:w w:val="100"/>
          <w:position w:val="0"/>
        </w:rPr>
        <w:t>3）</w:t>
        <w:tab/>
        <w:t>融资租入固定资产的认定依据、计价和折旧方法</w:t>
      </w:r>
      <w:bookmarkEnd w:id="973"/>
      <w:bookmarkEnd w:id="974"/>
      <w:bookmarkEnd w:id="976"/>
    </w:p>
    <w:p>
      <w:pPr>
        <w:pStyle w:val="Style50"/>
        <w:keepNext/>
        <w:keepLines/>
        <w:widowControl w:val="0"/>
        <w:shd w:val="clear" w:color="auto" w:fill="auto"/>
        <w:tabs>
          <w:tab w:pos="928" w:val="left"/>
        </w:tabs>
        <w:bidi w:val="0"/>
        <w:spacing w:before="0" w:after="0" w:line="319" w:lineRule="exact"/>
        <w:ind w:left="0" w:right="0" w:firstLine="440"/>
        <w:jc w:val="both"/>
      </w:pPr>
      <w:bookmarkStart w:id="973" w:name="bookmark973"/>
      <w:bookmarkStart w:id="974" w:name="bookmark974"/>
      <w:bookmarkStart w:id="977" w:name="bookmark977"/>
      <w:r>
        <w:rPr>
          <w:color w:val="000000"/>
          <w:spacing w:val="0"/>
          <w:w w:val="100"/>
          <w:position w:val="0"/>
        </w:rPr>
        <w:t>（</w:t>
      </w:r>
      <w:bookmarkEnd w:id="977"/>
      <w:r>
        <w:rPr>
          <w:color w:val="000000"/>
          <w:spacing w:val="0"/>
          <w:w w:val="100"/>
          <w:position w:val="0"/>
        </w:rPr>
        <w:t>4）</w:t>
        <w:tab/>
        <w:t>固定资产的减值测试方法、减值准备计提方法见“五、29、长期资产减值”。</w:t>
      </w:r>
      <w:bookmarkEnd w:id="973"/>
      <w:bookmarkEnd w:id="974"/>
    </w:p>
    <w:p>
      <w:pPr>
        <w:pStyle w:val="Style50"/>
        <w:keepNext/>
        <w:keepLines/>
        <w:widowControl w:val="0"/>
        <w:shd w:val="clear" w:color="auto" w:fill="auto"/>
        <w:tabs>
          <w:tab w:pos="928" w:val="left"/>
        </w:tabs>
        <w:bidi w:val="0"/>
        <w:spacing w:before="0" w:after="120" w:line="319" w:lineRule="exact"/>
        <w:ind w:left="0" w:right="0" w:firstLine="440"/>
        <w:jc w:val="both"/>
      </w:pPr>
      <w:bookmarkStart w:id="973" w:name="bookmark973"/>
      <w:bookmarkStart w:id="974" w:name="bookmark974"/>
      <w:bookmarkStart w:id="978" w:name="bookmark978"/>
      <w:r>
        <w:rPr>
          <w:color w:val="000000"/>
          <w:spacing w:val="0"/>
          <w:w w:val="100"/>
          <w:position w:val="0"/>
        </w:rPr>
        <w:t>（</w:t>
      </w:r>
      <w:bookmarkEnd w:id="978"/>
      <w:r>
        <w:rPr>
          <w:color w:val="000000"/>
          <w:spacing w:val="0"/>
          <w:w w:val="100"/>
          <w:position w:val="0"/>
        </w:rPr>
        <w:t>5）</w:t>
        <w:tab/>
        <w:t>每年年度终了，本公司对固定资产的使用寿命、预计净残值和折旧方法进行复核。</w:t>
      </w:r>
      <w:bookmarkEnd w:id="973"/>
      <w:bookmarkEnd w:id="974"/>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22"/>
        <w:keepNext w:val="0"/>
        <w:keepLines w:val="0"/>
        <w:widowControl w:val="0"/>
        <w:shd w:val="clear" w:color="auto" w:fill="auto"/>
        <w:tabs>
          <w:tab w:pos="928" w:val="left"/>
        </w:tabs>
        <w:bidi w:val="0"/>
        <w:spacing w:before="0" w:after="80" w:line="317" w:lineRule="exact"/>
        <w:ind w:left="0" w:right="0" w:firstLine="440"/>
        <w:jc w:val="both"/>
      </w:pPr>
      <w:bookmarkStart w:id="979" w:name="bookmark979"/>
      <w:r>
        <w:rPr>
          <w:b/>
          <w:bCs/>
          <w:color w:val="000000"/>
          <w:spacing w:val="0"/>
          <w:w w:val="100"/>
          <w:position w:val="0"/>
        </w:rPr>
        <w:t>（</w:t>
      </w:r>
      <w:bookmarkEnd w:id="979"/>
      <w:r>
        <w:rPr>
          <w:b/>
          <w:bCs/>
          <w:color w:val="000000"/>
          <w:spacing w:val="0"/>
          <w:w w:val="100"/>
          <w:position w:val="0"/>
        </w:rPr>
        <w:t>6）</w:t>
        <w:tab/>
        <w:t>固定资产处置</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2"/>
        <w:keepNext/>
        <w:keepLines/>
        <w:widowControl w:val="0"/>
        <w:shd w:val="clear" w:color="auto" w:fill="auto"/>
        <w:tabs>
          <w:tab w:pos="923" w:val="left"/>
        </w:tabs>
        <w:bidi w:val="0"/>
        <w:spacing w:before="0" w:after="80" w:line="319" w:lineRule="exact"/>
        <w:ind w:left="0" w:right="0" w:firstLine="440"/>
        <w:jc w:val="both"/>
      </w:pPr>
      <w:bookmarkStart w:id="980" w:name="bookmark980"/>
      <w:bookmarkStart w:id="981" w:name="bookmark981"/>
      <w:bookmarkStart w:id="982" w:name="bookmark982"/>
      <w:bookmarkStart w:id="983" w:name="bookmark983"/>
      <w:r>
        <w:rPr>
          <w:color w:val="000000"/>
          <w:spacing w:val="0"/>
          <w:w w:val="100"/>
          <w:position w:val="0"/>
        </w:rPr>
        <w:t>2</w:t>
      </w:r>
      <w:bookmarkEnd w:id="982"/>
      <w:r>
        <w:rPr>
          <w:color w:val="000000"/>
          <w:spacing w:val="0"/>
          <w:w w:val="100"/>
          <w:position w:val="0"/>
        </w:rPr>
        <w:t>5、</w:t>
        <w:tab/>
        <w:t>在建工程</w:t>
      </w:r>
      <w:bookmarkEnd w:id="980"/>
      <w:bookmarkEnd w:id="981"/>
      <w:bookmarkEnd w:id="983"/>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在建工程在达到预定可使用状态时转入固定资产。</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在建工程计提资产减值方法见“五、</w:t>
      </w:r>
      <w:r>
        <w:rPr>
          <w:color w:val="000000"/>
          <w:spacing w:val="0"/>
          <w:w w:val="100"/>
          <w:position w:val="0"/>
        </w:rPr>
        <w:t>29</w:t>
      </w:r>
      <w:r>
        <w:rPr>
          <w:color w:val="000000"/>
          <w:spacing w:val="0"/>
          <w:w w:val="100"/>
          <w:position w:val="0"/>
        </w:rPr>
        <w:t>、长期资产减值”。</w:t>
      </w:r>
    </w:p>
    <w:p>
      <w:pPr>
        <w:pStyle w:val="Style22"/>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工程物资</w:t>
      </w:r>
    </w:p>
    <w:p>
      <w:pPr>
        <w:pStyle w:val="Style22"/>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本公司工程物资是指为在建工程准备的各种物资，包括工程用材料、尚未安装的设备以及为生产准备 的工器具等。</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购入工程物资按成本计量，领用工程物资转入在建工程，工程完工后剩余的工程物资转作存货。</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工程物资计提资产减值方法见“五、</w:t>
      </w:r>
      <w:r>
        <w:rPr>
          <w:color w:val="000000"/>
          <w:spacing w:val="0"/>
          <w:w w:val="100"/>
          <w:position w:val="0"/>
        </w:rPr>
        <w:t>29</w:t>
      </w:r>
      <w:r>
        <w:rPr>
          <w:color w:val="000000"/>
          <w:spacing w:val="0"/>
          <w:w w:val="100"/>
          <w:position w:val="0"/>
        </w:rPr>
        <w:t>、长期资产减值”。</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资产负债表中，工程物资期末余额列示于“在建工程”项目。</w:t>
      </w:r>
    </w:p>
    <w:p>
      <w:pPr>
        <w:pStyle w:val="Style32"/>
        <w:keepNext/>
        <w:keepLines/>
        <w:widowControl w:val="0"/>
        <w:shd w:val="clear" w:color="auto" w:fill="auto"/>
        <w:tabs>
          <w:tab w:pos="923" w:val="left"/>
        </w:tabs>
        <w:bidi w:val="0"/>
        <w:spacing w:before="0" w:after="80" w:line="319" w:lineRule="exact"/>
        <w:ind w:left="0" w:right="0" w:firstLine="440"/>
        <w:jc w:val="both"/>
      </w:pPr>
      <w:bookmarkStart w:id="984" w:name="bookmark984"/>
      <w:bookmarkStart w:id="985" w:name="bookmark985"/>
      <w:bookmarkStart w:id="986" w:name="bookmark986"/>
      <w:bookmarkStart w:id="987" w:name="bookmark987"/>
      <w:r>
        <w:rPr>
          <w:color w:val="000000"/>
          <w:spacing w:val="0"/>
          <w:w w:val="100"/>
          <w:position w:val="0"/>
        </w:rPr>
        <w:t>2</w:t>
      </w:r>
      <w:bookmarkEnd w:id="986"/>
      <w:r>
        <w:rPr>
          <w:color w:val="000000"/>
          <w:spacing w:val="0"/>
          <w:w w:val="100"/>
          <w:position w:val="0"/>
        </w:rPr>
        <w:t>6、</w:t>
        <w:tab/>
        <w:t>借款费用</w:t>
      </w:r>
      <w:bookmarkEnd w:id="984"/>
      <w:bookmarkEnd w:id="985"/>
      <w:bookmarkEnd w:id="987"/>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88" w:name="bookmark988"/>
      <w:r>
        <w:rPr>
          <w:color w:val="000000"/>
          <w:spacing w:val="0"/>
          <w:w w:val="100"/>
          <w:position w:val="0"/>
        </w:rPr>
        <w:t>（</w:t>
      </w:r>
      <w:bookmarkEnd w:id="988"/>
      <w:r>
        <w:rPr>
          <w:color w:val="000000"/>
          <w:spacing w:val="0"/>
          <w:w w:val="100"/>
          <w:position w:val="0"/>
        </w:rPr>
        <w:t>1）</w:t>
        <w:tab/>
      </w:r>
      <w:r>
        <w:rPr>
          <w:color w:val="000000"/>
          <w:spacing w:val="0"/>
          <w:w w:val="100"/>
          <w:position w:val="0"/>
        </w:rPr>
        <w:t>借款费用资本化的确认原则</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22"/>
        <w:keepNext w:val="0"/>
        <w:keepLines w:val="0"/>
        <w:widowControl w:val="0"/>
        <w:numPr>
          <w:ilvl w:val="0"/>
          <w:numId w:val="71"/>
        </w:numPr>
        <w:shd w:val="clear" w:color="auto" w:fill="auto"/>
        <w:tabs>
          <w:tab w:pos="832" w:val="left"/>
        </w:tabs>
        <w:bidi w:val="0"/>
        <w:spacing w:before="0" w:after="80" w:line="322" w:lineRule="exact"/>
        <w:ind w:left="0" w:right="0" w:firstLine="440"/>
        <w:jc w:val="both"/>
      </w:pPr>
      <w:bookmarkStart w:id="989" w:name="bookmark989"/>
      <w:bookmarkEnd w:id="989"/>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22"/>
        <w:keepNext w:val="0"/>
        <w:keepLines w:val="0"/>
        <w:widowControl w:val="0"/>
        <w:numPr>
          <w:ilvl w:val="0"/>
          <w:numId w:val="71"/>
        </w:numPr>
        <w:shd w:val="clear" w:color="auto" w:fill="auto"/>
        <w:tabs>
          <w:tab w:pos="837" w:val="left"/>
        </w:tabs>
        <w:bidi w:val="0"/>
        <w:spacing w:before="0" w:after="80" w:line="319" w:lineRule="exact"/>
        <w:ind w:left="0" w:right="0" w:firstLine="440"/>
        <w:jc w:val="both"/>
      </w:pPr>
      <w:bookmarkStart w:id="990" w:name="bookmark990"/>
      <w:bookmarkEnd w:id="990"/>
      <w:r>
        <w:rPr>
          <w:color w:val="000000"/>
          <w:spacing w:val="0"/>
          <w:w w:val="100"/>
          <w:position w:val="0"/>
        </w:rPr>
        <w:t>借款费用已经发生；</w:t>
      </w:r>
    </w:p>
    <w:p>
      <w:pPr>
        <w:pStyle w:val="Style22"/>
        <w:keepNext w:val="0"/>
        <w:keepLines w:val="0"/>
        <w:widowControl w:val="0"/>
        <w:numPr>
          <w:ilvl w:val="0"/>
          <w:numId w:val="71"/>
        </w:numPr>
        <w:shd w:val="clear" w:color="auto" w:fill="auto"/>
        <w:tabs>
          <w:tab w:pos="837" w:val="left"/>
        </w:tabs>
        <w:bidi w:val="0"/>
        <w:spacing w:before="0" w:after="80" w:line="319" w:lineRule="exact"/>
        <w:ind w:left="0" w:right="0" w:firstLine="440"/>
        <w:jc w:val="both"/>
      </w:pPr>
      <w:bookmarkStart w:id="991" w:name="bookmark991"/>
      <w:bookmarkEnd w:id="991"/>
      <w:r>
        <w:rPr>
          <w:color w:val="000000"/>
          <w:spacing w:val="0"/>
          <w:w w:val="100"/>
          <w:position w:val="0"/>
        </w:rPr>
        <w:t>为使资产达到预定可使用或者可销售状态所必要的购建或者生产活动已经开始。</w:t>
      </w:r>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92" w:name="bookmark992"/>
      <w:r>
        <w:rPr>
          <w:color w:val="000000"/>
          <w:spacing w:val="0"/>
          <w:w w:val="100"/>
          <w:position w:val="0"/>
        </w:rPr>
        <w:t>（</w:t>
      </w:r>
      <w:bookmarkEnd w:id="992"/>
      <w:r>
        <w:rPr>
          <w:color w:val="000000"/>
          <w:spacing w:val="0"/>
          <w:w w:val="100"/>
          <w:position w:val="0"/>
        </w:rPr>
        <w:t>2）</w:t>
        <w:tab/>
      </w:r>
      <w:r>
        <w:rPr>
          <w:color w:val="000000"/>
          <w:spacing w:val="0"/>
          <w:w w:val="100"/>
          <w:position w:val="0"/>
        </w:rPr>
        <w:t>借款费用资本化期间</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本公司购建或者生产符合资本化条件的资产达到预定可使用或者可销售状态时，借款费用停止资本 化。在符合资本化条件的资产达到预定可使用或者可销售状态之后所发生的借款费用，在发生时根据其发 生额确认为费用，计入当期损益。</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 借款费用的资本化；正常中断期间的借款费用继续资本化。</w:t>
      </w:r>
    </w:p>
    <w:p>
      <w:pPr>
        <w:pStyle w:val="Style22"/>
        <w:keepNext w:val="0"/>
        <w:keepLines w:val="0"/>
        <w:widowControl w:val="0"/>
        <w:shd w:val="clear" w:color="auto" w:fill="auto"/>
        <w:tabs>
          <w:tab w:pos="923" w:val="left"/>
        </w:tabs>
        <w:bidi w:val="0"/>
        <w:spacing w:before="0" w:after="80" w:line="319" w:lineRule="exact"/>
        <w:ind w:left="0" w:right="0" w:firstLine="440"/>
        <w:jc w:val="both"/>
      </w:pPr>
      <w:bookmarkStart w:id="993" w:name="bookmark993"/>
      <w:r>
        <w:rPr>
          <w:color w:val="000000"/>
          <w:spacing w:val="0"/>
          <w:w w:val="100"/>
          <w:position w:val="0"/>
        </w:rPr>
        <w:t>（</w:t>
      </w:r>
      <w:bookmarkEnd w:id="993"/>
      <w:r>
        <w:rPr>
          <w:color w:val="000000"/>
          <w:spacing w:val="0"/>
          <w:w w:val="100"/>
          <w:position w:val="0"/>
        </w:rPr>
        <w:t>3）</w:t>
        <w:tab/>
      </w:r>
      <w:r>
        <w:rPr>
          <w:color w:val="000000"/>
          <w:spacing w:val="0"/>
          <w:w w:val="100"/>
          <w:position w:val="0"/>
        </w:rPr>
        <w:t>借款费用资本化率以及资本化金额的计算方法</w:t>
      </w:r>
    </w:p>
    <w:p>
      <w:pPr>
        <w:pStyle w:val="Style22"/>
        <w:keepNext w:val="0"/>
        <w:keepLines w:val="0"/>
        <w:widowControl w:val="0"/>
        <w:shd w:val="clear" w:color="auto" w:fill="auto"/>
        <w:bidi w:val="0"/>
        <w:spacing w:before="0" w:after="80" w:line="319" w:lineRule="exact"/>
        <w:ind w:left="0" w:right="0" w:firstLine="440"/>
        <w:jc w:val="both"/>
        <w:sectPr>
          <w:footnotePr>
            <w:pos w:val="pageBottom"/>
            <w:numFmt w:val="decimal"/>
            <w:numRestart w:val="continuous"/>
          </w:footnotePr>
          <w:pgSz w:w="11900" w:h="16840"/>
          <w:pgMar w:top="1570" w:right="1088" w:bottom="1570" w:left="1112" w:header="0" w:footer="3" w:gutter="0"/>
          <w:cols w:space="720"/>
          <w:noEndnote/>
          <w:rtlGutter w:val="0"/>
          <w:docGrid w:linePitch="360"/>
        </w:sectPr>
      </w:pPr>
      <w:r>
        <w:rPr>
          <w:color w:val="000000"/>
          <w:spacing w:val="0"/>
          <w:w w:val="100"/>
          <w:position w:val="0"/>
        </w:rPr>
        <w:t>专门借款当期实际发生的利息费用，减去尚未动用的借款资金存入银行取得的利息收入或进行暂时性</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3"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2"/>
        <w:keepNext/>
        <w:keepLines/>
        <w:widowControl w:val="0"/>
        <w:shd w:val="clear" w:color="auto" w:fill="auto"/>
        <w:tabs>
          <w:tab w:pos="923" w:val="left"/>
        </w:tabs>
        <w:bidi w:val="0"/>
        <w:spacing w:before="0" w:after="80" w:line="322" w:lineRule="exact"/>
        <w:ind w:left="0" w:right="0" w:firstLine="440"/>
        <w:jc w:val="both"/>
      </w:pPr>
      <w:bookmarkStart w:id="994" w:name="bookmark994"/>
      <w:bookmarkStart w:id="995" w:name="bookmark995"/>
      <w:bookmarkStart w:id="996" w:name="bookmark996"/>
      <w:bookmarkStart w:id="997" w:name="bookmark997"/>
      <w:r>
        <w:rPr>
          <w:color w:val="000000"/>
          <w:spacing w:val="0"/>
          <w:w w:val="100"/>
          <w:position w:val="0"/>
        </w:rPr>
        <w:t>2</w:t>
      </w:r>
      <w:bookmarkEnd w:id="996"/>
      <w:r>
        <w:rPr>
          <w:color w:val="000000"/>
          <w:spacing w:val="0"/>
          <w:w w:val="100"/>
          <w:position w:val="0"/>
        </w:rPr>
        <w:t>7、</w:t>
        <w:tab/>
        <w:t>使用权资产</w:t>
      </w:r>
      <w:bookmarkEnd w:id="994"/>
      <w:bookmarkEnd w:id="995"/>
      <w:bookmarkEnd w:id="997"/>
    </w:p>
    <w:p>
      <w:pPr>
        <w:pStyle w:val="Style22"/>
        <w:keepNext w:val="0"/>
        <w:keepLines w:val="0"/>
        <w:widowControl w:val="0"/>
        <w:shd w:val="clear" w:color="auto" w:fill="auto"/>
        <w:tabs>
          <w:tab w:pos="923" w:val="left"/>
        </w:tabs>
        <w:bidi w:val="0"/>
        <w:spacing w:before="0" w:after="80" w:line="322" w:lineRule="exact"/>
        <w:ind w:left="0" w:right="0" w:firstLine="440"/>
        <w:jc w:val="both"/>
      </w:pPr>
      <w:bookmarkStart w:id="998" w:name="bookmark998"/>
      <w:r>
        <w:rPr>
          <w:color w:val="000000"/>
          <w:spacing w:val="0"/>
          <w:w w:val="100"/>
          <w:position w:val="0"/>
        </w:rPr>
        <w:t>（</w:t>
      </w:r>
      <w:bookmarkEnd w:id="998"/>
      <w:r>
        <w:rPr>
          <w:color w:val="000000"/>
          <w:spacing w:val="0"/>
          <w:w w:val="100"/>
          <w:position w:val="0"/>
        </w:rPr>
        <w:t>1）</w:t>
        <w:tab/>
      </w:r>
      <w:r>
        <w:rPr>
          <w:color w:val="000000"/>
          <w:spacing w:val="0"/>
          <w:w w:val="100"/>
          <w:position w:val="0"/>
        </w:rPr>
        <w:t>使用权资产确认条件</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使用权资产是指本公司作为承租人可在租赁期内使用租赁资产的权利。</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在租赁期开始日，使用权资产按照成本进行初始计量。该成本包括：租赁负债的初始计量金额；在租 赁期开始日或之前支付的租赁付款额，存在租赁激励的，扣除已享受的租赁激励相关金额；本公司作为承 租人发生的初始直接费用；本公司作为承租人为拆卸及移除租赁资产、复原租赁资产所在场地或将租赁资 产恢复至租赁条款约定状态预计将发生的成本。本公司作为承租人按照《企业会计准则第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 项》对拆除复原等成本进行确认和计量。后续就租赁负债的任何重新计量作出调整。</w:t>
      </w:r>
    </w:p>
    <w:p>
      <w:pPr>
        <w:pStyle w:val="Style22"/>
        <w:keepNext w:val="0"/>
        <w:keepLines w:val="0"/>
        <w:widowControl w:val="0"/>
        <w:shd w:val="clear" w:color="auto" w:fill="auto"/>
        <w:tabs>
          <w:tab w:pos="923" w:val="left"/>
        </w:tabs>
        <w:bidi w:val="0"/>
        <w:spacing w:before="0" w:after="80" w:line="322" w:lineRule="exact"/>
        <w:ind w:left="0" w:right="0" w:firstLine="440"/>
        <w:jc w:val="both"/>
      </w:pPr>
      <w:bookmarkStart w:id="999" w:name="bookmark999"/>
      <w:r>
        <w:rPr>
          <w:color w:val="000000"/>
          <w:spacing w:val="0"/>
          <w:w w:val="100"/>
          <w:position w:val="0"/>
        </w:rPr>
        <w:t>（</w:t>
      </w:r>
      <w:bookmarkEnd w:id="999"/>
      <w:r>
        <w:rPr>
          <w:color w:val="000000"/>
          <w:spacing w:val="0"/>
          <w:w w:val="100"/>
          <w:position w:val="0"/>
        </w:rPr>
        <w:t>2）</w:t>
        <w:tab/>
      </w:r>
      <w:r>
        <w:rPr>
          <w:color w:val="000000"/>
          <w:spacing w:val="0"/>
          <w:w w:val="100"/>
          <w:position w:val="0"/>
        </w:rPr>
        <w:t>使用权资产的折旧方法</w:t>
      </w:r>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本公司采用直线法计提折旧。本公司作为承租人能够合理确定租赁期届满时取得租赁资产所有权的， 在租赁资产剩余使用寿命内计提折旧。无法合理确定租赁期届满时能够取得租赁资产所有权的，在租赁期 与租赁资产剩余使用寿命两者孰短的期间内计提折旧。</w:t>
      </w:r>
    </w:p>
    <w:p>
      <w:pPr>
        <w:pStyle w:val="Style22"/>
        <w:keepNext w:val="0"/>
        <w:keepLines w:val="0"/>
        <w:widowControl w:val="0"/>
        <w:shd w:val="clear" w:color="auto" w:fill="auto"/>
        <w:tabs>
          <w:tab w:pos="923" w:val="left"/>
        </w:tabs>
        <w:bidi w:val="0"/>
        <w:spacing w:before="0" w:after="80" w:line="322" w:lineRule="exact"/>
        <w:ind w:left="0" w:right="0" w:firstLine="440"/>
        <w:jc w:val="both"/>
      </w:pPr>
      <w:bookmarkStart w:id="1000" w:name="bookmark1000"/>
      <w:r>
        <w:rPr>
          <w:color w:val="000000"/>
          <w:spacing w:val="0"/>
          <w:w w:val="100"/>
          <w:position w:val="0"/>
        </w:rPr>
        <w:t>（</w:t>
      </w:r>
      <w:bookmarkEnd w:id="1000"/>
      <w:r>
        <w:rPr>
          <w:color w:val="000000"/>
          <w:spacing w:val="0"/>
          <w:w w:val="100"/>
          <w:position w:val="0"/>
        </w:rPr>
        <w:t>3）</w:t>
        <w:tab/>
      </w:r>
      <w:r>
        <w:rPr>
          <w:color w:val="000000"/>
          <w:spacing w:val="0"/>
          <w:w w:val="100"/>
          <w:position w:val="0"/>
        </w:rPr>
        <w:t>使用权资产的减值测试方法、减值准备计提方法见“五、</w:t>
      </w:r>
      <w:r>
        <w:rPr>
          <w:color w:val="000000"/>
          <w:spacing w:val="0"/>
          <w:w w:val="100"/>
          <w:position w:val="0"/>
        </w:rPr>
        <w:t>29</w:t>
      </w:r>
      <w:r>
        <w:rPr>
          <w:color w:val="000000"/>
          <w:spacing w:val="0"/>
          <w:w w:val="100"/>
          <w:position w:val="0"/>
        </w:rPr>
        <w:t>、长期资产减值”。</w:t>
      </w:r>
    </w:p>
    <w:p>
      <w:pPr>
        <w:pStyle w:val="Style32"/>
        <w:keepNext/>
        <w:keepLines/>
        <w:widowControl w:val="0"/>
        <w:shd w:val="clear" w:color="auto" w:fill="auto"/>
        <w:tabs>
          <w:tab w:pos="923" w:val="left"/>
        </w:tabs>
        <w:bidi w:val="0"/>
        <w:spacing w:before="0" w:after="80" w:line="322" w:lineRule="exact"/>
        <w:ind w:left="0" w:right="0" w:firstLine="440"/>
        <w:jc w:val="both"/>
      </w:pPr>
      <w:bookmarkStart w:id="1001" w:name="bookmark1001"/>
      <w:bookmarkStart w:id="1002" w:name="bookmark1002"/>
      <w:bookmarkStart w:id="1003" w:name="bookmark1003"/>
      <w:bookmarkStart w:id="1004" w:name="bookmark1004"/>
      <w:r>
        <w:rPr>
          <w:color w:val="000000"/>
          <w:spacing w:val="0"/>
          <w:w w:val="100"/>
          <w:position w:val="0"/>
        </w:rPr>
        <w:t>2</w:t>
      </w:r>
      <w:bookmarkEnd w:id="1003"/>
      <w:r>
        <w:rPr>
          <w:color w:val="000000"/>
          <w:spacing w:val="0"/>
          <w:w w:val="100"/>
          <w:position w:val="0"/>
        </w:rPr>
        <w:t>8、</w:t>
        <w:tab/>
        <w:t>无形资产</w:t>
      </w:r>
      <w:bookmarkEnd w:id="1001"/>
      <w:bookmarkEnd w:id="1002"/>
      <w:bookmarkEnd w:id="1004"/>
    </w:p>
    <w:p>
      <w:pPr>
        <w:pStyle w:val="Style50"/>
        <w:keepNext/>
        <w:keepLines/>
        <w:widowControl w:val="0"/>
        <w:shd w:val="clear" w:color="auto" w:fill="auto"/>
        <w:bidi w:val="0"/>
        <w:spacing w:before="0" w:after="80" w:line="322" w:lineRule="exact"/>
        <w:ind w:left="0" w:right="0" w:firstLine="440"/>
        <w:jc w:val="both"/>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color w:val="000000"/>
          <w:spacing w:val="0"/>
          <w:w w:val="100"/>
          <w:position w:val="0"/>
        </w:rPr>
        <w:t>1）计价方法、使用寿命、减值测试</w:t>
      </w:r>
      <w:bookmarkEnd w:id="1005"/>
      <w:bookmarkEnd w:id="1006"/>
      <w:bookmarkEnd w:id="1008"/>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本公司无形资产包括土地使用权、办公软件、商业软件、专利技术、非专利技术。</w:t>
      </w:r>
    </w:p>
    <w:p>
      <w:pPr>
        <w:pStyle w:val="Style22"/>
        <w:keepNext w:val="0"/>
        <w:keepLines w:val="0"/>
        <w:widowControl w:val="0"/>
        <w:shd w:val="clear" w:color="auto" w:fill="auto"/>
        <w:bidi w:val="0"/>
        <w:spacing w:before="0" w:after="200" w:line="319" w:lineRule="exact"/>
        <w:ind w:left="0" w:right="0" w:firstLine="44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28"/>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3144"/>
        <w:gridCol w:w="2395"/>
        <w:gridCol w:w="2990"/>
      </w:tblGrid>
      <w:tr>
        <w:trPr>
          <w:trHeight w:val="38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摊销方法</w:t>
            </w:r>
          </w:p>
        </w:tc>
      </w:tr>
      <w:tr>
        <w:trPr>
          <w:trHeight w:val="38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r>
      <w:tr>
        <w:trPr>
          <w:trHeight w:val="38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办公软件</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r>
      <w:tr>
        <w:trPr>
          <w:trHeight w:val="38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商业软件</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r>
      <w:tr>
        <w:trPr>
          <w:trHeight w:val="38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专利技术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r>
      <w:tr>
        <w:trPr>
          <w:trHeight w:val="38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平均年限法</w:t>
            </w:r>
          </w:p>
        </w:tc>
      </w:tr>
    </w:tbl>
    <w:p>
      <w:pPr>
        <w:widowControl w:val="0"/>
        <w:spacing w:after="79" w:line="1" w:lineRule="exact"/>
      </w:pP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本公司于每年年度终了，对使用寿命有限的无形资产的使用寿命及摊销方法进行复核，与以前估计不 同的，调整原先估计数，并按会计估计变更处理。</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22"/>
        <w:keepNext w:val="0"/>
        <w:keepLines w:val="0"/>
        <w:widowControl w:val="0"/>
        <w:shd w:val="clear" w:color="auto" w:fill="auto"/>
        <w:bidi w:val="0"/>
        <w:spacing w:before="0" w:after="80" w:line="324" w:lineRule="exact"/>
        <w:ind w:left="0" w:right="0" w:firstLine="440"/>
        <w:jc w:val="both"/>
        <w:sectPr>
          <w:footnotePr>
            <w:pos w:val="pageBottom"/>
            <w:numFmt w:val="decimal"/>
            <w:numRestart w:val="continuous"/>
          </w:footnotePr>
          <w:pgSz w:w="11900" w:h="16840"/>
          <w:pgMar w:top="870" w:right="1088" w:bottom="1249" w:left="1112" w:header="0" w:footer="3" w:gutter="0"/>
          <w:cols w:space="720"/>
          <w:noEndnote/>
          <w:rtlGutter w:val="0"/>
          <w:docGrid w:linePitch="360"/>
        </w:sectPr>
      </w:pPr>
      <w:r>
        <w:rPr>
          <w:color w:val="000000"/>
          <w:spacing w:val="0"/>
          <w:w w:val="100"/>
          <w:position w:val="0"/>
        </w:rPr>
        <w:t>无形资产计提资产减值方法见“五、</w:t>
      </w:r>
      <w:r>
        <w:rPr>
          <w:color w:val="000000"/>
          <w:spacing w:val="0"/>
          <w:w w:val="100"/>
          <w:position w:val="0"/>
        </w:rPr>
        <w:t>29</w:t>
      </w:r>
      <w:r>
        <w:rPr>
          <w:color w:val="000000"/>
          <w:spacing w:val="0"/>
          <w:w w:val="100"/>
          <w:position w:val="0"/>
        </w:rPr>
        <w:t>、长期资产减值”。</w:t>
      </w:r>
    </w:p>
    <w:p>
      <w:pPr>
        <w:pStyle w:val="Style50"/>
        <w:keepNext/>
        <w:keepLines/>
        <w:widowControl w:val="0"/>
        <w:numPr>
          <w:ilvl w:val="0"/>
          <w:numId w:val="73"/>
        </w:numPr>
        <w:shd w:val="clear" w:color="auto" w:fill="auto"/>
        <w:bidi w:val="0"/>
        <w:spacing w:before="0" w:after="80" w:line="320" w:lineRule="exact"/>
        <w:ind w:left="0" w:right="0" w:firstLine="440"/>
        <w:jc w:val="both"/>
      </w:pPr>
      <w:bookmarkStart w:id="1009" w:name="bookmark1009"/>
      <w:bookmarkStart w:id="1010" w:name="bookmark1010"/>
      <w:bookmarkStart w:id="1011" w:name="bookmark1011"/>
      <w:bookmarkStart w:id="1012" w:name="bookmark1012"/>
      <w:bookmarkEnd w:id="1011"/>
      <w:r>
        <w:rPr>
          <w:color w:val="000000"/>
          <w:spacing w:val="0"/>
          <w:w w:val="100"/>
          <w:position w:val="0"/>
        </w:rPr>
        <w:t>内部研究开发支出会计政策</w:t>
      </w:r>
      <w:bookmarkEnd w:id="1009"/>
      <w:bookmarkEnd w:id="1010"/>
      <w:bookmarkEnd w:id="1012"/>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本公司将内部研究开发项目的支出，区分为研究阶段支出和开发阶段支出。</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研究阶段的支出，于发生时计入当期损益。</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本公司研究开发项目在满足上述条件，通过技术可行性及经济可行性研究，形成项目立项后，进入开 发阶段。</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己资本化的开发阶段的支出在资产负债表上列示为开发支出，自该项目达到预定用途之日转为无形资 产。</w:t>
      </w:r>
    </w:p>
    <w:p>
      <w:pPr>
        <w:pStyle w:val="Style32"/>
        <w:keepNext/>
        <w:keepLines/>
        <w:widowControl w:val="0"/>
        <w:shd w:val="clear" w:color="auto" w:fill="auto"/>
        <w:tabs>
          <w:tab w:pos="890" w:val="left"/>
        </w:tabs>
        <w:bidi w:val="0"/>
        <w:spacing w:before="0" w:after="80" w:line="320" w:lineRule="exact"/>
        <w:ind w:left="0" w:right="0" w:firstLine="440"/>
        <w:jc w:val="both"/>
      </w:pPr>
      <w:bookmarkStart w:id="1013" w:name="bookmark1013"/>
      <w:bookmarkStart w:id="1014" w:name="bookmark1014"/>
      <w:bookmarkStart w:id="1015" w:name="bookmark1015"/>
      <w:bookmarkStart w:id="1016" w:name="bookmark1016"/>
      <w:r>
        <w:rPr>
          <w:color w:val="000000"/>
          <w:spacing w:val="0"/>
          <w:w w:val="100"/>
          <w:position w:val="0"/>
        </w:rPr>
        <w:t>2</w:t>
      </w:r>
      <w:bookmarkEnd w:id="1015"/>
      <w:r>
        <w:rPr>
          <w:color w:val="000000"/>
          <w:spacing w:val="0"/>
          <w:w w:val="100"/>
          <w:position w:val="0"/>
        </w:rPr>
        <w:t>9、</w:t>
        <w:tab/>
        <w:t>长期资产减值</w:t>
      </w:r>
      <w:bookmarkEnd w:id="1013"/>
      <w:bookmarkEnd w:id="1014"/>
      <w:bookmarkEnd w:id="1016"/>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对子公司、联营企业和合营企业的长期股权投资、采用成本模式进行后续计量的投资性房地产、固定 资产、在建工程、使用权资产、无形资产、商誉等(存货、递延所得税资产、金融资产除外)的资产减值， 按以下方法确定：</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于资产负债表日判断资产是否存在可能发生减值的迹象，存在减值迹象的，本公司将估计其可收回金 额，进行减值测试。对因企业合并所形成的商誉、使用寿命不确定的无形资产和尚未达到可使用状态的无 形资产无论是否存在减值迹象，每年都进行减值测试。</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可收回金额根据资产的公允价值减去处置费用后的净额与资产预计未来现金流量的现值两者之间较 高者确定。本公司以单项资产为基础估计其可收回金额；难以对单项资产的可收回金额进行估计的，以该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2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当资产或资产组的可收回金额低于其账面价值时，本公司将其账面价值减记至可收回金额，减记的金 额计入当期损益，同时计提相应的资产减值准备。</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资产减值损失一经确认，在以后会计期间不再转回。</w:t>
      </w:r>
    </w:p>
    <w:p>
      <w:pPr>
        <w:pStyle w:val="Style32"/>
        <w:keepNext/>
        <w:keepLines/>
        <w:widowControl w:val="0"/>
        <w:shd w:val="clear" w:color="auto" w:fill="auto"/>
        <w:tabs>
          <w:tab w:pos="890" w:val="left"/>
        </w:tabs>
        <w:bidi w:val="0"/>
        <w:spacing w:before="0" w:after="80" w:line="320" w:lineRule="exact"/>
        <w:ind w:left="0" w:right="0" w:firstLine="440"/>
        <w:jc w:val="both"/>
      </w:pPr>
      <w:bookmarkStart w:id="1017" w:name="bookmark1017"/>
      <w:bookmarkStart w:id="1018" w:name="bookmark1018"/>
      <w:bookmarkStart w:id="1019" w:name="bookmark1019"/>
      <w:bookmarkStart w:id="1020" w:name="bookmark1020"/>
      <w:r>
        <w:rPr>
          <w:color w:val="000000"/>
          <w:spacing w:val="0"/>
          <w:w w:val="100"/>
          <w:position w:val="0"/>
        </w:rPr>
        <w:t>3</w:t>
      </w:r>
      <w:bookmarkEnd w:id="1019"/>
      <w:r>
        <w:rPr>
          <w:color w:val="000000"/>
          <w:spacing w:val="0"/>
          <w:w w:val="100"/>
          <w:position w:val="0"/>
        </w:rPr>
        <w:t>0、</w:t>
        <w:tab/>
        <w:t>长期待摊费用</w:t>
      </w:r>
      <w:bookmarkEnd w:id="1017"/>
      <w:bookmarkEnd w:id="1018"/>
      <w:bookmarkEnd w:id="1020"/>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2"/>
        <w:keepNext/>
        <w:keepLines/>
        <w:widowControl w:val="0"/>
        <w:shd w:val="clear" w:color="auto" w:fill="auto"/>
        <w:tabs>
          <w:tab w:pos="918" w:val="left"/>
        </w:tabs>
        <w:bidi w:val="0"/>
        <w:spacing w:before="0" w:after="80" w:line="322" w:lineRule="exact"/>
        <w:ind w:left="0" w:right="0" w:firstLine="440"/>
        <w:jc w:val="both"/>
      </w:pPr>
      <w:bookmarkStart w:id="1021" w:name="bookmark1021"/>
      <w:bookmarkStart w:id="1022" w:name="bookmark1022"/>
      <w:bookmarkStart w:id="1023" w:name="bookmark1023"/>
      <w:bookmarkStart w:id="1024" w:name="bookmark1024"/>
      <w:r>
        <w:rPr>
          <w:color w:val="000000"/>
          <w:spacing w:val="0"/>
          <w:w w:val="100"/>
          <w:position w:val="0"/>
        </w:rPr>
        <w:t>3</w:t>
      </w:r>
      <w:bookmarkEnd w:id="1023"/>
      <w:r>
        <w:rPr>
          <w:color w:val="000000"/>
          <w:spacing w:val="0"/>
          <w:w w:val="100"/>
          <w:position w:val="0"/>
        </w:rPr>
        <w:t>1、</w:t>
        <w:tab/>
        <w:t>合同负债</w:t>
      </w:r>
      <w:bookmarkEnd w:id="1021"/>
      <w:bookmarkEnd w:id="1022"/>
      <w:bookmarkEnd w:id="1024"/>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详见“五、</w:t>
      </w:r>
      <w:r>
        <w:rPr>
          <w:color w:val="000000"/>
          <w:spacing w:val="0"/>
          <w:w w:val="100"/>
          <w:position w:val="0"/>
        </w:rPr>
        <w:t>37</w:t>
      </w:r>
      <w:r>
        <w:rPr>
          <w:color w:val="000000"/>
          <w:spacing w:val="0"/>
          <w:w w:val="100"/>
          <w:position w:val="0"/>
        </w:rPr>
        <w:t>、收入</w:t>
      </w:r>
      <w:r>
        <w:rPr>
          <w:color w:val="000000"/>
          <w:spacing w:val="0"/>
          <w:w w:val="100"/>
          <w:position w:val="0"/>
        </w:rPr>
        <w:t>（1）</w:t>
      </w:r>
      <w:r>
        <w:rPr>
          <w:color w:val="000000"/>
          <w:spacing w:val="0"/>
          <w:w w:val="100"/>
          <w:position w:val="0"/>
        </w:rPr>
        <w:t>一般原则”。</w:t>
      </w:r>
    </w:p>
    <w:p>
      <w:pPr>
        <w:pStyle w:val="Style32"/>
        <w:keepNext/>
        <w:keepLines/>
        <w:widowControl w:val="0"/>
        <w:shd w:val="clear" w:color="auto" w:fill="auto"/>
        <w:tabs>
          <w:tab w:pos="918" w:val="left"/>
        </w:tabs>
        <w:bidi w:val="0"/>
        <w:spacing w:before="0" w:after="80" w:line="322" w:lineRule="exact"/>
        <w:ind w:left="0" w:right="0" w:firstLine="440"/>
        <w:jc w:val="both"/>
      </w:pPr>
      <w:bookmarkStart w:id="1025" w:name="bookmark1025"/>
      <w:bookmarkStart w:id="1026" w:name="bookmark1026"/>
      <w:bookmarkStart w:id="1027" w:name="bookmark1027"/>
      <w:bookmarkStart w:id="1028" w:name="bookmark1028"/>
      <w:r>
        <w:rPr>
          <w:color w:val="000000"/>
          <w:spacing w:val="0"/>
          <w:w w:val="100"/>
          <w:position w:val="0"/>
        </w:rPr>
        <w:t>3</w:t>
      </w:r>
      <w:bookmarkEnd w:id="1027"/>
      <w:r>
        <w:rPr>
          <w:color w:val="000000"/>
          <w:spacing w:val="0"/>
          <w:w w:val="100"/>
          <w:position w:val="0"/>
        </w:rPr>
        <w:t>2、</w:t>
        <w:tab/>
        <w:t>职工薪酬</w:t>
      </w:r>
      <w:bookmarkEnd w:id="1025"/>
      <w:bookmarkEnd w:id="1026"/>
      <w:bookmarkEnd w:id="1028"/>
    </w:p>
    <w:p>
      <w:pPr>
        <w:pStyle w:val="Style50"/>
        <w:keepNext/>
        <w:keepLines/>
        <w:widowControl w:val="0"/>
        <w:shd w:val="clear" w:color="auto" w:fill="auto"/>
        <w:tabs>
          <w:tab w:pos="928" w:val="left"/>
        </w:tabs>
        <w:bidi w:val="0"/>
        <w:spacing w:before="0" w:after="80" w:line="322" w:lineRule="exact"/>
        <w:ind w:left="0" w:right="0" w:firstLine="440"/>
        <w:jc w:val="both"/>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color w:val="000000"/>
          <w:spacing w:val="0"/>
          <w:w w:val="100"/>
          <w:position w:val="0"/>
        </w:rPr>
        <w:t>1）</w:t>
        <w:tab/>
        <w:t>短期薪酬的会计处理方法</w:t>
      </w:r>
      <w:bookmarkEnd w:id="1029"/>
      <w:bookmarkEnd w:id="1030"/>
      <w:bookmarkEnd w:id="1032"/>
    </w:p>
    <w:p>
      <w:pPr>
        <w:pStyle w:val="Style22"/>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本公司在职工提供服务的会计期间，将实际发生的职工工资、奖金、按规定的基准和比例为职工缴纳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50"/>
        <w:keepNext/>
        <w:keepLines/>
        <w:widowControl w:val="0"/>
        <w:shd w:val="clear" w:color="auto" w:fill="auto"/>
        <w:tabs>
          <w:tab w:pos="928" w:val="left"/>
        </w:tabs>
        <w:bidi w:val="0"/>
        <w:spacing w:before="0" w:after="80" w:line="322" w:lineRule="exact"/>
        <w:ind w:left="0" w:right="0" w:firstLine="44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color w:val="000000"/>
          <w:spacing w:val="0"/>
          <w:w w:val="100"/>
          <w:position w:val="0"/>
        </w:rPr>
        <w:t>2）</w:t>
        <w:tab/>
        <w:t>离职后福利的会计处理方法</w:t>
      </w:r>
      <w:bookmarkEnd w:id="1033"/>
      <w:bookmarkEnd w:id="1034"/>
      <w:bookmarkEnd w:id="1036"/>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设定提存计划</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设定提存计划包括基本养老保险、失业保险等。</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设定受益计划</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对于设定受益计划，在年度资产负债表日由独立精算师进行精算估值，以预期累积福利单位法确定提 供福利的成本。本公司设定受益计划导致的职工薪酬成本包括下列组成部分：</w:t>
      </w:r>
    </w:p>
    <w:p>
      <w:pPr>
        <w:pStyle w:val="Style22"/>
        <w:keepNext w:val="0"/>
        <w:keepLines w:val="0"/>
        <w:widowControl w:val="0"/>
        <w:numPr>
          <w:ilvl w:val="0"/>
          <w:numId w:val="75"/>
        </w:numPr>
        <w:shd w:val="clear" w:color="auto" w:fill="auto"/>
        <w:tabs>
          <w:tab w:pos="805" w:val="left"/>
        </w:tabs>
        <w:bidi w:val="0"/>
        <w:spacing w:before="0" w:after="80" w:line="324" w:lineRule="exact"/>
        <w:ind w:left="0" w:right="0" w:firstLine="440"/>
        <w:jc w:val="both"/>
      </w:pPr>
      <w:bookmarkStart w:id="1037" w:name="bookmark1037"/>
      <w:bookmarkEnd w:id="1037"/>
      <w:r>
        <w:rPr>
          <w:color w:val="000000"/>
          <w:spacing w:val="0"/>
          <w:w w:val="100"/>
          <w:position w:val="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22"/>
        <w:keepNext w:val="0"/>
        <w:keepLines w:val="0"/>
        <w:widowControl w:val="0"/>
        <w:numPr>
          <w:ilvl w:val="0"/>
          <w:numId w:val="75"/>
        </w:numPr>
        <w:shd w:val="clear" w:color="auto" w:fill="auto"/>
        <w:tabs>
          <w:tab w:pos="810" w:val="left"/>
        </w:tabs>
        <w:bidi w:val="0"/>
        <w:spacing w:before="0" w:after="80" w:line="326" w:lineRule="exact"/>
        <w:ind w:left="0" w:right="0" w:firstLine="440"/>
        <w:jc w:val="both"/>
      </w:pPr>
      <w:bookmarkStart w:id="1038" w:name="bookmark1038"/>
      <w:bookmarkEnd w:id="1038"/>
      <w:r>
        <w:rPr>
          <w:color w:val="000000"/>
          <w:spacing w:val="0"/>
          <w:w w:val="100"/>
          <w:position w:val="0"/>
        </w:rPr>
        <w:t>设定受益计划净负债或净资产的利息净额，包括计划资产的利息收益、设定受益计划义务的利息费 用以及资产上限影响的利息。</w:t>
      </w:r>
    </w:p>
    <w:p>
      <w:pPr>
        <w:pStyle w:val="Style22"/>
        <w:keepNext w:val="0"/>
        <w:keepLines w:val="0"/>
        <w:widowControl w:val="0"/>
        <w:numPr>
          <w:ilvl w:val="0"/>
          <w:numId w:val="75"/>
        </w:numPr>
        <w:shd w:val="clear" w:color="auto" w:fill="auto"/>
        <w:tabs>
          <w:tab w:pos="837" w:val="left"/>
        </w:tabs>
        <w:bidi w:val="0"/>
        <w:spacing w:before="0" w:after="80" w:line="322" w:lineRule="exact"/>
        <w:ind w:left="0" w:right="0" w:firstLine="440"/>
        <w:jc w:val="both"/>
      </w:pPr>
      <w:bookmarkStart w:id="1039" w:name="bookmark1039"/>
      <w:bookmarkEnd w:id="1039"/>
      <w:r>
        <w:rPr>
          <w:color w:val="000000"/>
          <w:spacing w:val="0"/>
          <w:w w:val="100"/>
          <w:position w:val="0"/>
        </w:rPr>
        <w:t>重新计量设定受益计划净负债或净资产所产生的变动。</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除非其他会计准则要求或允许职工福利成本计入资产成本，本公司将上述第①和②项计入当期损益； 第③项计入其他综合收益且不会在后续会计期间转回至损益，在原设定受益计划终止时在权益范围内将原 计入其他综合收益的部分全部结转至未分配利润。</w:t>
      </w:r>
    </w:p>
    <w:p>
      <w:pPr>
        <w:pStyle w:val="Style50"/>
        <w:keepNext/>
        <w:keepLines/>
        <w:widowControl w:val="0"/>
        <w:shd w:val="clear" w:color="auto" w:fill="auto"/>
        <w:tabs>
          <w:tab w:pos="928" w:val="left"/>
        </w:tabs>
        <w:bidi w:val="0"/>
        <w:spacing w:before="0" w:after="80" w:line="322" w:lineRule="exact"/>
        <w:ind w:left="0" w:right="0" w:firstLine="440"/>
        <w:jc w:val="both"/>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color w:val="000000"/>
          <w:spacing w:val="0"/>
          <w:w w:val="100"/>
          <w:position w:val="0"/>
        </w:rPr>
        <w:t>3）</w:t>
        <w:tab/>
        <w:t>辞退福利的会计处理方法</w:t>
      </w:r>
      <w:bookmarkEnd w:id="1040"/>
      <w:bookmarkEnd w:id="1041"/>
      <w:bookmarkEnd w:id="1043"/>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本公司向职工提供辞退福利的，在下列两者孰早日确认辞退福利产生的职工薪酬负债，并计入当期损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50"/>
        <w:keepNext/>
        <w:keepLines/>
        <w:widowControl w:val="0"/>
        <w:shd w:val="clear" w:color="auto" w:fill="auto"/>
        <w:tabs>
          <w:tab w:pos="928" w:val="left"/>
        </w:tabs>
        <w:bidi w:val="0"/>
        <w:spacing w:before="0" w:after="80" w:line="322" w:lineRule="exact"/>
        <w:ind w:left="0" w:right="0" w:firstLine="440"/>
        <w:jc w:val="both"/>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color w:val="000000"/>
          <w:spacing w:val="0"/>
          <w:w w:val="100"/>
          <w:position w:val="0"/>
        </w:rPr>
        <w:t>4）</w:t>
        <w:tab/>
        <w:t>其他长期职工福利的会计处理方法</w:t>
      </w:r>
      <w:bookmarkEnd w:id="1044"/>
      <w:bookmarkEnd w:id="1045"/>
      <w:bookmarkEnd w:id="1047"/>
    </w:p>
    <w:p>
      <w:pPr>
        <w:pStyle w:val="Style22"/>
        <w:keepNext w:val="0"/>
        <w:keepLines w:val="0"/>
        <w:widowControl w:val="0"/>
        <w:shd w:val="clear" w:color="auto" w:fill="auto"/>
        <w:bidi w:val="0"/>
        <w:spacing w:before="0" w:after="80" w:line="322" w:lineRule="exact"/>
        <w:ind w:left="0" w:right="0" w:firstLine="440"/>
        <w:jc w:val="both"/>
        <w:sectPr>
          <w:footnotePr>
            <w:pos w:val="pageBottom"/>
            <w:numFmt w:val="decimal"/>
            <w:numRestart w:val="continuous"/>
          </w:footnotePr>
          <w:pgSz w:w="11900" w:h="16840"/>
          <w:pgMar w:top="1570" w:right="1026" w:bottom="1637" w:left="1091" w:header="0" w:footer="3" w:gutter="0"/>
          <w:cols w:space="720"/>
          <w:noEndnote/>
          <w:rtlGutter w:val="0"/>
          <w:docGrid w:linePitch="360"/>
        </w:sectPr>
      </w:pPr>
      <w:r>
        <w:rPr>
          <w:color w:val="000000"/>
          <w:spacing w:val="0"/>
          <w:w w:val="100"/>
          <w:position w:val="0"/>
        </w:rPr>
        <w:t>本公司向职工提供的其他长期职工福利，符合设定提存计划条件的，按照上述关于设定提存计划的有</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关规定进行处理。符合设定受益计划的，按照上述关于设定受益计划的有关规定进行处理，但相关职工薪 酬成本中“重新计量设定受益计划净负债或净资产所产生的变动”部分计入当期损益或相关资产成本。</w:t>
      </w:r>
    </w:p>
    <w:p>
      <w:pPr>
        <w:pStyle w:val="Style32"/>
        <w:keepNext/>
        <w:keepLines/>
        <w:widowControl w:val="0"/>
        <w:shd w:val="clear" w:color="auto" w:fill="auto"/>
        <w:tabs>
          <w:tab w:pos="918" w:val="left"/>
        </w:tabs>
        <w:bidi w:val="0"/>
        <w:spacing w:before="0" w:after="80" w:line="320" w:lineRule="exact"/>
        <w:ind w:left="0" w:right="0" w:firstLine="440"/>
        <w:jc w:val="left"/>
      </w:pPr>
      <w:bookmarkStart w:id="1048" w:name="bookmark1048"/>
      <w:bookmarkStart w:id="1049" w:name="bookmark1049"/>
      <w:bookmarkStart w:id="1050" w:name="bookmark1050"/>
      <w:bookmarkStart w:id="1051" w:name="bookmark1051"/>
      <w:r>
        <w:rPr>
          <w:color w:val="000000"/>
          <w:spacing w:val="0"/>
          <w:w w:val="100"/>
          <w:position w:val="0"/>
        </w:rPr>
        <w:t>3</w:t>
      </w:r>
      <w:bookmarkEnd w:id="1050"/>
      <w:r>
        <w:rPr>
          <w:color w:val="000000"/>
          <w:spacing w:val="0"/>
          <w:w w:val="100"/>
          <w:position w:val="0"/>
        </w:rPr>
        <w:t>3、</w:t>
        <w:tab/>
        <w:t>租赁负债</w:t>
      </w:r>
      <w:bookmarkEnd w:id="1048"/>
      <w:bookmarkEnd w:id="1049"/>
      <w:bookmarkEnd w:id="1051"/>
    </w:p>
    <w:p>
      <w:pPr>
        <w:pStyle w:val="Style22"/>
        <w:keepNext w:val="0"/>
        <w:keepLines w:val="0"/>
        <w:widowControl w:val="0"/>
        <w:shd w:val="clear" w:color="auto" w:fill="auto"/>
        <w:bidi w:val="0"/>
        <w:spacing w:before="0" w:after="80" w:line="320" w:lineRule="exact"/>
        <w:ind w:left="0" w:right="0" w:firstLine="440"/>
        <w:jc w:val="left"/>
      </w:pPr>
      <w:r>
        <w:rPr>
          <w:color w:val="000000"/>
          <w:spacing w:val="0"/>
          <w:w w:val="100"/>
          <w:position w:val="0"/>
        </w:rPr>
        <w:t>详见“五、</w:t>
      </w:r>
      <w:r>
        <w:rPr>
          <w:color w:val="000000"/>
          <w:spacing w:val="0"/>
          <w:w w:val="100"/>
          <w:position w:val="0"/>
        </w:rPr>
        <w:t>40</w:t>
      </w:r>
      <w:r>
        <w:rPr>
          <w:color w:val="000000"/>
          <w:spacing w:val="0"/>
          <w:w w:val="100"/>
          <w:position w:val="0"/>
        </w:rPr>
        <w:t>、租赁”。</w:t>
      </w:r>
    </w:p>
    <w:p>
      <w:pPr>
        <w:pStyle w:val="Style32"/>
        <w:keepNext/>
        <w:keepLines/>
        <w:widowControl w:val="0"/>
        <w:shd w:val="clear" w:color="auto" w:fill="auto"/>
        <w:tabs>
          <w:tab w:pos="918" w:val="left"/>
        </w:tabs>
        <w:bidi w:val="0"/>
        <w:spacing w:before="0" w:after="80" w:line="320" w:lineRule="exact"/>
        <w:ind w:left="0" w:right="0" w:firstLine="440"/>
        <w:jc w:val="left"/>
      </w:pPr>
      <w:bookmarkStart w:id="1052" w:name="bookmark1052"/>
      <w:bookmarkStart w:id="1053" w:name="bookmark1053"/>
      <w:bookmarkStart w:id="1054" w:name="bookmark1054"/>
      <w:bookmarkStart w:id="1055" w:name="bookmark1055"/>
      <w:r>
        <w:rPr>
          <w:color w:val="000000"/>
          <w:spacing w:val="0"/>
          <w:w w:val="100"/>
          <w:position w:val="0"/>
        </w:rPr>
        <w:t>3</w:t>
      </w:r>
      <w:bookmarkEnd w:id="1054"/>
      <w:r>
        <w:rPr>
          <w:color w:val="000000"/>
          <w:spacing w:val="0"/>
          <w:w w:val="100"/>
          <w:position w:val="0"/>
        </w:rPr>
        <w:t>4、</w:t>
        <w:tab/>
        <w:t>预计负债</w:t>
      </w:r>
      <w:bookmarkEnd w:id="1052"/>
      <w:bookmarkEnd w:id="1053"/>
      <w:bookmarkEnd w:id="1055"/>
    </w:p>
    <w:p>
      <w:pPr>
        <w:pStyle w:val="Style22"/>
        <w:keepNext w:val="0"/>
        <w:keepLines w:val="0"/>
        <w:widowControl w:val="0"/>
        <w:shd w:val="clear" w:color="auto" w:fill="auto"/>
        <w:bidi w:val="0"/>
        <w:spacing w:before="0" w:after="80" w:line="320" w:lineRule="exact"/>
        <w:ind w:left="0" w:right="0" w:firstLine="440"/>
        <w:jc w:val="left"/>
      </w:pPr>
      <w:r>
        <w:rPr>
          <w:color w:val="000000"/>
          <w:spacing w:val="0"/>
          <w:w w:val="100"/>
          <w:position w:val="0"/>
        </w:rPr>
        <w:t>如果与或有事项相关的义务同时符合以下条件，本公司将其确认为预计负债：</w:t>
      </w:r>
    </w:p>
    <w:p>
      <w:pPr>
        <w:pStyle w:val="Style22"/>
        <w:keepNext w:val="0"/>
        <w:keepLines w:val="0"/>
        <w:widowControl w:val="0"/>
        <w:shd w:val="clear" w:color="auto" w:fill="auto"/>
        <w:tabs>
          <w:tab w:pos="923" w:val="left"/>
        </w:tabs>
        <w:bidi w:val="0"/>
        <w:spacing w:before="0" w:after="80" w:line="320" w:lineRule="exact"/>
        <w:ind w:left="0" w:right="0" w:firstLine="440"/>
        <w:jc w:val="both"/>
      </w:pPr>
      <w:bookmarkStart w:id="1056" w:name="bookmark1056"/>
      <w:r>
        <w:rPr>
          <w:color w:val="000000"/>
          <w:spacing w:val="0"/>
          <w:w w:val="100"/>
          <w:position w:val="0"/>
        </w:rPr>
        <w:t>（</w:t>
      </w:r>
      <w:bookmarkEnd w:id="1056"/>
      <w:r>
        <w:rPr>
          <w:color w:val="000000"/>
          <w:spacing w:val="0"/>
          <w:w w:val="100"/>
          <w:position w:val="0"/>
        </w:rPr>
        <w:t>1）</w:t>
        <w:tab/>
      </w:r>
      <w:r>
        <w:rPr>
          <w:color w:val="000000"/>
          <w:spacing w:val="0"/>
          <w:w w:val="100"/>
          <w:position w:val="0"/>
        </w:rPr>
        <w:t>该义务是本公司承担的现时义务；</w:t>
      </w:r>
    </w:p>
    <w:p>
      <w:pPr>
        <w:pStyle w:val="Style22"/>
        <w:keepNext w:val="0"/>
        <w:keepLines w:val="0"/>
        <w:widowControl w:val="0"/>
        <w:shd w:val="clear" w:color="auto" w:fill="auto"/>
        <w:tabs>
          <w:tab w:pos="923" w:val="left"/>
        </w:tabs>
        <w:bidi w:val="0"/>
        <w:spacing w:before="0" w:after="80" w:line="320" w:lineRule="exact"/>
        <w:ind w:left="0" w:right="0" w:firstLine="440"/>
        <w:jc w:val="both"/>
      </w:pPr>
      <w:bookmarkStart w:id="1057" w:name="bookmark1057"/>
      <w:r>
        <w:rPr>
          <w:color w:val="000000"/>
          <w:spacing w:val="0"/>
          <w:w w:val="100"/>
          <w:position w:val="0"/>
        </w:rPr>
        <w:t>（</w:t>
      </w:r>
      <w:bookmarkEnd w:id="1057"/>
      <w:r>
        <w:rPr>
          <w:color w:val="000000"/>
          <w:spacing w:val="0"/>
          <w:w w:val="100"/>
          <w:position w:val="0"/>
        </w:rPr>
        <w:t>2）</w:t>
        <w:tab/>
      </w:r>
      <w:r>
        <w:rPr>
          <w:color w:val="000000"/>
          <w:spacing w:val="0"/>
          <w:w w:val="100"/>
          <w:position w:val="0"/>
        </w:rPr>
        <w:t>该义务的履行很可能导致经济利益流出本公司；</w:t>
      </w:r>
    </w:p>
    <w:p>
      <w:pPr>
        <w:pStyle w:val="Style22"/>
        <w:keepNext w:val="0"/>
        <w:keepLines w:val="0"/>
        <w:widowControl w:val="0"/>
        <w:shd w:val="clear" w:color="auto" w:fill="auto"/>
        <w:tabs>
          <w:tab w:pos="923" w:val="left"/>
        </w:tabs>
        <w:bidi w:val="0"/>
        <w:spacing w:before="0" w:after="80" w:line="320" w:lineRule="exact"/>
        <w:ind w:left="0" w:right="0" w:firstLine="440"/>
        <w:jc w:val="both"/>
      </w:pPr>
      <w:bookmarkStart w:id="1058" w:name="bookmark1058"/>
      <w:r>
        <w:rPr>
          <w:color w:val="000000"/>
          <w:spacing w:val="0"/>
          <w:w w:val="100"/>
          <w:position w:val="0"/>
        </w:rPr>
        <w:t>（</w:t>
      </w:r>
      <w:bookmarkEnd w:id="1058"/>
      <w:r>
        <w:rPr>
          <w:color w:val="000000"/>
          <w:spacing w:val="0"/>
          <w:w w:val="100"/>
          <w:position w:val="0"/>
        </w:rPr>
        <w:t>3）</w:t>
        <w:tab/>
      </w:r>
      <w:r>
        <w:rPr>
          <w:color w:val="000000"/>
          <w:spacing w:val="0"/>
          <w:w w:val="100"/>
          <w:position w:val="0"/>
        </w:rPr>
        <w:t>该义务的金额能够可靠地计量。</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确定最佳估计数。本公司于资产负债表日对预计负债的账面价值进行复核，并对账面价值进行调整以反映 当前最佳估计数。</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32"/>
        <w:keepNext/>
        <w:keepLines/>
        <w:widowControl w:val="0"/>
        <w:shd w:val="clear" w:color="auto" w:fill="auto"/>
        <w:tabs>
          <w:tab w:pos="918" w:val="left"/>
        </w:tabs>
        <w:bidi w:val="0"/>
        <w:spacing w:before="0" w:after="80" w:line="320" w:lineRule="exact"/>
        <w:ind w:left="0" w:right="0" w:firstLine="440"/>
        <w:jc w:val="left"/>
      </w:pPr>
      <w:bookmarkStart w:id="1059" w:name="bookmark1059"/>
      <w:bookmarkStart w:id="1060" w:name="bookmark1060"/>
      <w:bookmarkStart w:id="1061" w:name="bookmark1061"/>
      <w:bookmarkStart w:id="1062" w:name="bookmark1062"/>
      <w:r>
        <w:rPr>
          <w:color w:val="000000"/>
          <w:spacing w:val="0"/>
          <w:w w:val="100"/>
          <w:position w:val="0"/>
        </w:rPr>
        <w:t>3</w:t>
      </w:r>
      <w:bookmarkEnd w:id="1061"/>
      <w:r>
        <w:rPr>
          <w:color w:val="000000"/>
          <w:spacing w:val="0"/>
          <w:w w:val="100"/>
          <w:position w:val="0"/>
        </w:rPr>
        <w:t>5、</w:t>
        <w:tab/>
        <w:t>股份支付</w:t>
      </w:r>
      <w:bookmarkEnd w:id="1059"/>
      <w:bookmarkEnd w:id="1060"/>
      <w:bookmarkEnd w:id="1062"/>
    </w:p>
    <w:p>
      <w:pPr>
        <w:pStyle w:val="Style32"/>
        <w:keepNext/>
        <w:keepLines/>
        <w:widowControl w:val="0"/>
        <w:shd w:val="clear" w:color="auto" w:fill="auto"/>
        <w:tabs>
          <w:tab w:pos="918" w:val="left"/>
        </w:tabs>
        <w:bidi w:val="0"/>
        <w:spacing w:before="0" w:after="80" w:line="320" w:lineRule="exact"/>
        <w:ind w:left="0" w:right="0" w:firstLine="440"/>
        <w:jc w:val="left"/>
      </w:pPr>
      <w:bookmarkStart w:id="1063" w:name="bookmark1063"/>
      <w:bookmarkStart w:id="1064" w:name="bookmark1064"/>
      <w:bookmarkStart w:id="1065" w:name="bookmark1065"/>
      <w:bookmarkStart w:id="1066" w:name="bookmark1066"/>
      <w:r>
        <w:rPr>
          <w:color w:val="000000"/>
          <w:spacing w:val="0"/>
          <w:w w:val="100"/>
          <w:position w:val="0"/>
        </w:rPr>
        <w:t>3</w:t>
      </w:r>
      <w:bookmarkEnd w:id="1065"/>
      <w:r>
        <w:rPr>
          <w:color w:val="000000"/>
          <w:spacing w:val="0"/>
          <w:w w:val="100"/>
          <w:position w:val="0"/>
        </w:rPr>
        <w:t>6、</w:t>
        <w:tab/>
        <w:t>优先股、永续债等其他金融工具</w:t>
      </w:r>
      <w:bookmarkEnd w:id="1063"/>
      <w:bookmarkEnd w:id="1064"/>
      <w:bookmarkEnd w:id="1066"/>
    </w:p>
    <w:p>
      <w:pPr>
        <w:pStyle w:val="Style32"/>
        <w:keepNext/>
        <w:keepLines/>
        <w:widowControl w:val="0"/>
        <w:shd w:val="clear" w:color="auto" w:fill="auto"/>
        <w:tabs>
          <w:tab w:pos="918" w:val="left"/>
        </w:tabs>
        <w:bidi w:val="0"/>
        <w:spacing w:before="0" w:after="80" w:line="320" w:lineRule="exact"/>
        <w:ind w:left="0" w:right="0" w:firstLine="440"/>
        <w:jc w:val="left"/>
      </w:pPr>
      <w:bookmarkStart w:id="1067" w:name="bookmark1067"/>
      <w:bookmarkStart w:id="1068" w:name="bookmark1068"/>
      <w:bookmarkStart w:id="1069" w:name="bookmark1069"/>
      <w:bookmarkStart w:id="1070" w:name="bookmark1070"/>
      <w:r>
        <w:rPr>
          <w:color w:val="000000"/>
          <w:spacing w:val="0"/>
          <w:w w:val="100"/>
          <w:position w:val="0"/>
        </w:rPr>
        <w:t>3</w:t>
      </w:r>
      <w:bookmarkEnd w:id="1069"/>
      <w:r>
        <w:rPr>
          <w:color w:val="000000"/>
          <w:spacing w:val="0"/>
          <w:w w:val="100"/>
          <w:position w:val="0"/>
        </w:rPr>
        <w:t>7、</w:t>
        <w:tab/>
        <w:t>收入</w:t>
      </w:r>
      <w:bookmarkEnd w:id="1067"/>
      <w:bookmarkEnd w:id="1068"/>
      <w:bookmarkEnd w:id="1070"/>
    </w:p>
    <w:p>
      <w:pPr>
        <w:pStyle w:val="Style22"/>
        <w:keepNext w:val="0"/>
        <w:keepLines w:val="0"/>
        <w:widowControl w:val="0"/>
        <w:shd w:val="clear" w:color="auto" w:fill="auto"/>
        <w:bidi w:val="0"/>
        <w:spacing w:before="0" w:after="80" w:line="320" w:lineRule="exact"/>
        <w:ind w:left="0" w:right="0" w:firstLine="440"/>
        <w:jc w:val="left"/>
      </w:pPr>
      <w:bookmarkStart w:id="1071" w:name="bookmark1071"/>
      <w:r>
        <w:rPr>
          <w:color w:val="000000"/>
          <w:spacing w:val="0"/>
          <w:w w:val="100"/>
          <w:position w:val="0"/>
        </w:rPr>
        <w:t>（</w:t>
      </w:r>
      <w:bookmarkEnd w:id="1071"/>
      <w:r>
        <w:rPr>
          <w:color w:val="000000"/>
          <w:spacing w:val="0"/>
          <w:w w:val="100"/>
          <w:position w:val="0"/>
        </w:rPr>
        <w:t>1）</w:t>
      </w:r>
      <w:r>
        <w:rPr>
          <w:color w:val="000000"/>
          <w:spacing w:val="0"/>
          <w:w w:val="100"/>
          <w:position w:val="0"/>
        </w:rPr>
        <w:t>一般原则</w:t>
      </w:r>
    </w:p>
    <w:p>
      <w:pPr>
        <w:pStyle w:val="Style22"/>
        <w:keepNext w:val="0"/>
        <w:keepLines w:val="0"/>
        <w:widowControl w:val="0"/>
        <w:shd w:val="clear" w:color="auto" w:fill="auto"/>
        <w:bidi w:val="0"/>
        <w:spacing w:before="0" w:after="80" w:line="320" w:lineRule="exact"/>
        <w:ind w:left="0" w:right="0" w:firstLine="440"/>
        <w:jc w:val="left"/>
      </w:pPr>
      <w:r>
        <w:rPr>
          <w:color w:val="000000"/>
          <w:spacing w:val="0"/>
          <w:w w:val="100"/>
          <w:position w:val="0"/>
        </w:rPr>
        <w:t>本公司在履行了合同中的履约义务，即在客户取得相关商品或服务的控制权时确认收入。</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满足下列条件之一时，本公司属于在某一时段内履行履约义务；否则，属于在某一时点履行履约义务:</w:t>
      </w:r>
    </w:p>
    <w:p>
      <w:pPr>
        <w:pStyle w:val="Style22"/>
        <w:keepNext w:val="0"/>
        <w:keepLines w:val="0"/>
        <w:widowControl w:val="0"/>
        <w:numPr>
          <w:ilvl w:val="0"/>
          <w:numId w:val="77"/>
        </w:numPr>
        <w:shd w:val="clear" w:color="auto" w:fill="auto"/>
        <w:tabs>
          <w:tab w:pos="832" w:val="left"/>
        </w:tabs>
        <w:bidi w:val="0"/>
        <w:spacing w:before="0" w:after="80" w:line="320" w:lineRule="exact"/>
        <w:ind w:left="0" w:right="0" w:firstLine="440"/>
        <w:jc w:val="both"/>
      </w:pPr>
      <w:bookmarkStart w:id="1072" w:name="bookmark1072"/>
      <w:bookmarkEnd w:id="1072"/>
      <w:r>
        <w:rPr>
          <w:color w:val="000000"/>
          <w:spacing w:val="0"/>
          <w:w w:val="100"/>
          <w:position w:val="0"/>
        </w:rPr>
        <w:t>客户在本公司履约的同时即取得并消耗本公司履约所带来的经济利益。</w:t>
      </w:r>
    </w:p>
    <w:p>
      <w:pPr>
        <w:pStyle w:val="Style22"/>
        <w:keepNext w:val="0"/>
        <w:keepLines w:val="0"/>
        <w:widowControl w:val="0"/>
        <w:numPr>
          <w:ilvl w:val="0"/>
          <w:numId w:val="77"/>
        </w:numPr>
        <w:shd w:val="clear" w:color="auto" w:fill="auto"/>
        <w:tabs>
          <w:tab w:pos="837" w:val="left"/>
        </w:tabs>
        <w:bidi w:val="0"/>
        <w:spacing w:before="0" w:after="80" w:line="320" w:lineRule="exact"/>
        <w:ind w:left="0" w:right="0" w:firstLine="440"/>
        <w:jc w:val="both"/>
      </w:pPr>
      <w:bookmarkStart w:id="1073" w:name="bookmark1073"/>
      <w:bookmarkEnd w:id="1073"/>
      <w:r>
        <w:rPr>
          <w:color w:val="000000"/>
          <w:spacing w:val="0"/>
          <w:w w:val="100"/>
          <w:position w:val="0"/>
        </w:rPr>
        <w:t>客户能够控制本公司履约过程中在建的商品。</w:t>
      </w:r>
    </w:p>
    <w:p>
      <w:pPr>
        <w:pStyle w:val="Style22"/>
        <w:keepNext w:val="0"/>
        <w:keepLines w:val="0"/>
        <w:widowControl w:val="0"/>
        <w:numPr>
          <w:ilvl w:val="0"/>
          <w:numId w:val="77"/>
        </w:numPr>
        <w:shd w:val="clear" w:color="auto" w:fill="auto"/>
        <w:tabs>
          <w:tab w:pos="810" w:val="left"/>
        </w:tabs>
        <w:bidi w:val="0"/>
        <w:spacing w:before="0" w:after="80" w:line="322" w:lineRule="exact"/>
        <w:ind w:left="0" w:right="0" w:firstLine="440"/>
        <w:jc w:val="both"/>
      </w:pPr>
      <w:bookmarkStart w:id="1074" w:name="bookmark1074"/>
      <w:bookmarkEnd w:id="1074"/>
      <w:r>
        <w:rPr>
          <w:color w:val="000000"/>
          <w:spacing w:val="0"/>
          <w:w w:val="100"/>
          <w:position w:val="0"/>
        </w:rPr>
        <w:t>本公司履约过程中所产出的商品具有不可替代用途，且本公司在整个合同期间内有权就累计至今已 完成的履约部分收取款项。</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对于在某一时段内履行的履约义务，本公司在该段时间内按照履约进度确认收入。履约进度不能合理 确定时，本公司已经发生的成本预计能够得到补偿的，按照已经发生的成本金额确认收入，直到履约进度 能够合理确定为止。</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户是否已取得商品或服务控制权时，本公司会考虑下列迹象：</w:t>
      </w:r>
    </w:p>
    <w:p>
      <w:pPr>
        <w:pStyle w:val="Style22"/>
        <w:keepNext w:val="0"/>
        <w:keepLines w:val="0"/>
        <w:widowControl w:val="0"/>
        <w:numPr>
          <w:ilvl w:val="0"/>
          <w:numId w:val="79"/>
        </w:numPr>
        <w:shd w:val="clear" w:color="auto" w:fill="auto"/>
        <w:tabs>
          <w:tab w:pos="832" w:val="left"/>
        </w:tabs>
        <w:bidi w:val="0"/>
        <w:spacing w:before="0" w:after="80" w:line="320" w:lineRule="exact"/>
        <w:ind w:left="0" w:right="0" w:firstLine="440"/>
        <w:jc w:val="left"/>
      </w:pPr>
      <w:bookmarkStart w:id="1075" w:name="bookmark1075"/>
      <w:bookmarkEnd w:id="1075"/>
      <w:r>
        <w:rPr>
          <w:color w:val="000000"/>
          <w:spacing w:val="0"/>
          <w:w w:val="100"/>
          <w:position w:val="0"/>
        </w:rPr>
        <w:t>本公司就该商品或服务享有现时收款权利，即客户就该商品负有现时付款义务。</w:t>
      </w:r>
    </w:p>
    <w:p>
      <w:pPr>
        <w:pStyle w:val="Style22"/>
        <w:keepNext w:val="0"/>
        <w:keepLines w:val="0"/>
        <w:widowControl w:val="0"/>
        <w:numPr>
          <w:ilvl w:val="0"/>
          <w:numId w:val="79"/>
        </w:numPr>
        <w:shd w:val="clear" w:color="auto" w:fill="auto"/>
        <w:tabs>
          <w:tab w:pos="837" w:val="left"/>
        </w:tabs>
        <w:bidi w:val="0"/>
        <w:spacing w:before="0" w:after="80" w:line="320" w:lineRule="exact"/>
        <w:ind w:left="0" w:right="0" w:firstLine="440"/>
        <w:jc w:val="left"/>
      </w:pPr>
      <w:bookmarkStart w:id="1076" w:name="bookmark1076"/>
      <w:bookmarkEnd w:id="1076"/>
      <w:r>
        <w:rPr>
          <w:color w:val="000000"/>
          <w:spacing w:val="0"/>
          <w:w w:val="100"/>
          <w:position w:val="0"/>
        </w:rPr>
        <w:t>本公司已将该商品的法定所有权转移给客户，即客户已拥有该商品的法定所有权。</w:t>
      </w:r>
    </w:p>
    <w:p>
      <w:pPr>
        <w:pStyle w:val="Style22"/>
        <w:keepNext w:val="0"/>
        <w:keepLines w:val="0"/>
        <w:widowControl w:val="0"/>
        <w:numPr>
          <w:ilvl w:val="0"/>
          <w:numId w:val="79"/>
        </w:numPr>
        <w:shd w:val="clear" w:color="auto" w:fill="auto"/>
        <w:tabs>
          <w:tab w:pos="837" w:val="left"/>
        </w:tabs>
        <w:bidi w:val="0"/>
        <w:spacing w:before="0" w:after="80" w:line="320" w:lineRule="exact"/>
        <w:ind w:left="0" w:right="0" w:firstLine="440"/>
        <w:jc w:val="left"/>
        <w:sectPr>
          <w:footnotePr>
            <w:pos w:val="pageBottom"/>
            <w:numFmt w:val="decimal"/>
            <w:numRestart w:val="continuous"/>
          </w:footnotePr>
          <w:pgSz w:w="11900" w:h="16840"/>
          <w:pgMar w:top="870" w:right="1006" w:bottom="1249" w:left="1112" w:header="0" w:footer="3" w:gutter="0"/>
          <w:cols w:space="720"/>
          <w:noEndnote/>
          <w:rtlGutter w:val="0"/>
          <w:docGrid w:linePitch="360"/>
        </w:sectPr>
      </w:pPr>
      <w:bookmarkStart w:id="1077" w:name="bookmark1077"/>
      <w:bookmarkEnd w:id="1077"/>
      <w:r>
        <w:rPr>
          <w:color w:val="000000"/>
          <w:spacing w:val="0"/>
          <w:w w:val="100"/>
          <w:position w:val="0"/>
        </w:rPr>
        <w:t>本公司已将该商品的实物转移给客户，即客户已实物占有该商品。</w:t>
      </w:r>
    </w:p>
    <w:p>
      <w:pPr>
        <w:pStyle w:val="Style22"/>
        <w:keepNext w:val="0"/>
        <w:keepLines w:val="0"/>
        <w:widowControl w:val="0"/>
        <w:numPr>
          <w:ilvl w:val="0"/>
          <w:numId w:val="79"/>
        </w:numPr>
        <w:shd w:val="clear" w:color="auto" w:fill="auto"/>
        <w:tabs>
          <w:tab w:pos="798" w:val="left"/>
        </w:tabs>
        <w:bidi w:val="0"/>
        <w:spacing w:before="0" w:after="80" w:line="317" w:lineRule="exact"/>
        <w:ind w:left="0" w:right="0" w:firstLine="440"/>
        <w:jc w:val="both"/>
      </w:pPr>
      <w:bookmarkStart w:id="1078" w:name="bookmark1078"/>
      <w:bookmarkEnd w:id="1078"/>
      <w:r>
        <w:rPr>
          <w:color w:val="000000"/>
          <w:spacing w:val="0"/>
          <w:w w:val="100"/>
          <w:position w:val="0"/>
        </w:rPr>
        <w:t>本公司已将该商品所有权上的主要风险和报酬转移给客户，即客户已取得该商品所有权上的主要风 险和报酬。</w:t>
      </w:r>
    </w:p>
    <w:p>
      <w:pPr>
        <w:pStyle w:val="Style22"/>
        <w:keepNext w:val="0"/>
        <w:keepLines w:val="0"/>
        <w:widowControl w:val="0"/>
        <w:numPr>
          <w:ilvl w:val="0"/>
          <w:numId w:val="79"/>
        </w:numPr>
        <w:shd w:val="clear" w:color="auto" w:fill="auto"/>
        <w:tabs>
          <w:tab w:pos="835" w:val="left"/>
        </w:tabs>
        <w:bidi w:val="0"/>
        <w:spacing w:before="0" w:after="80" w:line="320" w:lineRule="exact"/>
        <w:ind w:left="0" w:right="0" w:firstLine="440"/>
        <w:jc w:val="both"/>
      </w:pPr>
      <w:bookmarkStart w:id="1079" w:name="bookmark1079"/>
      <w:bookmarkEnd w:id="1079"/>
      <w:r>
        <w:rPr>
          <w:color w:val="000000"/>
          <w:spacing w:val="0"/>
          <w:w w:val="100"/>
          <w:position w:val="0"/>
        </w:rPr>
        <w:t>客户已接受该商品或服务。</w:t>
      </w:r>
    </w:p>
    <w:p>
      <w:pPr>
        <w:pStyle w:val="Style22"/>
        <w:keepNext w:val="0"/>
        <w:keepLines w:val="0"/>
        <w:widowControl w:val="0"/>
        <w:numPr>
          <w:ilvl w:val="0"/>
          <w:numId w:val="79"/>
        </w:numPr>
        <w:shd w:val="clear" w:color="auto" w:fill="auto"/>
        <w:tabs>
          <w:tab w:pos="835" w:val="left"/>
        </w:tabs>
        <w:bidi w:val="0"/>
        <w:spacing w:before="0" w:after="80" w:line="320" w:lineRule="exact"/>
        <w:ind w:left="0" w:right="0" w:firstLine="440"/>
        <w:jc w:val="both"/>
      </w:pPr>
      <w:bookmarkStart w:id="1080" w:name="bookmark1080"/>
      <w:bookmarkEnd w:id="1080"/>
      <w:r>
        <w:rPr>
          <w:color w:val="000000"/>
          <w:spacing w:val="0"/>
          <w:w w:val="100"/>
          <w:position w:val="0"/>
        </w:rPr>
        <w:t>其他表明客户已取得商品控制权的迹象。</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本公司已向客户转让商品或服务而有权收取对价的权利（且该权利取决于时间流逝之外的其他因素） 作为合同资产，合同资产以预期信用损失为基础计提减值（参见附注五、</w:t>
      </w:r>
      <w:r>
        <w:rPr>
          <w:color w:val="000000"/>
          <w:spacing w:val="0"/>
          <w:w w:val="100"/>
          <w:position w:val="0"/>
        </w:rPr>
        <w:t>10（6）</w:t>
      </w:r>
      <w:r>
        <w:rPr>
          <w:color w:val="000000"/>
          <w:spacing w:val="0"/>
          <w:w w:val="100"/>
          <w:position w:val="0"/>
        </w:rPr>
        <w:t>）。本公司拥有的、无 条件（仅取决于时间流逝）向客户收取对价的权利作为应收款项列示。本公司已收或应收客户对价而应向 客户转让商品或服务的义务作为合同负债。</w:t>
      </w:r>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22"/>
        <w:keepNext w:val="0"/>
        <w:keepLines w:val="0"/>
        <w:widowControl w:val="0"/>
        <w:shd w:val="clear" w:color="auto" w:fill="auto"/>
        <w:bidi w:val="0"/>
        <w:spacing w:before="0" w:after="80" w:line="320" w:lineRule="exact"/>
        <w:ind w:left="0" w:right="0" w:firstLine="440"/>
        <w:jc w:val="left"/>
      </w:pPr>
      <w:bookmarkStart w:id="1081" w:name="bookmark1081"/>
      <w:r>
        <w:rPr>
          <w:color w:val="000000"/>
          <w:spacing w:val="0"/>
          <w:w w:val="100"/>
          <w:position w:val="0"/>
        </w:rPr>
        <w:t>（</w:t>
      </w:r>
      <w:bookmarkEnd w:id="1081"/>
      <w:r>
        <w:rPr>
          <w:color w:val="000000"/>
          <w:spacing w:val="0"/>
          <w:w w:val="100"/>
          <w:position w:val="0"/>
        </w:rPr>
        <w:t>2）</w:t>
      </w:r>
      <w:r>
        <w:rPr>
          <w:color w:val="000000"/>
          <w:spacing w:val="0"/>
          <w:w w:val="100"/>
          <w:position w:val="0"/>
        </w:rPr>
        <w:t>具体方法</w:t>
      </w:r>
    </w:p>
    <w:p>
      <w:pPr>
        <w:pStyle w:val="Style22"/>
        <w:keepNext w:val="0"/>
        <w:keepLines w:val="0"/>
        <w:widowControl w:val="0"/>
        <w:shd w:val="clear" w:color="auto" w:fill="auto"/>
        <w:bidi w:val="0"/>
        <w:spacing w:before="0" w:after="80" w:line="320" w:lineRule="exact"/>
        <w:ind w:left="0" w:right="0" w:firstLine="440"/>
        <w:jc w:val="left"/>
      </w:pPr>
      <w:r>
        <w:rPr>
          <w:color w:val="000000"/>
          <w:spacing w:val="0"/>
          <w:w w:val="100"/>
          <w:position w:val="0"/>
        </w:rPr>
        <w:t>本公司商品销售收入确认的具体方法如下：</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国内销售收入确认方法：</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同时满足下列条件：按购货方要求将电缆线、高分子材料、充电桩产品交付购货方，同时经与购货方 对电缆线、高分子材料、充电桩产品数量及外包装无异议进行确认，取得签收单后商品控制权转移给客户， 并享有现时收款权利。</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出口销售收入确认方法：</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同时满足下列条件：根据与购货方达成出口销售合同规定的要求生产电缆线、高分子材料，经检验合 格后货物送达指定港口，办理报关出口手续，根据外销合同约定的控制权转移时点，取得报关单或提单后 商品控制权转移给客户，并享有现时收款权利。</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提供服务收入确认方法：</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本公司与客户之间的提供服务合同主要为向新能源汽车的客户提供充电服务，本公司履约的同时客户 即取得并消耗本公司履约所带来的经济利益。本公司按客户每月的实际充电量确认收入。</w:t>
      </w:r>
    </w:p>
    <w:p>
      <w:pPr>
        <w:pStyle w:val="Style32"/>
        <w:keepNext/>
        <w:keepLines/>
        <w:widowControl w:val="0"/>
        <w:shd w:val="clear" w:color="auto" w:fill="auto"/>
        <w:bidi w:val="0"/>
        <w:spacing w:before="0" w:after="80" w:line="320" w:lineRule="exact"/>
        <w:ind w:left="0" w:right="0" w:firstLine="440"/>
        <w:jc w:val="left"/>
      </w:pPr>
      <w:bookmarkStart w:id="1082" w:name="bookmark1082"/>
      <w:bookmarkStart w:id="1083" w:name="bookmark1083"/>
      <w:bookmarkStart w:id="1084" w:name="bookmark1084"/>
      <w:bookmarkStart w:id="1085" w:name="bookmark1085"/>
      <w:r>
        <w:rPr>
          <w:color w:val="000000"/>
          <w:spacing w:val="0"/>
          <w:w w:val="100"/>
          <w:position w:val="0"/>
        </w:rPr>
        <w:t>3</w:t>
      </w:r>
      <w:bookmarkEnd w:id="1084"/>
      <w:r>
        <w:rPr>
          <w:color w:val="000000"/>
          <w:spacing w:val="0"/>
          <w:w w:val="100"/>
          <w:position w:val="0"/>
        </w:rPr>
        <w:t>8、政府补助</w:t>
      </w:r>
      <w:bookmarkEnd w:id="1082"/>
      <w:bookmarkEnd w:id="1083"/>
      <w:bookmarkEnd w:id="1085"/>
    </w:p>
    <w:p>
      <w:pPr>
        <w:pStyle w:val="Style22"/>
        <w:keepNext w:val="0"/>
        <w:keepLines w:val="0"/>
        <w:widowControl w:val="0"/>
        <w:shd w:val="clear" w:color="auto" w:fill="auto"/>
        <w:bidi w:val="0"/>
        <w:spacing w:before="0" w:after="80" w:line="320" w:lineRule="exact"/>
        <w:ind w:left="0" w:right="0" w:firstLine="440"/>
        <w:jc w:val="left"/>
      </w:pPr>
      <w:r>
        <w:rPr>
          <w:color w:val="000000"/>
          <w:spacing w:val="0"/>
          <w:w w:val="100"/>
          <w:position w:val="0"/>
        </w:rPr>
        <w:t>政府补助在满足政府补助所附条件并能够收到时确认。</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color w:val="000000"/>
          <w:spacing w:val="0"/>
          <w:w w:val="100"/>
          <w:position w:val="0"/>
        </w:rPr>
        <w:t>1</w:t>
      </w:r>
      <w:r>
        <w:rPr>
          <w:color w:val="000000"/>
          <w:spacing w:val="0"/>
          <w:w w:val="100"/>
          <w:position w:val="0"/>
        </w:rPr>
        <w:t>元计量。</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22"/>
        <w:keepNext w:val="0"/>
        <w:keepLines w:val="0"/>
        <w:widowControl w:val="0"/>
        <w:shd w:val="clear" w:color="auto" w:fill="auto"/>
        <w:bidi w:val="0"/>
        <w:spacing w:before="0" w:after="80" w:line="319" w:lineRule="exact"/>
        <w:ind w:left="0" w:right="0" w:firstLine="440"/>
        <w:jc w:val="left"/>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与资产相关的政府补助，确认为递延收益在相关资产使用期限内按照合理、系统的方法分期计入损益。 与收益相关的政府补助，用于补偿已发生的相关成本费用或损失的，计入当期损益；用于补偿以后期间的 相关成本费用或损失的，则计入递延收益，于相关成本费用或损失确认期间计入当期损益。按照名义金额 计量的政府补助，直接计入当期损益。本公司对相同或类似的政府补助业务，采用一致的方法处理。</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与日常活动相关的政府补助，按照经济业务实质，计入其他收益；与日常活动无关的政府补助，计入 营业外收支。</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入当期损益；属于其他情况的，直接计入当期损益。</w:t>
      </w:r>
    </w:p>
    <w:p>
      <w:pPr>
        <w:pStyle w:val="Style32"/>
        <w:keepNext/>
        <w:keepLines/>
        <w:widowControl w:val="0"/>
        <w:shd w:val="clear" w:color="auto" w:fill="auto"/>
        <w:tabs>
          <w:tab w:pos="916" w:val="left"/>
        </w:tabs>
        <w:bidi w:val="0"/>
        <w:spacing w:before="0" w:after="80" w:line="322" w:lineRule="exact"/>
        <w:ind w:left="0" w:right="0" w:firstLine="440"/>
        <w:jc w:val="both"/>
      </w:pPr>
      <w:bookmarkStart w:id="1086" w:name="bookmark1086"/>
      <w:bookmarkStart w:id="1087" w:name="bookmark1087"/>
      <w:bookmarkStart w:id="1088" w:name="bookmark1088"/>
      <w:bookmarkStart w:id="1089" w:name="bookmark1089"/>
      <w:r>
        <w:rPr>
          <w:color w:val="000000"/>
          <w:spacing w:val="0"/>
          <w:w w:val="100"/>
          <w:position w:val="0"/>
        </w:rPr>
        <w:t>3</w:t>
      </w:r>
      <w:bookmarkEnd w:id="1088"/>
      <w:r>
        <w:rPr>
          <w:color w:val="000000"/>
          <w:spacing w:val="0"/>
          <w:w w:val="100"/>
          <w:position w:val="0"/>
        </w:rPr>
        <w:t>9、</w:t>
        <w:tab/>
        <w:t>递延所得税资产/递延所得税负债</w:t>
      </w:r>
      <w:bookmarkEnd w:id="1086"/>
      <w:bookmarkEnd w:id="1087"/>
      <w:bookmarkEnd w:id="1089"/>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本公司根据资产、负债于资产负债表日的账面价值与计税基础之间的暂时性差异，采用资产负债表债 务法确认递延所得税。</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22"/>
        <w:keepNext w:val="0"/>
        <w:keepLines w:val="0"/>
        <w:widowControl w:val="0"/>
        <w:shd w:val="clear" w:color="auto" w:fill="auto"/>
        <w:tabs>
          <w:tab w:pos="1018" w:val="left"/>
        </w:tabs>
        <w:bidi w:val="0"/>
        <w:spacing w:before="0" w:after="80" w:line="317" w:lineRule="exact"/>
        <w:ind w:left="0" w:right="0" w:firstLine="440"/>
        <w:jc w:val="both"/>
      </w:pPr>
      <w:bookmarkStart w:id="1090" w:name="bookmark1090"/>
      <w:r>
        <w:rPr>
          <w:color w:val="000000"/>
          <w:spacing w:val="0"/>
          <w:w w:val="100"/>
          <w:position w:val="0"/>
        </w:rPr>
        <w:t>（</w:t>
      </w:r>
      <w:bookmarkEnd w:id="1090"/>
      <w:r>
        <w:rPr>
          <w:color w:val="000000"/>
          <w:spacing w:val="0"/>
          <w:w w:val="100"/>
          <w:position w:val="0"/>
        </w:rPr>
        <w:t>1）</w:t>
        <w:tab/>
      </w:r>
      <w:r>
        <w:rPr>
          <w:color w:val="000000"/>
          <w:spacing w:val="0"/>
          <w:w w:val="100"/>
          <w:position w:val="0"/>
        </w:rPr>
        <w:t>商誉的初始确认，或者具有以下特征的交易中产生的资产或负债的初始确认：该交易不是企业 合并，并且交易发生时既不影响会计利润也不影响应纳税所得额；</w:t>
      </w:r>
    </w:p>
    <w:p>
      <w:pPr>
        <w:pStyle w:val="Style22"/>
        <w:keepNext w:val="0"/>
        <w:keepLines w:val="0"/>
        <w:widowControl w:val="0"/>
        <w:shd w:val="clear" w:color="auto" w:fill="auto"/>
        <w:tabs>
          <w:tab w:pos="1009" w:val="left"/>
        </w:tabs>
        <w:bidi w:val="0"/>
        <w:spacing w:before="0" w:after="80" w:line="331" w:lineRule="exact"/>
        <w:ind w:left="0" w:right="0" w:firstLine="440"/>
        <w:jc w:val="both"/>
      </w:pPr>
      <w:bookmarkStart w:id="1091" w:name="bookmark1091"/>
      <w:r>
        <w:rPr>
          <w:color w:val="000000"/>
          <w:spacing w:val="0"/>
          <w:w w:val="100"/>
          <w:position w:val="0"/>
        </w:rPr>
        <w:t>（</w:t>
      </w:r>
      <w:bookmarkEnd w:id="1091"/>
      <w:r>
        <w:rPr>
          <w:color w:val="000000"/>
          <w:spacing w:val="0"/>
          <w:w w:val="100"/>
          <w:position w:val="0"/>
        </w:rPr>
        <w:t>2）</w:t>
        <w:tab/>
      </w:r>
      <w:r>
        <w:rPr>
          <w:color w:val="000000"/>
          <w:spacing w:val="0"/>
          <w:w w:val="100"/>
          <w:position w:val="0"/>
        </w:rPr>
        <w:t>对于与子公司、合营企业及联营企业投资相关的应纳税暂时性差异，该暂时性差异转回的时间 能够控制并且该暂时性差异在可预见的未来很可能不会转回。</w:t>
      </w:r>
    </w:p>
    <w:p>
      <w:pPr>
        <w:pStyle w:val="Style2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对于可抵扣暂时性差异、能够结转以后年度的可抵扣亏损和税款抵减，本公司以很可能取得用来抵扣 可抵扣暂时性差异、可抵扣亏损和税款抵减的未来应纳税所得额为限，确认由此产生的递延所得税资产， 除非该可抵扣暂时性差异是在以下交易中产生的：</w:t>
      </w:r>
    </w:p>
    <w:p>
      <w:pPr>
        <w:pStyle w:val="Style22"/>
        <w:keepNext w:val="0"/>
        <w:keepLines w:val="0"/>
        <w:widowControl w:val="0"/>
        <w:shd w:val="clear" w:color="auto" w:fill="auto"/>
        <w:tabs>
          <w:tab w:pos="921" w:val="left"/>
        </w:tabs>
        <w:bidi w:val="0"/>
        <w:spacing w:before="0" w:after="80" w:line="322" w:lineRule="exact"/>
        <w:ind w:left="0" w:right="0" w:firstLine="440"/>
        <w:jc w:val="both"/>
      </w:pPr>
      <w:bookmarkStart w:id="1092" w:name="bookmark1092"/>
      <w:r>
        <w:rPr>
          <w:color w:val="000000"/>
          <w:spacing w:val="0"/>
          <w:w w:val="100"/>
          <w:position w:val="0"/>
        </w:rPr>
        <w:t>（</w:t>
      </w:r>
      <w:bookmarkEnd w:id="1092"/>
      <w:r>
        <w:rPr>
          <w:color w:val="000000"/>
          <w:spacing w:val="0"/>
          <w:w w:val="100"/>
          <w:position w:val="0"/>
        </w:rPr>
        <w:t>1）</w:t>
        <w:tab/>
      </w:r>
      <w:r>
        <w:rPr>
          <w:color w:val="000000"/>
          <w:spacing w:val="0"/>
          <w:w w:val="100"/>
          <w:position w:val="0"/>
        </w:rPr>
        <w:t>该交易不是企业合并，并且交易发生时既不影响会计利润也不影响应纳税所得额；</w:t>
      </w:r>
    </w:p>
    <w:p>
      <w:pPr>
        <w:pStyle w:val="Style22"/>
        <w:keepNext w:val="0"/>
        <w:keepLines w:val="0"/>
        <w:widowControl w:val="0"/>
        <w:shd w:val="clear" w:color="auto" w:fill="auto"/>
        <w:tabs>
          <w:tab w:pos="1018" w:val="left"/>
        </w:tabs>
        <w:bidi w:val="0"/>
        <w:spacing w:before="0" w:after="80" w:line="326" w:lineRule="exact"/>
        <w:ind w:left="0" w:right="0" w:firstLine="440"/>
        <w:jc w:val="both"/>
      </w:pPr>
      <w:bookmarkStart w:id="1093" w:name="bookmark1093"/>
      <w:r>
        <w:rPr>
          <w:color w:val="000000"/>
          <w:spacing w:val="0"/>
          <w:w w:val="100"/>
          <w:position w:val="0"/>
        </w:rPr>
        <w:t>（</w:t>
      </w:r>
      <w:bookmarkEnd w:id="1093"/>
      <w:r>
        <w:rPr>
          <w:color w:val="000000"/>
          <w:spacing w:val="0"/>
          <w:w w:val="100"/>
          <w:position w:val="0"/>
        </w:rPr>
        <w:t>2）</w:t>
        <w:tab/>
      </w:r>
      <w:r>
        <w:rPr>
          <w:color w:val="000000"/>
          <w:spacing w:val="0"/>
          <w:w w:val="100"/>
          <w:position w:val="0"/>
        </w:rPr>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于资产负债表日，本公司对递延所得税资产和递延所得税负债，按照预期收回该资产或清偿该负债期 间的适用税率计量，并反映资产负债表日预期收回资产或清偿负债方式的所得税影响。</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于资产负债表日，本公司对递延所得税资产的账面价值进行复核。如果未来期间很可能无法获得足够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2"/>
        <w:keepNext/>
        <w:keepLines/>
        <w:widowControl w:val="0"/>
        <w:shd w:val="clear" w:color="auto" w:fill="auto"/>
        <w:tabs>
          <w:tab w:pos="921" w:val="left"/>
        </w:tabs>
        <w:bidi w:val="0"/>
        <w:spacing w:before="0" w:after="80" w:line="322" w:lineRule="exact"/>
        <w:ind w:left="0" w:right="0" w:firstLine="440"/>
        <w:jc w:val="both"/>
      </w:pPr>
      <w:bookmarkStart w:id="1094" w:name="bookmark1094"/>
      <w:bookmarkStart w:id="1095" w:name="bookmark1095"/>
      <w:bookmarkStart w:id="1096" w:name="bookmark1096"/>
      <w:bookmarkStart w:id="1097" w:name="bookmark1097"/>
      <w:r>
        <w:rPr>
          <w:color w:val="000000"/>
          <w:spacing w:val="0"/>
          <w:w w:val="100"/>
          <w:position w:val="0"/>
        </w:rPr>
        <w:t>4</w:t>
      </w:r>
      <w:bookmarkEnd w:id="1096"/>
      <w:r>
        <w:rPr>
          <w:color w:val="000000"/>
          <w:spacing w:val="0"/>
          <w:w w:val="100"/>
          <w:position w:val="0"/>
        </w:rPr>
        <w:t>0、</w:t>
        <w:tab/>
        <w:t>租赁</w:t>
      </w:r>
      <w:bookmarkEnd w:id="1094"/>
      <w:bookmarkEnd w:id="1095"/>
      <w:bookmarkEnd w:id="1097"/>
    </w:p>
    <w:p>
      <w:pPr>
        <w:pStyle w:val="Style22"/>
        <w:keepNext w:val="0"/>
        <w:keepLines w:val="0"/>
        <w:widowControl w:val="0"/>
        <w:shd w:val="clear" w:color="auto" w:fill="auto"/>
        <w:tabs>
          <w:tab w:pos="921" w:val="left"/>
        </w:tabs>
        <w:bidi w:val="0"/>
        <w:spacing w:before="0" w:after="80" w:line="322" w:lineRule="exact"/>
        <w:ind w:left="0" w:right="0" w:firstLine="440"/>
        <w:jc w:val="both"/>
      </w:pPr>
      <w:bookmarkStart w:id="1098" w:name="bookmark1098"/>
      <w:r>
        <w:rPr>
          <w:color w:val="000000"/>
          <w:spacing w:val="0"/>
          <w:w w:val="100"/>
          <w:position w:val="0"/>
        </w:rPr>
        <w:t>（</w:t>
      </w:r>
      <w:bookmarkEnd w:id="1098"/>
      <w:r>
        <w:rPr>
          <w:color w:val="000000"/>
          <w:spacing w:val="0"/>
          <w:w w:val="100"/>
          <w:position w:val="0"/>
        </w:rPr>
        <w:t>1）</w:t>
        <w:tab/>
      </w:r>
      <w:r>
        <w:rPr>
          <w:color w:val="000000"/>
          <w:spacing w:val="0"/>
          <w:w w:val="100"/>
          <w:position w:val="0"/>
        </w:rPr>
        <w:t>租赁的识别</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在合同开始日，本公司作为承租人或出租人评估合同中的客户是否有权获得在使用期间内因使用己识 别资产所产生的几乎全部经济利益，并有权在该使用期间主导已识别资产的使用。如果合同中一方让渡了 在一定期间内控制一项或多项已识别资产使用的权利以换取对价，则本公司认定合同为租赁或者包含租 赁。</w:t>
      </w:r>
    </w:p>
    <w:p>
      <w:pPr>
        <w:pStyle w:val="Style22"/>
        <w:keepNext w:val="0"/>
        <w:keepLines w:val="0"/>
        <w:widowControl w:val="0"/>
        <w:shd w:val="clear" w:color="auto" w:fill="auto"/>
        <w:tabs>
          <w:tab w:pos="921" w:val="left"/>
        </w:tabs>
        <w:bidi w:val="0"/>
        <w:spacing w:before="0" w:after="80" w:line="322" w:lineRule="exact"/>
        <w:ind w:left="0" w:right="0" w:firstLine="440"/>
        <w:jc w:val="both"/>
      </w:pPr>
      <w:bookmarkStart w:id="1099" w:name="bookmark1099"/>
      <w:r>
        <w:rPr>
          <w:color w:val="000000"/>
          <w:spacing w:val="0"/>
          <w:w w:val="100"/>
          <w:position w:val="0"/>
        </w:rPr>
        <w:t>（</w:t>
      </w:r>
      <w:bookmarkEnd w:id="1099"/>
      <w:r>
        <w:rPr>
          <w:color w:val="000000"/>
          <w:spacing w:val="0"/>
          <w:w w:val="100"/>
          <w:position w:val="0"/>
        </w:rPr>
        <w:t>2）</w:t>
        <w:tab/>
      </w:r>
      <w:r>
        <w:rPr>
          <w:color w:val="000000"/>
          <w:spacing w:val="0"/>
          <w:w w:val="100"/>
          <w:position w:val="0"/>
        </w:rPr>
        <w:t>本公司作为承租人</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在租赁期开始日，本公司对所有租赁确认使用权资产和租赁负债，简化处理的短期租赁和低价值资产 租赁除外。</w:t>
      </w:r>
    </w:p>
    <w:p>
      <w:pPr>
        <w:pStyle w:val="Style22"/>
        <w:keepNext w:val="0"/>
        <w:keepLines w:val="0"/>
        <w:widowControl w:val="0"/>
        <w:shd w:val="clear" w:color="auto" w:fill="auto"/>
        <w:bidi w:val="0"/>
        <w:spacing w:before="0" w:after="80" w:line="322" w:lineRule="exact"/>
        <w:ind w:left="0" w:right="0" w:firstLine="440"/>
        <w:jc w:val="both"/>
        <w:sectPr>
          <w:footnotePr>
            <w:pos w:val="pageBottom"/>
            <w:numFmt w:val="decimal"/>
            <w:numRestart w:val="continuous"/>
          </w:footnotePr>
          <w:pgSz w:w="11900" w:h="16840"/>
          <w:pgMar w:top="1575" w:right="1026" w:bottom="1825" w:left="1091" w:header="0" w:footer="3" w:gutter="0"/>
          <w:cols w:space="720"/>
          <w:noEndnote/>
          <w:rtlGutter w:val="0"/>
          <w:docGrid w:linePitch="360"/>
        </w:sectPr>
      </w:pPr>
      <w:r>
        <w:rPr>
          <w:color w:val="000000"/>
          <w:spacing w:val="0"/>
          <w:w w:val="100"/>
          <w:position w:val="0"/>
        </w:rPr>
        <w:t>使用权资产的会计政策见“五、</w:t>
      </w:r>
      <w:r>
        <w:rPr>
          <w:color w:val="000000"/>
          <w:spacing w:val="0"/>
          <w:w w:val="100"/>
          <w:position w:val="0"/>
        </w:rPr>
        <w:t>27</w:t>
      </w:r>
      <w:r>
        <w:rPr>
          <w:color w:val="000000"/>
          <w:spacing w:val="0"/>
          <w:w w:val="100"/>
          <w:position w:val="0"/>
        </w:rPr>
        <w:t>、使用权资产”。</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22"/>
        <w:keepNext w:val="0"/>
        <w:keepLines w:val="0"/>
        <w:widowControl w:val="0"/>
        <w:shd w:val="clear" w:color="auto" w:fill="auto"/>
        <w:bidi w:val="0"/>
        <w:spacing w:before="0" w:after="80" w:line="326"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租赁负债按照租赁期开始日尚未支付的租赁付款额采用租赁内含利率计算的现值进行初始计量，无法 确定租赁内含利率的，采用增量借款利率作为折现率。租赁付款额包括：固定付款额及实质固定付款额， 存在租赁激励的，扣除租赁激励相关金额；取决于指数或比率的可变租赁付款额；购买选择权的行权价格， 前提是承租人合理确定将行使该选择权；行使终止租赁选择权需支付的款项，前提是租赁期反映出承租人 将行使终止租赁选择权；以及根据承租人提供的担保余值预计应支付的款项。后续按照固定的周期性利率 计算租赁负债在租赁期内各期间的利息费用，并计入当期损益。未纳入租赁负债计量的可变租赁付款额在 实际发生时计入当期损益。</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短期租赁</w:t>
      </w:r>
    </w:p>
    <w:p>
      <w:pPr>
        <w:pStyle w:val="Style22"/>
        <w:keepNext w:val="0"/>
        <w:keepLines w:val="0"/>
        <w:widowControl w:val="0"/>
        <w:shd w:val="clear" w:color="auto" w:fill="auto"/>
        <w:bidi w:val="0"/>
        <w:spacing w:before="0" w:after="80" w:line="323" w:lineRule="exact"/>
        <w:ind w:left="0" w:right="0" w:firstLine="440"/>
        <w:jc w:val="left"/>
      </w:pPr>
      <w:r>
        <w:rPr>
          <w:color w:val="000000"/>
          <w:spacing w:val="0"/>
          <w:w w:val="100"/>
          <w:position w:val="0"/>
        </w:rPr>
        <w:t>短期租赁是指在租赁期开始日，租赁期不超过</w:t>
      </w:r>
      <w:r>
        <w:rPr>
          <w:color w:val="000000"/>
          <w:spacing w:val="0"/>
          <w:w w:val="100"/>
          <w:position w:val="0"/>
        </w:rPr>
        <w:t>12</w:t>
      </w:r>
      <w:r>
        <w:rPr>
          <w:color w:val="000000"/>
          <w:spacing w:val="0"/>
          <w:w w:val="100"/>
          <w:position w:val="0"/>
        </w:rPr>
        <w:t>个月的租赁，包含购买选择权的租赁除外。</w:t>
      </w:r>
    </w:p>
    <w:p>
      <w:pPr>
        <w:pStyle w:val="Style2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本公司将短期租赁的租赁付款额，在租赁期内各个期间按照直线法的方法计入相关资产成本或当期损 益。</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对于短期租赁，本公司按照租赁资产的类别将资产类型中满足短期租赁条件的项目选择采用上述简化 处理方法。</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低价值资产租赁</w:t>
      </w:r>
    </w:p>
    <w:p>
      <w:pPr>
        <w:pStyle w:val="Style22"/>
        <w:keepNext w:val="0"/>
        <w:keepLines w:val="0"/>
        <w:widowControl w:val="0"/>
        <w:shd w:val="clear" w:color="auto" w:fill="auto"/>
        <w:bidi w:val="0"/>
        <w:spacing w:before="0" w:after="80" w:line="323" w:lineRule="exact"/>
        <w:ind w:left="0" w:right="0" w:firstLine="440"/>
        <w:jc w:val="left"/>
      </w:pPr>
      <w:r>
        <w:rPr>
          <w:color w:val="000000"/>
          <w:spacing w:val="0"/>
          <w:w w:val="100"/>
          <w:position w:val="0"/>
        </w:rPr>
        <w:t>低价值资产租赁是指单项租赁资产为全新资产时价值低于</w:t>
      </w:r>
      <w:r>
        <w:rPr>
          <w:color w:val="000000"/>
          <w:spacing w:val="0"/>
          <w:w w:val="100"/>
          <w:position w:val="0"/>
        </w:rPr>
        <w:t>5</w:t>
      </w:r>
      <w:r>
        <w:rPr>
          <w:color w:val="000000"/>
          <w:spacing w:val="0"/>
          <w:w w:val="100"/>
          <w:position w:val="0"/>
        </w:rPr>
        <w:t>万元的租赁。</w:t>
      </w:r>
    </w:p>
    <w:p>
      <w:pPr>
        <w:pStyle w:val="Style22"/>
        <w:keepNext w:val="0"/>
        <w:keepLines w:val="0"/>
        <w:widowControl w:val="0"/>
        <w:shd w:val="clear" w:color="auto" w:fill="auto"/>
        <w:bidi w:val="0"/>
        <w:spacing w:before="0" w:after="80" w:line="336" w:lineRule="exact"/>
        <w:ind w:left="0" w:right="0" w:firstLine="440"/>
        <w:jc w:val="both"/>
      </w:pPr>
      <w:r>
        <w:rPr>
          <w:color w:val="000000"/>
          <w:spacing w:val="0"/>
          <w:w w:val="100"/>
          <w:position w:val="0"/>
        </w:rPr>
        <w:t>本公司将低价值资产租赁的租赁付款额，在租赁期内各个期间按照直线法的方法计入相关资产成本或 当期损益。</w:t>
      </w:r>
    </w:p>
    <w:p>
      <w:pPr>
        <w:pStyle w:val="Style22"/>
        <w:keepNext w:val="0"/>
        <w:keepLines w:val="0"/>
        <w:widowControl w:val="0"/>
        <w:shd w:val="clear" w:color="auto" w:fill="auto"/>
        <w:bidi w:val="0"/>
        <w:spacing w:before="0" w:after="80" w:line="323" w:lineRule="exact"/>
        <w:ind w:left="0" w:right="0" w:firstLine="440"/>
        <w:jc w:val="left"/>
      </w:pPr>
      <w:r>
        <w:rPr>
          <w:color w:val="000000"/>
          <w:spacing w:val="0"/>
          <w:w w:val="100"/>
          <w:position w:val="0"/>
        </w:rPr>
        <w:t>对于低价值资产租赁，本公司根据每项租赁的具体情况选择采用上述简化处理方法。</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租赁变更</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租赁发生变更且同时符合下列条件的，本公司将该租赁变更作为一项单独租赁进行会计处理：①该租 赁变更通过增加一项或多项租赁资产的使用权而扩大了租赁范围；②增加的对价与租赁范围扩大部分的单 独价格按该合同情况调整后的金额相当。</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租赁变更未作为一项单独租赁进行会计处理的，在租赁变更生效日，本公司重新分摊变更后合同的对 价，重新确定租赁期，并按照变更后租赁付款额和修订后的折现率计算的现值重新计量租赁负债。</w:t>
      </w:r>
    </w:p>
    <w:p>
      <w:pPr>
        <w:pStyle w:val="Style2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w:t>
      </w:r>
    </w:p>
    <w:p>
      <w:pPr>
        <w:pStyle w:val="Style22"/>
        <w:keepNext w:val="0"/>
        <w:keepLines w:val="0"/>
        <w:widowControl w:val="0"/>
        <w:shd w:val="clear" w:color="auto" w:fill="auto"/>
        <w:bidi w:val="0"/>
        <w:spacing w:before="0" w:after="80" w:line="323" w:lineRule="exact"/>
        <w:ind w:left="0" w:right="0" w:firstLine="440"/>
        <w:jc w:val="left"/>
      </w:pPr>
      <w:r>
        <w:rPr>
          <w:color w:val="000000"/>
          <w:spacing w:val="0"/>
          <w:w w:val="100"/>
          <w:position w:val="0"/>
        </w:rPr>
        <w:t>其他租赁变更导致租赁负债重新计量的，本公司相应调整使用权资产的账面价值。</w:t>
      </w:r>
    </w:p>
    <w:p>
      <w:pPr>
        <w:pStyle w:val="Style22"/>
        <w:keepNext w:val="0"/>
        <w:keepLines w:val="0"/>
        <w:widowControl w:val="0"/>
        <w:shd w:val="clear" w:color="auto" w:fill="auto"/>
        <w:bidi w:val="0"/>
        <w:spacing w:before="0" w:after="80" w:line="323" w:lineRule="exact"/>
        <w:ind w:left="0" w:right="0" w:firstLine="440"/>
        <w:jc w:val="both"/>
      </w:pPr>
      <w:bookmarkStart w:id="1100" w:name="bookmark1100"/>
      <w:r>
        <w:rPr>
          <w:color w:val="000000"/>
          <w:spacing w:val="0"/>
          <w:w w:val="100"/>
          <w:position w:val="0"/>
        </w:rPr>
        <w:t>（</w:t>
      </w:r>
      <w:bookmarkEnd w:id="1100"/>
      <w:r>
        <w:rPr>
          <w:color w:val="000000"/>
          <w:spacing w:val="0"/>
          <w:w w:val="100"/>
          <w:position w:val="0"/>
        </w:rPr>
        <w:t>3）</w:t>
      </w:r>
      <w:r>
        <w:rPr>
          <w:color w:val="000000"/>
          <w:spacing w:val="0"/>
          <w:w w:val="100"/>
          <w:position w:val="0"/>
        </w:rPr>
        <w:t>本公司作为出租人</w:t>
      </w:r>
    </w:p>
    <w:p>
      <w:pPr>
        <w:pStyle w:val="Style22"/>
        <w:keepNext w:val="0"/>
        <w:keepLines w:val="0"/>
        <w:widowControl w:val="0"/>
        <w:shd w:val="clear" w:color="auto" w:fill="auto"/>
        <w:bidi w:val="0"/>
        <w:spacing w:before="0" w:after="80" w:line="331" w:lineRule="exact"/>
        <w:ind w:left="0" w:right="0" w:firstLine="440"/>
        <w:jc w:val="both"/>
      </w:pPr>
      <w:r>
        <w:rPr>
          <w:color w:val="000000"/>
          <w:spacing w:val="0"/>
          <w:w w:val="100"/>
          <w:position w:val="0"/>
        </w:rPr>
        <w:t>本公司作为出租人时，将实质上转移了与资产所有权有关的全部风险和报酬的租赁确认为融资租赁， 除融资租赁之外的其他租赁确认为经营租赁。</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融资租赁</w:t>
      </w:r>
    </w:p>
    <w:p>
      <w:pPr>
        <w:pStyle w:val="Style22"/>
        <w:keepNext w:val="0"/>
        <w:keepLines w:val="0"/>
        <w:widowControl w:val="0"/>
        <w:shd w:val="clear" w:color="auto" w:fill="auto"/>
        <w:bidi w:val="0"/>
        <w:spacing w:before="0" w:after="80" w:line="323" w:lineRule="exact"/>
        <w:ind w:left="0" w:right="0" w:firstLine="440"/>
        <w:jc w:val="both"/>
      </w:pPr>
      <w:r>
        <w:rPr>
          <w:color w:val="000000"/>
          <w:spacing w:val="0"/>
          <w:w w:val="100"/>
          <w:position w:val="0"/>
        </w:rPr>
        <w:t>融资租赁中，在租赁期开始日本公司按租赁投资净额作为应收融资租赁款的入账价值，租赁投资净额 为未担保余值和租赁期开始日尚未收到的租赁收款额按照租赁内含利率折现的现值之和。本公司作为出租 人按照固定的周期性利率计算并确认租赁期内各个期间的利息收入。本公司作为出租人取得的未纳入租赁 投资净额计量的可变租赁付款额在实际发生时计入当期损益。</w:t>
      </w:r>
    </w:p>
    <w:p>
      <w:pPr>
        <w:pStyle w:val="Style2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应收融资租赁款的终止确认和减值按照《企业会计准则第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 会计准则第</w:t>
      </w:r>
      <w:r>
        <w:rPr>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金融资产转移》的规定进行会计处理。</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30"/>
        <w:keepNext w:val="0"/>
        <w:keepLines w:val="0"/>
        <w:widowControl w:val="0"/>
        <w:shd w:val="clear" w:color="auto" w:fill="auto"/>
        <w:bidi w:val="0"/>
        <w:spacing w:before="0" w:after="80" w:line="365" w:lineRule="exact"/>
        <w:ind w:left="440" w:right="0" w:firstLine="1320"/>
        <w:jc w:val="both"/>
        <w:rPr>
          <w:sz w:val="20"/>
          <w:szCs w:val="20"/>
        </w:rPr>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sz w:val="20"/>
          <w:szCs w:val="20"/>
        </w:rPr>
        <w:t>经营租赁</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经营租赁中的租金，本公司在租赁期内各个期间按照直线法确认当期损益。发生的与经营租赁有关的 初始直接费用应当资本化，在租赁期内按照与租金收入确认相同的基础进行分摊，分期计入当期损益。取 得的与经营租赁有关的未计入租赁收款额的可变租赁付款额，在实际发生时计入当期损益。</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租赁变更</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经营租赁发生变更的，本公司自变更生效日起将其作为一项新租赁进行会计处理，与变更前租赁有关 的预收或应收租赁收款额视为新租赁的收款额。</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融资租赁发生变更且同时符合下列条件的，本公司将该变更作为一项单独租赁进行会计处理：①该变 更通过增加一项或多项租赁资产的使用权而扩大了租赁范围；②增加的对价与租赁范围扩大部分的单独价 格按该合同情况调整后的金额相当。</w:t>
      </w:r>
    </w:p>
    <w:p>
      <w:pPr>
        <w:pStyle w:val="Style2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融资租赁发生变更未作为一项单独租赁进行会计处理的，本公司分别下列情形对变更后的租赁进行处 理：①假如变更在租赁开始日生效，该租赁会被分类为经营租赁的，本公司自租赁变更生效日开始将其作 为一项新租赁进行会计处理，并以租赁变更生效日前的租赁投资净额作为租赁资产的账面价值；②假如变 更在租赁开始日生效，该租赁会被分类为融资租赁的，本公司按照《企业会计准则第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 确认和计量》关于修改或重新议定合同的规定进行会计处理。</w:t>
      </w:r>
    </w:p>
    <w:p>
      <w:pPr>
        <w:pStyle w:val="Style32"/>
        <w:keepNext/>
        <w:keepLines/>
        <w:widowControl w:val="0"/>
        <w:shd w:val="clear" w:color="auto" w:fill="auto"/>
        <w:bidi w:val="0"/>
        <w:spacing w:before="0" w:after="80" w:line="320" w:lineRule="exact"/>
        <w:ind w:left="0" w:right="0" w:firstLine="440"/>
        <w:jc w:val="both"/>
      </w:pPr>
      <w:bookmarkStart w:id="1101" w:name="bookmark1101"/>
      <w:bookmarkStart w:id="1102" w:name="bookmark1102"/>
      <w:bookmarkStart w:id="1103" w:name="bookmark1103"/>
      <w:bookmarkStart w:id="1104" w:name="bookmark1104"/>
      <w:r>
        <w:rPr>
          <w:color w:val="000000"/>
          <w:spacing w:val="0"/>
          <w:w w:val="100"/>
          <w:position w:val="0"/>
        </w:rPr>
        <w:t>4</w:t>
      </w:r>
      <w:bookmarkEnd w:id="1103"/>
      <w:r>
        <w:rPr>
          <w:color w:val="000000"/>
          <w:spacing w:val="0"/>
          <w:w w:val="100"/>
          <w:position w:val="0"/>
        </w:rPr>
        <w:t>1、其他重要的会计政策和会计估计</w:t>
      </w:r>
      <w:bookmarkEnd w:id="1101"/>
      <w:bookmarkEnd w:id="1102"/>
      <w:bookmarkEnd w:id="1104"/>
    </w:p>
    <w:p>
      <w:pPr>
        <w:pStyle w:val="Style22"/>
        <w:keepNext w:val="0"/>
        <w:keepLines w:val="0"/>
        <w:widowControl w:val="0"/>
        <w:shd w:val="clear" w:color="auto" w:fill="auto"/>
        <w:bidi w:val="0"/>
        <w:spacing w:before="0" w:after="80" w:line="320" w:lineRule="exact"/>
        <w:ind w:left="0" w:right="0" w:firstLine="440"/>
        <w:jc w:val="both"/>
      </w:pPr>
      <w:bookmarkStart w:id="1105" w:name="bookmark1105"/>
      <w:r>
        <w:rPr>
          <w:color w:val="212121"/>
          <w:spacing w:val="0"/>
          <w:w w:val="100"/>
          <w:position w:val="0"/>
        </w:rPr>
        <w:t>（</w:t>
      </w:r>
      <w:bookmarkEnd w:id="1105"/>
      <w:r>
        <w:rPr>
          <w:color w:val="212121"/>
          <w:spacing w:val="0"/>
          <w:w w:val="100"/>
          <w:position w:val="0"/>
        </w:rPr>
        <w:t>1）</w:t>
      </w:r>
      <w:r>
        <w:rPr>
          <w:color w:val="212121"/>
          <w:spacing w:val="0"/>
          <w:w w:val="100"/>
          <w:position w:val="0"/>
        </w:rPr>
        <w:t>套期会计</w:t>
      </w:r>
    </w:p>
    <w:p>
      <w:pPr>
        <w:pStyle w:val="Style22"/>
        <w:keepNext w:val="0"/>
        <w:keepLines w:val="0"/>
        <w:widowControl w:val="0"/>
        <w:shd w:val="clear" w:color="auto" w:fill="auto"/>
        <w:bidi w:val="0"/>
        <w:spacing w:before="0" w:after="80" w:line="319" w:lineRule="exact"/>
        <w:ind w:left="0" w:right="0" w:firstLine="440"/>
        <w:jc w:val="both"/>
      </w:pPr>
      <w:r>
        <w:rPr>
          <w:color w:val="212121"/>
          <w:spacing w:val="0"/>
          <w:w w:val="100"/>
          <w:position w:val="0"/>
        </w:rPr>
        <w:t>在初始指定套期关系时，本公司正式指定套期工具和被套期项目，并有正式的书面文件记录套期关系、 风险管理策略和风险管理目标。其内容记录包括载明套期工具、被套期项目、被套期风险的性质以及套期 有效性评估方法。</w:t>
      </w:r>
    </w:p>
    <w:p>
      <w:pPr>
        <w:pStyle w:val="Style22"/>
        <w:keepNext w:val="0"/>
        <w:keepLines w:val="0"/>
        <w:widowControl w:val="0"/>
        <w:shd w:val="clear" w:color="auto" w:fill="auto"/>
        <w:bidi w:val="0"/>
        <w:spacing w:before="0" w:after="80" w:line="324" w:lineRule="exact"/>
        <w:ind w:left="0" w:right="0" w:firstLine="440"/>
        <w:jc w:val="both"/>
      </w:pPr>
      <w:r>
        <w:rPr>
          <w:color w:val="212121"/>
          <w:spacing w:val="0"/>
          <w:w w:val="100"/>
          <w:position w:val="0"/>
        </w:rPr>
        <w:t>本公司持续地对套期有效性进行评价，判断该套期在套期关系被指定的会计期间内是否满足运用套期 会计对于有效性的要求。如果不满足，则终止运用套期关系。运用套期会计，应当符合下列套期有效性的 要求：</w:t>
      </w:r>
    </w:p>
    <w:p>
      <w:pPr>
        <w:pStyle w:val="Style22"/>
        <w:keepNext w:val="0"/>
        <w:keepLines w:val="0"/>
        <w:widowControl w:val="0"/>
        <w:numPr>
          <w:ilvl w:val="0"/>
          <w:numId w:val="81"/>
        </w:numPr>
        <w:shd w:val="clear" w:color="auto" w:fill="auto"/>
        <w:tabs>
          <w:tab w:pos="832" w:val="left"/>
        </w:tabs>
        <w:bidi w:val="0"/>
        <w:spacing w:before="0" w:after="80" w:line="320" w:lineRule="exact"/>
        <w:ind w:left="0" w:right="0" w:firstLine="440"/>
        <w:jc w:val="both"/>
      </w:pPr>
      <w:bookmarkStart w:id="1106" w:name="bookmark1106"/>
      <w:bookmarkEnd w:id="1106"/>
      <w:r>
        <w:rPr>
          <w:color w:val="212121"/>
          <w:spacing w:val="0"/>
          <w:w w:val="100"/>
          <w:position w:val="0"/>
        </w:rPr>
        <w:t>被套期项目和套期工具之间存在经济关系。</w:t>
      </w:r>
    </w:p>
    <w:p>
      <w:pPr>
        <w:pStyle w:val="Style22"/>
        <w:keepNext w:val="0"/>
        <w:keepLines w:val="0"/>
        <w:widowControl w:val="0"/>
        <w:numPr>
          <w:ilvl w:val="0"/>
          <w:numId w:val="81"/>
        </w:numPr>
        <w:shd w:val="clear" w:color="auto" w:fill="auto"/>
        <w:tabs>
          <w:tab w:pos="837" w:val="left"/>
        </w:tabs>
        <w:bidi w:val="0"/>
        <w:spacing w:before="0" w:after="80" w:line="320" w:lineRule="exact"/>
        <w:ind w:left="0" w:right="0" w:firstLine="440"/>
        <w:jc w:val="left"/>
      </w:pPr>
      <w:bookmarkStart w:id="1107" w:name="bookmark1107"/>
      <w:bookmarkEnd w:id="1107"/>
      <w:r>
        <w:rPr>
          <w:color w:val="212121"/>
          <w:spacing w:val="0"/>
          <w:w w:val="100"/>
          <w:position w:val="0"/>
        </w:rPr>
        <w:t>被套期项目和套期工具经济关系产生的价值变动中，信用风险的影响不占主导地位。</w:t>
      </w:r>
    </w:p>
    <w:p>
      <w:pPr>
        <w:pStyle w:val="Style22"/>
        <w:keepNext w:val="0"/>
        <w:keepLines w:val="0"/>
        <w:widowControl w:val="0"/>
        <w:numPr>
          <w:ilvl w:val="0"/>
          <w:numId w:val="81"/>
        </w:numPr>
        <w:shd w:val="clear" w:color="auto" w:fill="auto"/>
        <w:tabs>
          <w:tab w:pos="810" w:val="left"/>
        </w:tabs>
        <w:bidi w:val="0"/>
        <w:spacing w:before="0" w:after="80" w:line="322" w:lineRule="exact"/>
        <w:ind w:left="0" w:right="0" w:firstLine="440"/>
        <w:jc w:val="both"/>
      </w:pPr>
      <w:bookmarkStart w:id="1108" w:name="bookmark1108"/>
      <w:bookmarkEnd w:id="1108"/>
      <w:r>
        <w:rPr>
          <w:color w:val="212121"/>
          <w:spacing w:val="0"/>
          <w:w w:val="100"/>
          <w:position w:val="0"/>
        </w:rPr>
        <w:t>套期关系的套期比率，应当等于企业实际套期的被套期项目数量与对其进行套期的套期工具实际数 量之比，但不应当反映被套期项目和套期工具相对权重的失衡，这种失衡会导致套期无效，并可能产生与 套期会计目标不一致的会计结果。</w:t>
      </w:r>
    </w:p>
    <w:p>
      <w:pPr>
        <w:pStyle w:val="Style22"/>
        <w:keepNext w:val="0"/>
        <w:keepLines w:val="0"/>
        <w:widowControl w:val="0"/>
        <w:shd w:val="clear" w:color="auto" w:fill="auto"/>
        <w:bidi w:val="0"/>
        <w:spacing w:before="0" w:after="80" w:line="320" w:lineRule="exact"/>
        <w:ind w:left="0" w:right="0" w:firstLine="440"/>
        <w:jc w:val="both"/>
      </w:pPr>
      <w:r>
        <w:rPr>
          <w:color w:val="212121"/>
          <w:spacing w:val="0"/>
          <w:w w:val="100"/>
          <w:position w:val="0"/>
        </w:rPr>
        <w:t>本公司发生下列情形之一的，终止运用套期会计：</w:t>
      </w:r>
    </w:p>
    <w:p>
      <w:pPr>
        <w:pStyle w:val="Style22"/>
        <w:keepNext w:val="0"/>
        <w:keepLines w:val="0"/>
        <w:widowControl w:val="0"/>
        <w:numPr>
          <w:ilvl w:val="0"/>
          <w:numId w:val="83"/>
        </w:numPr>
        <w:shd w:val="clear" w:color="auto" w:fill="auto"/>
        <w:tabs>
          <w:tab w:pos="832" w:val="left"/>
        </w:tabs>
        <w:bidi w:val="0"/>
        <w:spacing w:before="0" w:after="80" w:line="320" w:lineRule="exact"/>
        <w:ind w:left="0" w:right="0" w:firstLine="440"/>
        <w:jc w:val="both"/>
      </w:pPr>
      <w:bookmarkStart w:id="1109" w:name="bookmark1109"/>
      <w:bookmarkEnd w:id="1109"/>
      <w:r>
        <w:rPr>
          <w:color w:val="212121"/>
          <w:spacing w:val="0"/>
          <w:w w:val="100"/>
          <w:position w:val="0"/>
        </w:rPr>
        <w:t>因风险管理目标发生变化，导致套期关系不再满足风险管理目标。</w:t>
      </w:r>
    </w:p>
    <w:p>
      <w:pPr>
        <w:pStyle w:val="Style22"/>
        <w:keepNext w:val="0"/>
        <w:keepLines w:val="0"/>
        <w:widowControl w:val="0"/>
        <w:numPr>
          <w:ilvl w:val="0"/>
          <w:numId w:val="83"/>
        </w:numPr>
        <w:shd w:val="clear" w:color="auto" w:fill="auto"/>
        <w:tabs>
          <w:tab w:pos="837" w:val="left"/>
        </w:tabs>
        <w:bidi w:val="0"/>
        <w:spacing w:before="0" w:after="80" w:line="320" w:lineRule="exact"/>
        <w:ind w:left="0" w:right="0" w:firstLine="440"/>
        <w:jc w:val="both"/>
      </w:pPr>
      <w:bookmarkStart w:id="1110" w:name="bookmark1110"/>
      <w:bookmarkEnd w:id="1110"/>
      <w:r>
        <w:rPr>
          <w:color w:val="212121"/>
          <w:spacing w:val="0"/>
          <w:w w:val="100"/>
          <w:position w:val="0"/>
        </w:rPr>
        <w:t>套期工具已到期、被出售、合同终止或已行使。</w:t>
      </w:r>
    </w:p>
    <w:p>
      <w:pPr>
        <w:pStyle w:val="Style22"/>
        <w:keepNext w:val="0"/>
        <w:keepLines w:val="0"/>
        <w:widowControl w:val="0"/>
        <w:numPr>
          <w:ilvl w:val="0"/>
          <w:numId w:val="83"/>
        </w:numPr>
        <w:shd w:val="clear" w:color="auto" w:fill="auto"/>
        <w:tabs>
          <w:tab w:pos="810" w:val="left"/>
        </w:tabs>
        <w:bidi w:val="0"/>
        <w:spacing w:before="0" w:after="80" w:line="317" w:lineRule="exact"/>
        <w:ind w:left="0" w:right="0" w:firstLine="440"/>
        <w:jc w:val="both"/>
      </w:pPr>
      <w:bookmarkStart w:id="1111" w:name="bookmark1111"/>
      <w:bookmarkEnd w:id="1111"/>
      <w:r>
        <w:rPr>
          <w:color w:val="212121"/>
          <w:spacing w:val="0"/>
          <w:w w:val="100"/>
          <w:position w:val="0"/>
        </w:rPr>
        <w:t>被套期项目与套期工具之间不再存在经济关系，或者被套期项目和套期工具经济关系产生的价值变 动中，信用风险的影响开始占主导地位。</w:t>
      </w:r>
    </w:p>
    <w:p>
      <w:pPr>
        <w:pStyle w:val="Style22"/>
        <w:keepNext w:val="0"/>
        <w:keepLines w:val="0"/>
        <w:widowControl w:val="0"/>
        <w:numPr>
          <w:ilvl w:val="0"/>
          <w:numId w:val="83"/>
        </w:numPr>
        <w:shd w:val="clear" w:color="auto" w:fill="auto"/>
        <w:tabs>
          <w:tab w:pos="837" w:val="left"/>
        </w:tabs>
        <w:bidi w:val="0"/>
        <w:spacing w:before="0" w:after="80" w:line="320" w:lineRule="exact"/>
        <w:ind w:left="0" w:right="0" w:firstLine="440"/>
        <w:jc w:val="both"/>
      </w:pPr>
      <w:bookmarkStart w:id="1112" w:name="bookmark1112"/>
      <w:bookmarkEnd w:id="1112"/>
      <w:r>
        <w:rPr>
          <w:color w:val="212121"/>
          <w:spacing w:val="0"/>
          <w:w w:val="100"/>
          <w:position w:val="0"/>
        </w:rPr>
        <w:t>套期关系不再满足运用套期会计方法的其他条件。</w:t>
      </w:r>
    </w:p>
    <w:p>
      <w:pPr>
        <w:pStyle w:val="Style22"/>
        <w:keepNext w:val="0"/>
        <w:keepLines w:val="0"/>
        <w:widowControl w:val="0"/>
        <w:shd w:val="clear" w:color="auto" w:fill="auto"/>
        <w:bidi w:val="0"/>
        <w:spacing w:before="0" w:after="80" w:line="320" w:lineRule="exact"/>
        <w:ind w:left="0" w:right="0" w:firstLine="440"/>
        <w:jc w:val="both"/>
      </w:pPr>
      <w:r>
        <w:rPr>
          <w:b/>
          <w:bCs/>
          <w:color w:val="212121"/>
          <w:spacing w:val="0"/>
          <w:w w:val="100"/>
          <w:position w:val="0"/>
        </w:rPr>
        <w:t>现金流量套期</w:t>
      </w:r>
    </w:p>
    <w:p>
      <w:pPr>
        <w:pStyle w:val="Style22"/>
        <w:keepNext w:val="0"/>
        <w:keepLines w:val="0"/>
        <w:widowControl w:val="0"/>
        <w:shd w:val="clear" w:color="auto" w:fill="auto"/>
        <w:bidi w:val="0"/>
        <w:spacing w:before="0" w:after="80" w:line="317" w:lineRule="exact"/>
        <w:ind w:left="0" w:right="0" w:firstLine="440"/>
        <w:jc w:val="both"/>
      </w:pPr>
      <w:r>
        <w:rPr>
          <w:color w:val="212121"/>
          <w:spacing w:val="0"/>
          <w:w w:val="100"/>
          <w:position w:val="0"/>
        </w:rPr>
        <w:t>现金流量套期，是指对现金流量变动风险进行的套期。该现金流量变动源于与已确认资产或负债、极 可能发生的预期交易，或与上述项目组成部分有关的特定风险，且将影响企业的损益。</w:t>
      </w: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22"/>
        <w:keepNext w:val="0"/>
        <w:keepLines w:val="0"/>
        <w:widowControl w:val="0"/>
        <w:shd w:val="clear" w:color="auto" w:fill="auto"/>
        <w:bidi w:val="0"/>
        <w:spacing w:before="0" w:after="80" w:line="338"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212121"/>
          <w:spacing w:val="0"/>
          <w:w w:val="100"/>
          <w:position w:val="0"/>
        </w:rPr>
        <w:t>套期工具产生的利得或损失中属于套期有效的部分，作为现金流量套期储备，计入其他综合收益。属 于套期无效的部分（即扣除计入其他综合收益后的其他利得或损失），计入当期损益。</w:t>
      </w:r>
    </w:p>
    <w:p>
      <w:pPr>
        <w:pStyle w:val="Style22"/>
        <w:keepNext w:val="0"/>
        <w:keepLines w:val="0"/>
        <w:widowControl w:val="0"/>
        <w:shd w:val="clear" w:color="auto" w:fill="auto"/>
        <w:bidi w:val="0"/>
        <w:spacing w:before="0" w:after="80" w:line="319" w:lineRule="exact"/>
        <w:ind w:left="0" w:right="0" w:firstLine="440"/>
        <w:jc w:val="both"/>
      </w:pPr>
      <w:r>
        <w:rPr>
          <w:color w:val="212121"/>
          <w:spacing w:val="0"/>
          <w:w w:val="100"/>
          <w:position w:val="0"/>
        </w:rPr>
        <w:t>对于现金流量套期，被套期项目为预期交易，且该预期交易使本公司随后确认一项非金融资产或非金 融负债的，或者非金融资产或非金融负债的预期交易形成一项适用于公允价值套期会计的确定承诺时，本 公司将原在其他综合收益中确认的现金流量套期储备金额转出，计入该资产或负债的初始确认金额。</w:t>
      </w:r>
    </w:p>
    <w:p>
      <w:pPr>
        <w:pStyle w:val="Style22"/>
        <w:keepNext w:val="0"/>
        <w:keepLines w:val="0"/>
        <w:widowControl w:val="0"/>
        <w:shd w:val="clear" w:color="auto" w:fill="auto"/>
        <w:bidi w:val="0"/>
        <w:spacing w:before="0" w:after="80" w:line="322" w:lineRule="exact"/>
        <w:ind w:left="0" w:right="0" w:firstLine="440"/>
        <w:jc w:val="both"/>
      </w:pPr>
      <w:r>
        <w:rPr>
          <w:color w:val="212121"/>
          <w:spacing w:val="0"/>
          <w:w w:val="100"/>
          <w:position w:val="0"/>
        </w:rPr>
        <w:t>对于不属于上述情况的现金流量套期，本公司在被套期的预期现金流量影响损益的相同期间，将原在 其他综合收益中确认的现金流量套期储备金额转出，计入当期损益。</w:t>
      </w:r>
    </w:p>
    <w:p>
      <w:pPr>
        <w:pStyle w:val="Style22"/>
        <w:keepNext w:val="0"/>
        <w:keepLines w:val="0"/>
        <w:widowControl w:val="0"/>
        <w:shd w:val="clear" w:color="auto" w:fill="auto"/>
        <w:bidi w:val="0"/>
        <w:spacing w:before="0" w:after="80" w:line="324" w:lineRule="exact"/>
        <w:ind w:left="0" w:right="0" w:firstLine="440"/>
        <w:jc w:val="both"/>
      </w:pPr>
      <w:r>
        <w:rPr>
          <w:color w:val="212121"/>
          <w:spacing w:val="0"/>
          <w:w w:val="100"/>
          <w:position w:val="0"/>
        </w:rPr>
        <w:t>如果在其他综合收益中确认的现金流量套期储备金额是一项损失，且该损失全部或部分预计在未来会 计期间不能弥补的，本公司在预计不能弥补时，将预计不能弥补的部分从其他综合收益中转出，计入当期 损益。</w:t>
      </w:r>
    </w:p>
    <w:p>
      <w:pPr>
        <w:pStyle w:val="Style22"/>
        <w:keepNext w:val="0"/>
        <w:keepLines w:val="0"/>
        <w:widowControl w:val="0"/>
        <w:shd w:val="clear" w:color="auto" w:fill="auto"/>
        <w:bidi w:val="0"/>
        <w:spacing w:before="0" w:after="80" w:line="320" w:lineRule="exact"/>
        <w:ind w:left="0" w:right="0" w:firstLine="440"/>
        <w:jc w:val="both"/>
      </w:pPr>
      <w:r>
        <w:rPr>
          <w:color w:val="212121"/>
          <w:spacing w:val="0"/>
          <w:w w:val="100"/>
          <w:position w:val="0"/>
        </w:rPr>
        <w:t>当本公司对现金流量套期终止运用套期会计时，若被套期的未来现金流量预期仍然会发生的，在其他 综合收益中确认的累计现金流量套期储备的金额予以保留，直至预期交易实际发生时，再按上述现金流量 套期的会计政策处理。如果被套期的未来现金流量预期不再发生的，在其他综合收益中确认的累计现金流 量套期储备的金额从其他综合收益中转出，计入当期损益。被套期的未来现金流量预期不再极可能发生但 可能预期仍然会发生，在预期仍然会发生的情况下，累计现金流量套期储备的金额予以保留，直至预期交 易实际发生时，再按上述现金流量套期的会计政策处理。</w:t>
      </w:r>
    </w:p>
    <w:p>
      <w:pPr>
        <w:pStyle w:val="Style22"/>
        <w:keepNext w:val="0"/>
        <w:keepLines w:val="0"/>
        <w:widowControl w:val="0"/>
        <w:shd w:val="clear" w:color="auto" w:fill="auto"/>
        <w:bidi w:val="0"/>
        <w:spacing w:before="0" w:after="80" w:line="322" w:lineRule="exact"/>
        <w:ind w:left="0" w:right="0" w:firstLine="540"/>
        <w:jc w:val="both"/>
      </w:pPr>
      <w:bookmarkStart w:id="1113" w:name="bookmark1113"/>
      <w:r>
        <w:rPr>
          <w:color w:val="212121"/>
          <w:spacing w:val="0"/>
          <w:w w:val="100"/>
          <w:position w:val="0"/>
        </w:rPr>
        <w:t>（</w:t>
      </w:r>
      <w:bookmarkEnd w:id="1113"/>
      <w:r>
        <w:rPr>
          <w:color w:val="212121"/>
          <w:spacing w:val="0"/>
          <w:w w:val="100"/>
          <w:position w:val="0"/>
        </w:rPr>
        <w:t>2）</w:t>
      </w:r>
      <w:r>
        <w:rPr>
          <w:color w:val="000000"/>
          <w:spacing w:val="0"/>
          <w:w w:val="100"/>
          <w:position w:val="0"/>
        </w:rPr>
        <w:t>回购股份</w:t>
      </w:r>
    </w:p>
    <w:p>
      <w:pPr>
        <w:pStyle w:val="Style2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份回购中支付的对价和交易费用减少所有者权益，回购、转让或注销本公司股份时，不确认利得或损失。</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22"/>
        <w:keepNext w:val="0"/>
        <w:keepLines w:val="0"/>
        <w:widowControl w:val="0"/>
        <w:shd w:val="clear" w:color="auto" w:fill="auto"/>
        <w:bidi w:val="0"/>
        <w:spacing w:before="0" w:after="80" w:line="322" w:lineRule="exact"/>
        <w:ind w:left="0" w:right="0" w:firstLine="440"/>
        <w:jc w:val="both"/>
      </w:pPr>
      <w:bookmarkStart w:id="1114" w:name="bookmark1114"/>
      <w:r>
        <w:rPr>
          <w:color w:val="000000"/>
          <w:spacing w:val="0"/>
          <w:w w:val="100"/>
          <w:position w:val="0"/>
        </w:rPr>
        <w:t>（</w:t>
      </w:r>
      <w:bookmarkEnd w:id="1114"/>
      <w:r>
        <w:rPr>
          <w:color w:val="000000"/>
          <w:spacing w:val="0"/>
          <w:w w:val="100"/>
          <w:position w:val="0"/>
        </w:rPr>
        <w:t>3）</w:t>
      </w:r>
      <w:r>
        <w:rPr>
          <w:color w:val="000000"/>
          <w:spacing w:val="0"/>
          <w:w w:val="100"/>
          <w:position w:val="0"/>
        </w:rPr>
        <w:t>重大会计判断和估计</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本公司根据历史经验和其它因素，包括对未来事项的合理预期，对所采用的重要会计估计和关键假设 进行持续的评价。很可能导致下一会计年度资产和负债的账面价值出现重大调整风险的重要会计估计和关 键假设列示如下：</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金融资产的分类</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本公司在确定金融资产的分类时涉及的重大判断包括业务模式及合同现金流量特征的分析等。</w:t>
      </w:r>
    </w:p>
    <w:p>
      <w:pPr>
        <w:pStyle w:val="Style22"/>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本公司在金融资产组合的层次上确定管理金融资产的业务模式，考虑的因素包括评价和向关键管理人 员报告金融资产业绩的方式、影响金融资产业绩的风险及其管理方式、以及相关业务管理人员获得报酬的 方式等。</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本公司在评估金融资产的合同现金流量是否与基本借贷安排相一致时，存在以下主要判断：本金是否 可能因提前还款等原因导致在存续期内的时间分布或者金额发生变动；利息是否仅包括货币时间价值、信 用风险、其他基本借贷风险以及与成本和利润的对价。例如，提前偿付的金额是否仅反映了尚未支付的本 金及以未偿付本金为基础的利息，以及因提前终止合同而支付的合理补偿。</w:t>
      </w:r>
    </w:p>
    <w:p>
      <w:pPr>
        <w:pStyle w:val="Style2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应收账款预期信用损失的计量</w:t>
      </w:r>
    </w:p>
    <w:p>
      <w:pPr>
        <w:pStyle w:val="Style22"/>
        <w:keepNext w:val="0"/>
        <w:keepLines w:val="0"/>
        <w:widowControl w:val="0"/>
        <w:shd w:val="clear" w:color="auto" w:fill="auto"/>
        <w:bidi w:val="0"/>
        <w:spacing w:before="0" w:after="0" w:line="319" w:lineRule="exact"/>
        <w:ind w:left="0" w:right="0" w:firstLine="440"/>
        <w:jc w:val="both"/>
        <w:rPr>
          <w:sz w:val="30"/>
          <w:szCs w:val="30"/>
        </w:rPr>
      </w:pPr>
      <w:r>
        <w:rPr>
          <w:color w:val="000000"/>
          <w:spacing w:val="0"/>
          <w:w w:val="100"/>
          <w:position w:val="0"/>
          <w:sz w:val="20"/>
          <w:szCs w:val="20"/>
        </w:rPr>
        <w:t xml:space="preserve">本公司通过应收账款违约风险敞口和预期信用损失率计算应收账款预期信用损失，并基于违约概率和 违约损失率确定预期信用损失率。在确定预期信用损失率时，本公司使用内部历史信用损失经验等数据， 并结合当前状况和前瞻性信息对历史数据进行调整。在考虑前瞻性信息时，本公司使用的指标包括经济下 </w:t>
      </w:r>
      <w:r>
        <w:rPr>
          <w:rStyle w:val="CharStyle63"/>
        </w:rPr>
        <w:t>万马股份</w:t>
      </w:r>
    </w:p>
    <w:p>
      <w:pPr>
        <w:pStyle w:val="Style22"/>
        <w:keepNext w:val="0"/>
        <w:keepLines w:val="0"/>
        <w:widowControl w:val="0"/>
        <w:shd w:val="clear" w:color="auto" w:fill="auto"/>
        <w:bidi w:val="0"/>
        <w:spacing w:before="0" w:after="80" w:line="341" w:lineRule="exact"/>
        <w:ind w:left="0" w:right="0" w:firstLine="1760"/>
        <w:jc w:val="both"/>
      </w:pPr>
      <w:r>
        <w:rPr>
          <w:color w:val="000000"/>
          <w:spacing w:val="0"/>
          <w:w w:val="100"/>
          <w:position w:val="0"/>
          <w:sz w:val="18"/>
          <w:szCs w:val="18"/>
        </w:rPr>
        <w:t>-―浙江万马股份有限公司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年年度报告全文 </w:t>
      </w:r>
      <w:r>
        <w:rPr>
          <w:color w:val="000000"/>
          <w:spacing w:val="0"/>
          <w:w w:val="100"/>
          <w:position w:val="0"/>
        </w:rPr>
        <w:t>滑的风险、外部市场环境、技术环境和客户情况的变化等。本公司定期监控并复核与预期信用损失计算相 关的假设。</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商誉减值</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本公司至少每年评估商誉是否发生减值。这要求对分配了商誉的资产组的使用价值进行估计。估计使 用价值时，本公司需要估计未来来自资产组的现金流量，同时选择恰当的折现率计算未来现金流量的现值。</w:t>
      </w:r>
    </w:p>
    <w:p>
      <w:pPr>
        <w:pStyle w:val="Style22"/>
        <w:keepNext w:val="0"/>
        <w:keepLines w:val="0"/>
        <w:widowControl w:val="0"/>
        <w:shd w:val="clear" w:color="auto" w:fill="auto"/>
        <w:bidi w:val="0"/>
        <w:spacing w:before="0" w:after="80" w:line="326" w:lineRule="exact"/>
        <w:ind w:left="0" w:right="0" w:firstLine="440"/>
        <w:jc w:val="both"/>
      </w:pPr>
      <w:r>
        <w:rPr>
          <w:color w:val="000000"/>
          <w:spacing w:val="0"/>
          <w:w w:val="100"/>
          <w:position w:val="0"/>
        </w:rPr>
        <w:t>递延所得税资产</w:t>
      </w:r>
    </w:p>
    <w:p>
      <w:pPr>
        <w:pStyle w:val="Style22"/>
        <w:keepNext w:val="0"/>
        <w:keepLines w:val="0"/>
        <w:widowControl w:val="0"/>
        <w:shd w:val="clear" w:color="auto" w:fill="auto"/>
        <w:bidi w:val="0"/>
        <w:spacing w:before="0" w:after="80" w:line="319" w:lineRule="exact"/>
        <w:ind w:left="0" w:right="0" w:firstLine="4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2"/>
        <w:keepNext/>
        <w:keepLines/>
        <w:widowControl w:val="0"/>
        <w:shd w:val="clear" w:color="auto" w:fill="auto"/>
        <w:bidi w:val="0"/>
        <w:spacing w:before="0" w:after="80" w:line="326" w:lineRule="exact"/>
        <w:ind w:left="0" w:right="0" w:firstLine="440"/>
        <w:jc w:val="both"/>
      </w:pPr>
      <w:bookmarkStart w:id="1115" w:name="bookmark1115"/>
      <w:bookmarkStart w:id="1116" w:name="bookmark1116"/>
      <w:bookmarkStart w:id="1117" w:name="bookmark1117"/>
      <w:bookmarkStart w:id="1118" w:name="bookmark1118"/>
      <w:r>
        <w:rPr>
          <w:color w:val="000000"/>
          <w:spacing w:val="0"/>
          <w:w w:val="100"/>
          <w:position w:val="0"/>
        </w:rPr>
        <w:t>4</w:t>
      </w:r>
      <w:bookmarkEnd w:id="1117"/>
      <w:r>
        <w:rPr>
          <w:color w:val="000000"/>
          <w:spacing w:val="0"/>
          <w:w w:val="100"/>
          <w:position w:val="0"/>
        </w:rPr>
        <w:t>2、重要会计政策和会计估计变更</w:t>
      </w:r>
      <w:bookmarkEnd w:id="1115"/>
      <w:bookmarkEnd w:id="1116"/>
      <w:bookmarkEnd w:id="1118"/>
    </w:p>
    <w:p>
      <w:pPr>
        <w:pStyle w:val="Style50"/>
        <w:keepNext/>
        <w:keepLines/>
        <w:widowControl w:val="0"/>
        <w:shd w:val="clear" w:color="auto" w:fill="auto"/>
        <w:bidi w:val="0"/>
        <w:spacing w:before="0" w:after="180" w:line="326" w:lineRule="exact"/>
        <w:ind w:left="0" w:right="0" w:firstLine="44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color w:val="000000"/>
          <w:spacing w:val="0"/>
          <w:w w:val="100"/>
          <w:position w:val="0"/>
        </w:rPr>
        <w:t>1）重要会计政策变更</w:t>
      </w:r>
      <w:bookmarkEnd w:id="1119"/>
      <w:bookmarkEnd w:id="1120"/>
      <w:bookmarkEnd w:id="1122"/>
    </w:p>
    <w:p>
      <w:pPr>
        <w:pStyle w:val="Style28"/>
        <w:keepNext w:val="0"/>
        <w:keepLines w:val="0"/>
        <w:widowControl w:val="0"/>
        <w:shd w:val="clear" w:color="auto" w:fill="auto"/>
        <w:bidi w:val="0"/>
        <w:spacing w:before="0" w:after="0" w:line="326" w:lineRule="exact"/>
        <w:ind w:left="0" w:right="0" w:firstLine="0"/>
        <w:jc w:val="distribute"/>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5462"/>
        <w:gridCol w:w="3437"/>
        <w:gridCol w:w="682"/>
      </w:tblGrid>
      <w:tr>
        <w:trPr>
          <w:trHeight w:val="427"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170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财政部于</w:t>
            </w:r>
            <w:r>
              <w:rPr>
                <w:color w:val="000000"/>
                <w:spacing w:val="0"/>
                <w:w w:val="100"/>
                <w:position w:val="0"/>
                <w:sz w:val="20"/>
                <w:szCs w:val="20"/>
              </w:rPr>
              <w:t>2018</w:t>
            </w:r>
            <w:r>
              <w:rPr>
                <w:color w:val="000000"/>
                <w:spacing w:val="0"/>
                <w:w w:val="100"/>
                <w:position w:val="0"/>
                <w:sz w:val="20"/>
                <w:szCs w:val="20"/>
              </w:rPr>
              <w:t>年发布了《企业会计准则第</w:t>
            </w:r>
            <w:r>
              <w:rPr>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 （修订）》，要求在境内外同时上市的企业以及在境外上 市并采用国际财务报告准则或企业会计准则编制财务报 表的企业，自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日起施行；其他执行企业会 计准则的企业自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日起施行。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本公司于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日召开的 第五届董事会会议，批准自</w:t>
            </w:r>
            <w:r>
              <w:rPr>
                <w:color w:val="000000"/>
                <w:spacing w:val="0"/>
                <w:w w:val="100"/>
                <w:position w:val="0"/>
                <w:sz w:val="20"/>
                <w:szCs w:val="20"/>
              </w:rPr>
              <w:t>2021</w:t>
            </w:r>
            <w:r>
              <w:rPr>
                <w:color w:val="000000"/>
                <w:spacing w:val="0"/>
                <w:w w:val="100"/>
                <w:position w:val="0"/>
                <w:sz w:val="20"/>
                <w:szCs w:val="20"/>
              </w:rPr>
              <w:t xml:space="preserve">年 </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日起执行新租赁准则，对会计 政策相关内容进行了调整。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80" w:line="322" w:lineRule="exact"/>
        <w:ind w:left="0" w:right="0" w:firstLine="440"/>
        <w:jc w:val="both"/>
      </w:pPr>
      <w:r>
        <w:rPr>
          <w:color w:val="000000"/>
          <w:spacing w:val="0"/>
          <w:w w:val="100"/>
          <w:position w:val="0"/>
        </w:rPr>
        <w:t>对于首次执行日前已存在的合同，本公司在首次执行日选择不重新评估其是否为租赁或者包含租赁。 对首次执行日之后签订或变更的合同，本公司按照新租赁准则中租赁的定义评估合同是否为租赁或者包含 租赁。</w:t>
      </w:r>
    </w:p>
    <w:p>
      <w:pPr>
        <w:pStyle w:val="Style2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新租赁准则中租赁的定义并未对本公司满足租赁定义的合同的范围产生重大影响。</w:t>
      </w:r>
    </w:p>
    <w:p>
      <w:pPr>
        <w:pStyle w:val="Style2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日合并资产负债表项目的影响如下：</w:t>
      </w:r>
    </w:p>
    <w:p>
      <w:pPr>
        <w:pStyle w:val="Style2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83"/>
        <w:gridCol w:w="3197"/>
        <w:gridCol w:w="1589"/>
        <w:gridCol w:w="2218"/>
      </w:tblGrid>
      <w:tr>
        <w:trPr>
          <w:trHeight w:val="5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320" w:firstLine="0"/>
              <w:jc w:val="right"/>
            </w:pPr>
            <w:r>
              <w:rPr>
                <w:b/>
                <w:bCs/>
                <w:color w:val="000000"/>
                <w:spacing w:val="0"/>
                <w:w w:val="100"/>
                <w:position w:val="0"/>
              </w:rPr>
              <w:t>调整前账面金额（</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重新计量</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right"/>
            </w:pPr>
            <w:r>
              <w:rPr>
                <w:b/>
                <w:bCs/>
                <w:color w:val="000000"/>
                <w:spacing w:val="0"/>
                <w:w w:val="100"/>
                <w:position w:val="0"/>
              </w:rPr>
              <w:t>调整后账面金额（</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125,472,077.21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-791,111.95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124,680,965.26</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136,741,623.75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-5,784,416.96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130,957,206.79</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139,115,288.84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139,115,288.84</w:t>
            </w:r>
          </w:p>
        </w:tc>
      </w:tr>
      <w:tr>
        <w:trPr>
          <w:trHeight w:val="33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9,014,435.35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-95,094.43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8,919,340.92</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181,807,565.11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24,963,740.64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206,771,305.75</w:t>
            </w:r>
          </w:p>
        </w:tc>
      </w:tr>
      <w:tr>
        <w:trPr>
          <w:trHeight w:val="283" w:hRule="exact"/>
        </w:trPr>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107,480,924.86</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107,480,924.86</w:t>
            </w:r>
          </w:p>
        </w:tc>
      </w:tr>
    </w:tbl>
    <w:p>
      <w:pPr>
        <w:widowControl w:val="0"/>
        <w:spacing w:after="619" w:line="1" w:lineRule="exact"/>
      </w:pPr>
    </w:p>
    <w:p>
      <w:pPr>
        <w:pStyle w:val="Style2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年度财务报表项目的影响如下:</w:t>
      </w:r>
    </w:p>
    <w:p>
      <w:pPr>
        <w:pStyle w:val="Style22"/>
        <w:keepNext w:val="0"/>
        <w:keepLines w:val="0"/>
        <w:widowControl w:val="0"/>
        <w:shd w:val="clear" w:color="auto" w:fill="auto"/>
        <w:bidi w:val="0"/>
        <w:spacing w:before="0" w:after="120" w:line="240" w:lineRule="auto"/>
        <w:ind w:left="0" w:right="0" w:firstLine="0"/>
        <w:jc w:val="right"/>
        <w:sectPr>
          <w:footnotePr>
            <w:pos w:val="pageBottom"/>
            <w:numFmt w:val="decimal"/>
            <w:numRestart w:val="continuous"/>
          </w:footnotePr>
          <w:pgSz w:w="11900" w:h="16840"/>
          <w:pgMar w:top="832" w:right="1015" w:bottom="1336" w:left="1098" w:header="0" w:footer="3" w:gutter="0"/>
          <w:cols w:space="720"/>
          <w:noEndnote/>
          <w:rtlGutter w:val="0"/>
          <w:docGrid w:linePitch="360"/>
        </w:sectPr>
      </w:pPr>
      <w:r>
        <w:rPr>
          <w:color w:val="000000"/>
          <w:spacing w:val="0"/>
          <w:w w:val="100"/>
          <w:position w:val="0"/>
        </w:rPr>
        <w:t>单位：元</w:t>
      </w:r>
    </w:p>
    <w:p>
      <w:pPr>
        <w:widowControl w:val="0"/>
        <w:spacing w:after="279" w:line="1" w:lineRule="exact"/>
      </w:pPr>
    </w:p>
    <w:tbl>
      <w:tblPr>
        <w:tblOverlap w:val="never"/>
        <w:jc w:val="center"/>
        <w:tblLayout w:type="fixed"/>
      </w:tblPr>
      <w:tblGrid>
        <w:gridCol w:w="3101"/>
        <w:gridCol w:w="1882"/>
        <w:gridCol w:w="1992"/>
        <w:gridCol w:w="2107"/>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2021.12.31</w:t>
            </w:r>
            <w:r>
              <w:rPr>
                <w:b/>
                <w:bCs/>
                <w:color w:val="000000"/>
                <w:spacing w:val="0"/>
                <w:w w:val="100"/>
                <w:position w:val="0"/>
              </w:rPr>
              <w:t>报表数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假设按原租赁准则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增加</w:t>
            </w:r>
            <w:r>
              <w:rPr>
                <w:rFonts w:ascii="Times New Roman" w:eastAsia="Times New Roman" w:hAnsi="Times New Roman" w:cs="Times New Roman"/>
                <w:b/>
                <w:bCs/>
                <w:color w:val="000000"/>
                <w:spacing w:val="0"/>
                <w:w w:val="100"/>
                <w:position w:val="0"/>
              </w:rPr>
              <w:t>/</w:t>
            </w:r>
            <w:r>
              <w:rPr>
                <w:b/>
                <w:bCs/>
                <w:color w:val="000000"/>
                <w:spacing w:val="0"/>
                <w:w w:val="100"/>
                <w:position w:val="0"/>
              </w:rPr>
              <w:t>减少</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124,618,620.09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133,365,993.42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-8,747,373.33</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145,879,960.44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145,879,960.44</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11,420,863,373.28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11,283,730,786.17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137,132,587.11</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34,011,076.72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34,043,569.52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-32,492.80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130,998,532.36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132,213,004.67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-1,214,472.31</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70,356,865.30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37,651,116.41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32,705,748.89</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109,876,697.21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109,876,697.21</w:t>
            </w:r>
          </w:p>
        </w:tc>
      </w:tr>
      <w:tr>
        <w:trPr>
          <w:trHeight w:val="35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6,866,259,213.22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6,724,923,732.23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141,335,480.99</w:t>
            </w:r>
          </w:p>
        </w:tc>
      </w:tr>
    </w:tbl>
    <w:p>
      <w:pPr>
        <w:widowControl w:val="0"/>
        <w:spacing w:after="399" w:line="1" w:lineRule="exact"/>
      </w:pPr>
    </w:p>
    <w:p>
      <w:pPr>
        <w:widowControl w:val="0"/>
        <w:spacing w:line="1" w:lineRule="exact"/>
      </w:pPr>
    </w:p>
    <w:tbl>
      <w:tblPr>
        <w:tblOverlap w:val="never"/>
        <w:jc w:val="center"/>
        <w:tblLayout w:type="fixed"/>
      </w:tblPr>
      <w:tblGrid>
        <w:gridCol w:w="3106"/>
        <w:gridCol w:w="1891"/>
        <w:gridCol w:w="1997"/>
        <w:gridCol w:w="2112"/>
      </w:tblGrid>
      <w:tr>
        <w:trPr>
          <w:trHeight w:val="3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合并利润表项目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年度报表数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假设按原租赁准则</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增加</w:t>
            </w:r>
            <w:r>
              <w:rPr>
                <w:rFonts w:ascii="Times New Roman" w:eastAsia="Times New Roman" w:hAnsi="Times New Roman" w:cs="Times New Roman"/>
                <w:b/>
                <w:bCs/>
                <w:color w:val="000000"/>
                <w:spacing w:val="0"/>
                <w:w w:val="100"/>
                <w:position w:val="0"/>
              </w:rPr>
              <w:t>/</w:t>
            </w:r>
            <w:r>
              <w:rPr>
                <w:b/>
                <w:bCs/>
                <w:color w:val="000000"/>
                <w:spacing w:val="0"/>
                <w:w w:val="100"/>
                <w:position w:val="0"/>
              </w:rPr>
              <w:t>减少</w:t>
            </w: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11,117,003,876.16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11,117,084,611.92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-80,735.76</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75,141,057.20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69,432,897.84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5,708,159.36</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542,815,164.68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544,160,994.85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-1,345,830.17</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321,458,132.18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321,504,338.93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-46,206.75</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288,288,591.54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292,523,978.22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-4,235,386.68</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14,578,641.75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14,611,134.55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-32,492.80</w:t>
            </w:r>
          </w:p>
        </w:tc>
      </w:tr>
      <w:tr>
        <w:trPr>
          <w:trHeight w:val="34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273,709,949.79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277,912,843.67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-4,202,893.88</w:t>
            </w:r>
          </w:p>
        </w:tc>
      </w:tr>
    </w:tbl>
    <w:p>
      <w:pPr>
        <w:widowControl w:val="0"/>
        <w:spacing w:after="159" w:line="1" w:lineRule="exact"/>
      </w:pPr>
    </w:p>
    <w:p>
      <w:pPr>
        <w:pStyle w:val="Style50"/>
        <w:keepNext/>
        <w:keepLines/>
        <w:widowControl w:val="0"/>
        <w:numPr>
          <w:ilvl w:val="0"/>
          <w:numId w:val="85"/>
        </w:numPr>
        <w:shd w:val="clear" w:color="auto" w:fill="auto"/>
        <w:tabs>
          <w:tab w:pos="928" w:val="left"/>
        </w:tabs>
        <w:bidi w:val="0"/>
        <w:spacing w:before="0" w:after="160" w:line="240" w:lineRule="auto"/>
        <w:ind w:left="0" w:right="0" w:firstLine="44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重要会计估计变更</w:t>
      </w:r>
      <w:bookmarkEnd w:id="1132"/>
      <w:bookmarkEnd w:id="1133"/>
      <w:bookmarkEnd w:id="1135"/>
    </w:p>
    <w:p>
      <w:pPr>
        <w:pStyle w:val="Style2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0"/>
        <w:keepNext/>
        <w:keepLines/>
        <w:widowControl w:val="0"/>
        <w:numPr>
          <w:ilvl w:val="0"/>
          <w:numId w:val="85"/>
        </w:numPr>
        <w:shd w:val="clear" w:color="auto" w:fill="auto"/>
        <w:tabs>
          <w:tab w:pos="928" w:val="left"/>
        </w:tabs>
        <w:bidi w:val="0"/>
        <w:spacing w:before="0" w:after="160" w:line="240" w:lineRule="auto"/>
        <w:ind w:left="0" w:right="0" w:firstLine="44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2021年起首次执行新租赁准则调整首次执行当年年初财务报表相关项目情况</w:t>
      </w:r>
      <w:bookmarkEnd w:id="1136"/>
      <w:bookmarkEnd w:id="1137"/>
      <w:bookmarkEnd w:id="1139"/>
    </w:p>
    <w:p>
      <w:pPr>
        <w:pStyle w:val="Style2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J</w:t>
      </w:r>
      <w:r>
        <w:rPr>
          <w:color w:val="000000"/>
          <w:spacing w:val="0"/>
          <w:w w:val="100"/>
          <w:position w:val="0"/>
        </w:rPr>
        <w:t>适用口不适用</w:t>
      </w:r>
    </w:p>
    <w:p>
      <w:pPr>
        <w:pStyle w:val="Style22"/>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"是□否</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2314"/>
        <w:gridCol w:w="2314"/>
        <w:gridCol w:w="2314"/>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1,514,791,414.58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1,514,791,414.58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56,383,738.48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56,383,738.48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512,488,491.98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512,488,491.98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2,686,794,928.65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2,686,794,928.65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385,741,006.13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385,741,006.13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5"/>
        <w:gridCol w:w="2314"/>
        <w:gridCol w:w="2314"/>
        <w:gridCol w:w="2314"/>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125,472,077.21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124,680,965.26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-791,111.95</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121,307,624.69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121,307,624.69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784,048,636.87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784,048,636.87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132,645,195.86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132,645,195.86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136,741,623.75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130,957,206.79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-5,784,416.96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6,456,414,738.20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6,449,839,209.29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-6,575,528.91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24,133,401.04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24,133,401.04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27,039,765.00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27,039,765.00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13,451,959.00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13,451,959.00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1,167,651,690.16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1,167,651,690.16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80,015,549.90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80,015,549.90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139,115,288.84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139,115,288.84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261,941,473.35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261,941,473.35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商誉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196,377,869.64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196,377,869.64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9,014,435.35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8,919,340.92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-95,094.43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55,388,901.13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55,388,901.13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50,523,347.19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50,523,347.19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1,885,538,391.76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2,024,558,586.17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139,020,194.41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8,341,953,129.96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8,474,397,795.46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132,444,665.50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179,194,979.92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179,194,979.92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1,530,514,647.38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1,530,514,647.38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5"/>
        <w:gridCol w:w="2314"/>
        <w:gridCol w:w="2314"/>
        <w:gridCol w:w="2314"/>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991,013,661.83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991,013,661.83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91,919,618.66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91,919,618.66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77,093,943.81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77,093,943.81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36,625,983.80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36,625,983.80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118,114,774.18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118,114,774.18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181,807,565.11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206,771,305.75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24,963,740.64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194,143,719.92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194,143,719.92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3,400,428,894.61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3,425,392,635.25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24,963,740.64</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300,371,799.96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300,371,799.96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107,480,924.86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107,480,924.86</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66,181,691.17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66,181,691.17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25,989,713.28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25,989,713.28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22,585,944.39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22,585,944.39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415,129,148.80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522,610,073.66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107,480,924.86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3,815,558,043.41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3,948,002,708.91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132,444,665.50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1,035,489,098.00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1,035,489,098.00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1,558,436,051.93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1,558,436,051.93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82,144,510.27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82,144,510.27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303,772,997.10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303,772,997.10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35"/>
        <w:gridCol w:w="2314"/>
        <w:gridCol w:w="2314"/>
        <w:gridCol w:w="2314"/>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1,543,087,541.16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1,543,087,541.16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4,522,930,198.46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4,522,930,198.46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3,464,888.09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3,464,888.09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4,526,395,086.55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4,526,395,086.55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8,341,953,129.96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8,474,397,795.46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132,444,665.50</w:t>
            </w:r>
          </w:p>
        </w:tc>
      </w:tr>
    </w:tbl>
    <w:p>
      <w:pPr>
        <w:widowControl w:val="0"/>
        <w:spacing w:after="399" w:line="1" w:lineRule="exact"/>
      </w:pPr>
    </w:p>
    <w:p>
      <w:pPr>
        <w:pStyle w:val="Style2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32"/>
        <w:gridCol w:w="2246"/>
        <w:gridCol w:w="2246"/>
        <w:gridCol w:w="2251"/>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795,224,837.40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795,224,837.40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41,843,487.00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41,843,487.00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209,992,402.07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209,992,402.07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1,593,015,081.25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1,593,015,081.25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78,877,130.29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78,877,130.29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27,146,305.37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27,146,305.37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896,458,886.05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896,458,886.05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540,256,136.70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540,256,136.70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126,110,105.95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126,110,105.95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50,423.61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50,423.61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4,308,974,795.69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4,308,974,795.69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1,794,402,446.61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1,794,402,446.61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301,972,140.98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301,972,140.98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11,711,012.78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11,711,012.78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109,723,365.43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109,723,365.43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2"/>
        <w:gridCol w:w="2246"/>
        <w:gridCol w:w="2246"/>
        <w:gridCol w:w="2251"/>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2,027,112.42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2,027,112.42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27,739,637.95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27,739,637.95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48,016,918.71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48,016,918.71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2,296,092,634.88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2,296,092,634.88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6,605,067,430.57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6,605,067,430.57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159,090,671.24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159,090,671.24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1,168,060,000.00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1,168,060,000.00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718,242,327.18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718,242,327.18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53,369,619.45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53,369,619.45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17,855,561.38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17,855,561.38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4,639,257.00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4,639,257.00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54,889,332.91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54,889,332.91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171,988,715.31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171,988,715.31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49,885,333.01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49,885,333.01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2,398,020,817.48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2,398,020,817.48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290,347,067.13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290,347,067.13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10,314,546.77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10,314,546.77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17,236,528.64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17,236,528.64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318,588,142.54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318,588,142.54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2,716,608,960.02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2,716,608,960.02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1,035,489,098.00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1,035,489,098.00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1,717,724,514.22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1,717,724,514.22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32"/>
        <w:gridCol w:w="2246"/>
        <w:gridCol w:w="2246"/>
        <w:gridCol w:w="2251"/>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58,449,098.33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58,449,098.33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156,133,565.22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156,133,565.22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920,662,194.78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920,662,194.78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3,888,458,470.55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3,888,458,470.55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6,605,067,430.57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6,605,067,430.57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403" w:right="0" w:firstLine="0"/>
        <w:jc w:val="left"/>
        <w:rPr>
          <w:sz w:val="20"/>
          <w:szCs w:val="20"/>
        </w:rPr>
      </w:pPr>
      <w:r>
        <w:rPr>
          <w:color w:val="000000"/>
          <w:spacing w:val="0"/>
          <w:w w:val="100"/>
          <w:position w:val="0"/>
          <w:sz w:val="20"/>
          <w:szCs w:val="20"/>
        </w:rPr>
        <w:t>调整情况说明</w:t>
      </w:r>
    </w:p>
    <w:p>
      <w:pPr>
        <w:pStyle w:val="Style28"/>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作为承租人</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新租赁准则要求承租人对所有租赁确认使用权资产和租赁负债，简化处理的短期租赁和低价值资产租 赁除外，并分别确认折旧和利息费用。</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新租赁准则允许承租人选择下列方法之一对租赁进行衔接会计处理：</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根据首次执行本准则的累积影响数，调整首次执行本准则当年年初留存收益及财务报表其他相关项目 金额，不调整可比期间信息。</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本公司按照新租赁准则的规定，对于首次执行日新租赁准则与现行租赁准则的差异追溯调整入</w:t>
      </w:r>
      <w:r>
        <w:rPr>
          <w:color w:val="000000"/>
          <w:spacing w:val="0"/>
          <w:w w:val="100"/>
          <w:position w:val="0"/>
        </w:rPr>
        <w:t>2021</w:t>
      </w:r>
      <w:r>
        <w:rPr>
          <w:color w:val="000000"/>
          <w:spacing w:val="0"/>
          <w:w w:val="100"/>
          <w:position w:val="0"/>
        </w:rPr>
        <w:t>年 年初留存收益。同时，本公司未对比较财务报表数据进行调整。</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对于首次执行日之前的融资租赁，本公司按照融资租入资产和应付融资租赁款的原账面价值，分别计 量使用权资产和租赁负债；</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对于首次执行日之前的经营租赁，本公司根据剩余租赁付款额按首次执行日的增量借款利率折现的现 值计量租赁负债，并对于所有租赁按照与租赁负债相等的金额，并根据预付租金进行必要调整计量使用权 资产。</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在首次执行日，本公司按照“五、</w:t>
      </w:r>
      <w:r>
        <w:rPr>
          <w:color w:val="000000"/>
          <w:spacing w:val="0"/>
          <w:w w:val="100"/>
          <w:position w:val="0"/>
        </w:rPr>
        <w:t>27</w:t>
      </w:r>
      <w:r>
        <w:rPr>
          <w:color w:val="000000"/>
          <w:spacing w:val="0"/>
          <w:w w:val="100"/>
          <w:position w:val="0"/>
        </w:rPr>
        <w:t>、使用权资产”对使用权资产进行减值测试并进行相应的会计处 理。</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本公司对首次执行日之前租赁资产属于低价值资产的经营租赁或将于</w:t>
      </w:r>
      <w:r>
        <w:rPr>
          <w:color w:val="000000"/>
          <w:spacing w:val="0"/>
          <w:w w:val="100"/>
          <w:position w:val="0"/>
        </w:rPr>
        <w:t>12</w:t>
      </w:r>
      <w:r>
        <w:rPr>
          <w:color w:val="000000"/>
          <w:spacing w:val="0"/>
          <w:w w:val="100"/>
          <w:position w:val="0"/>
        </w:rPr>
        <w:t>个月内完成的经营租赁，采用 简化处理，未确认使用权资产和租赁负债。</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本公司对于首次执行日之前的经营租赁，采用了下列简化处理：</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FFFFFF"/>
        </w:rPr>
        <w:t>计量租赁负债时，具有相似特征的租赁采用同一折现率，所采用的增量借款利率的加权平均值为</w:t>
      </w:r>
    </w:p>
    <w:p>
      <w:pPr>
        <w:pStyle w:val="Style22"/>
        <w:keepNext w:val="0"/>
        <w:keepLines w:val="0"/>
        <w:widowControl w:val="0"/>
        <w:numPr>
          <w:ilvl w:val="0"/>
          <w:numId w:val="87"/>
        </w:numPr>
        <w:shd w:val="clear" w:color="auto" w:fill="auto"/>
        <w:tabs>
          <w:tab w:pos="334" w:val="left"/>
        </w:tabs>
        <w:bidi w:val="0"/>
        <w:spacing w:before="0" w:after="0" w:line="319" w:lineRule="exact"/>
        <w:ind w:left="0" w:right="0" w:firstLine="0"/>
        <w:jc w:val="both"/>
      </w:pPr>
      <w:bookmarkStart w:id="1140" w:name="bookmark1140"/>
      <w:bookmarkEnd w:id="1140"/>
      <w:r>
        <w:rPr>
          <w:color w:val="000000"/>
          <w:spacing w:val="0"/>
          <w:w w:val="100"/>
          <w:position w:val="0"/>
        </w:rPr>
        <w:t>35%；</w:t>
      </w:r>
      <w:r>
        <w:rPr>
          <w:color w:val="000000"/>
          <w:spacing w:val="0"/>
          <w:w w:val="100"/>
          <w:position w:val="0"/>
        </w:rPr>
        <w:t>使用权资产的计量不包含初始直接费用；</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存在续租选择权或终止租赁选择权的，本公司根据首次执行日前选择权的实际行使及其他最新情况确 定租赁期；</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作为使用权资产减值测试的替代，本公司评估包含租赁的合同在首次执行日前是否为亏损合同，并根 据首次执行日前计入资产负债表的亏损准备金额调整使用权资产；</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首次执行日前的租赁变更，本公司根据租赁变更的最终安排进行会计处理。</w:t>
      </w:r>
    </w:p>
    <w:p>
      <w:pPr>
        <w:pStyle w:val="Style2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作为出租人</w:t>
      </w:r>
    </w:p>
    <w:p>
      <w:pPr>
        <w:pStyle w:val="Style22"/>
        <w:keepNext w:val="0"/>
        <w:keepLines w:val="0"/>
        <w:widowControl w:val="0"/>
        <w:shd w:val="clear" w:color="auto" w:fill="auto"/>
        <w:bidi w:val="0"/>
        <w:spacing w:before="0" w:after="260" w:line="319" w:lineRule="exact"/>
        <w:ind w:left="0" w:right="0" w:firstLine="440"/>
        <w:jc w:val="both"/>
      </w:pPr>
      <w:r>
        <w:rPr>
          <w:color w:val="000000"/>
          <w:spacing w:val="0"/>
          <w:w w:val="100"/>
          <w:position w:val="0"/>
        </w:rPr>
        <w:t>根据新租赁准则，本公司无需对其作为出租人的租赁按照衔接规定进行调整，但需自首次执行新租赁 准则之日按照新租赁准则进行会计处理。</w:t>
      </w:r>
    </w:p>
    <w:p>
      <w:pPr>
        <w:pStyle w:val="Style50"/>
        <w:keepNext/>
        <w:keepLines/>
        <w:widowControl w:val="0"/>
        <w:shd w:val="clear" w:color="auto" w:fill="auto"/>
        <w:bidi w:val="0"/>
        <w:spacing w:before="0" w:after="380" w:line="319" w:lineRule="exact"/>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41"/>
      <w:bookmarkEnd w:id="1142"/>
      <w:bookmarkEnd w:id="1144"/>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口适用”不适用</w:t>
      </w:r>
      <w:r>
        <w:br w:type="page"/>
      </w:r>
    </w:p>
    <w:p>
      <w:pPr>
        <w:pStyle w:val="Style32"/>
        <w:keepNext/>
        <w:keepLines/>
        <w:widowControl w:val="0"/>
        <w:shd w:val="clear" w:color="auto" w:fill="auto"/>
        <w:bidi w:val="0"/>
        <w:spacing w:before="0" w:after="22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4</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145"/>
      <w:bookmarkEnd w:id="1146"/>
      <w:bookmarkEnd w:id="1148"/>
    </w:p>
    <w:p>
      <w:pPr>
        <w:pStyle w:val="Style26"/>
        <w:keepNext/>
        <w:keepLines/>
        <w:widowControl w:val="0"/>
        <w:shd w:val="clear" w:color="auto" w:fill="auto"/>
        <w:bidi w:val="0"/>
        <w:spacing w:before="0" w:after="14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sz w:val="24"/>
          <w:szCs w:val="24"/>
        </w:rPr>
        <w:t>六</w:t>
      </w:r>
      <w:bookmarkEnd w:id="1151"/>
      <w:r>
        <w:rPr>
          <w:color w:val="000000"/>
          <w:spacing w:val="0"/>
          <w:w w:val="100"/>
          <w:position w:val="0"/>
          <w:sz w:val="24"/>
          <w:szCs w:val="24"/>
        </w:rPr>
        <w:t>、税项</w:t>
      </w:r>
      <w:bookmarkEnd w:id="1149"/>
      <w:bookmarkEnd w:id="1150"/>
      <w:bookmarkEnd w:id="1152"/>
    </w:p>
    <w:p>
      <w:pPr>
        <w:pStyle w:val="Style32"/>
        <w:keepNext/>
        <w:keepLines/>
        <w:widowControl w:val="0"/>
        <w:shd w:val="clear" w:color="auto" w:fill="auto"/>
        <w:bidi w:val="0"/>
        <w:spacing w:before="0" w:after="0" w:line="240" w:lineRule="auto"/>
        <w:ind w:left="0" w:right="0" w:firstLine="0"/>
        <w:jc w:val="both"/>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53"/>
      <w:bookmarkEnd w:id="1154"/>
      <w:bookmarkEnd w:id="1155"/>
    </w:p>
    <w:tbl>
      <w:tblPr>
        <w:tblOverlap w:val="never"/>
        <w:jc w:val="center"/>
        <w:tblLayout w:type="fixed"/>
      </w:tblPr>
      <w:tblGrid>
        <w:gridCol w:w="2054"/>
        <w:gridCol w:w="2002"/>
        <w:gridCol w:w="5525"/>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除附注六、</w:t>
            </w:r>
            <w:r>
              <w:rPr>
                <w:rFonts w:ascii="Times New Roman" w:eastAsia="Times New Roman" w:hAnsi="Times New Roman" w:cs="Times New Roman"/>
                <w:color w:val="000000"/>
                <w:spacing w:val="0"/>
                <w:w w:val="100"/>
                <w:position w:val="0"/>
              </w:rPr>
              <w:t>2</w:t>
            </w:r>
            <w:r>
              <w:rPr>
                <w:color w:val="000000"/>
                <w:spacing w:val="0"/>
                <w:w w:val="100"/>
                <w:position w:val="0"/>
              </w:rPr>
              <w:t>中所列示税收优惠、附注六、</w:t>
            </w:r>
            <w:r>
              <w:rPr>
                <w:rFonts w:ascii="Times New Roman" w:eastAsia="Times New Roman" w:hAnsi="Times New Roman" w:cs="Times New Roman"/>
                <w:color w:val="000000"/>
                <w:spacing w:val="0"/>
                <w:w w:val="100"/>
                <w:position w:val="0"/>
              </w:rPr>
              <w:t>3</w:t>
            </w:r>
            <w:r>
              <w:rPr>
                <w:color w:val="000000"/>
                <w:spacing w:val="0"/>
                <w:w w:val="100"/>
                <w:position w:val="0"/>
              </w:rPr>
              <w:t>中所列示境外子公司税 率外，本公司境内子公司企业所得税按应纳税所得额的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缴纳。</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070"/>
        <w:gridCol w:w="551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浙江万马新能源有限公司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浙江万马专用线缆科技有限公司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浙江万马聚力新材料科技有限公司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杭州以田科技有限公司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潍坊天恩出租车有限公司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山东万恩新能源科技有限公司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潍坊天恩巴士有限公司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139" w:line="1" w:lineRule="exact"/>
      </w:pPr>
    </w:p>
    <w:p>
      <w:pPr>
        <w:pStyle w:val="Style32"/>
        <w:keepNext/>
        <w:keepLines/>
        <w:widowControl w:val="0"/>
        <w:shd w:val="clear" w:color="auto" w:fill="auto"/>
        <w:bidi w:val="0"/>
        <w:spacing w:before="0" w:after="380" w:line="240" w:lineRule="auto"/>
        <w:ind w:left="0" w:right="0" w:firstLine="0"/>
        <w:jc w:val="both"/>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56"/>
      <w:bookmarkEnd w:id="1157"/>
      <w:bookmarkEnd w:id="1158"/>
    </w:p>
    <w:p>
      <w:pPr>
        <w:pStyle w:val="Style22"/>
        <w:keepNext w:val="0"/>
        <w:keepLines w:val="0"/>
        <w:widowControl w:val="0"/>
        <w:shd w:val="clear" w:color="auto" w:fill="auto"/>
        <w:bidi w:val="0"/>
        <w:spacing w:before="0" w:after="220" w:line="240" w:lineRule="auto"/>
        <w:ind w:left="0" w:right="0" w:firstLine="0"/>
        <w:jc w:val="both"/>
      </w:pPr>
      <w:bookmarkStart w:id="1159" w:name="bookmark1159"/>
      <w:r>
        <w:rPr>
          <w:color w:val="000000"/>
          <w:spacing w:val="0"/>
          <w:w w:val="100"/>
          <w:position w:val="0"/>
        </w:rPr>
        <w:t>（</w:t>
      </w:r>
      <w:bookmarkEnd w:id="1159"/>
      <w:r>
        <w:rPr>
          <w:color w:val="000000"/>
          <w:spacing w:val="0"/>
          <w:w w:val="100"/>
          <w:position w:val="0"/>
        </w:rPr>
        <w:t>1）</w:t>
      </w:r>
      <w:r>
        <w:rPr>
          <w:color w:val="000000"/>
          <w:spacing w:val="0"/>
          <w:w w:val="100"/>
          <w:position w:val="0"/>
        </w:rPr>
        <w:t>企业所得税</w:t>
      </w:r>
    </w:p>
    <w:tbl>
      <w:tblPr>
        <w:tblOverlap w:val="never"/>
        <w:jc w:val="center"/>
        <w:tblLayout w:type="fixed"/>
      </w:tblPr>
      <w:tblGrid>
        <w:gridCol w:w="3062"/>
        <w:gridCol w:w="1229"/>
        <w:gridCol w:w="5002"/>
      </w:tblGrid>
      <w:tr>
        <w:trPr>
          <w:trHeight w:val="5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纳税主体名称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所得税税率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税收优惠情况</w:t>
            </w:r>
          </w:p>
        </w:tc>
      </w:tr>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日重新认定再次取得高新技术企业证书，按税法规 定</w:t>
            </w:r>
            <w:r>
              <w:rPr>
                <w:color w:val="000000"/>
                <w:spacing w:val="0"/>
                <w:w w:val="100"/>
                <w:position w:val="0"/>
              </w:rPr>
              <w:t>2021-2023</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的税率计缴企业所得税；注</w:t>
            </w:r>
            <w:r>
              <w:rPr>
                <w:color w:val="000000"/>
                <w:spacing w:val="0"/>
                <w:w w:val="100"/>
                <w:position w:val="0"/>
              </w:rPr>
              <w:t>2；</w:t>
            </w:r>
          </w:p>
        </w:tc>
      </w:tr>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日重新认定再次取得高新技术企业证书，按税法规 定</w:t>
            </w:r>
            <w:r>
              <w:rPr>
                <w:color w:val="000000"/>
                <w:spacing w:val="0"/>
                <w:w w:val="100"/>
                <w:position w:val="0"/>
              </w:rPr>
              <w:t>2020-202</w:t>
            </w:r>
            <w:r>
              <w:rPr>
                <w:color w:val="000000"/>
                <w:spacing w:val="0"/>
                <w:w w:val="100"/>
                <w:position w:val="0"/>
              </w:rPr>
              <w:t>2</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w:t>
            </w:r>
            <w:r>
              <w:rPr>
                <w:color w:val="000000"/>
                <w:spacing w:val="0"/>
                <w:w w:val="100"/>
                <w:position w:val="0"/>
              </w:rPr>
              <w:t>；</w:t>
            </w:r>
            <w:r>
              <w:rPr>
                <w:color w:val="000000"/>
                <w:spacing w:val="0"/>
                <w:w w:val="100"/>
                <w:position w:val="0"/>
              </w:rPr>
              <w:t>注</w:t>
            </w:r>
            <w:r>
              <w:rPr>
                <w:color w:val="000000"/>
                <w:spacing w:val="0"/>
                <w:w w:val="100"/>
                <w:position w:val="0"/>
              </w:rPr>
              <w:t>2 ；</w:t>
            </w:r>
          </w:p>
        </w:tc>
      </w:tr>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日重新认定再次取得高新技术企业证书，按税法规 定</w:t>
            </w:r>
            <w:r>
              <w:rPr>
                <w:color w:val="000000"/>
                <w:spacing w:val="0"/>
                <w:w w:val="100"/>
                <w:position w:val="0"/>
              </w:rPr>
              <w:t>2021-2023</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的税率计缴企业所得税；注</w:t>
            </w:r>
            <w:r>
              <w:rPr>
                <w:color w:val="000000"/>
                <w:spacing w:val="0"/>
                <w:w w:val="100"/>
                <w:position w:val="0"/>
              </w:rPr>
              <w:t>2；</w:t>
            </w: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日重新认定再次取得高新技术企业证书，按税法规 定</w:t>
            </w:r>
            <w:r>
              <w:rPr>
                <w:color w:val="000000"/>
                <w:spacing w:val="0"/>
                <w:w w:val="100"/>
                <w:position w:val="0"/>
              </w:rPr>
              <w:t>2020-202</w:t>
            </w:r>
            <w:r>
              <w:rPr>
                <w:color w:val="000000"/>
                <w:spacing w:val="0"/>
                <w:w w:val="100"/>
                <w:position w:val="0"/>
              </w:rPr>
              <w:t>2</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w:t>
            </w:r>
          </w:p>
        </w:tc>
      </w:tr>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浙江万马新能源有限公司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日重新认定再次取得高新技术企业证书，按税法规 定</w:t>
            </w:r>
            <w:r>
              <w:rPr>
                <w:color w:val="000000"/>
                <w:spacing w:val="0"/>
                <w:w w:val="100"/>
                <w:position w:val="0"/>
              </w:rPr>
              <w:t>2019-202</w:t>
            </w:r>
            <w:r>
              <w:rPr>
                <w:color w:val="000000"/>
                <w:spacing w:val="0"/>
                <w:w w:val="100"/>
                <w:position w:val="0"/>
              </w:rPr>
              <w:t>1</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w:t>
            </w:r>
            <w:r>
              <w:rPr>
                <w:color w:val="000000"/>
                <w:spacing w:val="0"/>
                <w:w w:val="100"/>
                <w:position w:val="0"/>
              </w:rPr>
              <w:t>；</w:t>
            </w:r>
          </w:p>
        </w:tc>
      </w:tr>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浙江万马专用线缆科技有限公司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 xml:space="preserve">日经认定取得高新技术企业证书，按税法规定 </w:t>
            </w:r>
            <w:r>
              <w:rPr>
                <w:color w:val="000000"/>
                <w:spacing w:val="0"/>
                <w:w w:val="100"/>
                <w:position w:val="0"/>
              </w:rPr>
              <w:t>2020-2022</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w:t>
            </w:r>
          </w:p>
        </w:tc>
      </w:tr>
      <w:tr>
        <w:trPr>
          <w:trHeight w:val="50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浙江万马聚力新材料科技有限公司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 xml:space="preserve">日经认定取得高新技术企业证书，按税法规定 </w:t>
            </w:r>
            <w:r>
              <w:rPr>
                <w:color w:val="000000"/>
                <w:spacing w:val="0"/>
                <w:w w:val="100"/>
                <w:position w:val="0"/>
              </w:rPr>
              <w:t>2020-2022</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w:t>
            </w:r>
          </w:p>
        </w:tc>
      </w:tr>
      <w:tr>
        <w:trPr>
          <w:trHeight w:val="5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杭州以田科技有限公司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 xml:space="preserve">日经认定取得高新技术企业证书，按税法规定 </w:t>
            </w:r>
            <w:r>
              <w:rPr>
                <w:color w:val="000000"/>
                <w:spacing w:val="0"/>
                <w:w w:val="100"/>
                <w:position w:val="0"/>
              </w:rPr>
              <w:t>2021-2023</w:t>
            </w:r>
            <w:r>
              <w:rPr>
                <w:color w:val="000000"/>
                <w:spacing w:val="0"/>
                <w:w w:val="100"/>
                <w:position w:val="0"/>
              </w:rPr>
              <w:t>年度减按</w:t>
            </w:r>
            <w:r>
              <w:rPr>
                <w:color w:val="000000"/>
                <w:spacing w:val="0"/>
                <w:w w:val="100"/>
                <w:position w:val="0"/>
              </w:rPr>
              <w:t>15%</w:t>
            </w:r>
            <w:r>
              <w:rPr>
                <w:color w:val="000000"/>
                <w:spacing w:val="0"/>
                <w:w w:val="100"/>
                <w:position w:val="0"/>
              </w:rPr>
              <w:t>的税率计缴企业所得税；</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潍坊天恩出租车有限公司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color w:val="000000"/>
                <w:spacing w:val="0"/>
                <w:w w:val="100"/>
                <w:position w:val="0"/>
              </w:rPr>
              <w:t>1</w:t>
            </w:r>
          </w:p>
        </w:tc>
      </w:tr>
      <w:tr>
        <w:trPr>
          <w:trHeight w:val="27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山东万恩新能源科技有限公司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color w:val="000000"/>
                <w:spacing w:val="0"/>
                <w:w w:val="100"/>
                <w:position w:val="0"/>
              </w:rPr>
              <w:t>1</w:t>
            </w:r>
          </w:p>
        </w:tc>
      </w:tr>
    </w:tbl>
    <w:p>
      <w:pPr>
        <w:pStyle w:val="Style30"/>
        <w:keepNext w:val="0"/>
        <w:keepLines w:val="0"/>
        <w:widowControl w:val="0"/>
        <w:shd w:val="clear" w:color="auto" w:fill="auto"/>
        <w:tabs>
          <w:tab w:pos="3000" w:val="left"/>
          <w:tab w:pos="3480" w:val="left"/>
          <w:tab w:pos="4210" w:val="left"/>
        </w:tabs>
        <w:bidi w:val="0"/>
        <w:spacing w:before="0" w:after="80" w:line="240" w:lineRule="auto"/>
        <w:ind w:left="0" w:right="0" w:firstLine="0"/>
        <w:jc w:val="left"/>
      </w:pPr>
      <w:r>
        <w:rPr>
          <w:color w:val="000000"/>
          <w:spacing w:val="0"/>
          <w:w w:val="100"/>
          <w:position w:val="0"/>
        </w:rPr>
        <w:t>|潍坊天恩巴士有限公司</w:t>
        <w:tab/>
      </w:r>
      <w:r>
        <w:rPr>
          <w:rFonts w:ascii="Times New Roman" w:eastAsia="Times New Roman" w:hAnsi="Times New Roman" w:cs="Times New Roman"/>
          <w:color w:val="000000"/>
          <w:spacing w:val="0"/>
          <w:w w:val="100"/>
          <w:position w:val="0"/>
        </w:rPr>
        <w:t>|</w:t>
        <w:tab/>
        <w:t>2.5%</w:t>
        <w:tab/>
      </w:r>
      <w:r>
        <w:rPr>
          <w:color w:val="000000"/>
          <w:spacing w:val="0"/>
          <w:w w:val="100"/>
          <w:position w:val="0"/>
        </w:rPr>
        <w:t>注</w:t>
      </w:r>
      <w:r>
        <w:rPr>
          <w:color w:val="000000"/>
          <w:spacing w:val="0"/>
          <w:w w:val="100"/>
          <w:position w:val="0"/>
        </w:rPr>
        <w:t>1</w:t>
      </w:r>
    </w:p>
    <w:p>
      <w:pPr>
        <w:pStyle w:val="Style22"/>
        <w:keepNext w:val="0"/>
        <w:keepLines w:val="0"/>
        <w:widowControl w:val="0"/>
        <w:shd w:val="clear" w:color="auto" w:fill="auto"/>
        <w:bidi w:val="0"/>
        <w:spacing w:before="0" w:after="80" w:line="318" w:lineRule="exact"/>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 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 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的税率缴纳企业所得税。本公司下属公司山东万恩新能源科技有限公司、潍坊天恩出租车有限公司及潍坊 天恩巴士有限公司满足小型微利企业条件，</w:t>
      </w:r>
      <w:r>
        <w:rPr>
          <w:color w:val="000000"/>
          <w:spacing w:val="0"/>
          <w:w w:val="100"/>
          <w:position w:val="0"/>
        </w:rPr>
        <w:t>2021</w:t>
      </w:r>
      <w:r>
        <w:rPr>
          <w:color w:val="000000"/>
          <w:spacing w:val="0"/>
          <w:w w:val="100"/>
          <w:position w:val="0"/>
        </w:rPr>
        <w:t>年度享受小微企业普惠性税收减免政策。</w:t>
      </w:r>
    </w:p>
    <w:p>
      <w:pPr>
        <w:pStyle w:val="Style22"/>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根据财政部、税务总局《关于实施小微企业和个体工商户所得税优惠政策的公告》（财政部税务总 局公告</w:t>
      </w:r>
      <w:r>
        <w:rPr>
          <w:color w:val="000000"/>
          <w:spacing w:val="0"/>
          <w:w w:val="100"/>
          <w:position w:val="0"/>
        </w:rPr>
        <w:t>2021</w:t>
      </w:r>
      <w:r>
        <w:rPr>
          <w:color w:val="000000"/>
          <w:spacing w:val="0"/>
          <w:w w:val="100"/>
          <w:position w:val="0"/>
        </w:rPr>
        <w:t>年第</w:t>
      </w:r>
      <w:r>
        <w:rPr>
          <w:color w:val="000000"/>
          <w:spacing w:val="0"/>
          <w:w w:val="100"/>
          <w:position w:val="0"/>
        </w:rPr>
        <w:t>12</w:t>
      </w:r>
      <w:r>
        <w:rPr>
          <w:color w:val="000000"/>
          <w:spacing w:val="0"/>
          <w:w w:val="100"/>
          <w:position w:val="0"/>
        </w:rPr>
        <w:t>号）规定：自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万元的部分，在财政部、税务总局《关于实施小微企业普惠性税收减免政策的通知》（财税〔</w:t>
      </w:r>
      <w:r>
        <w:rPr>
          <w:color w:val="000000"/>
          <w:spacing w:val="0"/>
          <w:w w:val="100"/>
          <w:position w:val="0"/>
        </w:rPr>
        <w:t>2019） 13</w:t>
      </w:r>
      <w:r>
        <w:rPr>
          <w:color w:val="000000"/>
          <w:spacing w:val="0"/>
          <w:w w:val="100"/>
          <w:position w:val="0"/>
        </w:rPr>
        <w:t>号）第二条规定的优惠政策基础上，再减半征收企业所得税。</w:t>
      </w:r>
    </w:p>
    <w:p>
      <w:pPr>
        <w:pStyle w:val="Style22"/>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本公司、本公司之子公司浙江万马高分子材料集团有限公司、本公司之子公司浙江万马天屹通 信线缆有限公司为社会福利企业，参照财政部、国家税务总局《关于调整完善现行福利企业税收优惠政策 试点工作的通知》（财税</w:t>
      </w:r>
      <w:r>
        <w:rPr>
          <w:color w:val="000000"/>
          <w:spacing w:val="0"/>
          <w:w w:val="100"/>
          <w:position w:val="0"/>
        </w:rPr>
        <w:t>[2006]111</w:t>
      </w:r>
      <w:r>
        <w:rPr>
          <w:color w:val="000000"/>
          <w:spacing w:val="0"/>
          <w:w w:val="100"/>
          <w:position w:val="0"/>
        </w:rPr>
        <w:t>号）、《关于进一步做好调整现行福利企业税收优惠政策试点工作的 通知》（财税</w:t>
      </w:r>
      <w:r>
        <w:rPr>
          <w:color w:val="000000"/>
          <w:spacing w:val="0"/>
          <w:w w:val="100"/>
          <w:position w:val="0"/>
        </w:rPr>
        <w:t>[2006]135</w:t>
      </w:r>
      <w:r>
        <w:rPr>
          <w:color w:val="000000"/>
          <w:spacing w:val="0"/>
          <w:w w:val="100"/>
          <w:position w:val="0"/>
        </w:rPr>
        <w:t>号）的规定，企业所得税实施成本加成加计扣除办法，即可以按照企业支付给残 疾职工实际工资的</w:t>
      </w:r>
      <w:r>
        <w:rPr>
          <w:color w:val="000000"/>
          <w:spacing w:val="0"/>
          <w:w w:val="100"/>
          <w:position w:val="0"/>
        </w:rPr>
        <w:t>2</w:t>
      </w:r>
      <w:r>
        <w:rPr>
          <w:color w:val="000000"/>
          <w:spacing w:val="0"/>
          <w:w w:val="100"/>
          <w:position w:val="0"/>
        </w:rPr>
        <w:t>倍在税前扣除。</w:t>
      </w:r>
    </w:p>
    <w:p>
      <w:pPr>
        <w:pStyle w:val="Style22"/>
        <w:keepNext w:val="0"/>
        <w:keepLines w:val="0"/>
        <w:widowControl w:val="0"/>
        <w:shd w:val="clear" w:color="auto" w:fill="auto"/>
        <w:bidi w:val="0"/>
        <w:spacing w:before="0" w:after="80" w:line="326" w:lineRule="exact"/>
        <w:ind w:left="0" w:right="0" w:firstLine="440"/>
        <w:jc w:val="left"/>
      </w:pPr>
      <w:r>
        <w:rPr>
          <w:color w:val="000000"/>
          <w:spacing w:val="0"/>
          <w:w w:val="100"/>
          <w:position w:val="0"/>
        </w:rPr>
        <w:t>注</w:t>
      </w:r>
      <w:r>
        <w:rPr>
          <w:color w:val="000000"/>
          <w:spacing w:val="0"/>
          <w:w w:val="100"/>
          <w:position w:val="0"/>
        </w:rPr>
        <w:t>3：</w:t>
      </w:r>
      <w:r>
        <w:rPr>
          <w:color w:val="000000"/>
          <w:spacing w:val="0"/>
          <w:w w:val="100"/>
          <w:position w:val="0"/>
        </w:rPr>
        <w:t>参照财政部、国家税务总局《关于促进残疾人就业税收优惠政策的通知》（财税</w:t>
      </w:r>
      <w:r>
        <w:rPr>
          <w:color w:val="000000"/>
          <w:spacing w:val="0"/>
          <w:w w:val="100"/>
          <w:position w:val="0"/>
        </w:rPr>
        <w:t>[2007]92</w:t>
      </w:r>
      <w:r>
        <w:rPr>
          <w:color w:val="000000"/>
          <w:spacing w:val="0"/>
          <w:w w:val="100"/>
          <w:position w:val="0"/>
        </w:rPr>
        <w:t>号） 的规定，符合规定的社会福利企业取得的增值税退税免征企业所得税。</w:t>
      </w:r>
    </w:p>
    <w:p>
      <w:pPr>
        <w:pStyle w:val="Style22"/>
        <w:keepNext w:val="0"/>
        <w:keepLines w:val="0"/>
        <w:widowControl w:val="0"/>
        <w:shd w:val="clear" w:color="auto" w:fill="auto"/>
        <w:bidi w:val="0"/>
        <w:spacing w:before="0" w:after="80" w:line="318" w:lineRule="exact"/>
        <w:ind w:left="0" w:right="0" w:firstLine="440"/>
        <w:jc w:val="both"/>
      </w:pPr>
      <w:bookmarkStart w:id="1160" w:name="bookmark1160"/>
      <w:r>
        <w:rPr>
          <w:color w:val="000000"/>
          <w:spacing w:val="0"/>
          <w:w w:val="100"/>
          <w:position w:val="0"/>
        </w:rPr>
        <w:t>（</w:t>
      </w:r>
      <w:bookmarkEnd w:id="1160"/>
      <w:r>
        <w:rPr>
          <w:color w:val="000000"/>
          <w:spacing w:val="0"/>
          <w:w w:val="100"/>
          <w:position w:val="0"/>
        </w:rPr>
        <w:t>2）</w:t>
      </w:r>
      <w:r>
        <w:rPr>
          <w:color w:val="000000"/>
          <w:spacing w:val="0"/>
          <w:w w:val="100"/>
          <w:position w:val="0"/>
        </w:rPr>
        <w:t>增值税</w:t>
      </w:r>
    </w:p>
    <w:p>
      <w:pPr>
        <w:pStyle w:val="Style22"/>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本公司、本公司之子公司浙江万马高分子材料集团有限公司、本公司之子公司浙江万马天屹通信线缆 有限公司为社会福利企业，根据财政部、国家税务总局《关于促进残疾人就业增值税优惠政策的通知》（财 税</w:t>
      </w:r>
      <w:r>
        <w:rPr>
          <w:color w:val="000000"/>
          <w:spacing w:val="0"/>
          <w:w w:val="100"/>
          <w:position w:val="0"/>
        </w:rPr>
        <w:t>[2016]52</w:t>
      </w:r>
      <w:r>
        <w:rPr>
          <w:color w:val="000000"/>
          <w:spacing w:val="0"/>
          <w:w w:val="100"/>
          <w:position w:val="0"/>
        </w:rPr>
        <w:t>号）的规定，对安置残疾人的单位和个体工商户，实行由税务机关按纳税人安置残疾人的人 数，限额即征即退增值税的办法。安置的每位残疾人每月可退还的增值税具体限额，由县级以上税务机关 根据纳税人所在区县（含县级市、旗，下同）适用的经省（含自治区、直辖市、计划单列市，下同）人民 政府批准的月最低工资标准的</w:t>
      </w:r>
      <w:r>
        <w:rPr>
          <w:color w:val="000000"/>
          <w:spacing w:val="0"/>
          <w:w w:val="100"/>
          <w:position w:val="0"/>
        </w:rPr>
        <w:t>4</w:t>
      </w:r>
      <w:r>
        <w:rPr>
          <w:color w:val="000000"/>
          <w:spacing w:val="0"/>
          <w:w w:val="100"/>
          <w:position w:val="0"/>
        </w:rPr>
        <w:t>倍确定。</w:t>
      </w:r>
    </w:p>
    <w:p>
      <w:pPr>
        <w:pStyle w:val="Style22"/>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 xml:space="preserve">根据财政部、税务总局《关于支持个体工商户复工复业增值税政策的公告》（财政部税务总局公告 </w:t>
      </w:r>
      <w:r>
        <w:rPr>
          <w:color w:val="000000"/>
          <w:spacing w:val="0"/>
          <w:w w:val="100"/>
          <w:position w:val="0"/>
        </w:rPr>
        <w:t>2020</w:t>
      </w:r>
      <w:r>
        <w:rPr>
          <w:color w:val="000000"/>
          <w:spacing w:val="0"/>
          <w:w w:val="100"/>
          <w:position w:val="0"/>
        </w:rPr>
        <w:t>年第</w:t>
      </w:r>
      <w:r>
        <w:rPr>
          <w:color w:val="000000"/>
          <w:spacing w:val="0"/>
          <w:w w:val="100"/>
          <w:position w:val="0"/>
        </w:rPr>
        <w:t>13</w:t>
      </w:r>
      <w:r>
        <w:rPr>
          <w:color w:val="000000"/>
          <w:spacing w:val="0"/>
          <w:w w:val="100"/>
          <w:position w:val="0"/>
        </w:rPr>
        <w:t>号）、财政部、税务总局《关于延续实施应对疫情部分税费优惠政策的公告》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 等规定：自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日，增值税小规模纳税人，适用</w:t>
      </w:r>
      <w:r>
        <w:rPr>
          <w:color w:val="000000"/>
          <w:spacing w:val="0"/>
          <w:w w:val="100"/>
          <w:position w:val="0"/>
        </w:rPr>
        <w:t>3%</w:t>
      </w:r>
      <w:r>
        <w:rPr>
          <w:color w:val="000000"/>
          <w:spacing w:val="0"/>
          <w:w w:val="100"/>
          <w:position w:val="0"/>
        </w:rPr>
        <w:t xml:space="preserve">征收率的应税销售收入，减按 </w:t>
      </w:r>
      <w:r>
        <w:rPr>
          <w:color w:val="000000"/>
          <w:spacing w:val="0"/>
          <w:w w:val="100"/>
          <w:position w:val="0"/>
        </w:rPr>
        <w:t>1%</w:t>
      </w:r>
      <w:r>
        <w:rPr>
          <w:color w:val="000000"/>
          <w:spacing w:val="0"/>
          <w:w w:val="100"/>
          <w:position w:val="0"/>
        </w:rPr>
        <w:t>征收率征收增值税；适用</w:t>
      </w:r>
      <w:r>
        <w:rPr>
          <w:color w:val="000000"/>
          <w:spacing w:val="0"/>
          <w:w w:val="100"/>
          <w:position w:val="0"/>
        </w:rPr>
        <w:t>3%</w:t>
      </w:r>
      <w:r>
        <w:rPr>
          <w:color w:val="000000"/>
          <w:spacing w:val="0"/>
          <w:w w:val="100"/>
          <w:position w:val="0"/>
        </w:rPr>
        <w:t>预征率的预缴增值税项目，减按</w:t>
      </w:r>
      <w:r>
        <w:rPr>
          <w:color w:val="000000"/>
          <w:spacing w:val="0"/>
          <w:w w:val="100"/>
          <w:position w:val="0"/>
        </w:rPr>
        <w:t>1%</w:t>
      </w:r>
      <w:r>
        <w:rPr>
          <w:color w:val="000000"/>
          <w:spacing w:val="0"/>
          <w:w w:val="100"/>
          <w:position w:val="0"/>
        </w:rPr>
        <w:t>预征率预缴增值税。</w:t>
      </w:r>
    </w:p>
    <w:p>
      <w:pPr>
        <w:pStyle w:val="Style32"/>
        <w:keepNext/>
        <w:keepLines/>
        <w:widowControl w:val="0"/>
        <w:shd w:val="clear" w:color="auto" w:fill="auto"/>
        <w:bidi w:val="0"/>
        <w:spacing w:before="0" w:after="80" w:line="318" w:lineRule="exact"/>
        <w:ind w:left="0" w:right="0" w:firstLine="440"/>
        <w:jc w:val="both"/>
      </w:pPr>
      <w:bookmarkStart w:id="1161" w:name="bookmark1161"/>
      <w:bookmarkStart w:id="1162" w:name="bookmark1162"/>
      <w:bookmarkStart w:id="1163" w:name="bookmark1163"/>
      <w:r>
        <w:rPr>
          <w:b w:val="0"/>
          <w:bCs w:val="0"/>
          <w:color w:val="000000"/>
          <w:spacing w:val="0"/>
          <w:w w:val="100"/>
          <w:position w:val="0"/>
        </w:rPr>
        <w:t>3</w:t>
      </w:r>
      <w:r>
        <w:rPr>
          <w:b w:val="0"/>
          <w:bCs w:val="0"/>
          <w:color w:val="000000"/>
          <w:spacing w:val="0"/>
          <w:w w:val="100"/>
          <w:position w:val="0"/>
        </w:rPr>
        <w:t>、</w:t>
      </w:r>
      <w:r>
        <w:rPr>
          <w:color w:val="000000"/>
          <w:spacing w:val="0"/>
          <w:w w:val="100"/>
          <w:position w:val="0"/>
        </w:rPr>
        <w:t>其他</w:t>
      </w:r>
      <w:bookmarkEnd w:id="1161"/>
      <w:bookmarkEnd w:id="1162"/>
      <w:bookmarkEnd w:id="1163"/>
    </w:p>
    <w:p>
      <w:pPr>
        <w:pStyle w:val="Style22"/>
        <w:keepNext w:val="0"/>
        <w:keepLines w:val="0"/>
        <w:widowControl w:val="0"/>
        <w:shd w:val="clear" w:color="auto" w:fill="auto"/>
        <w:bidi w:val="0"/>
        <w:spacing w:before="0" w:after="360" w:line="319" w:lineRule="exact"/>
        <w:ind w:left="0" w:right="0" w:firstLine="440"/>
        <w:jc w:val="both"/>
      </w:pPr>
      <w:bookmarkStart w:id="1164" w:name="bookmark1164"/>
      <w:r>
        <w:rPr>
          <w:color w:val="000000"/>
          <w:spacing w:val="0"/>
          <w:w w:val="100"/>
          <w:position w:val="0"/>
        </w:rPr>
        <w:t>本公司之子公司香港骐骥国际发展有限公司注册地在香港，香港当地利得税税率为</w:t>
      </w:r>
      <w:r>
        <w:rPr>
          <w:color w:val="000000"/>
          <w:spacing w:val="0"/>
          <w:w w:val="100"/>
          <w:position w:val="0"/>
        </w:rPr>
        <w:t>16.5%，</w:t>
      </w:r>
      <w:r>
        <w:rPr>
          <w:color w:val="000000"/>
          <w:spacing w:val="0"/>
          <w:w w:val="100"/>
          <w:position w:val="0"/>
        </w:rPr>
        <w:t>本年度利 得不超过</w:t>
      </w:r>
      <w:r>
        <w:rPr>
          <w:color w:val="000000"/>
          <w:spacing w:val="0"/>
          <w:w w:val="100"/>
          <w:position w:val="0"/>
        </w:rPr>
        <w:t>200</w:t>
      </w:r>
      <w:r>
        <w:rPr>
          <w:color w:val="000000"/>
          <w:spacing w:val="0"/>
          <w:w w:val="100"/>
          <w:position w:val="0"/>
        </w:rPr>
        <w:t>万港币减半征收，适用</w:t>
      </w:r>
      <w:r>
        <w:rPr>
          <w:color w:val="000000"/>
          <w:spacing w:val="0"/>
          <w:w w:val="100"/>
          <w:position w:val="0"/>
        </w:rPr>
        <w:t>8.25%</w:t>
      </w:r>
      <w:r>
        <w:rPr>
          <w:color w:val="000000"/>
          <w:spacing w:val="0"/>
          <w:w w:val="100"/>
          <w:position w:val="0"/>
        </w:rPr>
        <w:t>利得税税率；本公司之子公司</w:t>
      </w:r>
      <w:r>
        <w:rPr>
          <w:color w:val="000000"/>
          <w:spacing w:val="0"/>
          <w:w w:val="100"/>
          <w:position w:val="0"/>
        </w:rPr>
        <w:t>Optrum Technology LLC</w:t>
      </w:r>
      <w:r>
        <w:rPr>
          <w:color w:val="000000"/>
          <w:spacing w:val="0"/>
          <w:w w:val="100"/>
          <w:position w:val="0"/>
        </w:rPr>
        <w:t>注册地 在美国德克萨斯州，德克萨斯州当地企业所得税税率为</w:t>
      </w:r>
      <w:r>
        <w:rPr>
          <w:color w:val="000000"/>
          <w:spacing w:val="0"/>
          <w:w w:val="100"/>
          <w:position w:val="0"/>
        </w:rPr>
        <w:t>21.0%；</w:t>
      </w:r>
      <w:r>
        <w:rPr>
          <w:color w:val="000000"/>
          <w:spacing w:val="0"/>
          <w:w w:val="100"/>
          <w:position w:val="0"/>
        </w:rPr>
        <w:t>本公司之子公司万马线缆（越南）有限公 司注册地在越南北宁市，越南北宁当地企业所得税的标准税率为</w:t>
      </w:r>
      <w:r>
        <w:rPr>
          <w:color w:val="000000"/>
          <w:spacing w:val="0"/>
          <w:w w:val="100"/>
          <w:position w:val="0"/>
        </w:rPr>
        <w:t>20.0%；</w:t>
      </w:r>
      <w:r>
        <w:rPr>
          <w:color w:val="000000"/>
          <w:spacing w:val="0"/>
          <w:w w:val="100"/>
          <w:position w:val="0"/>
        </w:rPr>
        <w:t>本公司之子公司</w:t>
      </w:r>
      <w:r>
        <w:rPr>
          <w:color w:val="000000"/>
          <w:spacing w:val="0"/>
          <w:w w:val="100"/>
          <w:position w:val="0"/>
        </w:rPr>
        <w:t>Steed NetworksTechnologies Co.</w:t>
      </w:r>
      <w:r>
        <w:rPr>
          <w:color w:val="000000"/>
          <w:spacing w:val="0"/>
          <w:w w:val="100"/>
          <w:position w:val="0"/>
        </w:rPr>
        <w:t xml:space="preserve">, </w:t>
      </w:r>
      <w:r>
        <w:rPr>
          <w:color w:val="000000"/>
          <w:spacing w:val="0"/>
          <w:w w:val="100"/>
          <w:position w:val="0"/>
        </w:rPr>
        <w:t>Ltd</w:t>
      </w:r>
      <w:r>
        <w:rPr>
          <w:color w:val="000000"/>
          <w:spacing w:val="0"/>
          <w:w w:val="100"/>
          <w:position w:val="0"/>
        </w:rPr>
        <w:t>注册地在柬埔寨金边市，柬埔寨金边当地企业所得税税率为</w:t>
      </w:r>
      <w:r>
        <w:rPr>
          <w:color w:val="000000"/>
          <w:spacing w:val="0"/>
          <w:w w:val="100"/>
          <w:position w:val="0"/>
        </w:rPr>
        <w:t>20.0%</w:t>
      </w:r>
      <w:r>
        <w:rPr>
          <w:color w:val="000000"/>
          <w:spacing w:val="0"/>
          <w:w w:val="100"/>
          <w:position w:val="0"/>
        </w:rPr>
        <w:t>。</w:t>
      </w:r>
      <w:bookmarkEnd w:id="1164"/>
    </w:p>
    <w:p>
      <w:pPr>
        <w:pStyle w:val="Style26"/>
        <w:keepNext/>
        <w:keepLines/>
        <w:widowControl w:val="0"/>
        <w:shd w:val="clear" w:color="auto" w:fill="auto"/>
        <w:bidi w:val="0"/>
        <w:spacing w:before="0" w:after="28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sz w:val="24"/>
          <w:szCs w:val="24"/>
        </w:rPr>
        <w:t>七</w:t>
      </w:r>
      <w:bookmarkEnd w:id="1167"/>
      <w:r>
        <w:rPr>
          <w:color w:val="000000"/>
          <w:spacing w:val="0"/>
          <w:w w:val="100"/>
          <w:position w:val="0"/>
          <w:sz w:val="24"/>
          <w:szCs w:val="24"/>
        </w:rPr>
        <w:t>、合并财务报表项目注释</w:t>
      </w:r>
      <w:bookmarkEnd w:id="1165"/>
      <w:bookmarkEnd w:id="1166"/>
      <w:bookmarkEnd w:id="1168"/>
    </w:p>
    <w:p>
      <w:pPr>
        <w:pStyle w:val="Style32"/>
        <w:keepNext/>
        <w:keepLines/>
        <w:widowControl w:val="0"/>
        <w:shd w:val="clear" w:color="auto" w:fill="auto"/>
        <w:bidi w:val="0"/>
        <w:spacing w:before="0" w:line="318" w:lineRule="exact"/>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69"/>
      <w:bookmarkEnd w:id="1170"/>
      <w:bookmarkEnd w:id="117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114,648.14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77,692.59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1,544,833,759.62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1,113,913,069.54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1,007,879,728.66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400,800,652.45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2,552,828,136.42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1,514,791,414.58</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40,256,678.42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27,625,814.76</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07"/>
        <w:keepNext w:val="0"/>
        <w:keepLines w:val="0"/>
        <w:widowControl w:val="0"/>
        <w:shd w:val="clear" w:color="auto" w:fill="auto"/>
        <w:bidi w:val="0"/>
        <w:spacing w:before="0" w:after="0"/>
        <w:ind w:left="0" w:right="0" w:firstLine="0"/>
        <w:jc w:val="both"/>
      </w:pPr>
      <w:r>
        <w:rPr>
          <w:color w:val="000000"/>
          <w:spacing w:val="0"/>
          <w:w w:val="100"/>
          <w:position w:val="0"/>
        </w:rPr>
        <w:t>说明</w:t>
      </w:r>
      <w:r>
        <w:rPr>
          <w:color w:val="000000"/>
          <w:spacing w:val="0"/>
          <w:w w:val="100"/>
          <w:position w:val="0"/>
        </w:rPr>
        <w:t>1：</w:t>
      </w:r>
      <w:r>
        <w:rPr>
          <w:color w:val="000000"/>
          <w:spacing w:val="0"/>
          <w:w w:val="100"/>
          <w:position w:val="0"/>
        </w:rPr>
        <w:t>期末货币资金中包含按实际利率法计提的存款利息</w:t>
      </w:r>
      <w:r>
        <w:rPr>
          <w:color w:val="000000"/>
          <w:spacing w:val="0"/>
          <w:w w:val="100"/>
          <w:position w:val="0"/>
        </w:rPr>
        <w:t xml:space="preserve">4, 009, </w:t>
      </w:r>
      <w:r>
        <w:rPr>
          <w:color w:val="000000"/>
          <w:spacing w:val="0"/>
          <w:w w:val="100"/>
          <w:position w:val="0"/>
        </w:rPr>
        <w:t xml:space="preserve">805. </w:t>
      </w:r>
      <w:r>
        <w:rPr>
          <w:color w:val="000000"/>
          <w:spacing w:val="0"/>
          <w:w w:val="100"/>
          <w:position w:val="0"/>
        </w:rPr>
        <w:t>24</w:t>
      </w:r>
      <w:r>
        <w:rPr>
          <w:color w:val="000000"/>
          <w:spacing w:val="0"/>
          <w:w w:val="100"/>
          <w:position w:val="0"/>
        </w:rPr>
        <w:t>元。</w:t>
      </w:r>
    </w:p>
    <w:p>
      <w:pPr>
        <w:pStyle w:val="Style107"/>
        <w:keepNext w:val="0"/>
        <w:keepLines w:val="0"/>
        <w:widowControl w:val="0"/>
        <w:shd w:val="clear" w:color="auto" w:fill="auto"/>
        <w:bidi w:val="0"/>
        <w:spacing w:before="0" w:after="0"/>
        <w:ind w:left="0" w:right="0" w:firstLine="0"/>
        <w:jc w:val="both"/>
      </w:pPr>
      <w:r>
        <w:rPr>
          <w:color w:val="000000"/>
          <w:spacing w:val="0"/>
          <w:w w:val="100"/>
          <w:position w:val="0"/>
        </w:rPr>
        <w:t>说明</w:t>
      </w:r>
      <w:r>
        <w:rPr>
          <w:color w:val="000000"/>
          <w:spacing w:val="0"/>
          <w:w w:val="100"/>
          <w:position w:val="0"/>
        </w:rPr>
        <w:t>2：</w:t>
      </w:r>
      <w:r>
        <w:rPr>
          <w:color w:val="000000"/>
          <w:spacing w:val="0"/>
          <w:w w:val="100"/>
          <w:position w:val="0"/>
        </w:rPr>
        <w:t>期末货币资金中不作为现金流量表中的现金及现金等价物包括：实际利率法计提的存款利息</w:t>
      </w:r>
      <w:r>
        <w:rPr>
          <w:color w:val="000000"/>
          <w:spacing w:val="0"/>
          <w:w w:val="100"/>
          <w:position w:val="0"/>
        </w:rPr>
        <w:t xml:space="preserve">4, 009, </w:t>
      </w:r>
      <w:r>
        <w:rPr>
          <w:color w:val="000000"/>
          <w:spacing w:val="0"/>
          <w:w w:val="100"/>
          <w:position w:val="0"/>
        </w:rPr>
        <w:t xml:space="preserve">805. </w:t>
      </w:r>
      <w:r>
        <w:rPr>
          <w:color w:val="000000"/>
          <w:spacing w:val="0"/>
          <w:w w:val="100"/>
          <w:position w:val="0"/>
        </w:rPr>
        <w:t>24</w:t>
      </w:r>
      <w:r>
        <w:rPr>
          <w:color w:val="000000"/>
          <w:spacing w:val="0"/>
          <w:w w:val="100"/>
          <w:position w:val="0"/>
        </w:rPr>
        <w:t>元，汇票、信用证、保函 等保证金</w:t>
      </w:r>
      <w:r>
        <w:rPr>
          <w:color w:val="000000"/>
          <w:spacing w:val="0"/>
          <w:w w:val="100"/>
          <w:position w:val="0"/>
        </w:rPr>
        <w:t xml:space="preserve">953, 504, </w:t>
      </w:r>
      <w:r>
        <w:rPr>
          <w:color w:val="000000"/>
          <w:spacing w:val="0"/>
          <w:w w:val="100"/>
          <w:position w:val="0"/>
        </w:rPr>
        <w:t xml:space="preserve">564. </w:t>
      </w:r>
      <w:r>
        <w:rPr>
          <w:color w:val="000000"/>
          <w:spacing w:val="0"/>
          <w:w w:val="100"/>
          <w:position w:val="0"/>
        </w:rPr>
        <w:t>19</w:t>
      </w:r>
      <w:r>
        <w:rPr>
          <w:color w:val="000000"/>
          <w:spacing w:val="0"/>
          <w:w w:val="100"/>
          <w:position w:val="0"/>
        </w:rPr>
        <w:t>元，定期存款</w:t>
      </w: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107"/>
        <w:keepNext w:val="0"/>
        <w:keepLines w:val="0"/>
        <w:widowControl w:val="0"/>
        <w:shd w:val="clear" w:color="auto" w:fill="auto"/>
        <w:bidi w:val="0"/>
        <w:spacing w:before="0" w:after="340"/>
        <w:ind w:left="0" w:right="0" w:firstLine="0"/>
        <w:jc w:val="both"/>
      </w:pPr>
      <w:r>
        <w:rPr>
          <w:color w:val="000000"/>
          <w:spacing w:val="0"/>
          <w:w w:val="100"/>
          <w:position w:val="0"/>
        </w:rPr>
        <w:t>期末，除上述资金外，本公司不存在抵押、质押或冻结、或存放在境外且资金汇回受到限制的款项。</w:t>
      </w:r>
    </w:p>
    <w:p>
      <w:pPr>
        <w:pStyle w:val="Style32"/>
        <w:keepNext/>
        <w:keepLines/>
        <w:widowControl w:val="0"/>
        <w:shd w:val="clear" w:color="auto" w:fill="auto"/>
        <w:bidi w:val="0"/>
        <w:spacing w:before="0" w:after="340" w:line="240" w:lineRule="auto"/>
        <w:ind w:left="0" w:right="0" w:firstLine="0"/>
        <w:jc w:val="both"/>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72"/>
      <w:bookmarkEnd w:id="1173"/>
      <w:bookmarkEnd w:id="11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659"/>
        <w:gridCol w:w="2554"/>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3,575,203.33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3,575,203.33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3,575,203.33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color w:val="000000"/>
          <w:spacing w:val="0"/>
          <w:w w:val="100"/>
          <w:position w:val="0"/>
        </w:rPr>
        <w:t>、衍生金融资产</w:t>
      </w:r>
      <w:bookmarkEnd w:id="1175"/>
      <w:bookmarkEnd w:id="1176"/>
      <w:bookmarkEnd w:id="11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套期工具持仓保证金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32,283,045.50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套期工具公允价值变动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3,216,550.00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23,344,850.00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远期结购汇浮盈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525,559.26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755,842.98</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3,742,109.26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56,383,738.48</w:t>
            </w:r>
          </w:p>
        </w:tc>
      </w:tr>
    </w:tbl>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本公司对预期铜采购交易进行套期保值，将套期工具在本报表项目列示。</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4</w:t>
      </w:r>
      <w:bookmarkEnd w:id="1181"/>
      <w:r>
        <w:rPr>
          <w:color w:val="000000"/>
          <w:spacing w:val="0"/>
          <w:w w:val="100"/>
          <w:position w:val="0"/>
        </w:rPr>
        <w:t>、应收票据</w:t>
      </w:r>
      <w:bookmarkEnd w:id="1179"/>
      <w:bookmarkEnd w:id="1180"/>
      <w:bookmarkEnd w:id="1182"/>
    </w:p>
    <w:p>
      <w:pPr>
        <w:pStyle w:val="Style50"/>
        <w:keepNext/>
        <w:keepLines/>
        <w:widowControl w:val="0"/>
        <w:shd w:val="clear" w:color="auto" w:fill="auto"/>
        <w:bidi w:val="0"/>
        <w:spacing w:before="0" w:after="340" w:line="240" w:lineRule="auto"/>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83"/>
      <w:bookmarkEnd w:id="1184"/>
      <w:bookmarkEnd w:id="11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574,263,642.18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380,853,437.00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491,187,170.57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131,635,054.98</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1,065,450,812.75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512,488,491.98</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1526"/>
        <w:gridCol w:w="1522"/>
        <w:gridCol w:w="792"/>
        <w:gridCol w:w="1570"/>
        <w:gridCol w:w="1728"/>
        <w:gridCol w:w="797"/>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值</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53,309.</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4,602,4</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1,065,4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50,812.</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517,65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6,297.4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5,167,80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512,48</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8,491.9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494,42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9,642.7</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46.21</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3,242,4</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491,18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7,170.5</w:t>
            </w:r>
          </w:p>
          <w:p>
            <w:pPr>
              <w:pStyle w:val="Style14"/>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132,96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4,702.0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1,329,64</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131,63</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5,054.9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575,62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3,666.8</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53.79</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1,360,0</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574,26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3,642.1</w:t>
            </w:r>
          </w:p>
          <w:p>
            <w:pPr>
              <w:pStyle w:val="Style14"/>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384,69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1,595.4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3,838,15</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380,85</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3,437.0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95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53,309.</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4,602,4</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1,065,4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50,812.</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517,65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6,297.4</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5,167,80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512,48</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8,491.9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4,602,496.88</w:t>
      </w:r>
      <w:r>
        <w:rPr>
          <w:color w:val="000000"/>
          <w:spacing w:val="0"/>
          <w:w w:val="100"/>
          <w:position w:val="0"/>
        </w:rPr>
        <w:t>元</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3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494,429,642.79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3,242,472.22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0.66%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575,623,666.84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1,360,024.66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0.24%</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1,070,053,309.63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4,602,496.88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 口适用”不适用</w:t>
      </w:r>
    </w:p>
    <w:p>
      <w:pPr>
        <w:pStyle w:val="Style50"/>
        <w:keepNext/>
        <w:keepLines/>
        <w:widowControl w:val="0"/>
        <w:numPr>
          <w:ilvl w:val="0"/>
          <w:numId w:val="89"/>
        </w:numPr>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本期计提、收回或转回的坏账准备情况</w:t>
      </w:r>
      <w:bookmarkEnd w:id="1187"/>
      <w:bookmarkEnd w:id="1188"/>
      <w:bookmarkEnd w:id="1190"/>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承兑汇票组合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5,167,805.44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-565,308.56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4,602,496.88</w:t>
            </w:r>
          </w:p>
        </w:tc>
      </w:tr>
      <w:tr>
        <w:trPr>
          <w:trHeight w:val="331"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5,167,805.44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-565,308.56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4,602,496.88</w:t>
            </w:r>
          </w:p>
        </w:tc>
      </w:tr>
    </w:tbl>
    <w:p>
      <w:pPr>
        <w:pStyle w:val="Style30"/>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其中本期坏账准备收回或转回金额重要的: 口适用”不适用</w:t>
      </w:r>
      <w:r>
        <w:br w:type="page"/>
      </w:r>
    </w:p>
    <w:p>
      <w:pPr>
        <w:pStyle w:val="Style50"/>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91"/>
      <w:bookmarkEnd w:id="1192"/>
      <w:bookmarkEnd w:id="11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38,713,616.71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88,046,995.85</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126,760,612.56</w:t>
            </w:r>
          </w:p>
        </w:tc>
      </w:tr>
    </w:tbl>
    <w:p>
      <w:pPr>
        <w:widowControl w:val="0"/>
        <w:spacing w:after="339" w:line="1" w:lineRule="exact"/>
      </w:pPr>
    </w:p>
    <w:p>
      <w:pPr>
        <w:pStyle w:val="Style50"/>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95"/>
      <w:bookmarkEnd w:id="1196"/>
      <w:bookmarkEnd w:id="11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1,050,993,901.40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280,898,813.38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270,550,152.08</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1,050,993,901.40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551,448,965.46</w:t>
            </w:r>
          </w:p>
        </w:tc>
      </w:tr>
    </w:tbl>
    <w:p>
      <w:pPr>
        <w:widowControl w:val="0"/>
        <w:spacing w:after="339" w:line="1" w:lineRule="exact"/>
      </w:pPr>
    </w:p>
    <w:p>
      <w:pPr>
        <w:pStyle w:val="Style50"/>
        <w:keepNext/>
        <w:keepLines/>
        <w:widowControl w:val="0"/>
        <w:shd w:val="clear" w:color="auto" w:fill="auto"/>
        <w:tabs>
          <w:tab w:pos="493" w:val="left"/>
        </w:tabs>
        <w:bidi w:val="0"/>
        <w:spacing w:before="0" w:after="34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99"/>
      <w:bookmarkEnd w:id="1200"/>
      <w:bookmarkEnd w:id="1202"/>
    </w:p>
    <w:p>
      <w:pPr>
        <w:pStyle w:val="Style50"/>
        <w:keepNext/>
        <w:keepLines/>
        <w:widowControl w:val="0"/>
        <w:shd w:val="clear" w:color="auto" w:fill="auto"/>
        <w:tabs>
          <w:tab w:pos="493" w:val="left"/>
        </w:tabs>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03"/>
      <w:bookmarkEnd w:id="1204"/>
      <w:bookmarkEnd w:id="1206"/>
    </w:p>
    <w:p>
      <w:pPr>
        <w:pStyle w:val="Style32"/>
        <w:keepNext/>
        <w:keepLines/>
        <w:widowControl w:val="0"/>
        <w:shd w:val="clear" w:color="auto" w:fill="auto"/>
        <w:bidi w:val="0"/>
        <w:spacing w:before="0" w:after="34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5</w:t>
      </w:r>
      <w:bookmarkEnd w:id="1209"/>
      <w:r>
        <w:rPr>
          <w:color w:val="000000"/>
          <w:spacing w:val="0"/>
          <w:w w:val="100"/>
          <w:position w:val="0"/>
        </w:rPr>
        <w:t>、应收账款</w:t>
      </w:r>
      <w:bookmarkEnd w:id="1207"/>
      <w:bookmarkEnd w:id="1208"/>
      <w:bookmarkEnd w:id="1210"/>
    </w:p>
    <w:p>
      <w:pPr>
        <w:pStyle w:val="Style50"/>
        <w:keepNext/>
        <w:keepLines/>
        <w:widowControl w:val="0"/>
        <w:shd w:val="clear" w:color="auto" w:fill="auto"/>
        <w:bidi w:val="0"/>
        <w:spacing w:before="0" w:after="34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1"/>
      <w:bookmarkEnd w:id="1212"/>
      <w:bookmarkEnd w:id="121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32,036, 688.81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32,036, 688.81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31,720,</w:t>
            </w:r>
          </w:p>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31,720,</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3,627,1</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30,486.</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99.12</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173,75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5,006.0</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3,453,3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75,480.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2,836,5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96,545.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149,80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1,616.8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2,686,79</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4,928.65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3,627,0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37,078.</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99.11</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173,75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5,006.0</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3,453,2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82,072.</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2,836,3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99,351.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149,80</w:t>
            </w:r>
          </w:p>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1,616.8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2,686,59</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7,734.65</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97"/>
        <w:gridCol w:w="926"/>
      </w:tblGrid>
      <w:tr>
        <w:trPr>
          <w:trHeight w:val="79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93,408.</w:t>
            </w:r>
          </w:p>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93,408.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197,19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197,194.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3,659,1</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67,175.</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205,79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1,694.8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3,453,3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75,480.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2,868,3 17,025.</w:t>
            </w:r>
          </w:p>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181,52</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2,096.7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2,686,79</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4,928.65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32,036,688.81</w:t>
      </w:r>
      <w:r>
        <w:rPr>
          <w:color w:val="000000"/>
          <w:spacing w:val="0"/>
          <w:w w:val="100"/>
          <w:position w:val="0"/>
        </w:rPr>
        <w:t>元</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15,703,603.65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15,703,603.65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5,679,939.11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5,679,939.11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4,335,468.37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4,335,468.37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4,222,205.60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4,222,205.60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557,189.48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557,189.48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514,916.41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514,916.41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428,970.13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428,970.13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386,640.00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386,640.00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72,756.06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72,756.06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32,036,688.81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32,036,688.81</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173,755,006.08</w:t>
      </w:r>
      <w:r>
        <w:rPr>
          <w:color w:val="000000"/>
          <w:spacing w:val="0"/>
          <w:w w:val="100"/>
          <w:position w:val="0"/>
        </w:rPr>
        <w:t>元</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3,343,347,364.29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36,944,703.45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135,037,383.28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15,720,029.67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41,009,121.34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13,447,063.27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107,643,209.89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107,643,209.69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3,627,037,078.80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173,755,006.08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3,343,401,560.89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135,076,594.67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41,089,221.35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139,599,798.70</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3,659,167,175.61</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5"/>
      <w:bookmarkEnd w:id="1216"/>
      <w:bookmarkEnd w:id="121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31,720,479.89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316,208.92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32,036,688.81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149,801,616.81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31,399,187.56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7,721,211.76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275,413.47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173,755,006.08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181,522,096.70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31,715,396.48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7,721,211.76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275,413.47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205,791,694.89</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19"/>
      <w:bookmarkEnd w:id="1220"/>
      <w:bookmarkEnd w:id="12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7,721,211.76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5,865,056.42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客户经营不善，无 还款能力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按照公司管理权 限，履行核销审批 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1,447,000.00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客户经营不善，无 还款能力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按照公司管理权 限，履行核销审批 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7,312,056.42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23"/>
      <w:bookmarkEnd w:id="1224"/>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150,842,741.58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1,508,427.42</w:t>
            </w:r>
          </w:p>
        </w:tc>
      </w:tr>
    </w:tbl>
    <w:p>
      <w:pPr>
        <w:widowControl w:val="0"/>
        <w:spacing w:line="1" w:lineRule="exact"/>
      </w:pPr>
      <w:r>
        <w:br w:type="page"/>
      </w:r>
    </w:p>
    <w:tbl>
      <w:tblPr>
        <w:tblOverlap w:val="never"/>
        <w:jc w:val="center"/>
        <w:tblLayout w:type="fixed"/>
      </w:tblPr>
      <w:tblGrid>
        <w:gridCol w:w="1987"/>
        <w:gridCol w:w="2530"/>
        <w:gridCol w:w="2530"/>
        <w:gridCol w:w="2530"/>
      </w:tblGrid>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148,248,877.39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1,482,488.77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93,010,016.87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930,100.17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80,678,104.57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806,781.05</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63,915,029.26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639,150.29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536,694,769.67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0"/>
        <w:keepNext/>
        <w:keepLines/>
        <w:widowControl w:val="0"/>
        <w:numPr>
          <w:ilvl w:val="0"/>
          <w:numId w:val="91"/>
        </w:numPr>
        <w:shd w:val="clear" w:color="auto" w:fill="auto"/>
        <w:tabs>
          <w:tab w:pos="493" w:val="left"/>
        </w:tabs>
        <w:bidi w:val="0"/>
        <w:spacing w:before="0" w:after="320" w:line="240" w:lineRule="auto"/>
        <w:ind w:left="0" w:right="0" w:firstLine="0"/>
        <w:jc w:val="both"/>
      </w:pPr>
      <w:bookmarkStart w:id="1227" w:name="bookmark1227"/>
      <w:bookmarkStart w:id="1228" w:name="bookmark1228"/>
      <w:bookmarkStart w:id="1229" w:name="bookmark1229"/>
      <w:bookmarkStart w:id="1230" w:name="bookmark1230"/>
      <w:bookmarkEnd w:id="1229"/>
      <w:r>
        <w:rPr>
          <w:color w:val="000000"/>
          <w:spacing w:val="0"/>
          <w:w w:val="100"/>
          <w:position w:val="0"/>
        </w:rPr>
        <w:t>转移应收账款且继续涉入形成的资产、负债金额</w:t>
      </w:r>
      <w:bookmarkEnd w:id="1227"/>
      <w:bookmarkEnd w:id="1228"/>
      <w:bookmarkEnd w:id="1230"/>
    </w:p>
    <w:p>
      <w:pPr>
        <w:pStyle w:val="Style50"/>
        <w:keepNext/>
        <w:keepLines/>
        <w:widowControl w:val="0"/>
        <w:numPr>
          <w:ilvl w:val="0"/>
          <w:numId w:val="91"/>
        </w:numPr>
        <w:shd w:val="clear" w:color="auto" w:fill="auto"/>
        <w:tabs>
          <w:tab w:pos="493" w:val="left"/>
        </w:tabs>
        <w:bidi w:val="0"/>
        <w:spacing w:before="0" w:after="320" w:line="240" w:lineRule="auto"/>
        <w:ind w:left="0" w:right="0" w:firstLine="0"/>
        <w:jc w:val="both"/>
      </w:pPr>
      <w:bookmarkStart w:id="1231" w:name="bookmark1231"/>
      <w:bookmarkStart w:id="1232" w:name="bookmark1232"/>
      <w:bookmarkStart w:id="1233" w:name="bookmark1233"/>
      <w:bookmarkStart w:id="1234" w:name="bookmark1234"/>
      <w:bookmarkEnd w:id="1233"/>
      <w:r>
        <w:rPr>
          <w:color w:val="000000"/>
          <w:spacing w:val="0"/>
          <w:w w:val="100"/>
          <w:position w:val="0"/>
        </w:rPr>
        <w:t>因金融资产转移而终止确认的应收账款</w:t>
      </w:r>
      <w:bookmarkEnd w:id="1231"/>
      <w:bookmarkEnd w:id="1232"/>
      <w:bookmarkEnd w:id="1234"/>
    </w:p>
    <w:p>
      <w:pPr>
        <w:pStyle w:val="Style32"/>
        <w:keepNext/>
        <w:keepLines/>
        <w:widowControl w:val="0"/>
        <w:shd w:val="clear" w:color="auto" w:fill="auto"/>
        <w:bidi w:val="0"/>
        <w:spacing w:before="0" w:line="240"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6</w:t>
      </w:r>
      <w:bookmarkEnd w:id="1237"/>
      <w:r>
        <w:rPr>
          <w:color w:val="000000"/>
          <w:spacing w:val="0"/>
          <w:w w:val="100"/>
          <w:position w:val="0"/>
        </w:rPr>
        <w:t>、应收款项融资</w:t>
      </w:r>
      <w:bookmarkEnd w:id="1235"/>
      <w:bookmarkEnd w:id="1236"/>
      <w:bookmarkEnd w:id="12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125,947,254.13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385,741,006.13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59,686,405.67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185,633,659.80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385,741,006.13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本公司因销售商品、提供服务等取得的、不属于《中华人民共和国票据法》规范票据的“云信”、“融信”等数字化应 收账款债权凭证，本公司既以收取合同现金流量为目标又以出售为目标的，故在“应收款项融资”项目中列示。本期公允价 值变动</w:t>
      </w:r>
      <w:r>
        <w:rPr>
          <w:rFonts w:ascii="Times New Roman" w:eastAsia="Times New Roman" w:hAnsi="Times New Roman" w:cs="Times New Roman"/>
          <w:color w:val="000000"/>
          <w:spacing w:val="0"/>
          <w:w w:val="100"/>
          <w:position w:val="0"/>
        </w:rPr>
        <w:t>1,134,554.55</w:t>
      </w:r>
      <w:r>
        <w:rPr>
          <w:color w:val="000000"/>
          <w:spacing w:val="0"/>
          <w:w w:val="100"/>
          <w:position w:val="0"/>
        </w:rPr>
        <w:t>元，计入其他综合收益</w:t>
      </w:r>
      <w:r>
        <w:rPr>
          <w:rFonts w:ascii="Times New Roman" w:eastAsia="Times New Roman" w:hAnsi="Times New Roman" w:cs="Times New Roman"/>
          <w:color w:val="000000"/>
          <w:spacing w:val="0"/>
          <w:w w:val="100"/>
          <w:position w:val="0"/>
        </w:rPr>
        <w:t>-</w:t>
      </w:r>
      <w:r>
        <w:rPr>
          <w:color w:val="000000"/>
          <w:spacing w:val="0"/>
          <w:w w:val="100"/>
          <w:position w:val="0"/>
        </w:rPr>
        <w:t>公允价值变动。</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本公司所属部分子公司视其日常资金管理的需要将一部分银行承兑汇票进行贴现和背书，故将该子公司的银行承兑汇票 分类为以公允价值计量且其变动计入其他综合收益的金融资产。</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 口适用”不适用</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107"/>
        <w:keepNext w:val="0"/>
        <w:keepLines w:val="0"/>
        <w:widowControl w:val="0"/>
        <w:shd w:val="clear" w:color="auto" w:fill="auto"/>
        <w:bidi w:val="0"/>
        <w:spacing w:before="0" w:after="0"/>
        <w:ind w:left="0" w:right="0" w:firstLine="0"/>
        <w:jc w:val="left"/>
      </w:pPr>
      <w:r>
        <w:rPr>
          <w:color w:val="000000"/>
          <w:spacing w:val="0"/>
          <w:w w:val="100"/>
          <w:position w:val="0"/>
        </w:rPr>
        <w:t>本公司无单项计提减值准备的银行承兑汇票-于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日，本公司认为所持有的银行承兑汇票不存在重大信用风险，不会因银行违 约而产生重大损失。</w:t>
      </w:r>
    </w:p>
    <w:p>
      <w:pPr>
        <w:pStyle w:val="Style30"/>
        <w:keepNext w:val="0"/>
        <w:keepLines w:val="0"/>
        <w:widowControl w:val="0"/>
        <w:pBdr>
          <w:bottom w:val="single" w:sz="4" w:space="0" w:color="auto"/>
        </w:pBdr>
        <w:shd w:val="clear" w:color="auto" w:fill="auto"/>
        <w:bidi w:val="0"/>
        <w:spacing w:before="0" w:after="140" w:line="312" w:lineRule="exact"/>
        <w:ind w:left="0" w:right="0" w:firstLine="0"/>
        <w:jc w:val="left"/>
      </w:pPr>
      <w:r>
        <w:rPr>
          <w:color w:val="000000"/>
          <w:spacing w:val="0"/>
          <w:w w:val="100"/>
          <w:position w:val="0"/>
        </w:rPr>
        <w:t>期末本公司已质押的应收票据</w:t>
      </w:r>
    </w:p>
    <w:tbl>
      <w:tblPr>
        <w:tblOverlap w:val="never"/>
        <w:jc w:val="center"/>
        <w:tblLayout w:type="fixed"/>
      </w:tblPr>
      <w:tblGrid>
        <w:gridCol w:w="6763"/>
        <w:gridCol w:w="2765"/>
      </w:tblGrid>
      <w:tr>
        <w:trPr>
          <w:trHeight w:val="293" w:hRule="exact"/>
        </w:trPr>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种类</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期末已质押金额</w:t>
            </w:r>
          </w:p>
        </w:tc>
      </w:tr>
      <w:tr>
        <w:trPr>
          <w:trHeight w:val="35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50,419,590.59</w:t>
            </w:r>
          </w:p>
        </w:tc>
      </w:tr>
      <w:tr>
        <w:trPr>
          <w:trHeight w:val="662" w:hRule="exact"/>
        </w:trPr>
        <w:tc>
          <w:tcPr>
            <w:gridSpan w:val="2"/>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期末本公司已背书或贴现但尚未到期的应收票据</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tabs>
                <w:tab w:pos="4555" w:val="left"/>
              </w:tabs>
              <w:bidi w:val="0"/>
              <w:spacing w:before="0" w:after="0" w:line="240" w:lineRule="auto"/>
              <w:ind w:left="0" w:right="0" w:firstLine="0"/>
              <w:jc w:val="left"/>
            </w:pPr>
            <w:r>
              <w:rPr>
                <w:b/>
                <w:bCs/>
                <w:color w:val="000000"/>
                <w:spacing w:val="0"/>
                <w:w w:val="100"/>
                <w:position w:val="0"/>
              </w:rPr>
              <w:t>种类</w:t>
              <w:tab/>
              <w:t>期末终止确认金额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期末未终止确认金额</w:t>
            </w:r>
          </w:p>
        </w:tc>
      </w:tr>
      <w:tr>
        <w:trPr>
          <w:trHeight w:val="293" w:hRule="exact"/>
        </w:trPr>
        <w:tc>
          <w:tcPr>
            <w:gridSpan w:val="2"/>
            <w:tcBorders>
              <w:top w:val="single" w:sz="4"/>
              <w:bottom w:val="single" w:sz="4"/>
            </w:tcBorders>
            <w:shd w:val="clear" w:color="auto" w:fill="FFFFFF"/>
            <w:vAlign w:val="bottom"/>
          </w:tcPr>
          <w:p>
            <w:pPr>
              <w:pStyle w:val="Style14"/>
              <w:keepNext w:val="0"/>
              <w:keepLines w:val="0"/>
              <w:widowControl w:val="0"/>
              <w:shd w:val="clear" w:color="auto" w:fill="auto"/>
              <w:tabs>
                <w:tab w:pos="4882" w:val="left"/>
              </w:tabs>
              <w:bidi w:val="0"/>
              <w:spacing w:before="0" w:after="0" w:line="240" w:lineRule="auto"/>
              <w:ind w:left="0" w:right="0" w:firstLine="0"/>
              <w:jc w:val="left"/>
            </w:pPr>
            <w:r>
              <w:rPr>
                <w:color w:val="000000"/>
                <w:spacing w:val="0"/>
                <w:w w:val="100"/>
                <w:position w:val="0"/>
              </w:rPr>
              <w:t>银行承兑票据</w:t>
              <w:tab/>
            </w:r>
            <w:r>
              <w:rPr>
                <w:rFonts w:ascii="Times New Roman" w:eastAsia="Times New Roman" w:hAnsi="Times New Roman" w:cs="Times New Roman"/>
                <w:color w:val="000000"/>
                <w:spacing w:val="0"/>
                <w:w w:val="100"/>
                <w:position w:val="0"/>
              </w:rPr>
              <w:t>273,825,704.91</w:t>
            </w:r>
          </w:p>
        </w:tc>
      </w:tr>
    </w:tbl>
    <w:p>
      <w:pPr>
        <w:pStyle w:val="Style2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说明：已背书或贴现的银行承兑汇票是由信用等级较高的银行开具的，信用风险和延期付款风险很小，并且票据相关的利率风险已转移给 银行，可以判断票据所有权上的主要风险和报酬已经转移，故终止确认。</w:t>
      </w:r>
      <w:r>
        <w:br w:type="page"/>
      </w:r>
    </w:p>
    <w:p>
      <w:pPr>
        <w:pStyle w:val="Style32"/>
        <w:keepNext/>
        <w:keepLines/>
        <w:widowControl w:val="0"/>
        <w:shd w:val="clear" w:color="auto" w:fill="auto"/>
        <w:bidi w:val="0"/>
        <w:spacing w:before="0" w:after="30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7</w:t>
      </w:r>
      <w:bookmarkEnd w:id="1241"/>
      <w:r>
        <w:rPr>
          <w:color w:val="000000"/>
          <w:spacing w:val="0"/>
          <w:w w:val="100"/>
          <w:position w:val="0"/>
        </w:rPr>
        <w:t>、预付款项</w:t>
      </w:r>
      <w:bookmarkEnd w:id="1239"/>
      <w:bookmarkEnd w:id="1240"/>
      <w:bookmarkEnd w:id="1242"/>
    </w:p>
    <w:p>
      <w:pPr>
        <w:pStyle w:val="Style50"/>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43"/>
      <w:bookmarkEnd w:id="1244"/>
      <w:bookmarkEnd w:id="12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261,149,399.34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118,865,901.11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302,604.76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4,450,075.30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2,255,599.73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406,999.84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359,897.26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957,989.01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264,067,501.09</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124,680,965.26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50"/>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47"/>
      <w:bookmarkEnd w:id="1248"/>
      <w:bookmarkEnd w:id="1250"/>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按预付对象归集的预付款项期末余额前五名单位情况</w:t>
      </w:r>
    </w:p>
    <w:tbl>
      <w:tblPr>
        <w:tblOverlap w:val="never"/>
        <w:jc w:val="center"/>
        <w:tblLayout w:type="fixed"/>
      </w:tblPr>
      <w:tblGrid>
        <w:gridCol w:w="2875"/>
        <w:gridCol w:w="3206"/>
        <w:gridCol w:w="3053"/>
      </w:tblGrid>
      <w:tr>
        <w:trPr>
          <w:trHeight w:val="35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预付款项期末余额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8"/>
                <w:szCs w:val="18"/>
              </w:rPr>
              <w:t>占预付款项期末余额合计数的比例</w:t>
            </w:r>
            <w:r>
              <w:rPr>
                <w:b/>
                <w:bCs/>
                <w:color w:val="000000"/>
                <w:spacing w:val="0"/>
                <w:w w:val="100"/>
                <w:position w:val="0"/>
                <w:sz w:val="19"/>
                <w:szCs w:val="19"/>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43,544,236.99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16.49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41,368,110.98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15.67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26,487,602.70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10.03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19,162,646.42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7.26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14,628,664.35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5.54</w:t>
            </w:r>
          </w:p>
        </w:tc>
      </w:tr>
      <w:tr>
        <w:trPr>
          <w:trHeight w:val="355"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145,191,261.44</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b/>
                <w:bCs/>
                <w:color w:val="000000"/>
                <w:spacing w:val="0"/>
                <w:w w:val="100"/>
                <w:position w:val="0"/>
              </w:rPr>
              <w:t>54.99</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8</w:t>
      </w:r>
      <w:bookmarkEnd w:id="1253"/>
      <w:r>
        <w:rPr>
          <w:color w:val="000000"/>
          <w:spacing w:val="0"/>
          <w:w w:val="100"/>
          <w:position w:val="0"/>
        </w:rPr>
        <w:t>、其他应收款</w:t>
      </w:r>
      <w:bookmarkEnd w:id="1251"/>
      <w:bookmarkEnd w:id="1252"/>
      <w:bookmarkEnd w:id="12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159,111,750.80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121,307,624.69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159,111,750.80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121,307,624.69</w:t>
            </w:r>
          </w:p>
        </w:tc>
      </w:tr>
    </w:tbl>
    <w:p>
      <w:pPr>
        <w:widowControl w:val="0"/>
        <w:spacing w:after="299" w:line="1" w:lineRule="exact"/>
      </w:pPr>
    </w:p>
    <w:p>
      <w:pPr>
        <w:pStyle w:val="Style50"/>
        <w:keepNext/>
        <w:keepLines/>
        <w:widowControl w:val="0"/>
        <w:shd w:val="clear" w:color="auto" w:fill="auto"/>
        <w:bidi w:val="0"/>
        <w:spacing w:before="0" w:after="30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55"/>
      <w:bookmarkEnd w:id="1256"/>
      <w:bookmarkEnd w:id="1258"/>
    </w:p>
    <w:p>
      <w:pPr>
        <w:pStyle w:val="Style112"/>
        <w:keepNext/>
        <w:keepLines/>
        <w:widowControl w:val="0"/>
        <w:shd w:val="clear" w:color="auto" w:fill="auto"/>
        <w:tabs>
          <w:tab w:pos="387" w:val="left"/>
        </w:tabs>
        <w:bidi w:val="0"/>
        <w:spacing w:before="0" w:after="30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color w:val="000000"/>
          <w:spacing w:val="0"/>
          <w:w w:val="100"/>
          <w:position w:val="0"/>
        </w:rPr>
        <w:t>）</w:t>
        <w:tab/>
        <w:t>应收利息分类</w:t>
      </w:r>
      <w:bookmarkEnd w:id="1259"/>
      <w:bookmarkEnd w:id="1260"/>
      <w:bookmarkEnd w:id="1262"/>
    </w:p>
    <w:p>
      <w:pPr>
        <w:pStyle w:val="Style112"/>
        <w:keepNext/>
        <w:keepLines/>
        <w:widowControl w:val="0"/>
        <w:shd w:val="clear" w:color="auto" w:fill="auto"/>
        <w:tabs>
          <w:tab w:pos="397" w:val="left"/>
        </w:tabs>
        <w:bidi w:val="0"/>
        <w:spacing w:before="0" w:after="30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color w:val="000000"/>
          <w:spacing w:val="0"/>
          <w:w w:val="100"/>
          <w:position w:val="0"/>
        </w:rPr>
        <w:t>）</w:t>
        <w:tab/>
        <w:t>重要逾期利息</w:t>
      </w:r>
      <w:bookmarkEnd w:id="1263"/>
      <w:bookmarkEnd w:id="1264"/>
      <w:bookmarkEnd w:id="1266"/>
    </w:p>
    <w:p>
      <w:pPr>
        <w:pStyle w:val="Style112"/>
        <w:keepNext/>
        <w:keepLines/>
        <w:widowControl w:val="0"/>
        <w:shd w:val="clear" w:color="auto" w:fill="auto"/>
        <w:tabs>
          <w:tab w:pos="397" w:val="left"/>
        </w:tabs>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color w:val="000000"/>
          <w:spacing w:val="0"/>
          <w:w w:val="100"/>
          <w:position w:val="0"/>
        </w:rPr>
        <w:t>）</w:t>
        <w:tab/>
        <w:t>坏账准备计提情况</w:t>
      </w:r>
      <w:bookmarkEnd w:id="1267"/>
      <w:bookmarkEnd w:id="1268"/>
      <w:bookmarkEnd w:id="1270"/>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50"/>
        <w:keepNext/>
        <w:keepLines/>
        <w:widowControl w:val="0"/>
        <w:shd w:val="clear" w:color="auto" w:fill="auto"/>
        <w:bidi w:val="0"/>
        <w:spacing w:before="0" w:after="34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71"/>
      <w:bookmarkEnd w:id="1272"/>
      <w:bookmarkEnd w:id="1274"/>
    </w:p>
    <w:p>
      <w:pPr>
        <w:pStyle w:val="Style112"/>
        <w:keepNext/>
        <w:keepLines/>
        <w:widowControl w:val="0"/>
        <w:shd w:val="clear" w:color="auto" w:fill="auto"/>
        <w:tabs>
          <w:tab w:pos="387" w:val="left"/>
        </w:tabs>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color w:val="000000"/>
          <w:spacing w:val="0"/>
          <w:w w:val="100"/>
          <w:position w:val="0"/>
        </w:rPr>
        <w:t>）</w:t>
        <w:tab/>
        <w:t>应收股利分类</w:t>
      </w:r>
      <w:bookmarkEnd w:id="1275"/>
      <w:bookmarkEnd w:id="1276"/>
      <w:bookmarkEnd w:id="1278"/>
    </w:p>
    <w:p>
      <w:pPr>
        <w:pStyle w:val="Style112"/>
        <w:keepNext/>
        <w:keepLines/>
        <w:widowControl w:val="0"/>
        <w:shd w:val="clear" w:color="auto" w:fill="auto"/>
        <w:tabs>
          <w:tab w:pos="397"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79"/>
      <w:bookmarkEnd w:id="1280"/>
      <w:bookmarkEnd w:id="1282"/>
    </w:p>
    <w:p>
      <w:pPr>
        <w:pStyle w:val="Style112"/>
        <w:keepNext/>
        <w:keepLines/>
        <w:widowControl w:val="0"/>
        <w:shd w:val="clear" w:color="auto" w:fill="auto"/>
        <w:tabs>
          <w:tab w:pos="397"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color w:val="000000"/>
          <w:spacing w:val="0"/>
          <w:w w:val="100"/>
          <w:position w:val="0"/>
        </w:rPr>
        <w:t>）</w:t>
        <w:tab/>
        <w:t>坏账准备计提情况</w:t>
      </w:r>
      <w:bookmarkEnd w:id="1283"/>
      <w:bookmarkEnd w:id="1284"/>
      <w:bookmarkEnd w:id="1286"/>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50"/>
        <w:keepNext/>
        <w:keepLines/>
        <w:widowControl w:val="0"/>
        <w:shd w:val="clear" w:color="auto" w:fill="auto"/>
        <w:bidi w:val="0"/>
        <w:spacing w:before="0" w:after="34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87"/>
      <w:bookmarkEnd w:id="1288"/>
      <w:bookmarkEnd w:id="1290"/>
    </w:p>
    <w:p>
      <w:pPr>
        <w:pStyle w:val="Style112"/>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color w:val="000000"/>
          <w:spacing w:val="0"/>
          <w:w w:val="100"/>
          <w:position w:val="0"/>
        </w:rPr>
        <w:t>）其他应收款按款项性质分类情况</w:t>
      </w:r>
      <w:bookmarkEnd w:id="1291"/>
      <w:bookmarkEnd w:id="1292"/>
      <w:bookmarkEnd w:id="12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144,330,015.35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55,404,341.22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8,520,918.53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36,300,589.89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9,248,609.65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31,154,760.17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9,842,985.51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14,318,540.11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6,646,799.24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6,934,051.84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539,245.17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447,036.59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1,094,098.43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1,060,172.97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180,222,671.88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145,619,492.79</w:t>
            </w:r>
          </w:p>
        </w:tc>
      </w:tr>
    </w:tbl>
    <w:p>
      <w:pPr>
        <w:widowControl w:val="0"/>
        <w:spacing w:after="339" w:line="1" w:lineRule="exact"/>
      </w:pPr>
    </w:p>
    <w:p>
      <w:pPr>
        <w:pStyle w:val="Style112"/>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color w:val="000000"/>
          <w:spacing w:val="0"/>
          <w:w w:val="100"/>
          <w:position w:val="0"/>
        </w:rPr>
        <w:t>）坏账准备计提情况</w:t>
      </w:r>
      <w:bookmarkEnd w:id="1295"/>
      <w:bookmarkEnd w:id="1296"/>
      <w:bookmarkEnd w:id="12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22,382,170.75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1,929,697.35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24,311,868.10</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22,382,170.75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-22,382,170.75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-3,317,363.63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-3,258,655.02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19,122,515.12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1,988,405.96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21,110,921.08</w:t>
            </w:r>
          </w:p>
        </w:tc>
      </w:tr>
    </w:tbl>
    <w:p>
      <w:pPr>
        <w:widowControl w:val="0"/>
        <w:spacing w:line="1" w:lineRule="exact"/>
      </w:pPr>
      <w:r>
        <w:br w:type="page"/>
      </w:r>
    </w:p>
    <w:tbl>
      <w:tblPr>
        <w:tblOverlap w:val="never"/>
        <w:jc w:val="center"/>
        <w:tblLayout w:type="fixed"/>
      </w:tblPr>
      <w:tblGrid>
        <w:gridCol w:w="1925"/>
        <w:gridCol w:w="1651"/>
        <w:gridCol w:w="2098"/>
        <w:gridCol w:w="2102"/>
        <w:gridCol w:w="1810"/>
      </w:tblGrid>
      <w:tr>
        <w:trPr>
          <w:trHeight w:val="374" w:hRule="exact"/>
        </w:trPr>
        <w:tc>
          <w:tcPr>
            <w:tcBorders>
              <w:top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口适用”不适用 </w:t>
      </w: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139,494,454.12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23,740,968.34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9,173,895.52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7,813,353.90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180,222,671.88</w:t>
            </w:r>
          </w:p>
        </w:tc>
      </w:tr>
    </w:tbl>
    <w:p>
      <w:pPr>
        <w:widowControl w:val="0"/>
        <w:spacing w:after="299" w:line="1" w:lineRule="exact"/>
      </w:pPr>
    </w:p>
    <w:p>
      <w:pPr>
        <w:pStyle w:val="Style112"/>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color w:val="000000"/>
          <w:spacing w:val="0"/>
          <w:w w:val="100"/>
          <w:position w:val="0"/>
        </w:rPr>
        <w:t>）本期计提、收回或转回的坏账准备情况</w:t>
      </w:r>
      <w:bookmarkEnd w:id="1299"/>
      <w:bookmarkEnd w:id="1300"/>
      <w:bookmarkEnd w:id="130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1,929,697.3</w:t>
            </w:r>
          </w:p>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58,708.61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1,988,405.96</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22,382,170.</w:t>
            </w:r>
          </w:p>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-3,317,363.6</w:t>
            </w:r>
          </w:p>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19,122,515.12</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24,311,868.</w:t>
            </w:r>
          </w:p>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-3,258,655.0</w:t>
            </w:r>
          </w:p>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21,110,921.08</w:t>
            </w:r>
          </w:p>
        </w:tc>
      </w:tr>
    </w:tbl>
    <w:p>
      <w:pPr>
        <w:widowControl w:val="0"/>
        <w:spacing w:after="299" w:line="1" w:lineRule="exact"/>
      </w:pPr>
    </w:p>
    <w:p>
      <w:pPr>
        <w:pStyle w:val="Style112"/>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4</w:t>
      </w:r>
      <w:bookmarkEnd w:id="1305"/>
      <w:r>
        <w:rPr>
          <w:color w:val="000000"/>
          <w:spacing w:val="0"/>
          <w:w w:val="100"/>
          <w:position w:val="0"/>
        </w:rPr>
        <w:t>）本期实际核销的其他应收款情况</w:t>
      </w:r>
      <w:bookmarkEnd w:id="1303"/>
      <w:bookmarkEnd w:id="1304"/>
      <w:bookmarkEnd w:id="13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2,292.00</w:t>
            </w:r>
          </w:p>
        </w:tc>
      </w:tr>
    </w:tbl>
    <w:p>
      <w:pPr>
        <w:widowControl w:val="0"/>
        <w:spacing w:after="299" w:line="1" w:lineRule="exact"/>
      </w:pPr>
    </w:p>
    <w:p>
      <w:pPr>
        <w:pStyle w:val="Style112"/>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5</w:t>
      </w:r>
      <w:bookmarkEnd w:id="1309"/>
      <w:r>
        <w:rPr>
          <w:color w:val="000000"/>
          <w:spacing w:val="0"/>
          <w:w w:val="100"/>
          <w:position w:val="0"/>
        </w:rPr>
        <w:t>）按欠款方归集的期末余额前五名的其他应收款情况</w:t>
      </w:r>
      <w:bookmarkEnd w:id="1307"/>
      <w:bookmarkEnd w:id="1308"/>
      <w:bookmarkEnd w:id="13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套期工具持仓保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50,317,360.00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套期工具持仓保 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21,289,625.00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套期工具持仓保 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6,804,245.00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4,341,500.00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127,854.50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400,000.00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86,752,730.00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527,854.50</w:t>
            </w:r>
          </w:p>
        </w:tc>
      </w:tr>
    </w:tbl>
    <w:p>
      <w:pPr>
        <w:widowControl w:val="0"/>
        <w:spacing w:after="339" w:line="1" w:lineRule="exact"/>
      </w:pPr>
    </w:p>
    <w:p>
      <w:pPr>
        <w:pStyle w:val="Style112"/>
        <w:keepNext/>
        <w:keepLines/>
        <w:widowControl w:val="0"/>
        <w:shd w:val="clear" w:color="auto" w:fill="auto"/>
        <w:tabs>
          <w:tab w:pos="397" w:val="left"/>
        </w:tabs>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6</w:t>
      </w:r>
      <w:bookmarkEnd w:id="1313"/>
      <w:r>
        <w:rPr>
          <w:color w:val="000000"/>
          <w:spacing w:val="0"/>
          <w:w w:val="100"/>
          <w:position w:val="0"/>
        </w:rPr>
        <w:t>）</w:t>
        <w:tab/>
        <w:t>涉及政府补助的应收款</w:t>
      </w:r>
      <w:bookmarkEnd w:id="1311"/>
      <w:bookmarkEnd w:id="1312"/>
      <w:bookmarkEnd w:id="1314"/>
    </w:p>
    <w:p>
      <w:pPr>
        <w:pStyle w:val="Style112"/>
        <w:keepNext/>
        <w:keepLines/>
        <w:widowControl w:val="0"/>
        <w:shd w:val="clear" w:color="auto" w:fill="auto"/>
        <w:tabs>
          <w:tab w:pos="397" w:val="left"/>
        </w:tabs>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7</w:t>
      </w:r>
      <w:bookmarkEnd w:id="1317"/>
      <w:r>
        <w:rPr>
          <w:color w:val="000000"/>
          <w:spacing w:val="0"/>
          <w:w w:val="100"/>
          <w:position w:val="0"/>
        </w:rPr>
        <w:t>）</w:t>
        <w:tab/>
        <w:t>因金融资产转移而终止确认的其他应收款</w:t>
      </w:r>
      <w:bookmarkEnd w:id="1315"/>
      <w:bookmarkEnd w:id="1316"/>
      <w:bookmarkEnd w:id="1318"/>
    </w:p>
    <w:p>
      <w:pPr>
        <w:pStyle w:val="Style112"/>
        <w:keepNext/>
        <w:keepLines/>
        <w:widowControl w:val="0"/>
        <w:shd w:val="clear" w:color="auto" w:fill="auto"/>
        <w:tabs>
          <w:tab w:pos="397" w:val="left"/>
        </w:tabs>
        <w:bidi w:val="0"/>
        <w:spacing w:before="0" w:after="2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8</w:t>
      </w:r>
      <w:bookmarkEnd w:id="1321"/>
      <w:r>
        <w:rPr>
          <w:color w:val="000000"/>
          <w:spacing w:val="0"/>
          <w:w w:val="100"/>
          <w:position w:val="0"/>
        </w:rPr>
        <w:t>）</w:t>
        <w:tab/>
        <w:t>转移其他应收款且继续涉入形成的资产、负债金额</w:t>
      </w:r>
      <w:bookmarkEnd w:id="1319"/>
      <w:bookmarkEnd w:id="1320"/>
      <w:bookmarkEnd w:id="1322"/>
    </w:p>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9</w:t>
      </w:r>
      <w:bookmarkEnd w:id="1325"/>
      <w:r>
        <w:rPr>
          <w:color w:val="000000"/>
          <w:spacing w:val="0"/>
          <w:w w:val="100"/>
          <w:position w:val="0"/>
        </w:rPr>
        <w:t>、存货</w:t>
      </w:r>
      <w:bookmarkEnd w:id="1323"/>
      <w:bookmarkEnd w:id="1324"/>
      <w:bookmarkEnd w:id="1326"/>
    </w:p>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公司是否需要遵守房地产行业的披露要求 否</w:t>
      </w:r>
    </w:p>
    <w:p>
      <w:pPr>
        <w:pStyle w:val="Style50"/>
        <w:keepNext/>
        <w:keepLines/>
        <w:widowControl w:val="0"/>
        <w:shd w:val="clear" w:color="auto" w:fill="auto"/>
        <w:bidi w:val="0"/>
        <w:spacing w:before="0" w:after="34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7"/>
      <w:bookmarkEnd w:id="1328"/>
      <w:bookmarkEnd w:id="13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1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1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155,920,701.97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5,259,163.55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150,661,538.42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112,917,305.82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1,641,193.77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111,276,112.05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196,371,657.89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1,401,947.13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194,969,710.76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175,953,772.82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2,178,385.68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173,775,387.14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647,103,425.51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4,509,688.80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642,593,736.71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495,755,950.37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6,385,027.87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489,370,922.50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8,239,193.06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684,083.02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7,555,110.04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9,788,260.09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162,044.91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9,626,215.18</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1,007,634,978.</w:t>
            </w:r>
          </w:p>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11,854,882.50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995,780,095.93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794,415,289.10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10,366,652.23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784,048,636.87</w:t>
            </w:r>
          </w:p>
        </w:tc>
      </w:tr>
    </w:tbl>
    <w:p>
      <w:pPr>
        <w:widowControl w:val="0"/>
        <w:spacing w:after="339" w:line="1" w:lineRule="exact"/>
      </w:pPr>
    </w:p>
    <w:p>
      <w:pPr>
        <w:pStyle w:val="Style50"/>
        <w:keepNext/>
        <w:keepLines/>
        <w:widowControl w:val="0"/>
        <w:shd w:val="clear" w:color="auto" w:fill="auto"/>
        <w:bidi w:val="0"/>
        <w:spacing w:before="0" w:after="34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31"/>
      <w:bookmarkEnd w:id="1332"/>
      <w:bookmarkEnd w:id="13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3"/>
      </w:tblGrid>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1,641,193.77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5,259,163.55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1,641,193.77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5,259,163.55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2,178,385.68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1,401,947.13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2,178,385.68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1,401,947.13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6,385,027.87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4,509,688.80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6,385,027.87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4,509,688.80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162,044.91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684,083.02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684,083.02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10,366,652.23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11,854,882.50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10,366,652.23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11,854,882.50</w:t>
            </w:r>
          </w:p>
        </w:tc>
      </w:tr>
    </w:tbl>
    <w:p>
      <w:pPr>
        <w:widowControl w:val="0"/>
        <w:spacing w:after="379" w:line="1" w:lineRule="exact"/>
      </w:pPr>
    </w:p>
    <w:p>
      <w:pPr>
        <w:widowControl w:val="0"/>
        <w:spacing w:line="1" w:lineRule="exact"/>
      </w:pPr>
    </w:p>
    <w:tbl>
      <w:tblPr>
        <w:tblOverlap w:val="never"/>
        <w:jc w:val="center"/>
        <w:tblLayout w:type="fixed"/>
      </w:tblPr>
      <w:tblGrid>
        <w:gridCol w:w="1853"/>
        <w:gridCol w:w="3946"/>
        <w:gridCol w:w="3797"/>
      </w:tblGrid>
      <w:tr>
        <w:trPr>
          <w:trHeight w:val="72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确定可变现净值/剩余对价与将要发生的成本的 具体依据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本期转回或转销存货跌价准备/合同履约成本 减值准备的原因</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预计售价减去将发生成本及税费用的金额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相关的存货领用或实现销售</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在产品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预计售价减去将发生成本及税费用的金额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相关的存货领用或实现销售</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预计售价减去相关税费的金额</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相关的存货实现销售</w:t>
            </w:r>
          </w:p>
        </w:tc>
      </w:tr>
      <w:tr>
        <w:trPr>
          <w:trHeight w:val="32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周转材料</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预计售价减去相关税费的金额</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相关的存货领用或实现销售</w:t>
            </w:r>
          </w:p>
        </w:tc>
      </w:tr>
    </w:tbl>
    <w:p>
      <w:pPr>
        <w:widowControl w:val="0"/>
        <w:spacing w:after="319" w:line="1" w:lineRule="exact"/>
      </w:pPr>
    </w:p>
    <w:p>
      <w:pPr>
        <w:pStyle w:val="Style50"/>
        <w:keepNext/>
        <w:keepLines/>
        <w:widowControl w:val="0"/>
        <w:numPr>
          <w:ilvl w:val="0"/>
          <w:numId w:val="93"/>
        </w:numPr>
        <w:shd w:val="clear" w:color="auto" w:fill="auto"/>
        <w:tabs>
          <w:tab w:pos="493" w:val="left"/>
        </w:tabs>
        <w:bidi w:val="0"/>
        <w:spacing w:before="0" w:after="320" w:line="240" w:lineRule="auto"/>
        <w:ind w:left="0" w:right="0" w:firstLine="0"/>
        <w:jc w:val="both"/>
      </w:pPr>
      <w:bookmarkStart w:id="1335" w:name="bookmark1335"/>
      <w:bookmarkStart w:id="1336" w:name="bookmark1336"/>
      <w:bookmarkStart w:id="1337" w:name="bookmark1337"/>
      <w:bookmarkStart w:id="1338" w:name="bookmark1338"/>
      <w:bookmarkEnd w:id="1337"/>
      <w:r>
        <w:rPr>
          <w:color w:val="000000"/>
          <w:spacing w:val="0"/>
          <w:w w:val="100"/>
          <w:position w:val="0"/>
        </w:rPr>
        <w:t>存货期末余额含有借款费用资本化金额的说明</w:t>
      </w:r>
      <w:bookmarkEnd w:id="1335"/>
      <w:bookmarkEnd w:id="1336"/>
      <w:bookmarkEnd w:id="1338"/>
    </w:p>
    <w:p>
      <w:pPr>
        <w:pStyle w:val="Style50"/>
        <w:keepNext/>
        <w:keepLines/>
        <w:widowControl w:val="0"/>
        <w:numPr>
          <w:ilvl w:val="0"/>
          <w:numId w:val="93"/>
        </w:numPr>
        <w:shd w:val="clear" w:color="auto" w:fill="auto"/>
        <w:tabs>
          <w:tab w:pos="493" w:val="left"/>
        </w:tabs>
        <w:bidi w:val="0"/>
        <w:spacing w:before="0" w:after="320" w:line="240" w:lineRule="auto"/>
        <w:ind w:left="0" w:right="0" w:firstLine="0"/>
        <w:jc w:val="both"/>
      </w:pPr>
      <w:bookmarkStart w:id="1339" w:name="bookmark1339"/>
      <w:bookmarkStart w:id="1340" w:name="bookmark1340"/>
      <w:bookmarkStart w:id="1341" w:name="bookmark1341"/>
      <w:bookmarkStart w:id="1342" w:name="bookmark1342"/>
      <w:bookmarkEnd w:id="1341"/>
      <w:r>
        <w:rPr>
          <w:color w:val="000000"/>
          <w:spacing w:val="0"/>
          <w:w w:val="100"/>
          <w:position w:val="0"/>
        </w:rPr>
        <w:t>合同履约成本本期摊销金额的说明</w:t>
      </w:r>
      <w:bookmarkEnd w:id="1339"/>
      <w:bookmarkEnd w:id="1340"/>
      <w:bookmarkEnd w:id="1342"/>
    </w:p>
    <w:p>
      <w:pPr>
        <w:pStyle w:val="Style32"/>
        <w:keepNext/>
        <w:keepLines/>
        <w:widowControl w:val="0"/>
        <w:shd w:val="clear" w:color="auto" w:fill="auto"/>
        <w:bidi w:val="0"/>
        <w:spacing w:before="0" w:after="38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43"/>
      <w:bookmarkEnd w:id="1344"/>
      <w:bookmarkEnd w:id="13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8"/>
        <w:gridCol w:w="1430"/>
        <w:gridCol w:w="1262"/>
        <w:gridCol w:w="1526"/>
        <w:gridCol w:w="1627"/>
        <w:gridCol w:w="1224"/>
        <w:gridCol w:w="150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160,897,658.81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1,797,550.60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159,100,108.21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134,159,892.03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1,514,696.17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132,645,195.86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160,897,658.81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1,797,550.60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159,100,108.21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134,159,892.03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1,514,696.17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132,645,195.86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282,854.43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282,854.43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59" w:line="1" w:lineRule="exact"/>
      </w:pPr>
    </w:p>
    <w:p>
      <w:pPr>
        <w:pStyle w:val="Style32"/>
        <w:keepNext/>
        <w:keepLines/>
        <w:widowControl w:val="0"/>
        <w:shd w:val="clear" w:color="auto" w:fill="auto"/>
        <w:bidi w:val="0"/>
        <w:spacing w:before="0" w:after="32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347"/>
      <w:bookmarkEnd w:id="1348"/>
      <w:bookmarkEnd w:id="135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65,125,424.66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110,222,469.64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59,910,604.90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8,274,263.22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3,995,711.24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1,828,015.23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2,126,175.99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4,093,162.00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124,618,620.09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130,957,206.79</w:t>
            </w:r>
          </w:p>
        </w:tc>
      </w:tr>
    </w:tbl>
    <w:p>
      <w:pPr>
        <w:widowControl w:val="0"/>
        <w:spacing w:after="659" w:line="1" w:lineRule="exact"/>
      </w:pPr>
    </w:p>
    <w:p>
      <w:pPr>
        <w:pStyle w:val="Style32"/>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351"/>
      <w:bookmarkEnd w:id="1352"/>
      <w:bookmarkEnd w:id="13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浙江万</w:t>
            </w:r>
          </w:p>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马海立</w:t>
            </w:r>
          </w:p>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斯新能</w:t>
            </w:r>
          </w:p>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源有限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1,469,6</w:t>
            </w:r>
          </w:p>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220" w:right="0" w:hanging="60"/>
              <w:jc w:val="both"/>
            </w:pPr>
            <w:r>
              <w:rPr>
                <w:rFonts w:ascii="Times New Roman" w:eastAsia="Times New Roman" w:hAnsi="Times New Roman" w:cs="Times New Roman"/>
                <w:color w:val="000000"/>
                <w:spacing w:val="0"/>
                <w:w w:val="100"/>
                <w:position w:val="0"/>
              </w:rPr>
              <w:t xml:space="preserve">-1,469, </w:t>
            </w:r>
            <w:r>
              <w:rPr>
                <w:rFonts w:ascii="Times New Roman" w:eastAsia="Times New Roman" w:hAnsi="Times New Roman" w:cs="Times New Roman"/>
                <w:color w:val="000000"/>
                <w:spacing w:val="0"/>
                <w:w w:val="100"/>
                <w:position w:val="0"/>
              </w:rPr>
              <w:t>619.87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1,469,6</w:t>
            </w:r>
          </w:p>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220" w:right="0" w:hanging="60"/>
              <w:jc w:val="both"/>
            </w:pPr>
            <w:r>
              <w:rPr>
                <w:rFonts w:ascii="Times New Roman" w:eastAsia="Times New Roman" w:hAnsi="Times New Roman" w:cs="Times New Roman"/>
                <w:color w:val="000000"/>
                <w:spacing w:val="0"/>
                <w:w w:val="100"/>
                <w:position w:val="0"/>
              </w:rPr>
              <w:t xml:space="preserve">-1,469, </w:t>
            </w:r>
            <w:r>
              <w:rPr>
                <w:rFonts w:ascii="Times New Roman" w:eastAsia="Times New Roman" w:hAnsi="Times New Roman" w:cs="Times New Roman"/>
                <w:color w:val="000000"/>
                <w:spacing w:val="0"/>
                <w:w w:val="100"/>
                <w:position w:val="0"/>
              </w:rPr>
              <w:t>619.87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浙江电 腾云光 伏科技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10,313,</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220" w:right="0" w:hanging="60"/>
              <w:jc w:val="both"/>
            </w:pPr>
            <w:r>
              <w:rPr>
                <w:rFonts w:ascii="Times New Roman" w:eastAsia="Times New Roman" w:hAnsi="Times New Roman" w:cs="Times New Roman"/>
                <w:color w:val="000000"/>
                <w:spacing w:val="0"/>
                <w:w w:val="100"/>
                <w:position w:val="0"/>
              </w:rPr>
              <w:t>585,09</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10,898,</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616.89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山东万 恩新能 源科技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12,350,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深圳白</w:t>
            </w:r>
          </w:p>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鹭绿能 服务投 资有限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2,300,0</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1,652.2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2,301,6</w:t>
            </w:r>
          </w:p>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79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22,663,</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781.17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2,300,0</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586,74</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13,200,</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269.17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24,133,</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401.04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2,300,0</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-882,87</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-12,350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13,200,</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山东万恩新能源科技有限公司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年度持股比例增加由联营企业变为子公司纳入合并范围，长期股权投资由权益法转 至成本法核算。</w:t>
      </w:r>
    </w:p>
    <w:p>
      <w:pPr>
        <w:pStyle w:val="Style32"/>
        <w:keepNext/>
        <w:keepLines/>
        <w:widowControl w:val="0"/>
        <w:shd w:val="clear" w:color="auto" w:fill="auto"/>
        <w:bidi w:val="0"/>
        <w:spacing w:before="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355"/>
      <w:bookmarkEnd w:id="1356"/>
      <w:bookmarkEnd w:id="13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浙江联飞光纤光缆有限公司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9,623,728.39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19,539,765.00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浙江临安中信村镇银行股份有限公司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之江商学(杭州)创业服务有限公司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17,123,728.39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27,039,765.00</w:t>
            </w:r>
          </w:p>
        </w:tc>
      </w:tr>
    </w:tbl>
    <w:p>
      <w:pPr>
        <w:widowControl w:val="0"/>
        <w:spacing w:after="5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359"/>
      <w:bookmarkEnd w:id="1360"/>
      <w:bookmarkEnd w:id="1362"/>
    </w:p>
    <w:p>
      <w:pPr>
        <w:pStyle w:val="Style50"/>
        <w:keepNext/>
        <w:keepLines/>
        <w:widowControl w:val="0"/>
        <w:numPr>
          <w:ilvl w:val="0"/>
          <w:numId w:val="95"/>
        </w:numPr>
        <w:shd w:val="clear" w:color="auto" w:fill="auto"/>
        <w:bidi w:val="0"/>
        <w:spacing w:before="0" w:after="360" w:line="240" w:lineRule="auto"/>
        <w:ind w:left="0" w:right="0" w:firstLine="0"/>
        <w:jc w:val="both"/>
      </w:pPr>
      <w:bookmarkStart w:id="1363" w:name="bookmark1363"/>
      <w:bookmarkStart w:id="1364" w:name="bookmark1364"/>
      <w:bookmarkStart w:id="1365" w:name="bookmark1365"/>
      <w:bookmarkStart w:id="1366" w:name="bookmark1366"/>
      <w:bookmarkEnd w:id="1365"/>
      <w:r>
        <w:rPr>
          <w:color w:val="000000"/>
          <w:spacing w:val="0"/>
          <w:w w:val="100"/>
          <w:position w:val="0"/>
        </w:rPr>
        <w:t>采用成本计量模式的投资性房地产</w:t>
      </w:r>
      <w:bookmarkEnd w:id="1363"/>
      <w:bookmarkEnd w:id="1364"/>
      <w:bookmarkEnd w:id="1366"/>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1848"/>
        <w:gridCol w:w="1848"/>
        <w:gridCol w:w="1848"/>
        <w:gridCol w:w="185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17,934,053.79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9,212,558.45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27,146,612.24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17,934,053.79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9,212,558.45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27,146,612.24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11,282,321.80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2,326,318.09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13,608,639.89</w:t>
            </w:r>
          </w:p>
        </w:tc>
      </w:tr>
    </w:tbl>
    <w:p>
      <w:pPr>
        <w:widowControl w:val="0"/>
        <w:spacing w:line="1" w:lineRule="exact"/>
      </w:pPr>
      <w:r>
        <w:br w:type="page"/>
      </w:r>
    </w:p>
    <w:tbl>
      <w:tblPr>
        <w:tblOverlap w:val="never"/>
        <w:jc w:val="center"/>
        <w:tblLayout w:type="fixed"/>
      </w:tblPr>
      <w:tblGrid>
        <w:gridCol w:w="2184"/>
        <w:gridCol w:w="1848"/>
        <w:gridCol w:w="1848"/>
        <w:gridCol w:w="1848"/>
        <w:gridCol w:w="1853"/>
      </w:tblGrid>
      <w:tr>
        <w:trPr>
          <w:trHeight w:val="4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945,752.28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213,526.83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1,159,279.11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945,752.28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213,526.83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1,159,279.11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12,228,074.08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2,539,844.92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14,767,919.00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86,013.35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86,013.35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5,619,966.36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6,672,713.53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12,292,679.89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6,565,718.64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6,886,240.36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13,451,959.00</w:t>
            </w:r>
          </w:p>
        </w:tc>
      </w:tr>
    </w:tbl>
    <w:p>
      <w:pPr>
        <w:pStyle w:val="Style28"/>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注：本公司之子公司浙江万马集团特种电子电缆有限公司于</w:t>
      </w:r>
      <w:r>
        <w:rPr>
          <w:color w:val="000000"/>
          <w:spacing w:val="0"/>
          <w:w w:val="100"/>
          <w:position w:val="0"/>
          <w:sz w:val="16"/>
          <w:szCs w:val="16"/>
        </w:rPr>
        <w:t>2018</w:t>
      </w:r>
      <w:r>
        <w:rPr>
          <w:color w:val="000000"/>
          <w:spacing w:val="0"/>
          <w:w w:val="100"/>
          <w:position w:val="0"/>
          <w:sz w:val="16"/>
          <w:szCs w:val="16"/>
        </w:rPr>
        <w:t>年</w:t>
      </w:r>
      <w:r>
        <w:rPr>
          <w:color w:val="000000"/>
          <w:spacing w:val="0"/>
          <w:w w:val="100"/>
          <w:position w:val="0"/>
          <w:sz w:val="16"/>
          <w:szCs w:val="16"/>
        </w:rPr>
        <w:t>10</w:t>
      </w:r>
      <w:r>
        <w:rPr>
          <w:color w:val="000000"/>
          <w:spacing w:val="0"/>
          <w:w w:val="100"/>
          <w:position w:val="0"/>
          <w:sz w:val="16"/>
          <w:szCs w:val="16"/>
        </w:rPr>
        <w:t>月整体搬迁至浙江省杭州市临安区太湖源镇金岫村新建高端 工业电子线项目厂房，原临安区青山湖街道景观大道</w:t>
      </w:r>
      <w:r>
        <w:rPr>
          <w:color w:val="000000"/>
          <w:spacing w:val="0"/>
          <w:w w:val="100"/>
          <w:position w:val="0"/>
          <w:sz w:val="16"/>
          <w:szCs w:val="16"/>
        </w:rPr>
        <w:t>81</w:t>
      </w:r>
      <w:r>
        <w:rPr>
          <w:color w:val="000000"/>
          <w:spacing w:val="0"/>
          <w:w w:val="100"/>
          <w:position w:val="0"/>
          <w:sz w:val="16"/>
          <w:szCs w:val="16"/>
        </w:rPr>
        <w:t>号的厂房及土地使用权停止自用，用于对外出租，转换为投资性房地产。</w:t>
      </w:r>
    </w:p>
    <w:p>
      <w:pPr>
        <w:pStyle w:val="Style107"/>
        <w:keepNext w:val="0"/>
        <w:keepLines w:val="0"/>
        <w:widowControl w:val="0"/>
        <w:shd w:val="clear" w:color="auto" w:fill="auto"/>
        <w:bidi w:val="0"/>
        <w:spacing w:before="0" w:after="360" w:line="326" w:lineRule="exact"/>
        <w:ind w:left="0" w:right="0" w:firstLine="340"/>
        <w:jc w:val="left"/>
      </w:pPr>
      <w:r>
        <w:rPr>
          <w:color w:val="000000"/>
          <w:spacing w:val="0"/>
          <w:w w:val="100"/>
          <w:position w:val="0"/>
        </w:rPr>
        <w:t>已设定抵押的资产明细详见本附注“七、</w:t>
      </w:r>
      <w:r>
        <w:rPr>
          <w:color w:val="000000"/>
          <w:spacing w:val="0"/>
          <w:w w:val="100"/>
          <w:position w:val="0"/>
        </w:rPr>
        <w:t>23</w:t>
      </w:r>
      <w:r>
        <w:rPr>
          <w:color w:val="000000"/>
          <w:spacing w:val="0"/>
          <w:w w:val="100"/>
          <w:position w:val="0"/>
        </w:rPr>
        <w:t>、短期借款”、“七、</w:t>
      </w:r>
      <w:r>
        <w:rPr>
          <w:color w:val="000000"/>
          <w:spacing w:val="0"/>
          <w:w w:val="100"/>
          <w:position w:val="0"/>
        </w:rPr>
        <w:t>33</w:t>
      </w:r>
      <w:r>
        <w:rPr>
          <w:color w:val="000000"/>
          <w:spacing w:val="0"/>
          <w:w w:val="100"/>
          <w:position w:val="0"/>
        </w:rPr>
        <w:t>、长期借款”及“七、</w:t>
      </w:r>
      <w:r>
        <w:rPr>
          <w:color w:val="000000"/>
          <w:spacing w:val="0"/>
          <w:w w:val="100"/>
          <w:position w:val="0"/>
        </w:rPr>
        <w:t>63</w:t>
      </w:r>
      <w:r>
        <w:rPr>
          <w:color w:val="000000"/>
          <w:spacing w:val="0"/>
          <w:w w:val="100"/>
          <w:position w:val="0"/>
        </w:rPr>
        <w:t>、所有权或使用权受到限制的资产” 所述。</w:t>
      </w:r>
    </w:p>
    <w:p>
      <w:pPr>
        <w:pStyle w:val="Style32"/>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367"/>
      <w:bookmarkEnd w:id="1368"/>
      <w:bookmarkEnd w:id="1370"/>
    </w:p>
    <w:p>
      <w:pPr>
        <w:pStyle w:val="Style2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1,362,403,296.86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1,167,217,387.39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434,302.77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1,362,403,296.86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1,167,651,690.16</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1"/>
      <w:bookmarkEnd w:id="1372"/>
      <w:bookmarkEnd w:id="1374"/>
    </w:p>
    <w:p>
      <w:pPr>
        <w:pStyle w:val="Style2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256"/>
        <w:gridCol w:w="1483"/>
        <w:gridCol w:w="1560"/>
        <w:gridCol w:w="1541"/>
        <w:gridCol w:w="1416"/>
        <w:gridCol w:w="1656"/>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办公及其他设 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757,259,695.14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1,305,530,320.45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23,555,917.36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63,371,007.18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2,149,716,940.13</w:t>
            </w:r>
          </w:p>
        </w:tc>
      </w:tr>
    </w:tbl>
    <w:p>
      <w:pPr>
        <w:widowControl w:val="0"/>
        <w:spacing w:line="1" w:lineRule="exact"/>
      </w:pPr>
      <w:r>
        <w:br w:type="page"/>
      </w:r>
    </w:p>
    <w:tbl>
      <w:tblPr>
        <w:tblOverlap w:val="never"/>
        <w:jc w:val="center"/>
        <w:tblLayout w:type="fixed"/>
      </w:tblPr>
      <w:tblGrid>
        <w:gridCol w:w="2256"/>
        <w:gridCol w:w="1483"/>
        <w:gridCol w:w="1560"/>
        <w:gridCol w:w="1541"/>
        <w:gridCol w:w="1416"/>
        <w:gridCol w:w="165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225,450,721.43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170,211,656.36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8,895,278.17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12,504,860.21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417,062,516.17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8,679,679.85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72,791,253.62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2,401,178.78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11,458,389.72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95,330,501.97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216,542,501.40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97,287,707.27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159,115.04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1,024,287.82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315,013,611.53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228,540.18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199,422.68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6,334,984.35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22,671.95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6,785,619.16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）汇率变动影响数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-66,727.21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-67,216.49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104,169,695.41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7,578,598.58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3,952,265.58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115,700,559.57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104,169,695.41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7,578,598.58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3,952,265.58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115,700,559.57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982,710,416.57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1,371,572,281.40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24,872,596.95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71,923,601.81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2,451,078,896.73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257,595,378.04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666,429,102.60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14,746,007.77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41,969,987.54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980,740,475.95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39,139,494.91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106,808,630.05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5,747,913.39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6,491,480.85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158,187,519.20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39,139,494.91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106,815,114.88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5,747,913.39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6,491,815.49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158,194,338.67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）汇率变动影响数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-6,484.83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-6,819.47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45,682,294.94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6,637,993.75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2,864,601.58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55,184,890.27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45,682,294.94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6,637,993.75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2,864,601.58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55,184,890.27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296,734,872.95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727,555,437.71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13,855,927.41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45,596,866.81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1,083,743,104.88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963,098.11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596,402.55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199,576.13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1,759,076.79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3,831,444.00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3,831,444.00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3,831,444.00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3,831,444.00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161,213.92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496,811.88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658,025.80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161,213.92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496,811.88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658,025.80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4,633,328.19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99,590.67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199,576.13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4,932,494.99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685,975,543.62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639,383,515.50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10,917,078.87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26,127,158.87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1,362,403,296.86</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499,664,317.10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638,138,119.74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8,213,507.04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21,201,443.51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1,167,217,387.39</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注：已设定抵押的固定资产明细详见本附注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23</w:t>
      </w:r>
      <w:r>
        <w:rPr>
          <w:color w:val="000000"/>
          <w:spacing w:val="0"/>
          <w:w w:val="100"/>
          <w:position w:val="0"/>
        </w:rPr>
        <w:t>、短期借款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33</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63</w:t>
      </w:r>
      <w:r>
        <w:rPr>
          <w:color w:val="000000"/>
          <w:spacing w:val="0"/>
          <w:w w:val="100"/>
          <w:position w:val="0"/>
        </w:rPr>
        <w:t>、所有权或使用权受到限 制的资产</w:t>
      </w:r>
      <w:r>
        <w:rPr>
          <w:rFonts w:ascii="Times New Roman" w:eastAsia="Times New Roman" w:hAnsi="Times New Roman" w:cs="Times New Roman"/>
          <w:color w:val="000000"/>
          <w:spacing w:val="0"/>
          <w:w w:val="100"/>
          <w:position w:val="0"/>
        </w:rPr>
        <w:t>”</w:t>
      </w:r>
      <w:r>
        <w:rPr>
          <w:color w:val="000000"/>
          <w:spacing w:val="0"/>
          <w:w w:val="100"/>
          <w:position w:val="0"/>
        </w:rPr>
        <w:t>所述。</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湖州厂房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159,930,074.02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尚未办理竣工决算</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w:t>
            </w:r>
            <w:r>
              <w:rPr>
                <w:rFonts w:ascii="Times New Roman" w:eastAsia="Times New Roman" w:hAnsi="Times New Roman" w:cs="Times New Roman"/>
                <w:color w:val="000000"/>
                <w:spacing w:val="0"/>
                <w:w w:val="100"/>
                <w:position w:val="0"/>
              </w:rPr>
              <w:t>1#</w:t>
            </w:r>
            <w:r>
              <w:rPr>
                <w:color w:val="000000"/>
                <w:spacing w:val="0"/>
                <w:w w:val="100"/>
                <w:position w:val="0"/>
              </w:rPr>
              <w:t>厂房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26,283,021.43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尚未办理竣工决算</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湖州综合楼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15,159,111.35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尚未办理竣工决算</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清远综合楼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6,613,474.84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尚未办理竣工决算</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widowControl w:val="0"/>
        <w:spacing w:line="1" w:lineRule="exact"/>
      </w:pPr>
      <w:r>
        <mc:AlternateContent>
          <mc:Choice Requires="wps">
            <w:drawing>
              <wp:anchor distT="0" distB="929640" distL="0" distR="0" simplePos="0" relativeHeight="125829393" behindDoc="0" locked="0" layoutInCell="1" allowOverlap="1">
                <wp:simplePos x="0" y="0"/>
                <wp:positionH relativeFrom="page">
                  <wp:posOffset>720090</wp:posOffset>
                </wp:positionH>
                <wp:positionV relativeFrom="paragraph">
                  <wp:posOffset>0</wp:posOffset>
                </wp:positionV>
                <wp:extent cx="316865" cy="194945"/>
                <wp:wrapTopAndBottom/>
                <wp:docPr id="34" name="Shape 34"/>
                <a:graphic xmlns:a="http://schemas.openxmlformats.org/drawingml/2006/main">
                  <a:graphicData uri="http://schemas.microsoft.com/office/word/2010/wordprocessingShape">
                    <wps:wsp>
                      <wps:cNvSpPr txBox="1"/>
                      <wps:spPr>
                        <a:xfrm>
                          <a:ext cx="316865"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xbxContent>
                      </wps:txbx>
                      <wps:bodyPr wrap="none" lIns="0" tIns="0" rIns="0" bIns="0">
                        <a:noAutoFit/>
                      </wps:bodyPr>
                    </wps:wsp>
                  </a:graphicData>
                </a:graphic>
              </wp:anchor>
            </w:drawing>
          </mc:Choice>
          <mc:Fallback>
            <w:pict>
              <v:shape id="_x0000_s1060" type="#_x0000_t202" style="position:absolute;margin-left:56.700000000000003pt;margin-top:0;width:24.949999999999999pt;height:15.35pt;z-index:-125829360;mso-wrap-distance-left:0;mso-wrap-distance-right:0;mso-wrap-distance-bottom:73.2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xbxContent>
                </v:textbox>
                <w10:wrap type="topAndBottom" anchorx="page"/>
              </v:shape>
            </w:pict>
          </mc:Fallback>
        </mc:AlternateContent>
      </w:r>
      <w:r>
        <mc:AlternateContent>
          <mc:Choice Requires="wps">
            <w:drawing>
              <wp:anchor distT="8890" distB="941705" distL="0" distR="0" simplePos="0" relativeHeight="125829395" behindDoc="0" locked="0" layoutInCell="1" allowOverlap="1">
                <wp:simplePos x="0" y="0"/>
                <wp:positionH relativeFrom="page">
                  <wp:posOffset>1046480</wp:posOffset>
                </wp:positionH>
                <wp:positionV relativeFrom="paragraph">
                  <wp:posOffset>8890</wp:posOffset>
                </wp:positionV>
                <wp:extent cx="1496695" cy="173990"/>
                <wp:wrapTopAndBottom/>
                <wp:docPr id="36" name="Shape 36"/>
                <a:graphic xmlns:a="http://schemas.openxmlformats.org/drawingml/2006/main">
                  <a:graphicData uri="http://schemas.microsoft.com/office/word/2010/wordprocessingShape">
                    <wps:wsp>
                      <wps:cNvSpPr txBox="1"/>
                      <wps:spPr>
                        <a:xfrm>
                          <a:ext cx="1496695" cy="17399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1123" w:name="bookmark1123"/>
                            <w:bookmarkStart w:id="1124" w:name="bookmark1124"/>
                            <w:bookmarkStart w:id="1125" w:name="bookmark1125"/>
                            <w:r>
                              <w:rPr>
                                <w:color w:val="000000"/>
                                <w:spacing w:val="0"/>
                                <w:w w:val="100"/>
                                <w:position w:val="0"/>
                              </w:rPr>
                              <w:t>暂时闲置的固定资产情况</w:t>
                            </w:r>
                            <w:bookmarkEnd w:id="1123"/>
                            <w:bookmarkEnd w:id="1124"/>
                            <w:bookmarkEnd w:id="1125"/>
                          </w:p>
                        </w:txbxContent>
                      </wps:txbx>
                      <wps:bodyPr wrap="none" lIns="0" tIns="0" rIns="0" bIns="0">
                        <a:noAutoFit/>
                      </wps:bodyPr>
                    </wps:wsp>
                  </a:graphicData>
                </a:graphic>
              </wp:anchor>
            </w:drawing>
          </mc:Choice>
          <mc:Fallback>
            <w:pict>
              <v:shape id="_x0000_s1062" type="#_x0000_t202" style="position:absolute;margin-left:82.400000000000006pt;margin-top:0.70000000000000007pt;width:117.85000000000001pt;height:13.700000000000001pt;z-index:-125829358;mso-wrap-distance-left:0;mso-wrap-distance-top:0.70000000000000007pt;mso-wrap-distance-right:0;mso-wrap-distance-bottom:74.150000000000006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1123" w:name="bookmark1123"/>
                      <w:bookmarkStart w:id="1124" w:name="bookmark1124"/>
                      <w:bookmarkStart w:id="1125" w:name="bookmark1125"/>
                      <w:r>
                        <w:rPr>
                          <w:color w:val="000000"/>
                          <w:spacing w:val="0"/>
                          <w:w w:val="100"/>
                          <w:position w:val="0"/>
                        </w:rPr>
                        <w:t>暂时闲置的固定资产情况</w:t>
                      </w:r>
                      <w:bookmarkEnd w:id="1123"/>
                      <w:bookmarkEnd w:id="1124"/>
                      <w:bookmarkEnd w:id="1125"/>
                    </w:p>
                  </w:txbxContent>
                </v:textbox>
                <w10:wrap type="topAndBottom" anchorx="page"/>
              </v:shape>
            </w:pict>
          </mc:Fallback>
        </mc:AlternateContent>
      </w:r>
      <w:r>
        <mc:AlternateContent>
          <mc:Choice Requires="wps">
            <w:drawing>
              <wp:anchor distT="387350" distB="542290" distL="0" distR="0" simplePos="0" relativeHeight="125829397" behindDoc="0" locked="0" layoutInCell="1" allowOverlap="1">
                <wp:simplePos x="0" y="0"/>
                <wp:positionH relativeFrom="page">
                  <wp:posOffset>720090</wp:posOffset>
                </wp:positionH>
                <wp:positionV relativeFrom="paragraph">
                  <wp:posOffset>387350</wp:posOffset>
                </wp:positionV>
                <wp:extent cx="316865" cy="194945"/>
                <wp:wrapTopAndBottom/>
                <wp:docPr id="38" name="Shape 38"/>
                <a:graphic xmlns:a="http://schemas.openxmlformats.org/drawingml/2006/main">
                  <a:graphicData uri="http://schemas.microsoft.com/office/word/2010/wordprocessingShape">
                    <wps:wsp>
                      <wps:cNvSpPr txBox="1"/>
                      <wps:spPr>
                        <a:xfrm>
                          <a:ext cx="316865"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wps:txbx>
                      <wps:bodyPr wrap="none" lIns="0" tIns="0" rIns="0" bIns="0">
                        <a:noAutoFit/>
                      </wps:bodyPr>
                    </wps:wsp>
                  </a:graphicData>
                </a:graphic>
              </wp:anchor>
            </w:drawing>
          </mc:Choice>
          <mc:Fallback>
            <w:pict>
              <v:shape id="_x0000_s1064" type="#_x0000_t202" style="position:absolute;margin-left:56.700000000000003pt;margin-top:30.5pt;width:24.949999999999999pt;height:15.35pt;z-index:-125829356;mso-wrap-distance-left:0;mso-wrap-distance-top:30.5pt;mso-wrap-distance-right:0;mso-wrap-distance-bottom:42.7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v:textbox>
                <w10:wrap type="topAndBottom" anchorx="page"/>
              </v:shape>
            </w:pict>
          </mc:Fallback>
        </mc:AlternateContent>
      </w:r>
      <w:r>
        <mc:AlternateContent>
          <mc:Choice Requires="wps">
            <w:drawing>
              <wp:anchor distT="399415" distB="557530" distL="0" distR="0" simplePos="0" relativeHeight="125829399" behindDoc="0" locked="0" layoutInCell="1" allowOverlap="1">
                <wp:simplePos x="0" y="0"/>
                <wp:positionH relativeFrom="page">
                  <wp:posOffset>1040130</wp:posOffset>
                </wp:positionH>
                <wp:positionV relativeFrom="paragraph">
                  <wp:posOffset>399415</wp:posOffset>
                </wp:positionV>
                <wp:extent cx="1767840" cy="167640"/>
                <wp:wrapTopAndBottom/>
                <wp:docPr id="40" name="Shape 40"/>
                <a:graphic xmlns:a="http://schemas.openxmlformats.org/drawingml/2006/main">
                  <a:graphicData uri="http://schemas.microsoft.com/office/word/2010/wordprocessingShape">
                    <wps:wsp>
                      <wps:cNvSpPr txBox="1"/>
                      <wps:spPr>
                        <a:xfrm>
                          <a:ext cx="1767840" cy="16764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1126" w:name="bookmark1126"/>
                            <w:bookmarkStart w:id="1127" w:name="bookmark1127"/>
                            <w:bookmarkStart w:id="1128" w:name="bookmark1128"/>
                            <w:r>
                              <w:rPr>
                                <w:color w:val="000000"/>
                                <w:spacing w:val="0"/>
                                <w:w w:val="100"/>
                                <w:position w:val="0"/>
                              </w:rPr>
                              <w:t>通过经营租赁租出的固定资产</w:t>
                            </w:r>
                            <w:bookmarkEnd w:id="1126"/>
                            <w:bookmarkEnd w:id="1127"/>
                            <w:bookmarkEnd w:id="1128"/>
                          </w:p>
                        </w:txbxContent>
                      </wps:txbx>
                      <wps:bodyPr wrap="none" lIns="0" tIns="0" rIns="0" bIns="0">
                        <a:noAutoFit/>
                      </wps:bodyPr>
                    </wps:wsp>
                  </a:graphicData>
                </a:graphic>
              </wp:anchor>
            </w:drawing>
          </mc:Choice>
          <mc:Fallback>
            <w:pict>
              <v:shape id="_x0000_s1066" type="#_x0000_t202" style="position:absolute;margin-left:81.900000000000006pt;margin-top:31.449999999999999pt;width:139.20000000000002pt;height:13.200000000000001pt;z-index:-125829354;mso-wrap-distance-left:0;mso-wrap-distance-top:31.449999999999999pt;mso-wrap-distance-right:0;mso-wrap-distance-bottom:43.899999999999999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1126" w:name="bookmark1126"/>
                      <w:bookmarkStart w:id="1127" w:name="bookmark1127"/>
                      <w:bookmarkStart w:id="1128" w:name="bookmark1128"/>
                      <w:r>
                        <w:rPr>
                          <w:color w:val="000000"/>
                          <w:spacing w:val="0"/>
                          <w:w w:val="100"/>
                          <w:position w:val="0"/>
                        </w:rPr>
                        <w:t>通过经营租赁租出的固定资产</w:t>
                      </w:r>
                      <w:bookmarkEnd w:id="1126"/>
                      <w:bookmarkEnd w:id="1127"/>
                      <w:bookmarkEnd w:id="1128"/>
                    </w:p>
                  </w:txbxContent>
                </v:textbox>
                <w10:wrap type="topAndBottom" anchorx="page"/>
              </v:shape>
            </w:pict>
          </mc:Fallback>
        </mc:AlternateContent>
      </w:r>
      <w:r>
        <mc:AlternateContent>
          <mc:Choice Requires="wps">
            <w:drawing>
              <wp:anchor distT="777240" distB="152400" distL="0" distR="0" simplePos="0" relativeHeight="125829401" behindDoc="0" locked="0" layoutInCell="1" allowOverlap="1">
                <wp:simplePos x="0" y="0"/>
                <wp:positionH relativeFrom="page">
                  <wp:posOffset>720090</wp:posOffset>
                </wp:positionH>
                <wp:positionV relativeFrom="paragraph">
                  <wp:posOffset>777240</wp:posOffset>
                </wp:positionV>
                <wp:extent cx="316865" cy="194945"/>
                <wp:wrapTopAndBottom/>
                <wp:docPr id="42" name="Shape 42"/>
                <a:graphic xmlns:a="http://schemas.openxmlformats.org/drawingml/2006/main">
                  <a:graphicData uri="http://schemas.microsoft.com/office/word/2010/wordprocessingShape">
                    <wps:wsp>
                      <wps:cNvSpPr txBox="1"/>
                      <wps:spPr>
                        <a:xfrm>
                          <a:ext cx="316865"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w:t>
                            </w:r>
                          </w:p>
                        </w:txbxContent>
                      </wps:txbx>
                      <wps:bodyPr wrap="none" lIns="0" tIns="0" rIns="0" bIns="0">
                        <a:noAutoFit/>
                      </wps:bodyPr>
                    </wps:wsp>
                  </a:graphicData>
                </a:graphic>
              </wp:anchor>
            </w:drawing>
          </mc:Choice>
          <mc:Fallback>
            <w:pict>
              <v:shape id="_x0000_s1068" type="#_x0000_t202" style="position:absolute;margin-left:56.700000000000003pt;margin-top:61.200000000000003pt;width:24.949999999999999pt;height:15.35pt;z-index:-125829352;mso-wrap-distance-left:0;mso-wrap-distance-top:61.200000000000003pt;mso-wrap-distance-right:0;mso-wrap-distance-bottom:12.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w:t>
                      </w:r>
                    </w:p>
                  </w:txbxContent>
                </v:textbox>
                <w10:wrap type="topAndBottom" anchorx="page"/>
              </v:shape>
            </w:pict>
          </mc:Fallback>
        </mc:AlternateContent>
      </w:r>
      <w:r>
        <mc:AlternateContent>
          <mc:Choice Requires="wps">
            <w:drawing>
              <wp:anchor distT="789305" distB="167640" distL="0" distR="0" simplePos="0" relativeHeight="125829403" behindDoc="0" locked="0" layoutInCell="1" allowOverlap="1">
                <wp:simplePos x="0" y="0"/>
                <wp:positionH relativeFrom="page">
                  <wp:posOffset>1043305</wp:posOffset>
                </wp:positionH>
                <wp:positionV relativeFrom="paragraph">
                  <wp:posOffset>789305</wp:posOffset>
                </wp:positionV>
                <wp:extent cx="1901825" cy="167640"/>
                <wp:wrapTopAndBottom/>
                <wp:docPr id="44" name="Shape 44"/>
                <a:graphic xmlns:a="http://schemas.openxmlformats.org/drawingml/2006/main">
                  <a:graphicData uri="http://schemas.microsoft.com/office/word/2010/wordprocessingShape">
                    <wps:wsp>
                      <wps:cNvSpPr txBox="1"/>
                      <wps:spPr>
                        <a:xfrm>
                          <a:ext cx="1901825" cy="167640"/>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1129" w:name="bookmark1129"/>
                            <w:bookmarkStart w:id="1130" w:name="bookmark1130"/>
                            <w:bookmarkStart w:id="1131" w:name="bookmark1131"/>
                            <w:r>
                              <w:rPr>
                                <w:color w:val="000000"/>
                                <w:spacing w:val="0"/>
                                <w:w w:val="100"/>
                                <w:position w:val="0"/>
                              </w:rPr>
                              <w:t>未办妥产权证书的固定资产情况</w:t>
                            </w:r>
                            <w:bookmarkEnd w:id="1129"/>
                            <w:bookmarkEnd w:id="1130"/>
                            <w:bookmarkEnd w:id="1131"/>
                          </w:p>
                        </w:txbxContent>
                      </wps:txbx>
                      <wps:bodyPr wrap="none" lIns="0" tIns="0" rIns="0" bIns="0">
                        <a:noAutoFit/>
                      </wps:bodyPr>
                    </wps:wsp>
                  </a:graphicData>
                </a:graphic>
              </wp:anchor>
            </w:drawing>
          </mc:Choice>
          <mc:Fallback>
            <w:pict>
              <v:shape id="_x0000_s1070" type="#_x0000_t202" style="position:absolute;margin-left:82.150000000000006pt;margin-top:62.149999999999999pt;width:149.75pt;height:13.200000000000001pt;z-index:-125829350;mso-wrap-distance-left:0;mso-wrap-distance-top:62.149999999999999pt;mso-wrap-distance-right:0;mso-wrap-distance-bottom:13.200000000000001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1129" w:name="bookmark1129"/>
                      <w:bookmarkStart w:id="1130" w:name="bookmark1130"/>
                      <w:bookmarkStart w:id="1131" w:name="bookmark1131"/>
                      <w:r>
                        <w:rPr>
                          <w:color w:val="000000"/>
                          <w:spacing w:val="0"/>
                          <w:w w:val="100"/>
                          <w:position w:val="0"/>
                        </w:rPr>
                        <w:t>未办妥产权证书的固定资产情况</w:t>
                      </w:r>
                      <w:bookmarkEnd w:id="1129"/>
                      <w:bookmarkEnd w:id="1130"/>
                      <w:bookmarkEnd w:id="1131"/>
                    </w:p>
                  </w:txbxContent>
                </v:textbox>
                <w10:wrap type="topAndBottom" anchorx="page"/>
              </v:shape>
            </w:pict>
          </mc:Fallback>
        </mc:AlternateContent>
      </w:r>
    </w:p>
    <w:p>
      <w:pPr>
        <w:pStyle w:val="Style50"/>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75"/>
      <w:bookmarkEnd w:id="1376"/>
      <w:bookmarkEnd w:id="13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434,302.77</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434,302.77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bookmarkEnd w:id="138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379"/>
      <w:bookmarkEnd w:id="1380"/>
      <w:bookmarkEnd w:id="13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245,238,279.92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40,054,050.12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37,506,592.65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39,961,499.78</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282,744,872.57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80,015,549.90</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83"/>
      <w:bookmarkEnd w:id="1384"/>
      <w:bookmarkEnd w:id="13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高分子环保新 型电缆材料产 业长兴基地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2,200,724.07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2,200,724.07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14,718,143.47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14,718,143.47</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低烟无卤生产 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2,189,721.61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2,189,721.61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3,846,501.61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3,846,501.61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屏蔽料生产线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14,333,336.70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14,333,336.70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3,684,126.18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3,684,126.18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框绞机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2,601,769.92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2,601,769.92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充电桩项目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8,402,822.52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2,047,103.20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6,355,719.32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2,082,937.32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2,047,103.20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35,834.12</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技改工程</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3,166,544.80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3,166,544.80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1,947,623.82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1,947,623.82</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自动化立体仓 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1,522,123.95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1,522,123.95</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成缆机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1,861,306.07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1,861,306.07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挤塑机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2,997,838.78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2,997,838.78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1,342,704.58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1,342,704.58</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万马高端电缆 产业化项目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140,241,505.93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140,241,505.93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1,317,242.58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1,317,242.58</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同心式铜带屏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蔽生产线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1,167,571.25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1,167,571.25</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电缆护套挤出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1,080,705.26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1,080,705.26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硅烷生产线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346,280.53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宿舍装修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4,840,293.35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4,840,293.35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PVC</w:t>
            </w:r>
            <w:r>
              <w:rPr>
                <w:color w:val="000000"/>
                <w:spacing w:val="0"/>
                <w:w w:val="100"/>
                <w:position w:val="0"/>
              </w:rPr>
              <w:t>生产线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47,462,635.79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47,462,635.79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36" w:lineRule="exact"/>
              <w:ind w:left="0" w:right="0" w:firstLine="0"/>
              <w:jc w:val="left"/>
            </w:pPr>
            <w:r>
              <w:rPr>
                <w:color w:val="000000"/>
                <w:spacing w:val="0"/>
                <w:w w:val="100"/>
                <w:position w:val="0"/>
              </w:rPr>
              <w:t>超高压二期项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9,524,133.90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9,524,133.90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4,896,067.56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4,896,067.56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7,029,758.11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7,029,758.11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4,582,116.78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4,582,116.78</w:t>
            </w:r>
          </w:p>
        </w:tc>
      </w:tr>
      <w:tr>
        <w:trPr>
          <w:trHeight w:val="331"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247,285,383.12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2,047,103.20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245,238,279.92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42,101,153.32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2,047,103.20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40,054,050.12</w:t>
            </w:r>
          </w:p>
        </w:tc>
      </w:tr>
    </w:tbl>
    <w:p>
      <w:pPr>
        <w:widowControl w:val="0"/>
        <w:spacing w:after="299" w:line="1" w:lineRule="exact"/>
      </w:pPr>
    </w:p>
    <w:p>
      <w:pPr>
        <w:pStyle w:val="Style50"/>
        <w:keepNext/>
        <w:keepLines/>
        <w:widowControl w:val="0"/>
        <w:numPr>
          <w:ilvl w:val="0"/>
          <w:numId w:val="95"/>
        </w:numPr>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重要在建工程项目本期变动情况</w:t>
      </w:r>
      <w:bookmarkEnd w:id="1387"/>
      <w:bookmarkEnd w:id="1388"/>
      <w:bookmarkEnd w:id="139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653"/>
        <w:gridCol w:w="734"/>
        <w:gridCol w:w="739"/>
        <w:gridCol w:w="734"/>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本期 转入 固定 资产 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本期</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工程</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累计</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投入</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工程</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利息</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利息</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资金</w:t>
            </w:r>
          </w:p>
        </w:tc>
      </w:tr>
      <w:tr>
        <w:trPr>
          <w:trHeight w:val="979"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称</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减少</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占预</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算比</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化金</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资本</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化率</w:t>
            </w:r>
          </w:p>
        </w:tc>
        <w:tc>
          <w:tcPr>
            <w:tcBorders>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高分子</w:t>
            </w:r>
          </w:p>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环保新</w:t>
            </w:r>
          </w:p>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型电缆 材料产 业长兴 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w:t>
            </w:r>
          </w:p>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14,718 ,143.4 7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180,77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6,748.</w:t>
            </w:r>
          </w:p>
          <w:p>
            <w:pPr>
              <w:pStyle w:val="Style1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193,29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4,168.</w:t>
            </w:r>
          </w:p>
          <w:p>
            <w:pPr>
              <w:pStyle w:val="Style1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2,200,</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98.41</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330,18</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330,18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 专项 贷款</w:t>
            </w: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低烟无 卤生产 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w:t>
            </w:r>
          </w:p>
          <w:p>
            <w:pPr>
              <w:pStyle w:val="Style1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3,846,</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1,317,</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2,974,</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2,189,</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 专项 贷款</w:t>
            </w:r>
          </w:p>
        </w:tc>
      </w:tr>
      <w:tr>
        <w:trPr>
          <w:trHeight w:val="13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屏蔽料</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88,37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14"/>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3,684,</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41,019</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,601.3</w:t>
            </w:r>
          </w:p>
          <w:p>
            <w:pPr>
              <w:pStyle w:val="Style14"/>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30,370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,390.8</w:t>
            </w:r>
          </w:p>
          <w:p>
            <w:pPr>
              <w:pStyle w:val="Style14"/>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14,333 ,336.7 0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50.59</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74,895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74,895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 专项 贷款</w:t>
            </w:r>
          </w:p>
        </w:tc>
      </w:tr>
    </w:tbl>
    <w:p>
      <w:pPr>
        <w:widowControl w:val="0"/>
        <w:spacing w:line="1" w:lineRule="exact"/>
      </w:pPr>
      <w:r>
        <w:br w:type="page"/>
      </w:r>
    </w:p>
    <w:tbl>
      <w:tblPr>
        <w:tblOverlap w:val="never"/>
        <w:jc w:val="center"/>
        <w:tblLayout w:type="fixed"/>
      </w:tblPr>
      <w:tblGrid>
        <w:gridCol w:w="821"/>
        <w:gridCol w:w="653"/>
        <w:gridCol w:w="734"/>
        <w:gridCol w:w="739"/>
        <w:gridCol w:w="734"/>
        <w:gridCol w:w="734"/>
        <w:gridCol w:w="739"/>
        <w:gridCol w:w="734"/>
        <w:gridCol w:w="734"/>
        <w:gridCol w:w="739"/>
        <w:gridCol w:w="734"/>
        <w:gridCol w:w="734"/>
        <w:gridCol w:w="744"/>
      </w:tblGrid>
      <w:tr>
        <w:trPr>
          <w:trHeight w:val="103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框绞机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 </w:t>
            </w:r>
            <w:r>
              <w:rPr>
                <w:rFonts w:ascii="Times New Roman" w:eastAsia="Times New Roman" w:hAnsi="Times New Roman" w:cs="Times New Roman"/>
                <w:color w:val="000000"/>
                <w:spacing w:val="0"/>
                <w:w w:val="100"/>
                <w:position w:val="0"/>
              </w:rPr>
              <w:t>,000.</w:t>
            </w:r>
          </w:p>
          <w:p>
            <w:pPr>
              <w:pStyle w:val="Style14"/>
              <w:keepNext w:val="0"/>
              <w:keepLines w:val="0"/>
              <w:widowControl w:val="0"/>
              <w:shd w:val="clear" w:color="auto" w:fill="auto"/>
              <w:bidi w:val="0"/>
              <w:spacing w:before="0" w:after="0" w:line="36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2,601,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3,355,</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045.80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99.28</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充电桩</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30,28</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6,100</w:t>
            </w:r>
          </w:p>
          <w:p>
            <w:pPr>
              <w:pStyle w:val="Style1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35,834</w:t>
            </w:r>
          </w:p>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27,592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,797.6</w:t>
            </w:r>
          </w:p>
          <w:p>
            <w:pPr>
              <w:pStyle w:val="Style14"/>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21,272</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,912.4</w:t>
            </w:r>
          </w:p>
          <w:p>
            <w:pPr>
              <w:pStyle w:val="Style14"/>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6,355,</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97.97</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89.58</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 募集 资金</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万马智 慧充电 创新基 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83,20</w:t>
            </w:r>
          </w:p>
          <w:p>
            <w:pPr>
              <w:pStyle w:val="Style1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10,589 ,346.3 4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10,589 ,346.3 4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80.39</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2,614,</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 借款 资金</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技改工 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6,268 ,500.</w:t>
            </w:r>
          </w:p>
          <w:p>
            <w:pPr>
              <w:pStyle w:val="Style14"/>
              <w:keepNext w:val="0"/>
              <w:keepLines w:val="0"/>
              <w:widowControl w:val="0"/>
              <w:shd w:val="clear" w:color="auto" w:fill="auto"/>
              <w:bidi w:val="0"/>
              <w:spacing w:before="0" w:after="0" w:line="36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1,947,</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2,577,</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066.08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1,358,</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544.80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72.17</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79.08</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万马高 端电缆 产业化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14"/>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1,317,</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155,05</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8,605.</w:t>
            </w:r>
          </w:p>
          <w:p>
            <w:pPr>
              <w:pStyle w:val="Style1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16,134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,341.9</w:t>
            </w:r>
          </w:p>
          <w:p>
            <w:pPr>
              <w:pStyle w:val="Style14"/>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140,24</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1,505.</w:t>
            </w:r>
          </w:p>
          <w:p>
            <w:pPr>
              <w:pStyle w:val="Style1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22.34</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22.34</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283,91</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283,91</w:t>
            </w:r>
          </w:p>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 专项 贷款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硅烷生 产线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1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346,28</w:t>
            </w:r>
          </w:p>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3,544,</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86.62</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宿舍装 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5,000 ,000.</w:t>
            </w:r>
          </w:p>
          <w:p>
            <w:pPr>
              <w:pStyle w:val="Style14"/>
              <w:keepNext w:val="0"/>
              <w:keepLines w:val="0"/>
              <w:widowControl w:val="0"/>
              <w:shd w:val="clear" w:color="auto" w:fill="auto"/>
              <w:bidi w:val="0"/>
              <w:spacing w:before="0" w:after="0" w:line="36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4,840,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4,840,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96.81</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PVC</w:t>
            </w:r>
            <w:r>
              <w:rPr>
                <w:color w:val="000000"/>
                <w:spacing w:val="0"/>
                <w:w w:val="100"/>
                <w:position w:val="0"/>
              </w:rPr>
              <w:t>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125,1</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14"/>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51,220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,688.8</w:t>
            </w:r>
          </w:p>
          <w:p>
            <w:pPr>
              <w:pStyle w:val="Style14"/>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3,758,</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47,462 ,635.7 9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40.93</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106,90</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106,90</w:t>
            </w:r>
          </w:p>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 专项 贷款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超高压 二期项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1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9,524,</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9,524,</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11.16</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待安装 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14"/>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7,897,</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894.26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3,001,</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4,896,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067.56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62.68</w:t>
            </w:r>
          </w:p>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91.36</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4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1,559 ,302, 800.0 0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28,497 ,522.2 3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499,31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4,096.</w:t>
            </w:r>
          </w:p>
          <w:p>
            <w:pPr>
              <w:pStyle w:val="Style1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292,60</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0,935.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235,21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0,683.</w:t>
            </w:r>
          </w:p>
          <w:p>
            <w:pPr>
              <w:pStyle w:val="Style1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3,411,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797,83</w:t>
            </w:r>
          </w:p>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50"/>
        <w:keepNext/>
        <w:keepLines/>
        <w:widowControl w:val="0"/>
        <w:shd w:val="clear" w:color="auto" w:fill="auto"/>
        <w:tabs>
          <w:tab w:pos="493" w:val="left"/>
        </w:tabs>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91"/>
      <w:bookmarkEnd w:id="1392"/>
      <w:bookmarkEnd w:id="1394"/>
    </w:p>
    <w:p>
      <w:pPr>
        <w:pStyle w:val="Style50"/>
        <w:keepNext/>
        <w:keepLines/>
        <w:widowControl w:val="0"/>
        <w:shd w:val="clear" w:color="auto" w:fill="auto"/>
        <w:tabs>
          <w:tab w:pos="493" w:val="left"/>
        </w:tabs>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95"/>
      <w:bookmarkEnd w:id="1396"/>
      <w:bookmarkEnd w:id="13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充电桩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43,114,151.85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17,623,583.21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25,490,568.6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37,676,455.9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8,568,485.62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29,107,970.3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电线电缆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6,514,762.65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6,514,762.65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6,756,698.33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6,756,698.33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5,501,261.36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5,501,261.36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4,096,831.13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4,096,831.13</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55,130,175.86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17,623,583.21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37,506,592.6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48,529,985.4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8,568,485.62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39,961,499.7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bookmarkEnd w:id="1401"/>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399"/>
      <w:bookmarkEnd w:id="1400"/>
      <w:bookmarkEnd w:id="14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139,115,288.84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139,115,288.84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37,399,648.33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37,399,648.33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37,551,485.25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37,551,485.25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）租赁负债调整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）汇率变动影响数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-151,836.92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-151,836.92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）转让或持有待售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176,514,937.17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176,514,937.17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30,634,976.73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30,634,976.73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30,634,976.73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30,634,976.73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）转让或持有待售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30,634,976.73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30,634,976.73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）转租赁为融资租赁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）转让或持有待售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145,879,960.44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145,879,960.44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139,115,288.84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139,115,288.84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bookmarkEnd w:id="1405"/>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403"/>
      <w:bookmarkEnd w:id="1404"/>
      <w:bookmarkEnd w:id="1406"/>
    </w:p>
    <w:p>
      <w:pPr>
        <w:pStyle w:val="Style50"/>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7"/>
      <w:bookmarkEnd w:id="1408"/>
      <w:bookmarkEnd w:id="14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1296"/>
        <w:gridCol w:w="1248"/>
        <w:gridCol w:w="816"/>
        <w:gridCol w:w="1282"/>
        <w:gridCol w:w="1262"/>
        <w:gridCol w:w="1382"/>
      </w:tblGrid>
      <w:tr>
        <w:trPr>
          <w:trHeight w:val="49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非专利 技术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商业软件</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280,105,001.4</w:t>
            </w:r>
          </w:p>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1,273,214.45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31,872,513.39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14,901,095.40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328,151,824.73</w:t>
            </w: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right"/>
            </w:pPr>
            <w:r>
              <w:rPr>
                <w:rFonts w:ascii="Times New Roman" w:eastAsia="Times New Roman" w:hAnsi="Times New Roman" w:cs="Times New Roman"/>
                <w:color w:val="000000"/>
                <w:spacing w:val="0"/>
                <w:w w:val="100"/>
                <w:position w:val="0"/>
              </w:rPr>
              <w:t xml:space="preserve">11,600,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2,136,658.90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13,736,658.90</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2,136,658.90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2,136,658.90</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）股东投入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right"/>
            </w:pPr>
            <w:r>
              <w:rPr>
                <w:rFonts w:ascii="Times New Roman" w:eastAsia="Times New Roman" w:hAnsi="Times New Roman" w:cs="Times New Roman"/>
                <w:color w:val="000000"/>
                <w:spacing w:val="0"/>
                <w:w w:val="100"/>
                <w:position w:val="0"/>
              </w:rPr>
              <w:t xml:space="preserve">11,600,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11,600,000.00</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）失效且终止</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280,105,001.4</w:t>
            </w:r>
          </w:p>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1,273,214.45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right"/>
            </w:pPr>
            <w:r>
              <w:rPr>
                <w:rFonts w:ascii="Times New Roman" w:eastAsia="Times New Roman" w:hAnsi="Times New Roman" w:cs="Times New Roman"/>
                <w:color w:val="000000"/>
                <w:spacing w:val="0"/>
                <w:w w:val="100"/>
                <w:position w:val="0"/>
              </w:rPr>
              <w:t xml:space="preserve">11,600, </w:t>
            </w: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31,872,513.39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17,037,754.30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341,888,483.63</w:t>
            </w:r>
          </w:p>
        </w:tc>
      </w:tr>
    </w:tbl>
    <w:p>
      <w:pPr>
        <w:widowControl w:val="0"/>
        <w:spacing w:line="1" w:lineRule="exact"/>
      </w:pPr>
      <w:r>
        <w:br w:type="page"/>
      </w:r>
    </w:p>
    <w:tbl>
      <w:tblPr>
        <w:tblOverlap w:val="never"/>
        <w:jc w:val="center"/>
        <w:tblLayout w:type="fixed"/>
      </w:tblPr>
      <w:tblGrid>
        <w:gridCol w:w="2486"/>
        <w:gridCol w:w="1296"/>
        <w:gridCol w:w="1248"/>
        <w:gridCol w:w="816"/>
        <w:gridCol w:w="1282"/>
        <w:gridCol w:w="1262"/>
        <w:gridCol w:w="1387"/>
      </w:tblGrid>
      <w:tr>
        <w:trPr>
          <w:trHeight w:val="25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38,607,107.45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1,273,214.45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18,002,772.10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8,327,257.38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66,210,351.38</w:t>
            </w: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6,135,448.55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1,063,3</w:t>
            </w:r>
          </w:p>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6,262,654.76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1,593,228.19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15,054,664.83</w:t>
            </w: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6,135,448.55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1,063,3</w:t>
            </w:r>
          </w:p>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6,262,654.76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1,593,228.19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15,054,664.83</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44,742,556.00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1,273,214.45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1,063,3</w:t>
            </w:r>
          </w:p>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24,265,426.86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9,920,485.57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81,265,016.21</w:t>
            </w: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235,362,445.4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10,536,</w:t>
            </w:r>
          </w:p>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7,607,086.53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7,117,268.73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260,623,467.42</w:t>
            </w:r>
          </w:p>
        </w:tc>
      </w:tr>
      <w:tr>
        <w:trPr>
          <w:trHeight w:val="49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241,497,894.0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13,869,741.29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6,573,838.02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261,941,473.35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u w:val="single"/>
        </w:rPr>
        <w:t>9.32%</w:t>
      </w:r>
      <w:r>
        <w:rPr>
          <w:color w:val="000000"/>
          <w:spacing w:val="0"/>
          <w:w w:val="100"/>
          <w:position w:val="0"/>
        </w:rPr>
        <w:t>。</w:t>
      </w:r>
    </w:p>
    <w:p>
      <w:pPr>
        <w:pStyle w:val="Style30"/>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注：已设定抵押的无形资产明细详见本附注“七、</w:t>
      </w:r>
      <w:r>
        <w:rPr>
          <w:rFonts w:ascii="Times New Roman" w:eastAsia="Times New Roman" w:hAnsi="Times New Roman" w:cs="Times New Roman"/>
          <w:color w:val="000000"/>
          <w:spacing w:val="0"/>
          <w:w w:val="100"/>
          <w:position w:val="0"/>
        </w:rPr>
        <w:t>23</w:t>
      </w:r>
      <w:r>
        <w:rPr>
          <w:color w:val="000000"/>
          <w:spacing w:val="0"/>
          <w:w w:val="100"/>
          <w:position w:val="0"/>
        </w:rPr>
        <w:t>、短期借款”、“七、</w:t>
      </w:r>
      <w:r>
        <w:rPr>
          <w:rFonts w:ascii="Times New Roman" w:eastAsia="Times New Roman" w:hAnsi="Times New Roman" w:cs="Times New Roman"/>
          <w:color w:val="000000"/>
          <w:spacing w:val="0"/>
          <w:w w:val="100"/>
          <w:position w:val="0"/>
        </w:rPr>
        <w:t>33</w:t>
      </w:r>
      <w:r>
        <w:rPr>
          <w:color w:val="000000"/>
          <w:spacing w:val="0"/>
          <w:w w:val="100"/>
          <w:position w:val="0"/>
        </w:rPr>
        <w:t>、长期借款”及“七、</w:t>
      </w:r>
      <w:r>
        <w:rPr>
          <w:rFonts w:ascii="Times New Roman" w:eastAsia="Times New Roman" w:hAnsi="Times New Roman" w:cs="Times New Roman"/>
          <w:color w:val="000000"/>
          <w:spacing w:val="0"/>
          <w:w w:val="100"/>
          <w:position w:val="0"/>
        </w:rPr>
        <w:t>63</w:t>
      </w:r>
      <w:r>
        <w:rPr>
          <w:color w:val="000000"/>
          <w:spacing w:val="0"/>
          <w:w w:val="100"/>
          <w:position w:val="0"/>
        </w:rPr>
        <w:t>、所有权或使用权 受到限制的资产”所述。</w:t>
      </w:r>
    </w:p>
    <w:p>
      <w:pPr>
        <w:pStyle w:val="Style50"/>
        <w:keepNext/>
        <w:keepLines/>
        <w:widowControl w:val="0"/>
        <w:shd w:val="clear" w:color="auto" w:fill="auto"/>
        <w:bidi w:val="0"/>
        <w:spacing w:before="0" w:after="34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11"/>
      <w:bookmarkEnd w:id="1412"/>
      <w:bookmarkEnd w:id="1414"/>
    </w:p>
    <w:p>
      <w:pPr>
        <w:pStyle w:val="Style32"/>
        <w:keepNext/>
        <w:keepLines/>
        <w:widowControl w:val="0"/>
        <w:shd w:val="clear" w:color="auto" w:fill="auto"/>
        <w:bidi w:val="0"/>
        <w:spacing w:before="0" w:after="34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1415"/>
      <w:bookmarkEnd w:id="1416"/>
      <w:bookmarkEnd w:id="1418"/>
    </w:p>
    <w:p>
      <w:pPr>
        <w:pStyle w:val="Style50"/>
        <w:keepNext/>
        <w:keepLines/>
        <w:widowControl w:val="0"/>
        <w:shd w:val="clear" w:color="auto" w:fill="auto"/>
        <w:bidi w:val="0"/>
        <w:spacing w:before="0" w:after="34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9"/>
      <w:bookmarkEnd w:id="1420"/>
      <w:bookmarkEnd w:id="14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1363"/>
        <w:gridCol w:w="1541"/>
        <w:gridCol w:w="619"/>
        <w:gridCol w:w="864"/>
        <w:gridCol w:w="600"/>
        <w:gridCol w:w="137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295,460,125.84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295,460,125.84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295,460,125.84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295,460,125.84</w:t>
            </w:r>
          </w:p>
        </w:tc>
      </w:tr>
    </w:tbl>
    <w:p>
      <w:pPr>
        <w:widowControl w:val="0"/>
        <w:spacing w:after="339" w:line="1" w:lineRule="exact"/>
      </w:pPr>
    </w:p>
    <w:p>
      <w:pPr>
        <w:pStyle w:val="Style50"/>
        <w:keepNext/>
        <w:keepLines/>
        <w:widowControl w:val="0"/>
        <w:shd w:val="clear" w:color="auto" w:fill="auto"/>
        <w:bidi w:val="0"/>
        <w:spacing w:before="0" w:after="34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3"/>
      <w:bookmarkEnd w:id="1424"/>
      <w:bookmarkEnd w:id="14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0"/>
        <w:gridCol w:w="1354"/>
        <w:gridCol w:w="2184"/>
        <w:gridCol w:w="1440"/>
        <w:gridCol w:w="1373"/>
      </w:tblGrid>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3230"/>
        <w:gridCol w:w="1354"/>
        <w:gridCol w:w="1526"/>
        <w:gridCol w:w="658"/>
        <w:gridCol w:w="850"/>
        <w:gridCol w:w="590"/>
        <w:gridCol w:w="1373"/>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99,082,256.20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99,082,256.20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99,082,256.20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99,082,256.20</w:t>
            </w:r>
          </w:p>
        </w:tc>
      </w:tr>
    </w:tbl>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年通过非同一控制下取得浙江万马集团特种电子电缆有限公司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的股权，对于在合并日合并成本大于 合并中取得的可辩认净资产公允价值份额的差额确认商誉</w:t>
      </w:r>
      <w:r>
        <w:rPr>
          <w:rFonts w:ascii="Times New Roman" w:eastAsia="Times New Roman" w:hAnsi="Times New Roman" w:cs="Times New Roman"/>
          <w:color w:val="000000"/>
          <w:spacing w:val="0"/>
          <w:w w:val="100"/>
          <w:position w:val="0"/>
        </w:rPr>
        <w:t>295,460,125.84</w:t>
      </w:r>
      <w:r>
        <w:rPr>
          <w:color w:val="000000"/>
          <w:spacing w:val="0"/>
          <w:w w:val="100"/>
          <w:position w:val="0"/>
        </w:rPr>
        <w:t>元。</w:t>
      </w:r>
    </w:p>
    <w:p>
      <w:pPr>
        <w:pStyle w:val="Style30"/>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本公司合并时商誉归属的资产组为主营业务经营性资产形成的资产组，包括固定资产、无形资产、长期待摊费用。资产 组自合并日至报告日没有发生变化。</w:t>
      </w:r>
    </w:p>
    <w:p>
      <w:pPr>
        <w:pStyle w:val="Style30"/>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本公司采用预计未来现金流现值的方法计算资产组的可收回金额。本公司根据管理层批准的财务预算预计未来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 金流量，其后年度采用的现金流量增长率与第五年一致，不会超过资产组经营业务的长期平均增长率。管理层根据过往表现 及其对市场发展的预期编制上述财务预算。计算未来现金流现值所采用的税前折现率为</w:t>
      </w:r>
      <w:r>
        <w:rPr>
          <w:rFonts w:ascii="Times New Roman" w:eastAsia="Times New Roman" w:hAnsi="Times New Roman" w:cs="Times New Roman"/>
          <w:color w:val="000000"/>
          <w:spacing w:val="0"/>
          <w:w w:val="100"/>
          <w:position w:val="0"/>
        </w:rPr>
        <w:t xml:space="preserve">11.60% </w:t>
      </w:r>
      <w:r>
        <w:rPr>
          <w:color w:val="000000"/>
          <w:spacing w:val="0"/>
          <w:w w:val="100"/>
          <w:position w:val="0"/>
        </w:rPr>
        <w:t>（上期：</w:t>
      </w:r>
      <w:r>
        <w:rPr>
          <w:rFonts w:ascii="Times New Roman" w:eastAsia="Times New Roman" w:hAnsi="Times New Roman" w:cs="Times New Roman"/>
          <w:color w:val="000000"/>
          <w:spacing w:val="0"/>
          <w:w w:val="100"/>
          <w:position w:val="0"/>
        </w:rPr>
        <w:t>12.99%</w:t>
      </w:r>
      <w:r>
        <w:rPr>
          <w:color w:val="000000"/>
          <w:spacing w:val="0"/>
          <w:w w:val="100"/>
          <w:position w:val="0"/>
        </w:rPr>
        <w:t>），已反映 了相对于有关分部的风险。根据减值测试的结果，本期期末对商誉计提减值准备</w:t>
      </w:r>
      <w:r>
        <w:rPr>
          <w:rFonts w:ascii="Times New Roman" w:eastAsia="Times New Roman" w:hAnsi="Times New Roman" w:cs="Times New Roman"/>
          <w:color w:val="000000"/>
          <w:spacing w:val="0"/>
          <w:w w:val="100"/>
          <w:position w:val="0"/>
        </w:rPr>
        <w:t>0</w:t>
      </w:r>
      <w:r>
        <w:rPr>
          <w:color w:val="000000"/>
          <w:spacing w:val="0"/>
          <w:w w:val="100"/>
          <w:position w:val="0"/>
        </w:rPr>
        <w:t>元（上期期末：</w:t>
      </w:r>
      <w:r>
        <w:rPr>
          <w:rFonts w:ascii="Times New Roman" w:eastAsia="Times New Roman" w:hAnsi="Times New Roman" w:cs="Times New Roman"/>
          <w:color w:val="000000"/>
          <w:spacing w:val="0"/>
          <w:w w:val="100"/>
          <w:position w:val="0"/>
        </w:rPr>
        <w:t>26,251,348.36</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427"/>
      <w:bookmarkEnd w:id="1428"/>
      <w:bookmarkEnd w:id="14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5,655,335.90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8,984,716.77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4,237,187.23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10,402,865.44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2,994,399.67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256,233.91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797,393.99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2,453,239.59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14,224.14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344,033.30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358,257.44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255,381.21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1,023,661.62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886,697.85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392,344.98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8,919,340.92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10,608,645.60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6,279,536.51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13,248,450.01</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1"/>
      <w:bookmarkEnd w:id="1432"/>
      <w:bookmarkEnd w:id="1434"/>
    </w:p>
    <w:p>
      <w:pPr>
        <w:pStyle w:val="Style50"/>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5"/>
      <w:bookmarkEnd w:id="1436"/>
      <w:bookmarkEnd w:id="14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247,230,717.23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38,087,998.29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238,991,721.55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36,701,491.73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57,745,250.47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13,634,902.22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62,847,636.59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15,360,656.73</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固定资产折旧年限不 同导致的折旧差异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15,280,264.90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2,292,039.74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14,720,598.31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2,208,089.74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计入递延收益的政府 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48,045,552.08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11,160,774.63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6,452,152.88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967,822.93</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11,050,591.16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1,658,928.50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1,005,600.00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150,840.00</w:t>
            </w:r>
          </w:p>
        </w:tc>
      </w:tr>
    </w:tbl>
    <w:p>
      <w:pPr>
        <w:widowControl w:val="0"/>
        <w:spacing w:line="1" w:lineRule="exact"/>
      </w:pPr>
      <w:r>
        <w:br w:type="page"/>
      </w:r>
    </w:p>
    <w:tbl>
      <w:tblPr>
        <w:tblOverlap w:val="never"/>
        <w:jc w:val="center"/>
        <w:tblLayout w:type="fixed"/>
      </w:tblPr>
      <w:tblGrid>
        <w:gridCol w:w="1925"/>
        <w:gridCol w:w="1915"/>
        <w:gridCol w:w="1915"/>
        <w:gridCol w:w="1910"/>
        <w:gridCol w:w="1920"/>
      </w:tblGrid>
      <w:tr>
        <w:trPr>
          <w:trHeight w:val="413" w:hRule="exact"/>
        </w:trPr>
        <w:tc>
          <w:tcPr>
            <w:tcBorders>
              <w:top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379,352,375.84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66,834,643.38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324,017,709.33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55,388,901.13</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9"/>
      <w:bookmarkEnd w:id="1440"/>
      <w:bookmarkEnd w:id="14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现金流量套期损益有 效部分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74,297,918.22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11,144,687.73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96,915,145.10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14,537,271.77</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固定资产折旧年限不 同导致的折旧差异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79,817,303.27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13,927,017.94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65,085,723.90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9,918,497.38</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企业合并产生的公允 价值高于账面价值的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9,770,337.71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1,317,842.40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8,973,748.98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1,346,062.33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3,342,109.26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501,316.39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1,110,742.98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166,611.45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125,787.23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18,868.09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141,802.29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21,270.35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167,353,455.69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26,909,732.55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172,227,163.25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25,989,713.28</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3"/>
      <w:bookmarkEnd w:id="1444"/>
      <w:bookmarkEnd w:id="14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66,834,643.38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55,388,901.13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26,909,732.55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25,989,713.28</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47"/>
      <w:bookmarkEnd w:id="1448"/>
      <w:bookmarkEnd w:id="14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47,903,980.57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26,871,002.05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471,672,511.56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385,377,934.07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519,576,492.13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412,248,936.12</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51"/>
      <w:bookmarkEnd w:id="1452"/>
      <w:bookmarkEnd w:id="14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15,781,703.62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年度亏损</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63,051,322.22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63,051,322.22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62,338,429.62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79,452,821.49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116,392,028.23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118,201,382.20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年度亏损</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106,824,773.13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108,890,704.54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123,065,958.36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年度亏损</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471,672,511.56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385,377,934.07</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455"/>
      <w:bookmarkEnd w:id="1456"/>
      <w:bookmarkEnd w:id="14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98"/>
        <w:gridCol w:w="1373"/>
        <w:gridCol w:w="1320"/>
        <w:gridCol w:w="1507"/>
        <w:gridCol w:w="1277"/>
        <w:gridCol w:w="1277"/>
        <w:gridCol w:w="133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63,169,401.90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25,287,957.09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37,881,444.81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81,459,936.12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30,936,588.93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50,523,347.19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44,969,212.30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44,969,212.30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108,138,614.20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25,287,957.09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82,850,657.11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81,459,936.12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30,936,588.93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50,523,347.19</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459"/>
      <w:bookmarkEnd w:id="1460"/>
      <w:bookmarkEnd w:id="1462"/>
    </w:p>
    <w:p>
      <w:pPr>
        <w:pStyle w:val="Style50"/>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3"/>
      <w:bookmarkEnd w:id="1464"/>
      <w:bookmarkEnd w:id="14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93,900,000.00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60,000,000.00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已贴现未到期票据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240,555,947.79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24,138.90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294,979.92</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260,580,086.69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179,194,979.92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说明</w:t>
      </w:r>
      <w:r>
        <w:rPr>
          <w:color w:val="000000"/>
          <w:spacing w:val="0"/>
          <w:w w:val="100"/>
          <w:position w:val="0"/>
        </w:rPr>
        <w:t>1：</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日，本公司保证借款</w:t>
      </w:r>
      <w:r>
        <w:rPr>
          <w:color w:val="000000"/>
          <w:spacing w:val="0"/>
          <w:w w:val="100"/>
          <w:position w:val="0"/>
        </w:rPr>
        <w:t>10,000,000.00</w:t>
      </w:r>
      <w:r>
        <w:rPr>
          <w:color w:val="000000"/>
          <w:spacing w:val="0"/>
          <w:w w:val="100"/>
          <w:position w:val="0"/>
        </w:rPr>
        <w:t>元，情况如下：本公司的子公司浙江万马天屹通信 线缆有限公司向兴业银行股份有限公司杭州临安支行借款</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元，使用本公司提供的最高额保证担保额度。</w:t>
      </w:r>
    </w:p>
    <w:p>
      <w:pPr>
        <w:pStyle w:val="Style30"/>
        <w:keepNext w:val="0"/>
        <w:keepLines w:val="0"/>
        <w:widowControl w:val="0"/>
        <w:shd w:val="clear" w:color="auto" w:fill="auto"/>
        <w:bidi w:val="0"/>
        <w:spacing w:before="0" w:after="320" w:line="322" w:lineRule="exact"/>
        <w:ind w:left="0" w:right="0" w:firstLine="380"/>
        <w:jc w:val="both"/>
      </w:pPr>
      <w:r>
        <w:rPr>
          <w:color w:val="000000"/>
          <w:spacing w:val="0"/>
          <w:w w:val="100"/>
          <w:position w:val="0"/>
        </w:rPr>
        <w:t>说明</w:t>
      </w:r>
      <w:r>
        <w:rPr>
          <w:color w:val="000000"/>
          <w:spacing w:val="0"/>
          <w:w w:val="100"/>
          <w:position w:val="0"/>
        </w:rPr>
        <w:t>2：</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日，本公司抵押借款</w:t>
      </w:r>
      <w:r>
        <w:rPr>
          <w:color w:val="000000"/>
          <w:spacing w:val="0"/>
          <w:w w:val="100"/>
          <w:position w:val="0"/>
        </w:rPr>
        <w:t>10,000,000.00</w:t>
      </w:r>
      <w:r>
        <w:rPr>
          <w:color w:val="000000"/>
          <w:spacing w:val="0"/>
          <w:w w:val="100"/>
          <w:position w:val="0"/>
        </w:rPr>
        <w:t>元，情况如下</w:t>
      </w:r>
      <w:r>
        <w:rPr>
          <w:color w:val="000000"/>
          <w:spacing w:val="0"/>
          <w:w w:val="100"/>
          <w:position w:val="0"/>
        </w:rPr>
        <w:t>：</w:t>
      </w:r>
      <w:r>
        <w:rPr>
          <w:color w:val="000000"/>
          <w:spacing w:val="0"/>
          <w:w w:val="100"/>
          <w:position w:val="0"/>
        </w:rPr>
        <w:t>本公司的子公司浙江万马高分子材 料集团有限公司向中国农业银行股份有限公司杭州临安支行借款</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元，以浙江万马高分子材料集团有限公司的 房屋建筑物和土地使用权为抵押。</w:t>
      </w:r>
      <w:r>
        <w:br w:type="page"/>
      </w:r>
    </w:p>
    <w:p>
      <w:pPr>
        <w:pStyle w:val="Style50"/>
        <w:keepNext/>
        <w:keepLines/>
        <w:widowControl w:val="0"/>
        <w:shd w:val="clear" w:color="auto" w:fill="auto"/>
        <w:bidi w:val="0"/>
        <w:spacing w:before="0" w:after="34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7"/>
      <w:bookmarkEnd w:id="1468"/>
      <w:bookmarkEnd w:id="1470"/>
    </w:p>
    <w:p>
      <w:pPr>
        <w:pStyle w:val="Style32"/>
        <w:keepNext/>
        <w:keepLines/>
        <w:widowControl w:val="0"/>
        <w:shd w:val="clear" w:color="auto" w:fill="auto"/>
        <w:bidi w:val="0"/>
        <w:spacing w:before="0" w:after="38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471"/>
      <w:bookmarkEnd w:id="1472"/>
      <w:bookmarkEnd w:id="14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3,336,639,327.60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1,530,514,647.38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3,336,639,327.60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1,530,514,647.38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75"/>
      <w:bookmarkEnd w:id="1476"/>
      <w:bookmarkEnd w:id="1478"/>
    </w:p>
    <w:p>
      <w:pPr>
        <w:pStyle w:val="Style50"/>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9"/>
      <w:bookmarkEnd w:id="1480"/>
      <w:bookmarkEnd w:id="14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1,261,320,336.76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966,144,550.07</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28,032,965.79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4,139,363.34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1,907,486.12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10,615,051.89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16,390,155.02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10,114,696.53</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1,307,650,943.69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991,013,661.83</w:t>
            </w:r>
          </w:p>
        </w:tc>
      </w:tr>
    </w:tbl>
    <w:p>
      <w:pPr>
        <w:widowControl w:val="0"/>
        <w:spacing w:after="339" w:line="1" w:lineRule="exact"/>
      </w:pPr>
    </w:p>
    <w:p>
      <w:pPr>
        <w:pStyle w:val="Style50"/>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2"/>
      <w:bookmarkEnd w:id="1483"/>
      <w:bookmarkEnd w:id="14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1,585,084.00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未达到结算条件</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3,291,584.44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未达到结算条件</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2,400,949.48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未达到结算条件</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1,850,688.90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未达到结算条件</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2,012,829.48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未达到结算条件</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11,141,136.30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86"/>
      <w:bookmarkEnd w:id="1487"/>
      <w:bookmarkEnd w:id="1489"/>
    </w:p>
    <w:p>
      <w:pPr>
        <w:pStyle w:val="Style50"/>
        <w:keepNext/>
        <w:keepLines/>
        <w:widowControl w:val="0"/>
        <w:shd w:val="clear" w:color="auto" w:fill="auto"/>
        <w:bidi w:val="0"/>
        <w:spacing w:before="0" w:after="340" w:line="240" w:lineRule="auto"/>
        <w:ind w:left="0" w:right="0" w:firstLine="0"/>
        <w:jc w:val="both"/>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0"/>
      <w:bookmarkEnd w:id="1491"/>
      <w:bookmarkEnd w:id="14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102,651.02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0"/>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3"/>
      <w:bookmarkEnd w:id="1494"/>
      <w:bookmarkEnd w:id="1496"/>
    </w:p>
    <w:p>
      <w:pPr>
        <w:pStyle w:val="Style32"/>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497"/>
      <w:bookmarkEnd w:id="1498"/>
      <w:bookmarkEnd w:id="15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113,065,850.19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91,919,618.66</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113,065,850.19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91,919,618.66</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501"/>
      <w:bookmarkEnd w:id="1502"/>
      <w:bookmarkEnd w:id="1504"/>
    </w:p>
    <w:p>
      <w:pPr>
        <w:pStyle w:val="Style50"/>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5"/>
      <w:bookmarkEnd w:id="1506"/>
      <w:bookmarkEnd w:id="15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8"/>
        <w:gridCol w:w="1752"/>
        <w:gridCol w:w="1752"/>
        <w:gridCol w:w="1752"/>
        <w:gridCol w:w="175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76,464,878.00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558,817,059.29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536,130,290.15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99,151,647.14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629,065.81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39,076,618.27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35,856,536.17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3,849,147.91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941,583.48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941,583.48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77,093,943.81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598,835,261.04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572,928,409.80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103,000,795.05</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8"/>
      <w:bookmarkEnd w:id="1509"/>
      <w:bookmarkEnd w:id="15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62"/>
        <w:gridCol w:w="1757"/>
        <w:gridCol w:w="1762"/>
        <w:gridCol w:w="1766"/>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67,049,978.37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481,170,461.81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462,151,017.48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86,069,422.70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19,200.00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20,472,407.31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20,439,877.31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51,730.00</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642,409.16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27,438,980.34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25,312,720.59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2,768,668.91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545,025.55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26,068,866.68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23,970,946.76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2,642,945.47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89,031.10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1,245,127.28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1,230,651.90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103,506.48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8,352.51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124,986.38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111,121.93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22,216.96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50,586.76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15,629,504.15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15,639,048.15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41,042.76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8,483,138.96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7,894,127.18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6,379,679.38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9,997,586.76</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、劳务用工薪酬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219,564.75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6,211,578.50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6,207,947.24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223,196.01</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76,464,878.00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558,817,059.29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536,130,290.15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99,151,647.14</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11"/>
      <w:bookmarkEnd w:id="1512"/>
      <w:bookmarkEnd w:id="15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606,827.22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37,709,807.73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34,599,413.39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3,717,221.56</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22,238.59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1,366,810.54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1,257,122.78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131,926.35</w:t>
            </w:r>
          </w:p>
        </w:tc>
      </w:tr>
    </w:tbl>
    <w:p>
      <w:pPr>
        <w:widowControl w:val="0"/>
        <w:spacing w:line="1" w:lineRule="exact"/>
      </w:pPr>
      <w:r>
        <w:br w:type="page"/>
      </w:r>
    </w:p>
    <w:tbl>
      <w:tblPr>
        <w:tblOverlap w:val="never"/>
        <w:jc w:val="center"/>
        <w:tblLayout w:type="fixed"/>
      </w:tblPr>
      <w:tblGrid>
        <w:gridCol w:w="1925"/>
        <w:gridCol w:w="1915"/>
        <w:gridCol w:w="1915"/>
        <w:gridCol w:w="1910"/>
        <w:gridCol w:w="1920"/>
      </w:tblGrid>
      <w:tr>
        <w:trPr>
          <w:trHeight w:val="336" w:hRule="exact"/>
        </w:trPr>
        <w:tc>
          <w:tcPr>
            <w:tcBorders>
              <w:top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629,065.81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39,076,618.27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35,856,536.17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3,849,147.91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515"/>
      <w:bookmarkEnd w:id="1516"/>
      <w:bookmarkEnd w:id="15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12,554,401.53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22,263,952.65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10,175,206.92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4,182,581.27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880,648.53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870,701.97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1,768,613.06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3,825,056.84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6,338,385.42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1,518,944.32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1,314,782.28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2,767,111.18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530,325.09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742,646.42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448,416.00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448,416.00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310.95</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6,262.20</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34,011,076.72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36,625,983.80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519"/>
      <w:bookmarkEnd w:id="1520"/>
      <w:bookmarkEnd w:id="15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130,998,532.36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118,114,774.18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130,998,532.36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118,114,774.18</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3"/>
      <w:bookmarkEnd w:id="1524"/>
      <w:bookmarkEnd w:id="1525"/>
    </w:p>
    <w:p>
      <w:pPr>
        <w:pStyle w:val="Style50"/>
        <w:keepNext/>
        <w:keepLines/>
        <w:widowControl w:val="0"/>
        <w:shd w:val="clear" w:color="auto" w:fill="auto"/>
        <w:tabs>
          <w:tab w:pos="493" w:val="left"/>
        </w:tabs>
        <w:bidi w:val="0"/>
        <w:spacing w:before="0" w:after="32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26"/>
      <w:bookmarkEnd w:id="1527"/>
      <w:bookmarkEnd w:id="1529"/>
    </w:p>
    <w:p>
      <w:pPr>
        <w:pStyle w:val="Style50"/>
        <w:keepNext/>
        <w:keepLines/>
        <w:widowControl w:val="0"/>
        <w:shd w:val="clear" w:color="auto" w:fill="auto"/>
        <w:tabs>
          <w:tab w:pos="493" w:val="left"/>
        </w:tabs>
        <w:bidi w:val="0"/>
        <w:spacing w:before="0" w:after="32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30"/>
      <w:bookmarkEnd w:id="1531"/>
      <w:bookmarkEnd w:id="1533"/>
    </w:p>
    <w:p>
      <w:pPr>
        <w:pStyle w:val="Style112"/>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color w:val="000000"/>
          <w:spacing w:val="0"/>
          <w:w w:val="100"/>
          <w:position w:val="0"/>
        </w:rPr>
        <w:t>）按款项性质列示其他应付款</w:t>
      </w:r>
      <w:bookmarkEnd w:id="1534"/>
      <w:bookmarkEnd w:id="1535"/>
      <w:bookmarkEnd w:id="15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单位往来与代收代付款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12,554,195.43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28,095,226.77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71,021,400.84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61,243,455.49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45,167,728.42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27,031,797.80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2,255,207.67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1,744,294.12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130,998,532.36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118,114,774.18</w:t>
            </w:r>
          </w:p>
        </w:tc>
      </w:tr>
    </w:tbl>
    <w:p>
      <w:pPr>
        <w:spacing w:lineRule="exact" w:line="1"/>
        <w:rPr>
          <w:sz w:val="2"/>
          <w:szCs w:val="2"/>
        </w:rPr>
      </w:pPr>
      <w:r>
        <w:br w:type="page"/>
      </w:r>
    </w:p>
    <w:p>
      <w:pPr>
        <w:pStyle w:val="Style112"/>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8"/>
      <w:bookmarkEnd w:id="1539"/>
      <w:bookmarkEnd w:id="15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3,600,737.71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业务员风险保证金</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3,600,737.71</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542"/>
      <w:bookmarkEnd w:id="1543"/>
      <w:bookmarkEnd w:id="15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181,600,000.00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32,705,748.89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24,963,740.64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51,116.41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207,565.11</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70,356,865.30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206,771,305.75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546"/>
      <w:bookmarkEnd w:id="1547"/>
      <w:bookmarkEnd w:id="15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83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年末未终止确认的应收票据对应的款项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310,893,017.67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170,098,799.02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预提运费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30,067,229.50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11,194,006.61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13,583,056.97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12,850,914.29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354,543,304.14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194,143,719.92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550"/>
      <w:bookmarkEnd w:id="1551"/>
      <w:bookmarkEnd w:id="1553"/>
    </w:p>
    <w:p>
      <w:pPr>
        <w:pStyle w:val="Style50"/>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4"/>
      <w:bookmarkEnd w:id="1555"/>
      <w:bookmarkEnd w:id="15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87,112,199.00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332,100,000.00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262,900,000.00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781,372.56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471,799.96</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469,993,571.56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300,371,799.96</w:t>
            </w:r>
          </w:p>
        </w:tc>
      </w:tr>
    </w:tbl>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10" w:right="981" w:bottom="1353" w:left="988" w:header="0" w:footer="3" w:gutter="0"/>
          <w:cols w:space="720"/>
          <w:noEndnote/>
          <w:rtlGutter w:val="0"/>
          <w:docGrid w:linePitch="360"/>
        </w:sectPr>
      </w:pPr>
      <w:r>
        <w:rPr>
          <w:color w:val="000000"/>
          <w:spacing w:val="0"/>
          <w:w w:val="100"/>
          <w:position w:val="0"/>
        </w:rPr>
        <w:t>长期借款分类的说明:</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30"/>
        <w:keepNext w:val="0"/>
        <w:keepLines w:val="0"/>
        <w:widowControl w:val="0"/>
        <w:shd w:val="clear" w:color="auto" w:fill="auto"/>
        <w:bidi w:val="0"/>
        <w:spacing w:before="0" w:after="0" w:line="313" w:lineRule="exact"/>
        <w:ind w:left="0" w:right="0" w:firstLine="1760"/>
        <w:jc w:val="both"/>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说明</w:t>
      </w:r>
      <w:r>
        <w:rPr>
          <w:color w:val="000000"/>
          <w:spacing w:val="0"/>
          <w:w w:val="100"/>
          <w:position w:val="0"/>
        </w:rPr>
        <w:t>1：</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日，本公司保证借款总余额为</w:t>
      </w:r>
      <w:r>
        <w:rPr>
          <w:color w:val="000000"/>
          <w:spacing w:val="0"/>
          <w:w w:val="100"/>
          <w:position w:val="0"/>
        </w:rPr>
        <w:t xml:space="preserve">359, 700, </w:t>
      </w:r>
      <w:r>
        <w:rPr>
          <w:color w:val="000000"/>
          <w:spacing w:val="0"/>
          <w:w w:val="100"/>
          <w:position w:val="0"/>
        </w:rPr>
        <w:t xml:space="preserve">000. </w:t>
      </w:r>
      <w:r>
        <w:rPr>
          <w:color w:val="000000"/>
          <w:spacing w:val="0"/>
          <w:w w:val="100"/>
          <w:position w:val="0"/>
        </w:rPr>
        <w:t>00</w:t>
      </w:r>
      <w:r>
        <w:rPr>
          <w:color w:val="000000"/>
          <w:spacing w:val="0"/>
          <w:w w:val="100"/>
          <w:position w:val="0"/>
        </w:rPr>
        <w:t>元，其中一年内到期的部分为</w:t>
      </w:r>
      <w:r>
        <w:rPr>
          <w:color w:val="000000"/>
          <w:spacing w:val="0"/>
          <w:w w:val="100"/>
          <w:position w:val="0"/>
        </w:rPr>
        <w:t xml:space="preserve">27, 600,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元，情况如下</w:t>
      </w:r>
      <w:r>
        <w:rPr>
          <w:color w:val="000000"/>
          <w:spacing w:val="0"/>
          <w:w w:val="100"/>
          <w:position w:val="0"/>
        </w:rPr>
        <w:t>：</w:t>
      </w:r>
      <w:r>
        <w:rPr>
          <w:color w:val="000000"/>
          <w:spacing w:val="0"/>
          <w:w w:val="100"/>
          <w:position w:val="0"/>
        </w:rPr>
        <w:t>本公司向中国工商银行股份有限公司杭州分行借款</w:t>
      </w:r>
      <w:r>
        <w:rPr>
          <w:color w:val="000000"/>
          <w:spacing w:val="0"/>
          <w:w w:val="100"/>
          <w:position w:val="0"/>
        </w:rPr>
        <w:t xml:space="preserve">92,100, </w:t>
      </w:r>
      <w:r>
        <w:rPr>
          <w:color w:val="000000"/>
          <w:spacing w:val="0"/>
          <w:w w:val="100"/>
          <w:position w:val="0"/>
        </w:rPr>
        <w:t xml:space="preserve">000. </w:t>
      </w:r>
      <w:r>
        <w:rPr>
          <w:color w:val="000000"/>
          <w:spacing w:val="0"/>
          <w:w w:val="100"/>
          <w:position w:val="0"/>
        </w:rPr>
        <w:t>00</w:t>
      </w:r>
      <w:r>
        <w:rPr>
          <w:color w:val="000000"/>
          <w:spacing w:val="0"/>
          <w:w w:val="100"/>
          <w:position w:val="0"/>
        </w:rPr>
        <w:t>元，使用万马联合控股集团有限公司和 张德生、陆玉珍提供的最高额保证担保额度；本公司向兴业银行股份有限公司杭州临安支行借款</w:t>
      </w:r>
      <w:r>
        <w:rPr>
          <w:color w:val="000000"/>
          <w:spacing w:val="0"/>
          <w:w w:val="100"/>
          <w:position w:val="0"/>
        </w:rPr>
        <w:t xml:space="preserve">46,100,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元，使用浙 江万马智能科技集团有限公司和张德生、陆珍玉提供的最高额保证担保额度；本公司向国家开发银行浙江省分行借款 </w:t>
      </w:r>
      <w:r>
        <w:rPr>
          <w:color w:val="000000"/>
          <w:spacing w:val="0"/>
          <w:w w:val="100"/>
          <w:position w:val="0"/>
        </w:rPr>
        <w:t xml:space="preserve">200, 000, </w:t>
      </w:r>
      <w:r>
        <w:rPr>
          <w:color w:val="000000"/>
          <w:spacing w:val="0"/>
          <w:w w:val="100"/>
          <w:position w:val="0"/>
        </w:rPr>
        <w:t xml:space="preserve">000. </w:t>
      </w:r>
      <w:r>
        <w:rPr>
          <w:color w:val="000000"/>
          <w:spacing w:val="0"/>
          <w:w w:val="100"/>
          <w:position w:val="0"/>
        </w:rPr>
        <w:t>00</w:t>
      </w:r>
      <w:r>
        <w:rPr>
          <w:color w:val="000000"/>
          <w:spacing w:val="0"/>
          <w:w w:val="100"/>
          <w:position w:val="0"/>
        </w:rPr>
        <w:t>元，使用青岛西海岸新区海洋控股集团有限公司提供的最高额保证担保额度；本公司的子公司浙江万马高 分子材料集团有限公司向上海浦东发展银行股份有限公司杭州中山支行借款</w:t>
      </w:r>
      <w:r>
        <w:rPr>
          <w:color w:val="000000"/>
          <w:spacing w:val="0"/>
          <w:w w:val="100"/>
          <w:position w:val="0"/>
        </w:rPr>
        <w:t xml:space="preserve">11, 500, </w:t>
      </w:r>
      <w:r>
        <w:rPr>
          <w:color w:val="000000"/>
          <w:spacing w:val="0"/>
          <w:w w:val="100"/>
          <w:position w:val="0"/>
        </w:rPr>
        <w:t xml:space="preserve">000. </w:t>
      </w:r>
      <w:r>
        <w:rPr>
          <w:color w:val="000000"/>
          <w:spacing w:val="0"/>
          <w:w w:val="100"/>
          <w:position w:val="0"/>
        </w:rPr>
        <w:t>00</w:t>
      </w:r>
      <w:r>
        <w:rPr>
          <w:color w:val="000000"/>
          <w:spacing w:val="0"/>
          <w:w w:val="100"/>
          <w:position w:val="0"/>
        </w:rPr>
        <w:t>元，使用本公司的最高额保证担 保额度；本公司向交通银行股份有限公司杭州临安支行借款</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元，使用本公司和张德生最高额保证担保额度。</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说明</w:t>
      </w:r>
      <w:r>
        <w:rPr>
          <w:color w:val="000000"/>
          <w:spacing w:val="0"/>
          <w:w w:val="100"/>
          <w:position w:val="0"/>
        </w:rPr>
        <w:t>2：</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日，本公司抵押借款总余额为</w:t>
      </w:r>
      <w:r>
        <w:rPr>
          <w:color w:val="000000"/>
          <w:spacing w:val="0"/>
          <w:w w:val="100"/>
          <w:position w:val="0"/>
        </w:rPr>
        <w:t>87,112,199.00</w:t>
      </w:r>
      <w:r>
        <w:rPr>
          <w:color w:val="000000"/>
          <w:spacing w:val="0"/>
          <w:w w:val="100"/>
          <w:position w:val="0"/>
        </w:rPr>
        <w:t>元，情况如下：本公司向中国建设银行股 份有限公司杭州临安支行借款</w:t>
      </w:r>
      <w:r>
        <w:rPr>
          <w:color w:val="000000"/>
          <w:spacing w:val="0"/>
          <w:w w:val="100"/>
          <w:position w:val="0"/>
        </w:rPr>
        <w:t xml:space="preserve">37, 112, </w:t>
      </w:r>
      <w:r>
        <w:rPr>
          <w:color w:val="000000"/>
          <w:spacing w:val="0"/>
          <w:w w:val="100"/>
          <w:position w:val="0"/>
        </w:rPr>
        <w:t xml:space="preserve">199. </w:t>
      </w:r>
      <w:r>
        <w:rPr>
          <w:color w:val="000000"/>
          <w:spacing w:val="0"/>
          <w:w w:val="100"/>
          <w:position w:val="0"/>
        </w:rPr>
        <w:t>00</w:t>
      </w:r>
      <w:r>
        <w:rPr>
          <w:color w:val="000000"/>
          <w:spacing w:val="0"/>
          <w:w w:val="100"/>
          <w:position w:val="0"/>
        </w:rPr>
        <w:t>元，使用本公司提供的房屋建筑物和土地使用权的抵押；本公司向中国进出口 银行浙江省分行借款</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r>
        <w:rPr>
          <w:color w:val="000000"/>
          <w:spacing w:val="0"/>
          <w:w w:val="100"/>
          <w:position w:val="0"/>
        </w:rPr>
        <w:t>元，使用本公司提供的房屋建筑物和土地使用权的抵押。</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说明</w:t>
      </w:r>
      <w:r>
        <w:rPr>
          <w:color w:val="000000"/>
          <w:spacing w:val="0"/>
          <w:w w:val="100"/>
          <w:position w:val="0"/>
        </w:rPr>
        <w:t>3：</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日，本公司的子公司浙江万马高分子材料集团有限公司保证+抵押借款总余额为</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元，其中一年内到期的部分为</w:t>
      </w:r>
      <w:r>
        <w:rPr>
          <w:color w:val="000000"/>
          <w:spacing w:val="0"/>
          <w:w w:val="100"/>
          <w:position w:val="0"/>
        </w:rPr>
        <w:t>10,000,000.00</w:t>
      </w:r>
      <w:r>
        <w:rPr>
          <w:color w:val="000000"/>
          <w:spacing w:val="0"/>
          <w:w w:val="100"/>
          <w:position w:val="0"/>
        </w:rPr>
        <w:t>元，情况如下</w:t>
      </w:r>
      <w:r>
        <w:rPr>
          <w:color w:val="000000"/>
          <w:spacing w:val="0"/>
          <w:w w:val="100"/>
          <w:position w:val="0"/>
        </w:rPr>
        <w:t>：</w:t>
      </w:r>
      <w:r>
        <w:rPr>
          <w:color w:val="000000"/>
          <w:spacing w:val="0"/>
          <w:w w:val="100"/>
          <w:position w:val="0"/>
        </w:rPr>
        <w:t>本公司向交通银行股份有限公司杭州临安支 行借款</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元，使用张德生最高额保证担保额度以及本公司提供的房屋建筑物的抵押。</w:t>
      </w:r>
    </w:p>
    <w:p>
      <w:pPr>
        <w:pStyle w:val="Style30"/>
        <w:keepNext w:val="0"/>
        <w:keepLines w:val="0"/>
        <w:widowControl w:val="0"/>
        <w:shd w:val="clear" w:color="auto" w:fill="auto"/>
        <w:bidi w:val="0"/>
        <w:spacing w:before="0" w:after="340"/>
        <w:ind w:left="0" w:right="0" w:firstLine="380"/>
        <w:jc w:val="both"/>
      </w:pPr>
      <w:r>
        <w:rPr>
          <w:color w:val="000000"/>
          <w:spacing w:val="0"/>
          <w:w w:val="100"/>
          <w:position w:val="0"/>
        </w:rPr>
        <w:t>说明</w:t>
      </w:r>
      <w:r>
        <w:rPr>
          <w:color w:val="000000"/>
          <w:spacing w:val="0"/>
          <w:w w:val="100"/>
          <w:position w:val="0"/>
        </w:rPr>
        <w:t>4：</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日，本公司的孙公司湖州万马高分子材料有限公司保证+抵押借款总余额为</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元，情况如下</w:t>
      </w:r>
      <w:r>
        <w:rPr>
          <w:color w:val="000000"/>
          <w:spacing w:val="0"/>
          <w:w w:val="100"/>
          <w:position w:val="0"/>
        </w:rPr>
        <w:t>：</w:t>
      </w:r>
      <w:r>
        <w:rPr>
          <w:color w:val="000000"/>
          <w:spacing w:val="0"/>
          <w:w w:val="100"/>
          <w:position w:val="0"/>
        </w:rPr>
        <w:t>本公司向中国农业银行长兴城中支行借款</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r>
        <w:rPr>
          <w:color w:val="000000"/>
          <w:spacing w:val="0"/>
          <w:w w:val="100"/>
          <w:position w:val="0"/>
        </w:rPr>
        <w:t>元，使用浙江万马高分子材料集团有限公司的最 高额保证担保额度，以及本公司提供的土地使用权的抵押。</w:t>
      </w:r>
    </w:p>
    <w:p>
      <w:pPr>
        <w:pStyle w:val="Style32"/>
        <w:keepNext/>
        <w:keepLines/>
        <w:widowControl w:val="0"/>
        <w:shd w:val="clear" w:color="auto" w:fill="auto"/>
        <w:bidi w:val="0"/>
        <w:spacing w:before="0" w:after="34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4</w:t>
      </w:r>
      <w:r>
        <w:rPr>
          <w:color w:val="000000"/>
          <w:spacing w:val="0"/>
          <w:w w:val="100"/>
          <w:position w:val="0"/>
        </w:rPr>
        <w:t>、应付债券</w:t>
      </w:r>
      <w:bookmarkEnd w:id="1557"/>
      <w:bookmarkEnd w:id="1558"/>
      <w:bookmarkEnd w:id="1560"/>
    </w:p>
    <w:p>
      <w:pPr>
        <w:pStyle w:val="Style50"/>
        <w:keepNext/>
        <w:keepLines/>
        <w:widowControl w:val="0"/>
        <w:shd w:val="clear" w:color="auto" w:fill="auto"/>
        <w:bidi w:val="0"/>
        <w:spacing w:before="0" w:after="34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61"/>
      <w:bookmarkEnd w:id="1562"/>
      <w:bookmarkEnd w:id="15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万马</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403,086,093.01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403,086,093.01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0"/>
        <w:keepNext/>
        <w:keepLines/>
        <w:widowControl w:val="0"/>
        <w:shd w:val="clear" w:color="auto" w:fill="auto"/>
        <w:bidi w:val="0"/>
        <w:spacing w:before="0" w:after="34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64"/>
      <w:bookmarkEnd w:id="1565"/>
      <w:bookmarkEnd w:id="15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面值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1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w:t>
            </w:r>
            <w:r>
              <w:rPr>
                <w:color w:val="000000"/>
                <w:spacing w:val="0"/>
                <w:w w:val="100"/>
                <w:position w:val="0"/>
              </w:rPr>
              <w:t>万马</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400,00</w:t>
            </w:r>
          </w:p>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0,000.0</w:t>
            </w:r>
          </w:p>
          <w:p>
            <w:pPr>
              <w:pStyle w:val="Style14"/>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2021/8/</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400,00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400,00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6,785,7</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-3,699,</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403,08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6,093.0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400,00</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400,00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6,785,7</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-3,699,</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403,08</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6,093.0</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r>
    </w:tbl>
    <w:p>
      <w:pPr>
        <w:sectPr>
          <w:footnotePr>
            <w:pos w:val="pageBottom"/>
            <w:numFmt w:val="decimal"/>
            <w:numRestart w:val="continuous"/>
          </w:footnotePr>
          <w:pgSz w:w="11900" w:h="16840"/>
          <w:pgMar w:top="870" w:right="1030" w:bottom="1249" w:left="1107" w:header="0" w:footer="3" w:gutter="0"/>
          <w:cols w:space="720"/>
          <w:noEndnote/>
          <w:rtlGutter w:val="0"/>
          <w:docGrid w:linePitch="360"/>
        </w:sectPr>
      </w:pPr>
    </w:p>
    <w:p>
      <w:pPr>
        <w:pStyle w:val="Style50"/>
        <w:keepNext/>
        <w:keepLines/>
        <w:widowControl w:val="0"/>
        <w:numPr>
          <w:ilvl w:val="0"/>
          <w:numId w:val="97"/>
        </w:numPr>
        <w:shd w:val="clear" w:color="auto" w:fill="auto"/>
        <w:bidi w:val="0"/>
        <w:spacing w:before="0" w:after="32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可转换公司债券的转股条件、转股时间说明</w:t>
      </w:r>
      <w:bookmarkEnd w:id="1567"/>
      <w:bookmarkEnd w:id="1568"/>
      <w:bookmarkEnd w:id="1570"/>
    </w:p>
    <w:p>
      <w:pPr>
        <w:pStyle w:val="Style50"/>
        <w:keepNext/>
        <w:keepLines/>
        <w:widowControl w:val="0"/>
        <w:numPr>
          <w:ilvl w:val="0"/>
          <w:numId w:val="97"/>
        </w:numPr>
        <w:shd w:val="clear" w:color="auto" w:fill="auto"/>
        <w:bidi w:val="0"/>
        <w:spacing w:before="0" w:after="32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划分为金融负债的其他金融工具说明</w:t>
      </w:r>
      <w:bookmarkEnd w:id="1571"/>
      <w:bookmarkEnd w:id="1572"/>
      <w:bookmarkEnd w:id="1574"/>
    </w:p>
    <w:p>
      <w:pPr>
        <w:pStyle w:val="Style32"/>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3</w:t>
      </w:r>
      <w:bookmarkEnd w:id="1577"/>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575"/>
      <w:bookmarkEnd w:id="1576"/>
      <w:bookmarkEnd w:id="15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142,582,446.10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132,444,665.50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-32,705,748.89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-24,963,740.64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109,876,697.21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107,480,924.86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579"/>
      <w:bookmarkEnd w:id="1580"/>
      <w:bookmarkEnd w:id="158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66,181,691.17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76,046,777.00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17,648,467.49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124,580,000.68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66,181,691.17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76,046,777.00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17,648,467.49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124,580,000.68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974"/>
        <w:gridCol w:w="994"/>
        <w:gridCol w:w="830"/>
        <w:gridCol w:w="1234"/>
        <w:gridCol w:w="787"/>
        <w:gridCol w:w="1008"/>
        <w:gridCol w:w="1363"/>
        <w:gridCol w:w="902"/>
      </w:tblGrid>
      <w:tr>
        <w:trPr>
          <w:trHeight w:val="12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本期计入其</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他收益金额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r>
              <w:rPr>
                <w:color w:val="000000"/>
                <w:spacing w:val="0"/>
                <w:w w:val="100"/>
                <w:position w:val="0"/>
              </w:rPr>
              <w:t>与 收益相 关</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充换电设施投入 市财政补助资金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43,190,81</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31,338,71</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10,304,873.7</w:t>
            </w:r>
          </w:p>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36,586.00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64,261,246.85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基础设施补偿款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40,357,47</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818,056.93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39,539,418.07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北京市单位内部 公用充电设施建 设补助资金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14,195,69</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3,409,023.24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10,786,675.00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 相关</w:t>
            </w:r>
          </w:p>
        </w:tc>
      </w:tr>
      <w:tr>
        <w:trPr>
          <w:trHeight w:val="125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20"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30000</w:t>
            </w:r>
            <w:r>
              <w:rPr>
                <w:color w:val="000000"/>
                <w:spacing w:val="0"/>
                <w:w w:val="100"/>
                <w:position w:val="0"/>
              </w:rPr>
              <w:t>吨工 业智能装备用环 保</w:t>
            </w:r>
            <w:r>
              <w:rPr>
                <w:rFonts w:ascii="Times New Roman" w:eastAsia="Times New Roman" w:hAnsi="Times New Roman" w:cs="Times New Roman"/>
                <w:color w:val="000000"/>
                <w:spacing w:val="0"/>
                <w:w w:val="100"/>
                <w:position w:val="0"/>
              </w:rPr>
              <w:t>PVC</w:t>
            </w:r>
            <w:r>
              <w:rPr>
                <w:color w:val="000000"/>
                <w:spacing w:val="0"/>
                <w:w w:val="100"/>
                <w:position w:val="0"/>
              </w:rPr>
              <w:t>电缆材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2,495,200.</w:t>
            </w:r>
          </w:p>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141,119.80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2,354,080.20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 相关</w:t>
            </w:r>
          </w:p>
        </w:tc>
      </w:tr>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电动车智慧充电 研究院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2,797,674</w:t>
            </w:r>
          </w:p>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2,298,422.15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rPr>
              <w:t>2</w:t>
            </w:r>
            <w:r>
              <w:rPr>
                <w:color w:val="000000"/>
                <w:spacing w:val="0"/>
                <w:w w:val="100"/>
                <w:position w:val="0"/>
              </w:rPr>
              <w:t>万吨超高 压电缆绝缘料项 目政府补助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2,467,500</w:t>
            </w:r>
          </w:p>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1,621,500.00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 相关</w:t>
            </w:r>
          </w:p>
        </w:tc>
      </w:tr>
      <w:tr>
        <w:trPr>
          <w:trHeight w:val="322"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数字化改造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95,118.09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1,004,881.91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tc>
      </w:tr>
    </w:tbl>
    <w:p>
      <w:pPr>
        <w:spacing w:lineRule="exact" w:line="1"/>
        <w:rPr>
          <w:sz w:val="2"/>
          <w:szCs w:val="2"/>
        </w:rPr>
      </w:pPr>
      <w:r>
        <w:br w:type="page"/>
      </w:r>
    </w:p>
    <w:tbl>
      <w:tblPr>
        <w:tblOverlap w:val="never"/>
        <w:jc w:val="center"/>
        <w:tblLayout w:type="fixed"/>
      </w:tblPr>
      <w:tblGrid>
        <w:gridCol w:w="1488"/>
        <w:gridCol w:w="974"/>
        <w:gridCol w:w="994"/>
        <w:gridCol w:w="830"/>
        <w:gridCol w:w="1234"/>
        <w:gridCol w:w="787"/>
        <w:gridCol w:w="1008"/>
        <w:gridCol w:w="1354"/>
        <w:gridCol w:w="912"/>
      </w:tblGrid>
      <w:tr>
        <w:trPr>
          <w:trHeight w:val="102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年度临安 区加快推进数字 化改造项目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rPr>
              <w:t>相关</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青山湖科技城创 新载体建设项目 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1,667,857</w:t>
            </w:r>
          </w:p>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680,649.60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987,207.86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武汉市新能源汽 车充电基础设施 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675,163.9</w:t>
            </w:r>
          </w:p>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175,845.09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499,318.89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与资产 相关</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杭财企（</w:t>
            </w:r>
            <w:r>
              <w:rPr>
                <w:rFonts w:ascii="Times New Roman" w:eastAsia="Times New Roman" w:hAnsi="Times New Roman" w:cs="Times New Roman"/>
                <w:color w:val="000000"/>
                <w:spacing w:val="0"/>
                <w:w w:val="100"/>
                <w:position w:val="0"/>
              </w:rPr>
              <w:t>2021</w:t>
            </w:r>
            <w:r>
              <w:rPr>
                <w:color w:val="000000"/>
                <w:spacing w:val="0"/>
                <w:w w:val="100"/>
                <w:position w:val="0"/>
              </w:rPr>
              <w:t>）</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w:t>
            </w:r>
            <w:r>
              <w:rPr>
                <w:color w:val="000000"/>
                <w:spacing w:val="0"/>
                <w:w w:val="100"/>
                <w:position w:val="0"/>
              </w:rPr>
              <w:t>号</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w:t>
            </w:r>
            <w:r>
              <w:rPr>
                <w:color w:val="000000"/>
                <w:spacing w:val="0"/>
                <w:w w:val="100"/>
                <w:position w:val="0"/>
              </w:rPr>
              <w:t>年度</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工厂物联网项目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638,800.0</w:t>
            </w:r>
          </w:p>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208,358.50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430,441.50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与资产 相关</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基于锂电池项目 政府补贴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496,977.9</w:t>
            </w:r>
          </w:p>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106,566.11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390,411.85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公里 </w:t>
            </w:r>
            <w:r>
              <w:rPr>
                <w:rFonts w:ascii="Times New Roman" w:eastAsia="Times New Roman" w:hAnsi="Times New Roman" w:cs="Times New Roman"/>
                <w:color w:val="000000"/>
                <w:spacing w:val="0"/>
                <w:w w:val="100"/>
                <w:position w:val="0"/>
              </w:rPr>
              <w:t xml:space="preserve">500 </w:t>
            </w:r>
            <w:r>
              <w:rPr>
                <w:rFonts w:ascii="Times New Roman" w:eastAsia="Times New Roman" w:hAnsi="Times New Roman" w:cs="Times New Roman"/>
                <w:color w:val="000000"/>
                <w:spacing w:val="0"/>
                <w:w w:val="100"/>
                <w:position w:val="0"/>
              </w:rPr>
              <w:t>kV</w:t>
            </w:r>
            <w:r>
              <w:rPr>
                <w:color w:val="000000"/>
                <w:spacing w:val="0"/>
                <w:w w:val="100"/>
                <w:position w:val="0"/>
              </w:rPr>
              <w:t>交联电 缆项目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690,000.0</w:t>
            </w:r>
          </w:p>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 相关</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燃气锅炉低氮改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76,396.40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 相关</w:t>
            </w:r>
          </w:p>
        </w:tc>
      </w:tr>
      <w:tr>
        <w:trPr>
          <w:trHeight w:val="63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66,181,69</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76,010,19</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17,648,467.4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36,586.00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124,580,000.68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0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其他变动系</w:t>
      </w:r>
      <w:r>
        <w:rPr>
          <w:color w:val="000000"/>
          <w:spacing w:val="0"/>
          <w:w w:val="100"/>
          <w:position w:val="0"/>
        </w:rPr>
        <w:t>2021</w:t>
      </w:r>
      <w:r>
        <w:rPr>
          <w:color w:val="000000"/>
          <w:spacing w:val="0"/>
          <w:w w:val="100"/>
          <w:position w:val="0"/>
        </w:rPr>
        <w:t>年度非同一控制合并孙公司山东万恩新能源科技有限公司期初递延收益余额。</w:t>
      </w:r>
    </w:p>
    <w:p>
      <w:pPr>
        <w:pStyle w:val="Style32"/>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7</w:t>
      </w:r>
      <w:r>
        <w:rPr>
          <w:color w:val="000000"/>
          <w:spacing w:val="0"/>
          <w:w w:val="100"/>
          <w:position w:val="0"/>
        </w:rPr>
        <w:t>、其他非流动负债</w:t>
      </w:r>
      <w:bookmarkEnd w:id="1583"/>
      <w:bookmarkEnd w:id="1584"/>
      <w:bookmarkEnd w:id="15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20,863,685.45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22,585,944.39</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20,863,685.45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22,585,944.39</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587"/>
      <w:bookmarkEnd w:id="1588"/>
      <w:bookmarkEnd w:id="15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622"/>
        <w:gridCol w:w="1018"/>
        <w:gridCol w:w="950"/>
        <w:gridCol w:w="1306"/>
        <w:gridCol w:w="1085"/>
        <w:gridCol w:w="826"/>
        <w:gridCol w:w="1574"/>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1,035,489,098.00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1,035,489,098.00</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591"/>
      <w:bookmarkEnd w:id="1592"/>
      <w:bookmarkEnd w:id="15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1,542,111,313.12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163,942.57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1,541,947,370.55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16,324,738.81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16,324,738.81</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1,558,436,051.93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163,942.57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1,558,272,109.36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其他说明，包括本期增减变动情况、变动原因说明：本期股本溢价减少系股份回购支付的手续费。</w:t>
      </w:r>
    </w:p>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595"/>
      <w:bookmarkEnd w:id="1596"/>
      <w:bookmarkEnd w:id="15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70"/>
        <w:gridCol w:w="1114"/>
        <w:gridCol w:w="1982"/>
        <w:gridCol w:w="1694"/>
        <w:gridCol w:w="1925"/>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为奖励职工而收购的本公司股份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199,833,572.98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199,833,572.98</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199,833,572.98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199,833,572.98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30"/>
        <w:keepNext w:val="0"/>
        <w:keepLines w:val="0"/>
        <w:widowControl w:val="0"/>
        <w:shd w:val="clear" w:color="auto" w:fill="auto"/>
        <w:bidi w:val="0"/>
        <w:spacing w:before="0" w:after="340" w:line="307"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日经第五届董事会第十三次会议决议通过《关于回购部分社会公众股份方案的议案》，本公司以 自有资金进行股份回购，用于实施股权激励计划或员工持股计划。本公司已累计回购人民币普通股</w:t>
      </w:r>
      <w:r>
        <w:rPr>
          <w:rFonts w:ascii="Times New Roman" w:eastAsia="Times New Roman" w:hAnsi="Times New Roman" w:cs="Times New Roman"/>
          <w:color w:val="000000"/>
          <w:spacing w:val="0"/>
          <w:w w:val="100"/>
          <w:position w:val="0"/>
        </w:rPr>
        <w:t>30,330,762</w:t>
      </w:r>
      <w:r>
        <w:rPr>
          <w:color w:val="000000"/>
          <w:spacing w:val="0"/>
          <w:w w:val="100"/>
          <w:position w:val="0"/>
        </w:rPr>
        <w:t xml:space="preserve">股，总成本为 </w:t>
      </w:r>
      <w:r>
        <w:rPr>
          <w:rFonts w:ascii="Times New Roman" w:eastAsia="Times New Roman" w:hAnsi="Times New Roman" w:cs="Times New Roman"/>
          <w:color w:val="000000"/>
          <w:spacing w:val="0"/>
          <w:w w:val="100"/>
          <w:position w:val="0"/>
        </w:rPr>
        <w:t xml:space="preserve">199,833,572.98 </w:t>
      </w:r>
      <w:r>
        <w:rPr>
          <w:color w:val="000000"/>
          <w:spacing w:val="0"/>
          <w:w w:val="100"/>
          <w:position w:val="0"/>
        </w:rPr>
        <w:t>元。</w:t>
      </w:r>
    </w:p>
    <w:p>
      <w:pPr>
        <w:pStyle w:val="Style32"/>
        <w:keepNext/>
        <w:keepLines/>
        <w:widowControl w:val="0"/>
        <w:shd w:val="clear" w:color="auto" w:fill="auto"/>
        <w:bidi w:val="0"/>
        <w:spacing w:before="0" w:after="34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599"/>
      <w:bookmarkEnd w:id="1600"/>
      <w:bookmarkEnd w:id="16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955"/>
        <w:gridCol w:w="950"/>
        <w:gridCol w:w="850"/>
        <w:gridCol w:w="854"/>
        <w:gridCol w:w="850"/>
        <w:gridCol w:w="734"/>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15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本期所</w:t>
            </w:r>
          </w:p>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得税前</w:t>
            </w:r>
          </w:p>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82,144,51</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-23,845,</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-3,564,1</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07.04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-20,281,</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61,863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640"/>
              <w:jc w:val="left"/>
            </w:pP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-1,134,5</w:t>
            </w:r>
          </w:p>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-171,52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-963,03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-963,0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31.54</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现金流量套期储备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82,377,87</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-22,617,</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-3,392,5</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84.03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-19,224,</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63,153 ,230.4 9</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-233,363.</w:t>
            </w:r>
          </w:p>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-93,384.</w:t>
            </w:r>
          </w:p>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-93,384.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-326,7</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47.82</w:t>
            </w:r>
          </w:p>
        </w:tc>
      </w:tr>
      <w:tr>
        <w:trPr>
          <w:trHeight w:val="95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82,144,51</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-23,845,</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-3,564,1</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07.04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-20,281,</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61,863</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603"/>
      <w:bookmarkEnd w:id="1604"/>
      <w:bookmarkEnd w:id="16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303,772,997.10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24,140,526.75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327,913,523.85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303,772,997.10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24,140,526.75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327,913,523.85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607"/>
      <w:bookmarkEnd w:id="1608"/>
      <w:bookmarkEnd w:id="16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1,543,087,541.16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1,400,735,829.60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1,543,087,541.16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1,400,735,829.60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271,206,596.57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223,052,864.45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24,140,526.75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44,459,034.46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35,180,541.75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36,242,118.43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1,754,973,069.23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1,543,087,541.16</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rPr>
        <w:t>1</w:t>
      </w:r>
      <w:bookmarkEnd w:id="161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rPr>
        <w:t>2</w:t>
      </w:r>
      <w:bookmarkEnd w:id="161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line="240" w:lineRule="auto"/>
        <w:ind w:left="0" w:right="0" w:firstLine="0"/>
        <w:jc w:val="left"/>
      </w:pPr>
      <w:bookmarkStart w:id="1613" w:name="bookmark1613"/>
      <w:r>
        <w:rPr>
          <w:rFonts w:ascii="Times New Roman" w:eastAsia="Times New Roman" w:hAnsi="Times New Roman" w:cs="Times New Roman"/>
          <w:color w:val="000000"/>
          <w:spacing w:val="0"/>
          <w:w w:val="100"/>
          <w:position w:val="0"/>
        </w:rPr>
        <w:t>3</w:t>
      </w:r>
      <w:bookmarkEnd w:id="161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line="240" w:lineRule="auto"/>
        <w:ind w:left="0" w:right="0" w:firstLine="0"/>
        <w:jc w:val="left"/>
      </w:pPr>
      <w:bookmarkStart w:id="1614" w:name="bookmark1614"/>
      <w:r>
        <w:rPr>
          <w:rFonts w:ascii="Times New Roman" w:eastAsia="Times New Roman" w:hAnsi="Times New Roman" w:cs="Times New Roman"/>
          <w:color w:val="000000"/>
          <w:spacing w:val="0"/>
          <w:w w:val="100"/>
          <w:position w:val="0"/>
        </w:rPr>
        <w:t>4</w:t>
      </w:r>
      <w:bookmarkEnd w:id="161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60" w:line="240" w:lineRule="auto"/>
        <w:ind w:left="0" w:right="0" w:firstLine="0"/>
        <w:jc w:val="left"/>
      </w:pPr>
      <w:bookmarkStart w:id="1615" w:name="bookmark1615"/>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616"/>
      <w:bookmarkEnd w:id="1617"/>
      <w:bookmarkEnd w:id="16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12,671,375,029.38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11,075,507,871.89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9,247,060,349.20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7,861,031,954.72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96,102,301.57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41,496,004.27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74,728,919.40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34,878,817.69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12,767,477,330.95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11,117,003,876.16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9,321,789,268.60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7,895,910,772.41</w:t>
            </w:r>
          </w:p>
        </w:tc>
      </w:tr>
    </w:tbl>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12,767,477,330.95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7,710,594,544.12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7,710,594,544.12</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867,732,988.08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867,732,988.08</w:t>
            </w:r>
          </w:p>
        </w:tc>
      </w:tr>
      <w:tr>
        <w:trPr>
          <w:trHeight w:val="32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3,766,957,154.44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3,766,957,154.44</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贸易、服务及其他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422,192,644.31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422,192,644.31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12,767,477,330.95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6,425,463,751.33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6,425,463,751.33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1,118,697,351.73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1,118,697,351.73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1,583,052,241.41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1,583,052,241.41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1,404,271,331.29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1,404,271,331.29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2,235,992,655.19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2,235,992,655.19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12,767,477,330.95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12,009,847,225.72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12,009,847,225.72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757,630,105.23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757,630,105.23</w:t>
            </w:r>
          </w:p>
        </w:tc>
      </w:tr>
      <w:tr>
        <w:trPr>
          <w:trHeight w:val="331"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12,767,477,330.95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12,767,477,330.95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620"/>
      <w:bookmarkEnd w:id="1621"/>
      <w:bookmarkEnd w:id="16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11,985,973.86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11,823,656.26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8,749,607.70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8,671,223.24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6,952,306.26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1,605,846.02</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819,800.16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474,952.69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25,596.61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3,597,044.07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2,584,359.61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16,087.16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2,329.49</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32,121,739.02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25,204,051.08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0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各项税金及附加的计缴标准详见附注六、税项。</w:t>
      </w:r>
    </w:p>
    <w:p>
      <w:pPr>
        <w:pStyle w:val="Style32"/>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624"/>
      <w:bookmarkEnd w:id="1625"/>
      <w:bookmarkEnd w:id="16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272,537,575.64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290,892,118.99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80,656,884.51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65,944,240.03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营运管理费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57,946,272.73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51,080,656.48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27,791,380.21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17,494,234.10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26,973,163.62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26,066,133.80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31,879,342.92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20,725,237.92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19,879,389.14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24,067,067.39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17,501,207.96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14,492,298.30</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7,649,947.95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5,481,962.87</w:t>
            </w:r>
          </w:p>
        </w:tc>
      </w:tr>
    </w:tbl>
    <w:p>
      <w:pPr>
        <w:spacing w:lineRule="exact" w:line="1"/>
        <w:rPr>
          <w:sz w:val="2"/>
          <w:szCs w:val="2"/>
        </w:rPr>
      </w:pPr>
      <w:r>
        <w:br w:type="page"/>
      </w:r>
    </w:p>
    <w:p>
      <w:pPr>
        <w:pStyle w:val="Style81"/>
        <w:keepNext w:val="0"/>
        <w:keepLines w:val="0"/>
        <w:widowControl w:val="0"/>
        <w:shd w:val="clear" w:color="auto" w:fill="auto"/>
        <w:tabs>
          <w:tab w:pos="5155" w:val="left"/>
          <w:tab w:pos="8347" w:val="left"/>
        </w:tabs>
        <w:bidi w:val="0"/>
        <w:spacing w:before="0" w:after="30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u w:val="single"/>
        </w:rPr>
        <w:t xml:space="preserve"> </w:t>
      </w:r>
      <w:r>
        <w:rPr>
          <w:rFonts w:ascii="SimSun" w:eastAsia="SimSun" w:hAnsi="SimSun" w:cs="SimSun"/>
          <w:color w:val="000000"/>
          <w:spacing w:val="0"/>
          <w:w w:val="100"/>
          <w:position w:val="0"/>
        </w:rPr>
        <w:t>合计</w:t>
      </w:r>
      <w:r>
        <w:rPr>
          <w:rFonts w:ascii="SimSun" w:eastAsia="SimSun" w:hAnsi="SimSun" w:cs="SimSun"/>
          <w:color w:val="000000"/>
          <w:spacing w:val="0"/>
          <w:w w:val="100"/>
          <w:position w:val="0"/>
          <w:u w:val="single"/>
        </w:rPr>
        <w:tab/>
      </w:r>
      <w:r>
        <w:rPr>
          <w:color w:val="000000"/>
          <w:spacing w:val="0"/>
          <w:w w:val="100"/>
          <w:position w:val="0"/>
        </w:rPr>
        <w:t>542,815,164.68</w:t>
      </w:r>
      <w:r>
        <w:rPr>
          <w:color w:val="000000"/>
          <w:spacing w:val="0"/>
          <w:w w:val="100"/>
          <w:position w:val="0"/>
          <w:u w:val="single"/>
        </w:rPr>
        <w:tab/>
      </w:r>
      <w:r>
        <w:rPr>
          <w:color w:val="000000"/>
          <w:spacing w:val="0"/>
          <w:w w:val="100"/>
          <w:position w:val="0"/>
        </w:rPr>
        <w:t>516,243,949.88</w:t>
      </w:r>
    </w:p>
    <w:p>
      <w:pPr>
        <w:pStyle w:val="Style32"/>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628"/>
      <w:bookmarkEnd w:id="1629"/>
      <w:bookmarkEnd w:id="16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219,439,710.60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155,656,252.45</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37,892,136.89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32,208,071.72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14,075,601.39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13,383,293.11</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11,982,792.76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10,508,075.75</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9,450,640.28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7,831,413.27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5,106,256.91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5,578,514.23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3,415,923.98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3,065,191.92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审计审核费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2,924,558.18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2,254,359.46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3,751,012.57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6,202,424.00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1,246,409.32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1,141,232.20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12,173,089.30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10,118,199.07</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321,458,132.18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247,947,027.18</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632"/>
      <w:bookmarkEnd w:id="1633"/>
      <w:bookmarkEnd w:id="16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349,334,039.21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237,595,126.72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107,475,977.41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92,407,839.53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5,965,070.63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4,800,084.89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10,367,397.83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12,033,096.88</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473,142,485.08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346,836,148.02</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36"/>
      <w:bookmarkEnd w:id="1637"/>
      <w:bookmarkEnd w:id="16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35,576,758.50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41,249,806.80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797,830.56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19,420,637.96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4,789,061.55</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7,893,543.13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14,632,438.92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41,680,537.63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20,893,917.40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10,208,686.46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6,115,583.31</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75,141,057.20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78,102,684.88</w:t>
            </w:r>
          </w:p>
        </w:tc>
      </w:tr>
    </w:tbl>
    <w:p>
      <w:pPr>
        <w:spacing w:lineRule="exact" w:line="1"/>
        <w:rPr>
          <w:sz w:val="2"/>
          <w:szCs w:val="2"/>
        </w:rPr>
      </w:pPr>
      <w:r>
        <w:br w:type="page"/>
      </w:r>
    </w:p>
    <w:p>
      <w:pPr>
        <w:pStyle w:val="Style89"/>
        <w:keepNext w:val="0"/>
        <w:keepLines w:val="0"/>
        <w:widowControl w:val="0"/>
        <w:shd w:val="clear" w:color="auto" w:fill="auto"/>
        <w:bidi w:val="0"/>
        <w:spacing w:before="0" w:after="120" w:line="240" w:lineRule="auto"/>
        <w:ind w:left="1260" w:right="0" w:firstLine="0"/>
        <w:jc w:val="left"/>
      </w:pPr>
      <w:r>
        <w:rPr>
          <w:color w:val="80869B"/>
          <w:spacing w:val="0"/>
          <w:w w:val="100"/>
          <w:position w:val="0"/>
        </w:rPr>
        <w:t>级幌-材料-能源</w:t>
      </w:r>
    </w:p>
    <w:p>
      <w:pPr>
        <w:pStyle w:val="Style32"/>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640"/>
      <w:bookmarkEnd w:id="1641"/>
      <w:bookmarkEnd w:id="16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94,451,589.39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70,277,427.93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与日常经营活动相关的政府补助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28,187,136.06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21,389,934.48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递延收益摊销计入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17,648,467.49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18,777,687.24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193,856.26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140,481,049.20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110,445,049.65</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44"/>
      <w:bookmarkEnd w:id="1645"/>
      <w:bookmarkEnd w:id="16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74"/>
        <w:gridCol w:w="2722"/>
        <w:gridCol w:w="2285"/>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-882,875.64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-501,582.53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其他非流动金融资产在持有期间取得的股利收入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1,996,545.58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远期结售汇交割收益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3,083,681.92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-148,768.92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购买日之前原持有股权按公允价值重新计量产生的利得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872,337.99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4,670,960.84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9,727,185.73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-6,052,775.00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538,609.70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-742,853.20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-729,607.80</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1,368,476.91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10,882,381.76</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648"/>
      <w:bookmarkEnd w:id="1649"/>
      <w:bookmarkEnd w:id="16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期货合约浮盈浮亏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3,467,250.00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-2,923,275.00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远期结购汇浮盈浮亏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-230,283.72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3,266,314.53</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-9,916,036.61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-6,679,070.33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343,039.53</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652"/>
      <w:bookmarkEnd w:id="1653"/>
      <w:bookmarkEnd w:id="16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3,250,338.09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-2,413,572.38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565,308.56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-1,516,734.76</w:t>
            </w:r>
          </w:p>
        </w:tc>
      </w:tr>
      <w:tr>
        <w:trPr>
          <w:trHeight w:val="40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-31,709,177.85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-43,900,940.25</w:t>
            </w:r>
          </w:p>
        </w:tc>
      </w:tr>
    </w:tbl>
    <w:p>
      <w:pPr>
        <w:spacing w:lineRule="exact" w:line="1"/>
        <w:rPr>
          <w:sz w:val="2"/>
          <w:szCs w:val="2"/>
        </w:rPr>
      </w:pPr>
      <w:r>
        <w:br w:type="page"/>
      </w:r>
    </w:p>
    <w:p>
      <w:pPr>
        <w:pStyle w:val="Style81"/>
        <w:keepNext w:val="0"/>
        <w:keepLines w:val="0"/>
        <w:widowControl w:val="0"/>
        <w:shd w:val="clear" w:color="auto" w:fill="auto"/>
        <w:tabs>
          <w:tab w:pos="5199" w:val="left"/>
          <w:tab w:pos="8391" w:val="left"/>
        </w:tabs>
        <w:bidi w:val="0"/>
        <w:spacing w:before="0" w:after="380" w:line="240" w:lineRule="auto"/>
        <w:ind w:left="0" w:right="0" w:firstLine="140"/>
        <w:jc w:val="left"/>
      </w:pPr>
      <w:r>
        <w:rPr>
          <w:rFonts w:ascii="SimSun" w:eastAsia="SimSun" w:hAnsi="SimSun" w:cs="SimSun"/>
          <w:color w:val="000000"/>
          <w:spacing w:val="0"/>
          <w:w w:val="100"/>
          <w:position w:val="0"/>
        </w:rPr>
        <w:t>合计</w:t>
        <w:tab/>
      </w:r>
      <w:r>
        <w:rPr>
          <w:color w:val="000000"/>
          <w:spacing w:val="0"/>
          <w:w w:val="100"/>
          <w:position w:val="0"/>
        </w:rPr>
        <w:t>-27,893,531.20</w:t>
        <w:tab/>
        <w:t>-47,831,247.39</w:t>
      </w:r>
    </w:p>
    <w:p>
      <w:pPr>
        <w:pStyle w:val="Style32"/>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656"/>
      <w:bookmarkEnd w:id="1657"/>
      <w:bookmarkEnd w:id="16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-11,854,882.50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-10,366,652.23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-3,831,444.00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-9,055,097.59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-1,809,264.45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-2,047,103.20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-26,251,348.36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5,365,777.41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613,603.30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-19,375,646.68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-39,860,764.94</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660"/>
      <w:bookmarkEnd w:id="1661"/>
      <w:bookmarkEnd w:id="16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-2,158,941.57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-1,126,821.61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-70,173.66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-1,112,953.81</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-2,229,115.23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-2,239,775.42</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664"/>
      <w:bookmarkEnd w:id="1665"/>
      <w:bookmarkEnd w:id="16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7,136,880.59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2,289.33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20,246.11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2,289.33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261,176.98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261,176.98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赔款罚款利得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4,245,100.33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3,575,916.99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4,245,100.33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1,751,210.12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1,271,363.53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1,751,210.12</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合并成本小于取得的可辨认</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净资产公允价值份额的金额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163,070.55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163,070.55</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1,034,179.97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1,657,510.03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1,034,179.97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7,461,027.28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13,661,917.25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7,461,027.28</w:t>
            </w:r>
          </w:p>
        </w:tc>
      </w:tr>
    </w:tbl>
    <w:p>
      <w:pPr>
        <w:sectPr>
          <w:footnotePr>
            <w:pos w:val="pageBottom"/>
            <w:numFmt w:val="decimal"/>
            <w:numRestart w:val="continuous"/>
          </w:footnotePr>
          <w:pgSz w:w="11900" w:h="16840"/>
          <w:pgMar w:top="1504" w:right="1106" w:bottom="1372" w:left="1102" w:header="0" w:footer="3" w:gutter="0"/>
          <w:cols w:space="720"/>
          <w:noEndnote/>
          <w:rtlGutter w:val="0"/>
          <w:docGrid w:linePitch="360"/>
        </w:sectPr>
      </w:pPr>
    </w:p>
    <w:p>
      <w:pPr>
        <w:pStyle w:val="Style62"/>
        <w:keepNext w:val="0"/>
        <w:keepLines w:val="0"/>
        <w:widowControl w:val="0"/>
        <w:shd w:val="clear" w:color="auto" w:fill="auto"/>
        <w:bidi w:val="0"/>
        <w:spacing w:before="0" w:after="0" w:line="240" w:lineRule="auto"/>
        <w:ind w:left="1040" w:right="0" w:firstLine="0"/>
        <w:jc w:val="left"/>
      </w:pPr>
      <w:r>
        <w:rPr>
          <w:spacing w:val="0"/>
          <w:w w:val="100"/>
          <w:position w:val="0"/>
        </w:rPr>
        <w:t>万马股份</w:t>
      </w:r>
    </w:p>
    <w:p>
      <w:pPr>
        <w:pStyle w:val="Style30"/>
        <w:keepNext w:val="0"/>
        <w:keepLines w:val="0"/>
        <w:widowControl w:val="0"/>
        <w:shd w:val="clear" w:color="auto" w:fill="auto"/>
        <w:bidi w:val="0"/>
        <w:spacing w:before="0" w:line="322" w:lineRule="exact"/>
        <w:ind w:left="0" w:right="0" w:firstLine="176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计入当期损益的政府补助：</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061"/>
        <w:gridCol w:w="677"/>
        <w:gridCol w:w="1877"/>
        <w:gridCol w:w="686"/>
        <w:gridCol w:w="782"/>
        <w:gridCol w:w="984"/>
        <w:gridCol w:w="1296"/>
        <w:gridCol w:w="950"/>
      </w:tblGrid>
      <w:tr>
        <w:trPr>
          <w:trHeight w:val="12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发放</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39" w:lineRule="exact"/>
              <w:ind w:left="0" w:right="0" w:firstLine="0"/>
              <w:jc w:val="both"/>
            </w:pPr>
            <w:r>
              <w:rPr>
                <w:color w:val="000000"/>
                <w:spacing w:val="0"/>
                <w:w w:val="100"/>
                <w:position w:val="0"/>
              </w:rPr>
              <w:t>补贴 是否 影响 当年 盈亏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160" w:right="0" w:hanging="160"/>
              <w:jc w:val="both"/>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9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年电线 电缆协作配 套项目奖励 行业前十强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7" w:lineRule="exact"/>
              <w:ind w:left="0" w:right="0" w:firstLine="0"/>
              <w:jc w:val="left"/>
            </w:pPr>
            <w:r>
              <w:rPr>
                <w:color w:val="000000"/>
                <w:spacing w:val="0"/>
                <w:w w:val="100"/>
                <w:position w:val="0"/>
              </w:rPr>
              <w:t>杭州市临 安区财政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3,082,200.00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与收益相 关</w:t>
            </w:r>
          </w:p>
        </w:tc>
      </w:tr>
      <w:tr>
        <w:trPr>
          <w:trHeight w:val="9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首批杭州市</w:t>
            </w:r>
            <w:r>
              <w:rPr>
                <w:rFonts w:ascii="Times New Roman" w:eastAsia="Times New Roman" w:hAnsi="Times New Roman" w:cs="Times New Roman"/>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鲲鹏''企业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（制造业）奖</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杭州市临 安区财政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与收益相 关</w:t>
            </w: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强化创新驱</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动推进现代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服务业发展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6" w:lineRule="exact"/>
              <w:ind w:left="0" w:right="0" w:firstLine="0"/>
              <w:jc w:val="left"/>
            </w:pPr>
            <w:r>
              <w:rPr>
                <w:color w:val="000000"/>
                <w:spacing w:val="0"/>
                <w:w w:val="100"/>
                <w:position w:val="0"/>
              </w:rPr>
              <w:t>杭州市临 安区市场 监督管理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与收益相 关</w:t>
            </w:r>
          </w:p>
        </w:tc>
      </w:tr>
      <w:tr>
        <w:trPr>
          <w:trHeight w:val="121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2018-2019</w:t>
            </w:r>
          </w:p>
          <w:p>
            <w:pPr>
              <w:pStyle w:val="Style14"/>
              <w:keepNext w:val="0"/>
              <w:keepLines w:val="0"/>
              <w:widowControl w:val="0"/>
              <w:shd w:val="clear" w:color="auto" w:fill="auto"/>
              <w:bidi w:val="0"/>
              <w:spacing w:before="0" w:after="0" w:line="242" w:lineRule="exact"/>
              <w:ind w:left="0" w:right="0" w:firstLine="0"/>
              <w:jc w:val="left"/>
            </w:pPr>
            <w:r>
              <w:rPr>
                <w:color w:val="000000"/>
                <w:spacing w:val="0"/>
                <w:w w:val="100"/>
                <w:position w:val="0"/>
              </w:rPr>
              <w:t>年度临安区 政府质量奖 和提名奖补 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6" w:lineRule="exact"/>
              <w:ind w:left="0" w:right="0" w:firstLine="0"/>
              <w:jc w:val="left"/>
            </w:pPr>
            <w:r>
              <w:rPr>
                <w:color w:val="000000"/>
                <w:spacing w:val="0"/>
                <w:w w:val="100"/>
                <w:position w:val="0"/>
              </w:rPr>
              <w:t>杭州市临 安区市场 监督管理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与收益相 关</w:t>
            </w:r>
          </w:p>
        </w:tc>
      </w:tr>
      <w:tr>
        <w:trPr>
          <w:trHeight w:val="12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年度加 快推进绿色 发展奖励省 级节节水型 企业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6" w:lineRule="exact"/>
              <w:ind w:left="0" w:right="0" w:firstLine="0"/>
              <w:jc w:val="left"/>
            </w:pPr>
            <w:r>
              <w:rPr>
                <w:color w:val="000000"/>
                <w:spacing w:val="0"/>
                <w:w w:val="100"/>
                <w:position w:val="0"/>
              </w:rPr>
              <w:t>杭州市临 安区经济 和信息化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与收益相 关</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w:t>
            </w:r>
            <w:r>
              <w:rPr>
                <w:color w:val="000000"/>
                <w:spacing w:val="0"/>
                <w:w w:val="100"/>
                <w:position w:val="0"/>
              </w:rPr>
              <w:t>企业小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升规奖励金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杭州市临 安区财政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与收益相 关</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其他零星补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1,347,080.59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与收益相 关</w:t>
            </w:r>
          </w:p>
        </w:tc>
      </w:tr>
      <w:tr>
        <w:trPr>
          <w:trHeight w:val="25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7,136,880.59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668"/>
      <w:bookmarkEnd w:id="1669"/>
      <w:bookmarkEnd w:id="16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111,786.00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111,786.00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r>
              <w:rPr>
                <w:rFonts w:ascii="Times New Roman" w:eastAsia="Times New Roman" w:hAnsi="Times New Roman" w:cs="Times New Roman"/>
                <w:color w:val="000000"/>
                <w:spacing w:val="0"/>
                <w:w w:val="100"/>
                <w:position w:val="0"/>
              </w:rPr>
              <w:t>/</w:t>
            </w:r>
            <w:r>
              <w:rPr>
                <w:color w:val="000000"/>
                <w:spacing w:val="0"/>
                <w:w w:val="100"/>
                <w:position w:val="0"/>
              </w:rPr>
              <w:t>违约金赔偿支出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2,779,205.31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2,098,027.81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2,779,205.31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6,852,982.50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3,193,030.95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6,852,982.50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895,501.23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896,580.86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895,501.23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10,639,475.04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8,587,639.62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10,639,475.04</w:t>
            </w:r>
          </w:p>
        </w:tc>
      </w:tr>
    </w:tbl>
    <w:p>
      <w:pPr>
        <w:sectPr>
          <w:footnotePr>
            <w:pos w:val="pageBottom"/>
            <w:numFmt w:val="decimal"/>
            <w:numRestart w:val="continuous"/>
          </w:footnotePr>
          <w:pgSz w:w="11900" w:h="16840"/>
          <w:pgMar w:top="870" w:right="1112" w:bottom="1249" w:left="1112" w:header="0" w:footer="3" w:gutter="0"/>
          <w:cols w:space="720"/>
          <w:noEndnote/>
          <w:rtlGutter w:val="0"/>
          <w:docGrid w:linePitch="360"/>
        </w:sectPr>
      </w:pPr>
    </w:p>
    <w:p>
      <w:pPr>
        <w:pStyle w:val="Style32"/>
        <w:keepNext/>
        <w:keepLines/>
        <w:widowControl w:val="0"/>
        <w:shd w:val="clear" w:color="auto" w:fill="auto"/>
        <w:bidi w:val="0"/>
        <w:spacing w:before="0" w:after="32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672"/>
      <w:bookmarkEnd w:id="1673"/>
      <w:bookmarkEnd w:id="1675"/>
    </w:p>
    <w:p>
      <w:pPr>
        <w:pStyle w:val="Style50"/>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6"/>
      <w:bookmarkEnd w:id="1677"/>
      <w:bookmarkEnd w:id="16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21,638,347.42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21,722,996.89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-7,059,705.67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574,319.84</w:t>
            </w:r>
          </w:p>
        </w:tc>
      </w:tr>
      <w:tr>
        <w:trPr>
          <w:trHeight w:val="40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14,578,641.75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22,297,316.73</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9"/>
      <w:bookmarkEnd w:id="1680"/>
      <w:bookmarkEnd w:id="16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288,288,591.54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43,243,288.73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-11,257,241.59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-758,457.62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-16,057,548.25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6,747,720.89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-1,298,238.55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36,862,401.66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福利企业残疾人加计扣除的影响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-6,445,819.84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-35,818,318.01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小微企业普惠性税收减免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-489,800.25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-149,345.42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14,578,641.75</w:t>
            </w:r>
          </w:p>
        </w:tc>
      </w:tr>
    </w:tbl>
    <w:p>
      <w:pPr>
        <w:widowControl w:val="0"/>
        <w:spacing w:after="31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682"/>
      <w:bookmarkEnd w:id="1683"/>
      <w:bookmarkEnd w:id="168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41</w:t>
      </w:r>
      <w:r>
        <w:rPr>
          <w:color w:val="000000"/>
          <w:spacing w:val="0"/>
          <w:w w:val="100"/>
          <w:position w:val="0"/>
        </w:rPr>
        <w:t>、其他综合收益”相关内容。</w:t>
      </w:r>
    </w:p>
    <w:p>
      <w:pPr>
        <w:pStyle w:val="Style32"/>
        <w:keepNext/>
        <w:keepLines/>
        <w:widowControl w:val="0"/>
        <w:shd w:val="clear" w:color="auto" w:fill="auto"/>
        <w:tabs>
          <w:tab w:pos="483" w:val="left"/>
        </w:tabs>
        <w:bidi w:val="0"/>
        <w:spacing w:before="0" w:after="32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686"/>
      <w:bookmarkEnd w:id="1687"/>
      <w:bookmarkEnd w:id="1689"/>
    </w:p>
    <w:p>
      <w:pPr>
        <w:pStyle w:val="Style50"/>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0"/>
      <w:bookmarkEnd w:id="1691"/>
      <w:bookmarkEnd w:id="1692"/>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179,804,948.09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134,295,178.45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112,786,150.85</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76,010,191.00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35,592,388.00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28,384,992.32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28,671,988.65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20,487,593.69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6,957,559.46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15,747,729.10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17,268,979.21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9,953,232.36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119,500,841.75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7,654,604.14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10,178,706.79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472,338,469.15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330,956,614.71</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3"/>
      <w:bookmarkEnd w:id="1694"/>
      <w:bookmarkEnd w:id="16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506,712,099.96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577,551,429.30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136,308,866.65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127,956,533.88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11,128,171.03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25,910,428.43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业务员备用金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7,472,816.03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4,116,402.54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5,368,950.26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21,456,556.48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257,592.49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3,050,957.60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667,248,496.42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760,042,308.23</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6"/>
      <w:bookmarkEnd w:id="1697"/>
      <w:bookmarkEnd w:id="16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银行理财产品赎回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3,855,290,000.00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8,036,326,252.18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赎回期货保证金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942,618,221.75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939,495,834.50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230,984,850.00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2,412,824.65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4,797,908,221.75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9,209,219,761.33</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0"/>
      <w:bookmarkEnd w:id="1701"/>
      <w:bookmarkEnd w:id="17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银行理财产品申购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3,777,740,000.00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7,996,326,252.18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986,887,789.33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919,705,677.00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778,399.29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733,631.74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2,412,824.65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4,765,406,188.62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8,919,836,885.57</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4"/>
      <w:bookmarkEnd w:id="1705"/>
      <w:bookmarkEnd w:id="17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银行保证金减少额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21,036,364.62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23,077,505.78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21,036,364.62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23,453,305.78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8"/>
      <w:bookmarkEnd w:id="1709"/>
      <w:bookmarkEnd w:id="17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315,006,704.39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130,142,212.46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协定存款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31,619,014.82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199,997,515.55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少数股东股份回购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1,180,210.60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银行借款保理费用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6,300.38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577,803,445.36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150,148,512.84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6</w:t>
      </w:r>
      <w:bookmarkEnd w:id="171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2"/>
      <w:bookmarkEnd w:id="1713"/>
      <w:bookmarkEnd w:id="1715"/>
    </w:p>
    <w:p>
      <w:pPr>
        <w:pStyle w:val="Style50"/>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6"/>
      <w:bookmarkEnd w:id="1717"/>
      <w:bookmarkEnd w:id="17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83"/>
        <w:gridCol w:w="2246"/>
        <w:gridCol w:w="2251"/>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273,709,949.79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226,060,279.24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47,269,177.88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87,692,012.33</w:t>
            </w:r>
          </w:p>
        </w:tc>
      </w:tr>
    </w:tbl>
    <w:p>
      <w:pPr>
        <w:spacing w:lineRule="exact" w:line="1"/>
        <w:rPr>
          <w:sz w:val="2"/>
          <w:szCs w:val="2"/>
        </w:rPr>
      </w:pPr>
      <w:r>
        <w:br w:type="page"/>
      </w:r>
    </w:p>
    <w:tbl>
      <w:tblPr>
        <w:tblOverlap w:val="never"/>
        <w:jc w:val="center"/>
        <w:tblLayout w:type="fixed"/>
      </w:tblPr>
      <w:tblGrid>
        <w:gridCol w:w="5083"/>
        <w:gridCol w:w="2246"/>
        <w:gridCol w:w="2251"/>
      </w:tblGrid>
      <w:tr>
        <w:trPr>
          <w:trHeight w:val="4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159,353,617.78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145,853,834.23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30,634,976.73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15,054,664.83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13,216,424.28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6,279,536.51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5,500,828.61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2,229,115.23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2,239,775.42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6,850,693.17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3,172,784.84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6,679,070.33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-343,039.53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38,645,078.75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44,482,513.94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-1,368,476.91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-10,882,381.76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-11,445,742.25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-5,530,961.89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821,929.54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6,105,281.73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-213,235,355.16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-248,343,887.68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-1,620,565,146.47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-399,493,029.14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2,168,080,973.95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834,017,168.43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908,994,063.70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703,747,603.05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1,565,313,766.99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1,127,308,564.56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1,127,308,564.56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930,356,057.07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438,005,202.43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196,952,507.49</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9"/>
      <w:bookmarkEnd w:id="1720"/>
      <w:bookmarkEnd w:id="17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26,341,078.99</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山东万恩新能源科技有限公司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26,341,078.99</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4,458,770.85</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山东万恩新能源科技有限公司</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4,458,770.85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21,882,308.14</w:t>
            </w:r>
          </w:p>
        </w:tc>
      </w:tr>
    </w:tbl>
    <w:p>
      <w:pPr>
        <w:widowControl w:val="0"/>
        <w:spacing w:after="299" w:line="1" w:lineRule="exact"/>
      </w:pPr>
    </w:p>
    <w:p>
      <w:pPr>
        <w:pStyle w:val="Style50"/>
        <w:keepNext/>
        <w:keepLines/>
        <w:widowControl w:val="0"/>
        <w:numPr>
          <w:ilvl w:val="0"/>
          <w:numId w:val="99"/>
        </w:numPr>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本期收到的处置子公司的现金净额</w:t>
      </w:r>
      <w:bookmarkEnd w:id="1722"/>
      <w:bookmarkEnd w:id="1723"/>
      <w:bookmarkEnd w:id="17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50"/>
        <w:keepNext/>
        <w:keepLines/>
        <w:widowControl w:val="0"/>
        <w:numPr>
          <w:ilvl w:val="0"/>
          <w:numId w:val="99"/>
        </w:numPr>
        <w:shd w:val="clear" w:color="auto" w:fill="auto"/>
        <w:bidi w:val="0"/>
        <w:spacing w:before="0" w:after="36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现金和现金等价物的构成</w:t>
      </w:r>
      <w:bookmarkEnd w:id="1726"/>
      <w:bookmarkEnd w:id="1727"/>
      <w:bookmarkEnd w:id="17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1,565,313,766.99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1,127,308,564.56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114,648.14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77,692.59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1,544,833,759.62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1,113,913,069.54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20,365,359.23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13,317,802.43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1,565,313,766.99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1,127,308,564.56</w:t>
            </w:r>
          </w:p>
        </w:tc>
      </w:tr>
      <w:tr>
        <w:trPr>
          <w:trHeight w:val="638"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2,348,326.34</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、所有者权益变动表项目注释</w:t>
      </w:r>
      <w:bookmarkEnd w:id="1730"/>
      <w:bookmarkEnd w:id="1731"/>
      <w:bookmarkEnd w:id="173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32"/>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734"/>
      <w:bookmarkEnd w:id="1735"/>
      <w:bookmarkEnd w:id="17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2112"/>
        <w:gridCol w:w="4138"/>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983,504,564.19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银行承兑汇票保证金、保函保证金及信用证保证金</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126,760,612.56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质押开具应付票据</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320,295,200.47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180,833,358.47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50,419,590.59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质押开具应付票据</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5,555,475.01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1,667,368,801.29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738"/>
      <w:bookmarkEnd w:id="1739"/>
      <w:bookmarkEnd w:id="1741"/>
    </w:p>
    <w:p>
      <w:pPr>
        <w:pStyle w:val="Style50"/>
        <w:keepNext/>
        <w:keepLines/>
        <w:widowControl w:val="0"/>
        <w:shd w:val="clear" w:color="auto" w:fill="auto"/>
        <w:bidi w:val="0"/>
        <w:spacing w:before="0" w:after="360" w:line="240" w:lineRule="auto"/>
        <w:ind w:left="0" w:right="0" w:firstLine="0"/>
        <w:jc w:val="both"/>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2"/>
      <w:bookmarkEnd w:id="1743"/>
      <w:bookmarkEnd w:id="17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390"/>
        <w:gridCol w:w="2400"/>
      </w:tblGrid>
      <w:tr>
        <w:trPr>
          <w:trHeight w:val="34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35,872,141.55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228,710,012.88</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3,732,651.10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26,948,621.15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32,585.99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26,642.31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越南盾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3,636,416,591.89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&lt;0.0003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1,018,213.34</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17,446,529.02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111,233,835.07</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158.91</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越南盾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167,526,645,853.00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&lt;0.0003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46,908,230.13</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105,670.30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673,722.13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3,418,052,170.00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&lt;0.0003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957,070.30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806,582.54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5,142,528.30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越南盾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23,758,792,524.82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&lt;0.0003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6,652,571.01</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21,897.28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139,610.49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40,539.55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33,145.14</w:t>
            </w:r>
          </w:p>
        </w:tc>
      </w:tr>
      <w:tr>
        <w:trPr>
          <w:trHeight w:val="34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越南盾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915,400.00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&lt;0.0003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256.32</w:t>
            </w:r>
          </w:p>
        </w:tc>
      </w:tr>
    </w:tbl>
    <w:p>
      <w:pPr>
        <w:widowControl w:val="0"/>
        <w:spacing w:after="239" w:line="1" w:lineRule="exact"/>
      </w:pPr>
    </w:p>
    <w:p>
      <w:pPr>
        <w:pStyle w:val="Style50"/>
        <w:keepNext/>
        <w:keepLines/>
        <w:widowControl w:val="0"/>
        <w:shd w:val="clear" w:color="auto" w:fill="auto"/>
        <w:bidi w:val="0"/>
        <w:spacing w:before="0" w:after="80" w:line="322" w:lineRule="exact"/>
        <w:ind w:left="0" w:right="0" w:firstLine="0"/>
        <w:jc w:val="both"/>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5"/>
      <w:bookmarkEnd w:id="1746"/>
      <w:bookmarkEnd w:id="1747"/>
    </w:p>
    <w:p>
      <w:pPr>
        <w:pStyle w:val="Style30"/>
        <w:keepNext w:val="0"/>
        <w:keepLines w:val="0"/>
        <w:widowControl w:val="0"/>
        <w:shd w:val="clear" w:color="auto" w:fill="auto"/>
        <w:bidi w:val="0"/>
        <w:spacing w:before="0" w:after="0" w:line="319" w:lineRule="exact"/>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 xml:space="preserve">HONG KONG STEED INTERNATIONAL DEVELOPMENT </w:t>
      </w:r>
      <w:r>
        <w:rPr>
          <w:color w:val="000000"/>
          <w:spacing w:val="0"/>
          <w:w w:val="100"/>
          <w:position w:val="0"/>
        </w:rPr>
        <w:t>（香港骐骥国际发展有限公司）</w:t>
      </w:r>
      <w:r>
        <w:rPr>
          <w:color w:val="000000"/>
          <w:spacing w:val="0"/>
          <w:w w:val="100"/>
          <w:position w:val="0"/>
        </w:rPr>
        <w:t>，</w:t>
      </w:r>
      <w:r>
        <w:rPr>
          <w:color w:val="000000"/>
          <w:spacing w:val="0"/>
          <w:w w:val="100"/>
          <w:position w:val="0"/>
        </w:rPr>
        <w:t>系本公司注册在香港的全资子公司。 公司主要经营地：香港；记账本位币：人民币。</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 xml:space="preserve">Optrum Technology LLC </w:t>
      </w:r>
      <w:r>
        <w:rPr>
          <w:color w:val="000000"/>
          <w:spacing w:val="0"/>
          <w:w w:val="100"/>
          <w:position w:val="0"/>
        </w:rPr>
        <w:t>（奥创科技有限公司）</w:t>
      </w:r>
      <w:r>
        <w:rPr>
          <w:color w:val="000000"/>
          <w:spacing w:val="0"/>
          <w:w w:val="100"/>
          <w:position w:val="0"/>
        </w:rPr>
        <w:t>，</w:t>
      </w:r>
      <w:r>
        <w:rPr>
          <w:color w:val="000000"/>
          <w:spacing w:val="0"/>
          <w:w w:val="100"/>
          <w:position w:val="0"/>
        </w:rPr>
        <w:t>系本公司注册在美国德克萨斯州的全资子公司。公司主要经营地：美 国德克萨斯州；记账本位币：美元。</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Wanma Cable （Viet Nam） Co.,Ltd （</w:t>
      </w:r>
      <w:r>
        <w:rPr>
          <w:color w:val="000000"/>
          <w:spacing w:val="0"/>
          <w:w w:val="100"/>
          <w:position w:val="0"/>
        </w:rPr>
        <w:t>万马线缆（越南）有限公司）</w:t>
      </w:r>
      <w:r>
        <w:rPr>
          <w:color w:val="000000"/>
          <w:spacing w:val="0"/>
          <w:w w:val="100"/>
          <w:position w:val="0"/>
        </w:rPr>
        <w:t>，</w:t>
      </w:r>
      <w:r>
        <w:rPr>
          <w:color w:val="000000"/>
          <w:spacing w:val="0"/>
          <w:w w:val="100"/>
          <w:position w:val="0"/>
        </w:rPr>
        <w:t>系本公司注册在越南北宁市的全资子公司。公司主 要经营地：越南北宁市；记账本位币：越南盾。</w:t>
      </w:r>
    </w:p>
    <w:p>
      <w:pPr>
        <w:pStyle w:val="Style30"/>
        <w:keepNext w:val="0"/>
        <w:keepLines w:val="0"/>
        <w:widowControl w:val="0"/>
        <w:shd w:val="clear" w:color="auto" w:fill="auto"/>
        <w:bidi w:val="0"/>
        <w:spacing w:before="0" w:after="300" w:line="319" w:lineRule="exact"/>
        <w:ind w:left="0" w:right="0" w:firstLine="380"/>
        <w:jc w:val="both"/>
        <w:rPr>
          <w:sz w:val="16"/>
          <w:szCs w:val="16"/>
        </w:rPr>
        <w:sectPr>
          <w:footnotePr>
            <w:pos w:val="pageBottom"/>
            <w:numFmt w:val="decimal"/>
            <w:numRestart w:val="continuous"/>
          </w:footnotePr>
          <w:pgSz w:w="11900" w:h="16840"/>
          <w:pgMar w:top="1500" w:right="1105" w:bottom="1381" w:left="1109" w:header="0" w:footer="3" w:gutter="0"/>
          <w:cols w:space="720"/>
          <w:noEndnote/>
          <w:rtlGutter w:val="0"/>
          <w:docGrid w:linePitch="360"/>
        </w:sectPr>
      </w:pPr>
      <w:r>
        <w:rPr>
          <w:color w:val="000000"/>
          <w:spacing w:val="0"/>
          <w:w w:val="100"/>
          <w:position w:val="0"/>
          <w:sz w:val="18"/>
          <w:szCs w:val="18"/>
        </w:rPr>
        <w:t>Steed Networks Technologies Co. , Ltd,</w:t>
      </w:r>
      <w:r>
        <w:rPr>
          <w:color w:val="000000"/>
          <w:spacing w:val="0"/>
          <w:w w:val="100"/>
          <w:position w:val="0"/>
          <w:sz w:val="18"/>
          <w:szCs w:val="18"/>
        </w:rPr>
        <w:t>系本公司注册在柬埔寨金边市的全资子公司，公司主要经营地：柬埔寨金边 市；记账本位币：美</w:t>
      </w:r>
      <w:r>
        <w:rPr>
          <w:color w:val="000000"/>
          <w:spacing w:val="0"/>
          <w:w w:val="100"/>
          <w:position w:val="0"/>
          <w:sz w:val="16"/>
          <w:szCs w:val="16"/>
        </w:rPr>
        <w:t>元。</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30"/>
        <w:keepNext w:val="0"/>
        <w:keepLines w:val="0"/>
        <w:widowControl w:val="0"/>
        <w:pBdr>
          <w:bottom w:val="single" w:sz="4" w:space="0" w:color="auto"/>
        </w:pBdr>
        <w:shd w:val="clear" w:color="auto" w:fill="auto"/>
        <w:bidi w:val="0"/>
        <w:spacing w:before="0" w:after="0" w:line="322" w:lineRule="exact"/>
        <w:ind w:left="0" w:right="0" w:firstLine="0"/>
        <w:jc w:val="right"/>
      </w:pPr>
      <w:r>
        <w:rPr>
          <w:color w:val="000000"/>
          <w:spacing w:val="0"/>
          <w:w w:val="100"/>
          <w:position w:val="0"/>
          <w:shd w:val="clear" w:color="auto" w:fill="FFFFFF"/>
        </w:rPr>
        <w:t>-―浙江万马股份有限公司</w:t>
      </w:r>
      <w:r>
        <w:rPr>
          <w:rFonts w:ascii="Times New Roman" w:eastAsia="Times New Roman" w:hAnsi="Times New Roman" w:cs="Times New Roman"/>
          <w:color w:val="000000"/>
          <w:spacing w:val="0"/>
          <w:w w:val="100"/>
          <w:position w:val="0"/>
          <w:shd w:val="clear" w:color="auto" w:fill="FFFFFF"/>
        </w:rPr>
        <w:t>2021</w:t>
      </w:r>
      <w:r>
        <w:rPr>
          <w:color w:val="000000"/>
          <w:spacing w:val="0"/>
          <w:w w:val="100"/>
          <w:position w:val="0"/>
          <w:shd w:val="clear" w:color="auto" w:fill="FFFFFF"/>
        </w:rPr>
        <w:t>年年度报告全文</w:t>
      </w:r>
    </w:p>
    <w:p>
      <w:pPr>
        <w:pStyle w:val="Style32"/>
        <w:keepNext/>
        <w:keepLines/>
        <w:widowControl w:val="0"/>
        <w:shd w:val="clear" w:color="auto" w:fill="auto"/>
        <w:bidi w:val="0"/>
        <w:spacing w:before="0" w:after="280" w:line="322" w:lineRule="exact"/>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5</w:t>
      </w:r>
      <w:r>
        <w:rPr>
          <w:color w:val="000000"/>
          <w:spacing w:val="0"/>
          <w:w w:val="100"/>
          <w:position w:val="0"/>
        </w:rPr>
        <w:t>、套期</w:t>
      </w:r>
      <w:bookmarkEnd w:id="1748"/>
      <w:bookmarkEnd w:id="1749"/>
      <w:bookmarkEnd w:id="1751"/>
    </w:p>
    <w:p>
      <w:pPr>
        <w:pStyle w:val="Style30"/>
        <w:keepNext w:val="0"/>
        <w:keepLines w:val="0"/>
        <w:widowControl w:val="0"/>
        <w:shd w:val="clear" w:color="auto" w:fill="auto"/>
        <w:bidi w:val="0"/>
        <w:spacing w:before="0" w:after="0" w:line="315" w:lineRule="exact"/>
        <w:ind w:left="0" w:right="0" w:firstLine="320"/>
        <w:jc w:val="both"/>
      </w:pPr>
      <w:r>
        <w:rPr>
          <w:color w:val="000000"/>
          <w:spacing w:val="0"/>
          <w:w w:val="100"/>
          <w:position w:val="0"/>
        </w:rPr>
        <w:t>按照套期类别披露套期项目及相关套期工具、被套期风险的定性和定量信息：</w:t>
      </w:r>
    </w:p>
    <w:p>
      <w:pPr>
        <w:pStyle w:val="Style30"/>
        <w:keepNext w:val="0"/>
        <w:keepLines w:val="0"/>
        <w:widowControl w:val="0"/>
        <w:shd w:val="clear" w:color="auto" w:fill="auto"/>
        <w:tabs>
          <w:tab w:pos="760" w:val="left"/>
        </w:tabs>
        <w:bidi w:val="0"/>
        <w:spacing w:before="0" w:after="0" w:line="315" w:lineRule="exact"/>
        <w:ind w:left="0" w:right="0" w:firstLine="320"/>
        <w:jc w:val="both"/>
      </w:pPr>
      <w:bookmarkStart w:id="1752" w:name="bookmark1752"/>
      <w:r>
        <w:rPr>
          <w:color w:val="000000"/>
          <w:spacing w:val="0"/>
          <w:w w:val="100"/>
          <w:position w:val="0"/>
        </w:rPr>
        <w:t>（</w:t>
      </w:r>
      <w:bookmarkEnd w:id="1752"/>
      <w:r>
        <w:rPr>
          <w:color w:val="000000"/>
          <w:spacing w:val="0"/>
          <w:w w:val="100"/>
          <w:position w:val="0"/>
        </w:rPr>
        <w:t>1）</w:t>
        <w:tab/>
      </w:r>
      <w:r>
        <w:rPr>
          <w:color w:val="000000"/>
          <w:spacing w:val="0"/>
          <w:w w:val="100"/>
          <w:position w:val="0"/>
        </w:rPr>
        <w:t>现金流量套期业务概况</w:t>
      </w:r>
    </w:p>
    <w:p>
      <w:pPr>
        <w:pStyle w:val="Style30"/>
        <w:keepNext w:val="0"/>
        <w:keepLines w:val="0"/>
        <w:widowControl w:val="0"/>
        <w:shd w:val="clear" w:color="auto" w:fill="auto"/>
        <w:bidi w:val="0"/>
        <w:spacing w:before="0" w:after="0" w:line="315" w:lineRule="exact"/>
        <w:ind w:left="0" w:right="0" w:firstLine="360"/>
        <w:jc w:val="left"/>
      </w:pPr>
      <w:r>
        <w:rPr>
          <w:color w:val="000000"/>
          <w:spacing w:val="0"/>
          <w:w w:val="100"/>
          <w:position w:val="0"/>
        </w:rPr>
        <w:t>铜为本公司电线电缆产品的主要原材料，近年来受宏观经济的影响，铜的采购价格波动幅度较大，为规避铜价波动风险， 本公司基于销售订单数据分析预期的铜采购交易，以此为依据进行期铜合约套期操作。公司制定了《铜采购管理制度》，该 制度对公司开展铜期货保值业务的审批权限、操作流程及风险控制等方面做出了明确规定。</w:t>
      </w:r>
    </w:p>
    <w:p>
      <w:pPr>
        <w:pStyle w:val="Style30"/>
        <w:keepNext w:val="0"/>
        <w:keepLines w:val="0"/>
        <w:widowControl w:val="0"/>
        <w:shd w:val="clear" w:color="auto" w:fill="auto"/>
        <w:tabs>
          <w:tab w:pos="760" w:val="left"/>
        </w:tabs>
        <w:bidi w:val="0"/>
        <w:spacing w:before="0" w:after="0" w:line="315" w:lineRule="exact"/>
        <w:ind w:left="0" w:right="0" w:firstLine="320"/>
        <w:jc w:val="left"/>
      </w:pPr>
      <w:bookmarkStart w:id="1753" w:name="bookmark1753"/>
      <w:r>
        <w:rPr>
          <w:color w:val="000000"/>
          <w:spacing w:val="0"/>
          <w:w w:val="100"/>
          <w:position w:val="0"/>
        </w:rPr>
        <w:t>（</w:t>
      </w:r>
      <w:bookmarkEnd w:id="1753"/>
      <w:r>
        <w:rPr>
          <w:color w:val="000000"/>
          <w:spacing w:val="0"/>
          <w:w w:val="100"/>
          <w:position w:val="0"/>
        </w:rPr>
        <w:t>2）</w:t>
        <w:tab/>
      </w:r>
      <w:r>
        <w:rPr>
          <w:color w:val="000000"/>
          <w:spacing w:val="0"/>
          <w:w w:val="100"/>
          <w:position w:val="0"/>
        </w:rPr>
        <w:t>现金流量套期业务定性分析</w:t>
      </w:r>
    </w:p>
    <w:p>
      <w:pPr>
        <w:pStyle w:val="Style3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本公司使用自有资金开展期货套期保值业务的审批程序符合国家相关法律、法规及《公司章程》的有关规定，为规避铜 价格波动而开展的期铜套期保值业务，有利于控制经营风险，提高公司抵御市场波动的能力。</w:t>
      </w:r>
    </w:p>
    <w:p>
      <w:pPr>
        <w:pStyle w:val="Style30"/>
        <w:keepNext w:val="0"/>
        <w:keepLines w:val="0"/>
        <w:widowControl w:val="0"/>
        <w:pBdr>
          <w:bottom w:val="single" w:sz="4" w:space="0" w:color="auto"/>
        </w:pBdr>
        <w:shd w:val="clear" w:color="auto" w:fill="auto"/>
        <w:tabs>
          <w:tab w:pos="760" w:val="left"/>
          <w:tab w:leader="underscore" w:pos="9094" w:val="left"/>
        </w:tabs>
        <w:bidi w:val="0"/>
        <w:spacing w:before="0" w:after="0" w:line="315" w:lineRule="exact"/>
        <w:ind w:left="0" w:right="0" w:firstLine="320"/>
        <w:jc w:val="left"/>
      </w:pPr>
      <w:bookmarkStart w:id="1754" w:name="bookmark1754"/>
      <w:r>
        <w:rPr>
          <w:color w:val="000000"/>
          <w:spacing w:val="0"/>
          <w:w w:val="100"/>
          <w:position w:val="0"/>
          <w:u w:val="single"/>
        </w:rPr>
        <w:t>（</w:t>
      </w:r>
      <w:bookmarkEnd w:id="1754"/>
      <w:r>
        <w:rPr>
          <w:color w:val="000000"/>
          <w:spacing w:val="0"/>
          <w:w w:val="100"/>
          <w:position w:val="0"/>
          <w:u w:val="single"/>
        </w:rPr>
        <w:t>3）</w:t>
      </w:r>
      <w:r>
        <w:rPr>
          <w:color w:val="000000"/>
          <w:spacing w:val="0"/>
          <w:w w:val="100"/>
          <w:position w:val="0"/>
        </w:rPr>
        <w:tab/>
      </w:r>
      <w:r>
        <w:rPr>
          <w:color w:val="000000"/>
          <w:spacing w:val="0"/>
          <w:w w:val="100"/>
          <w:position w:val="0"/>
          <w:u w:val="single"/>
        </w:rPr>
        <w:t>现金流量套期业务对当期损益和其他综合收益的影响</w:t>
      </w:r>
      <w:r>
        <w:rPr>
          <w:color w:val="000000"/>
          <w:spacing w:val="0"/>
          <w:w w:val="100"/>
          <w:position w:val="0"/>
        </w:rPr>
        <w:tab/>
      </w:r>
    </w:p>
    <w:p>
      <w:pPr>
        <w:pStyle w:val="Style30"/>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 xml:space="preserve">被套期项目名套期工具品套期工具累计利得累计套期有效部分 </w:t>
      </w:r>
      <w:r>
        <w:rPr>
          <w:b/>
          <w:bCs/>
          <w:color w:val="000000"/>
          <w:spacing w:val="0"/>
          <w:w w:val="100"/>
          <w:position w:val="0"/>
          <w:u w:val="single"/>
        </w:rPr>
        <w:t>套期无效部分</w:t>
      </w:r>
    </w:p>
    <w:p>
      <w:pPr>
        <w:pStyle w:val="Style30"/>
        <w:keepNext w:val="0"/>
        <w:keepLines w:val="0"/>
        <w:widowControl w:val="0"/>
        <w:pBdr>
          <w:bottom w:val="single" w:sz="4" w:space="0" w:color="auto"/>
        </w:pBdr>
        <w:shd w:val="clear" w:color="auto" w:fill="auto"/>
        <w:tabs>
          <w:tab w:pos="1636" w:val="center"/>
          <w:tab w:pos="2905" w:val="center"/>
          <w:tab w:pos="3920" w:val="left"/>
        </w:tabs>
        <w:bidi w:val="0"/>
        <w:spacing w:before="0" w:after="140" w:line="315" w:lineRule="exact"/>
        <w:ind w:left="0" w:right="0" w:firstLine="500"/>
        <w:jc w:val="left"/>
      </w:pPr>
      <w:r>
        <w:rPr>
          <w:b/>
          <w:bCs/>
          <w:color w:val="000000"/>
          <w:spacing w:val="0"/>
          <w:w w:val="100"/>
          <w:position w:val="0"/>
        </w:rPr>
        <w:t>称</w:t>
        <w:tab/>
        <w:t>种</w:t>
        <w:tab/>
        <w:t>或损失①</w:t>
        <w:tab/>
        <w:t>（套期储备）②本期末累计金额上期末累计金额本期发生额</w:t>
      </w:r>
    </w:p>
    <w:p>
      <w:pPr>
        <w:pStyle w:val="Style30"/>
        <w:keepNext w:val="0"/>
        <w:keepLines w:val="0"/>
        <w:widowControl w:val="0"/>
        <w:shd w:val="clear" w:color="auto" w:fill="auto"/>
        <w:tabs>
          <w:tab w:pos="1636" w:val="center"/>
        </w:tabs>
        <w:bidi w:val="0"/>
        <w:spacing w:before="0" w:after="0" w:line="240" w:lineRule="auto"/>
        <w:ind w:left="0" w:right="0" w:firstLine="220"/>
        <w:jc w:val="both"/>
      </w:pPr>
      <w:r>
        <w:rPr>
          <w:color w:val="000000"/>
          <w:spacing w:val="0"/>
          <w:w w:val="100"/>
          <w:position w:val="0"/>
        </w:rPr>
        <w:t>预期铜采</w:t>
        <w:tab/>
        <w:t>期货</w:t>
      </w:r>
    </w:p>
    <w:p>
      <w:pPr>
        <w:pStyle w:val="Style81"/>
        <w:keepNext w:val="0"/>
        <w:keepLines w:val="0"/>
        <w:widowControl w:val="0"/>
        <w:shd w:val="clear" w:color="auto" w:fill="auto"/>
        <w:tabs>
          <w:tab w:pos="3920" w:val="left"/>
          <w:tab w:pos="5443" w:val="left"/>
          <w:tab w:pos="6840" w:val="left"/>
          <w:tab w:pos="8218" w:val="left"/>
        </w:tabs>
        <w:bidi w:val="0"/>
        <w:spacing w:before="0" w:after="0" w:line="180" w:lineRule="auto"/>
        <w:ind w:left="2520" w:right="0" w:firstLine="0"/>
        <w:jc w:val="left"/>
      </w:pPr>
      <w:r>
        <w:rPr>
          <w:color w:val="000000"/>
          <w:spacing w:val="0"/>
          <w:w w:val="100"/>
          <w:position w:val="0"/>
        </w:rPr>
        <w:t>360,286,869.88</w:t>
        <w:tab/>
        <w:t>375,349,667.49</w:t>
        <w:tab/>
        <w:t>-15,062,797.61</w:t>
        <w:tab/>
        <w:t>-12,477,272.61</w:t>
        <w:tab/>
        <w:t>-2,585,525.00</w:t>
      </w:r>
    </w:p>
    <w:p>
      <w:pPr>
        <w:pStyle w:val="Style30"/>
        <w:keepNext w:val="0"/>
        <w:keepLines w:val="0"/>
        <w:widowControl w:val="0"/>
        <w:pBdr>
          <w:bottom w:val="single" w:sz="4" w:space="0" w:color="auto"/>
        </w:pBdr>
        <w:shd w:val="clear" w:color="auto" w:fill="auto"/>
        <w:tabs>
          <w:tab w:pos="1636" w:val="center"/>
        </w:tabs>
        <w:bidi w:val="0"/>
        <w:spacing w:before="0" w:after="780" w:line="240" w:lineRule="auto"/>
        <w:ind w:left="0" w:right="0" w:firstLine="320"/>
        <w:jc w:val="left"/>
      </w:pPr>
      <w:r>
        <w:rPr>
          <w:color w:val="000000"/>
          <w:spacing w:val="0"/>
          <w:w w:val="100"/>
          <w:position w:val="0"/>
        </w:rPr>
        <w:t>购交易</w:t>
        <w:tab/>
        <w:t>合约</w:t>
      </w:r>
    </w:p>
    <w:tbl>
      <w:tblPr>
        <w:tblOverlap w:val="never"/>
        <w:jc w:val="center"/>
        <w:tblLayout w:type="fixed"/>
      </w:tblPr>
      <w:tblGrid>
        <w:gridCol w:w="1253"/>
        <w:gridCol w:w="1579"/>
        <w:gridCol w:w="5242"/>
        <w:gridCol w:w="1205"/>
      </w:tblGrid>
      <w:tr>
        <w:trPr>
          <w:trHeight w:val="274" w:hRule="exact"/>
        </w:trPr>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被套期项</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套期工具</w:t>
            </w:r>
          </w:p>
        </w:tc>
        <w:tc>
          <w:tcPr>
            <w:tcBorders>
              <w:top w:val="single" w:sz="4"/>
            </w:tcBorders>
            <w:shd w:val="clear" w:color="auto" w:fill="FFFFFF"/>
            <w:vAlign w:val="top"/>
          </w:tcPr>
          <w:p>
            <w:pPr>
              <w:pStyle w:val="Style14"/>
              <w:keepNext w:val="0"/>
              <w:keepLines w:val="0"/>
              <w:widowControl w:val="0"/>
              <w:shd w:val="clear" w:color="auto" w:fill="auto"/>
              <w:tabs>
                <w:tab w:pos="3297" w:val="left"/>
              </w:tabs>
              <w:bidi w:val="0"/>
              <w:spacing w:before="0" w:after="0" w:line="240" w:lineRule="auto"/>
              <w:ind w:left="0" w:right="0" w:firstLine="580"/>
              <w:jc w:val="left"/>
            </w:pPr>
            <w:r>
              <w:rPr>
                <w:b/>
                <w:bCs/>
                <w:color w:val="000000"/>
                <w:spacing w:val="0"/>
                <w:w w:val="100"/>
                <w:position w:val="0"/>
              </w:rPr>
              <w:t>本期转出的套期储备④</w:t>
              <w:tab/>
              <w:t>累计转出的套期储备⑤</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套期储备余额</w:t>
            </w:r>
          </w:p>
        </w:tc>
      </w:tr>
      <w:tr>
        <w:trPr>
          <w:trHeight w:val="33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品种</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②</w:t>
            </w:r>
            <w:r>
              <w:rPr>
                <w:rFonts w:ascii="Times New Roman" w:eastAsia="Times New Roman" w:hAnsi="Times New Roman" w:cs="Times New Roman"/>
                <w:b/>
                <w:bCs/>
                <w:color w:val="000000"/>
                <w:spacing w:val="0"/>
                <w:w w:val="100"/>
                <w:position w:val="0"/>
              </w:rPr>
              <w:t>-</w:t>
            </w:r>
            <w:r>
              <w:rPr>
                <w:b/>
                <w:bCs/>
                <w:color w:val="000000"/>
                <w:spacing w:val="0"/>
                <w:w w:val="100"/>
                <w:position w:val="0"/>
              </w:rPr>
              <w:t>⑤</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tabs>
                <w:tab w:pos="1958" w:val="left"/>
              </w:tabs>
              <w:bidi w:val="0"/>
              <w:spacing w:before="0" w:after="0" w:line="240" w:lineRule="auto"/>
              <w:ind w:left="0" w:right="0" w:firstLine="340"/>
              <w:jc w:val="left"/>
            </w:pPr>
            <w:r>
              <w:rPr>
                <w:b/>
                <w:bCs/>
                <w:color w:val="000000"/>
                <w:spacing w:val="0"/>
                <w:w w:val="100"/>
                <w:position w:val="0"/>
              </w:rPr>
              <w:t>转至当期损益</w:t>
              <w:tab/>
              <w:t>转至资产或负债</w:t>
            </w:r>
          </w:p>
        </w:tc>
        <w:tc>
          <w:tcPr>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预期铜采</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期货</w:t>
            </w:r>
          </w:p>
        </w:tc>
        <w:tc>
          <w:tcPr>
            <w:tcBorders>
              <w:top w:val="single" w:sz="4"/>
            </w:tcBorders>
            <w:shd w:val="clear" w:color="auto" w:fill="FFFFFF"/>
            <w:vAlign w:val="bottom"/>
          </w:tcPr>
          <w:p>
            <w:pPr>
              <w:pStyle w:val="Style14"/>
              <w:keepNext w:val="0"/>
              <w:keepLines w:val="0"/>
              <w:widowControl w:val="0"/>
              <w:shd w:val="clear" w:color="auto" w:fill="auto"/>
              <w:tabs>
                <w:tab w:pos="2183" w:val="left"/>
                <w:tab w:pos="3993" w:val="left"/>
              </w:tabs>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183,831,651.87</w:t>
              <w:tab/>
              <w:t>-22,617,226.87</w:t>
              <w:tab/>
              <w:t>301,051,749.27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74,297,918.22</w:t>
            </w:r>
          </w:p>
        </w:tc>
      </w:tr>
      <w:tr>
        <w:trPr>
          <w:trHeight w:val="264" w:hRule="exact"/>
        </w:trPr>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购交易</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合约</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说明：本公司套期工具累计利得</w:t>
      </w:r>
      <w:r>
        <w:rPr>
          <w:rFonts w:ascii="Times New Roman" w:eastAsia="Times New Roman" w:hAnsi="Times New Roman" w:cs="Times New Roman"/>
          <w:color w:val="000000"/>
          <w:spacing w:val="0"/>
          <w:w w:val="100"/>
          <w:position w:val="0"/>
        </w:rPr>
        <w:t>360,286,869.88</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color w:val="000000"/>
          <w:spacing w:val="0"/>
          <w:w w:val="100"/>
          <w:position w:val="0"/>
        </w:rPr>
        <w:t>）套期无效部分损失为</w:t>
      </w:r>
      <w:r>
        <w:rPr>
          <w:rFonts w:ascii="Times New Roman" w:eastAsia="Times New Roman" w:hAnsi="Times New Roman" w:cs="Times New Roman"/>
          <w:color w:val="000000"/>
          <w:spacing w:val="0"/>
          <w:w w:val="100"/>
          <w:position w:val="0"/>
        </w:rPr>
        <w:t>15,062,797.6</w:t>
      </w:r>
      <w:r>
        <w:rPr>
          <w:rFonts w:ascii="Times New Roman" w:eastAsia="Times New Roman" w:hAnsi="Times New Roman" w:cs="Times New Roman"/>
          <w:color w:val="000000"/>
          <w:spacing w:val="0"/>
          <w:w w:val="100"/>
          <w:position w:val="0"/>
        </w:rPr>
        <w:t>1</w:t>
      </w:r>
      <w:r>
        <w:rPr>
          <w:color w:val="000000"/>
          <w:spacing w:val="0"/>
          <w:w w:val="100"/>
          <w:position w:val="0"/>
        </w:rPr>
        <w:t>元，其中：上期末累计损失 金额</w:t>
      </w:r>
      <w:r>
        <w:rPr>
          <w:rFonts w:ascii="Times New Roman" w:eastAsia="Times New Roman" w:hAnsi="Times New Roman" w:cs="Times New Roman"/>
          <w:color w:val="000000"/>
          <w:spacing w:val="0"/>
          <w:w w:val="100"/>
          <w:position w:val="0"/>
        </w:rPr>
        <w:t>12,477,272.61</w:t>
      </w:r>
      <w:r>
        <w:rPr>
          <w:color w:val="000000"/>
          <w:spacing w:val="0"/>
          <w:w w:val="100"/>
          <w:position w:val="0"/>
        </w:rPr>
        <w:t>元，本年投资收益列支已平仓损失</w:t>
      </w:r>
      <w:r>
        <w:rPr>
          <w:rFonts w:ascii="Times New Roman" w:eastAsia="Times New Roman" w:hAnsi="Times New Roman" w:cs="Times New Roman"/>
          <w:color w:val="000000"/>
          <w:spacing w:val="0"/>
          <w:w w:val="100"/>
          <w:position w:val="0"/>
        </w:rPr>
        <w:t>6,052,775.00</w:t>
      </w:r>
      <w:r>
        <w:rPr>
          <w:color w:val="000000"/>
          <w:spacing w:val="0"/>
          <w:w w:val="100"/>
          <w:position w:val="0"/>
        </w:rPr>
        <w:t>元，本年公允价值变动损益列示期货合约浮盈</w:t>
      </w:r>
      <w:r>
        <w:rPr>
          <w:rFonts w:ascii="Times New Roman" w:eastAsia="Times New Roman" w:hAnsi="Times New Roman" w:cs="Times New Roman"/>
          <w:color w:val="000000"/>
          <w:spacing w:val="0"/>
          <w:w w:val="100"/>
          <w:position w:val="0"/>
        </w:rPr>
        <w:t xml:space="preserve">3,467,250.00 </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）套期有效部分收益为</w:t>
      </w:r>
      <w:r>
        <w:rPr>
          <w:rFonts w:ascii="Times New Roman" w:eastAsia="Times New Roman" w:hAnsi="Times New Roman" w:cs="Times New Roman"/>
          <w:color w:val="000000"/>
          <w:spacing w:val="0"/>
          <w:w w:val="100"/>
          <w:position w:val="0"/>
        </w:rPr>
        <w:t>375,349,667.49</w:t>
      </w:r>
      <w:r>
        <w:rPr>
          <w:color w:val="000000"/>
          <w:spacing w:val="0"/>
          <w:w w:val="100"/>
          <w:position w:val="0"/>
        </w:rPr>
        <w:t>元，累计已转出收益</w:t>
      </w:r>
      <w:r>
        <w:rPr>
          <w:rFonts w:ascii="Times New Roman" w:eastAsia="Times New Roman" w:hAnsi="Times New Roman" w:cs="Times New Roman"/>
          <w:color w:val="000000"/>
          <w:spacing w:val="0"/>
          <w:w w:val="100"/>
          <w:position w:val="0"/>
        </w:rPr>
        <w:t>301,051,749.2</w:t>
      </w:r>
      <w:r>
        <w:rPr>
          <w:rFonts w:ascii="Times New Roman" w:eastAsia="Times New Roman" w:hAnsi="Times New Roman" w:cs="Times New Roman"/>
          <w:color w:val="000000"/>
          <w:spacing w:val="0"/>
          <w:w w:val="100"/>
          <w:position w:val="0"/>
        </w:rPr>
        <w:t>7</w:t>
      </w:r>
      <w:r>
        <w:rPr>
          <w:color w:val="000000"/>
          <w:spacing w:val="0"/>
          <w:w w:val="100"/>
          <w:position w:val="0"/>
        </w:rPr>
        <w:t xml:space="preserve">元，剩余套期有效部分形成套期储备综合收益 </w:t>
      </w:r>
      <w:r>
        <w:rPr>
          <w:rFonts w:ascii="Times New Roman" w:eastAsia="Times New Roman" w:hAnsi="Times New Roman" w:cs="Times New Roman"/>
          <w:color w:val="000000"/>
          <w:spacing w:val="0"/>
          <w:w w:val="100"/>
          <w:position w:val="0"/>
        </w:rPr>
        <w:t>74,297,918.22</w:t>
      </w:r>
      <w:r>
        <w:rPr>
          <w:color w:val="000000"/>
          <w:spacing w:val="0"/>
          <w:w w:val="100"/>
          <w:position w:val="0"/>
        </w:rPr>
        <w:t>元，确认递延所得税负债金额</w:t>
      </w:r>
      <w:r>
        <w:rPr>
          <w:rFonts w:ascii="Times New Roman" w:eastAsia="Times New Roman" w:hAnsi="Times New Roman" w:cs="Times New Roman"/>
          <w:color w:val="000000"/>
          <w:spacing w:val="0"/>
          <w:w w:val="100"/>
          <w:position w:val="0"/>
        </w:rPr>
        <w:t>11,144,687.73</w:t>
      </w:r>
      <w:r>
        <w:rPr>
          <w:color w:val="000000"/>
          <w:spacing w:val="0"/>
          <w:w w:val="100"/>
          <w:position w:val="0"/>
        </w:rPr>
        <w:t>元，在其他综合收益项目列示损失金额为</w:t>
      </w:r>
      <w:r>
        <w:rPr>
          <w:rFonts w:ascii="Times New Roman" w:eastAsia="Times New Roman" w:hAnsi="Times New Roman" w:cs="Times New Roman"/>
          <w:color w:val="000000"/>
          <w:spacing w:val="0"/>
          <w:w w:val="100"/>
          <w:position w:val="0"/>
        </w:rPr>
        <w:t>63,153,230.49</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755"/>
      <w:bookmarkEnd w:id="1756"/>
      <w:bookmarkEnd w:id="1758"/>
    </w:p>
    <w:p>
      <w:pPr>
        <w:pStyle w:val="Style50"/>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9"/>
      <w:bookmarkEnd w:id="1760"/>
      <w:bookmarkEnd w:id="17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76,046,777.00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17,648,467.49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28,191,136.06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其他收益、营业外收入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28,191,136.06</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104,237,913.06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45,839,603.55</w:t>
            </w:r>
          </w:p>
        </w:tc>
      </w:tr>
    </w:tbl>
    <w:p>
      <w:pPr>
        <w:widowControl w:val="0"/>
        <w:spacing w:after="279" w:line="1" w:lineRule="exact"/>
      </w:pPr>
    </w:p>
    <w:p>
      <w:pPr>
        <w:pStyle w:val="Style50"/>
        <w:keepNext/>
        <w:keepLines/>
        <w:widowControl w:val="0"/>
        <w:shd w:val="clear" w:color="auto" w:fill="auto"/>
        <w:bidi w:val="0"/>
        <w:spacing w:before="0" w:after="36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2"/>
      <w:bookmarkEnd w:id="1763"/>
      <w:bookmarkEnd w:id="1764"/>
    </w:p>
    <w:p>
      <w:pPr>
        <w:pStyle w:val="Style30"/>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870" w:right="1021" w:bottom="1249" w:left="1107" w:header="0" w:footer="3" w:gutter="0"/>
          <w:cols w:space="720"/>
          <w:noEndnote/>
          <w:rtlGutter w:val="0"/>
          <w:docGrid w:linePitch="360"/>
        </w:sectPr>
      </w:pPr>
      <w:r>
        <w:rPr>
          <w:color w:val="000000"/>
          <w:spacing w:val="0"/>
          <w:w w:val="100"/>
          <w:position w:val="0"/>
        </w:rPr>
        <w:t>口适用”不适用</w:t>
      </w:r>
    </w:p>
    <w:p>
      <w:pPr>
        <w:pStyle w:val="Style32"/>
        <w:keepNext/>
        <w:keepLines/>
        <w:widowControl w:val="0"/>
        <w:shd w:val="clear" w:color="auto" w:fill="auto"/>
        <w:bidi w:val="0"/>
        <w:spacing w:before="0" w:after="32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765"/>
      <w:bookmarkEnd w:id="1766"/>
      <w:bookmarkEnd w:id="1768"/>
    </w:p>
    <w:p>
      <w:pPr>
        <w:pStyle w:val="Style26"/>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sz w:val="24"/>
          <w:szCs w:val="24"/>
        </w:rPr>
        <w:t>八</w:t>
      </w:r>
      <w:bookmarkEnd w:id="1771"/>
      <w:r>
        <w:rPr>
          <w:color w:val="000000"/>
          <w:spacing w:val="0"/>
          <w:w w:val="100"/>
          <w:position w:val="0"/>
          <w:sz w:val="24"/>
          <w:szCs w:val="24"/>
        </w:rPr>
        <w:t>、合并范围的变更</w:t>
      </w:r>
      <w:bookmarkEnd w:id="1769"/>
      <w:bookmarkEnd w:id="1770"/>
      <w:bookmarkEnd w:id="1772"/>
    </w:p>
    <w:p>
      <w:pPr>
        <w:pStyle w:val="Style32"/>
        <w:keepNext/>
        <w:keepLines/>
        <w:widowControl w:val="0"/>
        <w:shd w:val="clear" w:color="auto" w:fill="auto"/>
        <w:bidi w:val="0"/>
        <w:spacing w:before="0" w:after="32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3"/>
      <w:bookmarkEnd w:id="1774"/>
      <w:bookmarkEnd w:id="1775"/>
    </w:p>
    <w:p>
      <w:pPr>
        <w:pStyle w:val="Style50"/>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6"/>
      <w:bookmarkEnd w:id="1777"/>
      <w:bookmarkEnd w:id="17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989"/>
        <w:gridCol w:w="1066"/>
        <w:gridCol w:w="1066"/>
        <w:gridCol w:w="1061"/>
        <w:gridCol w:w="1066"/>
        <w:gridCol w:w="1061"/>
        <w:gridCol w:w="1066"/>
        <w:gridCol w:w="1066"/>
      </w:tblGrid>
      <w:tr>
        <w:trPr>
          <w:trHeight w:val="12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r>
        <w:trPr>
          <w:trHeight w:val="95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山东万恩新</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能源科技有</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29,267,864</w:t>
            </w:r>
          </w:p>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工商变更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10,074,090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1,596,616.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9"/>
      <w:bookmarkEnd w:id="1780"/>
      <w:bookmarkEnd w:id="17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0"/>
        <w:gridCol w:w="4531"/>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29,267,864.99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13,222,594.22</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42,490,459.21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42,653,529.76</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163,070.55</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82"/>
      <w:bookmarkEnd w:id="1783"/>
      <w:bookmarkEnd w:id="17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4,458,770.85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4,458,770.85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15,385,616.32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15,385,616.32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59,210.43</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16,080,000.00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16,080,000.00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6,353.37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45,749.66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45,749.66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1,056,202.05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1,056,202.05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6,697,479.55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4,681,766.60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67,500.00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67,500.00</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4,871.20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98,089.73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304,950.00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304,950.00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464,148.91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464,148.91</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240,788.40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240,788.40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36,586.00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36,586.00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42,653,529.76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40,789,824.77</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42,653,529.76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40,789,824.77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39" w:line="1" w:lineRule="exact"/>
      </w:pPr>
    </w:p>
    <w:p>
      <w:pPr>
        <w:pStyle w:val="Style30"/>
        <w:keepNext w:val="0"/>
        <w:keepLines w:val="0"/>
        <w:widowControl w:val="0"/>
        <w:shd w:val="clear" w:color="auto" w:fill="auto"/>
        <w:bidi w:val="0"/>
        <w:spacing w:before="0" w:after="340" w:line="302" w:lineRule="exact"/>
        <w:ind w:left="0" w:right="0" w:firstLine="380"/>
        <w:jc w:val="both"/>
      </w:pPr>
      <w:r>
        <w:rPr>
          <w:color w:val="000000"/>
          <w:spacing w:val="0"/>
          <w:w w:val="100"/>
          <w:position w:val="0"/>
        </w:rPr>
        <w:t>根据山东华明精诚土地房地产资产评估有限公司出具的《山东万恩新能源科技有限公司委估拟股权转让行为所涉及的股 东全部权益价值资产评估报告书》(鲁华明精诚资评〔</w:t>
      </w:r>
      <w:r>
        <w:rPr>
          <w:color w:val="000000"/>
          <w:spacing w:val="0"/>
          <w:w w:val="100"/>
          <w:position w:val="0"/>
        </w:rPr>
        <w:t>2020)</w:t>
      </w:r>
      <w:r>
        <w:rPr>
          <w:color w:val="000000"/>
          <w:spacing w:val="0"/>
          <w:w w:val="100"/>
          <w:position w:val="0"/>
        </w:rPr>
        <w:t>第</w:t>
      </w:r>
      <w:r>
        <w:rPr>
          <w:color w:val="000000"/>
          <w:spacing w:val="0"/>
          <w:w w:val="100"/>
          <w:position w:val="0"/>
        </w:rPr>
        <w:t>B017</w:t>
      </w:r>
      <w:r>
        <w:rPr>
          <w:color w:val="000000"/>
          <w:spacing w:val="0"/>
          <w:w w:val="100"/>
          <w:position w:val="0"/>
        </w:rPr>
        <w:t>号)中确认被收购方资产公允价值。</w:t>
      </w:r>
    </w:p>
    <w:p>
      <w:pPr>
        <w:pStyle w:val="Style50"/>
        <w:keepNext/>
        <w:keepLines/>
        <w:widowControl w:val="0"/>
        <w:numPr>
          <w:ilvl w:val="0"/>
          <w:numId w:val="101"/>
        </w:numPr>
        <w:shd w:val="clear" w:color="auto" w:fill="auto"/>
        <w:bidi w:val="0"/>
        <w:spacing w:before="0" w:after="340" w:line="240" w:lineRule="auto"/>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购买日之前持有的股权按照公允价值重新计量产生的利得或损失</w:t>
      </w:r>
      <w:bookmarkEnd w:id="1786"/>
      <w:bookmarkEnd w:id="1787"/>
      <w:bookmarkEnd w:id="1789"/>
    </w:p>
    <w:p>
      <w:pPr>
        <w:pStyle w:val="Style30"/>
        <w:keepNext w:val="0"/>
        <w:keepLines w:val="0"/>
        <w:widowControl w:val="0"/>
        <w:shd w:val="clear" w:color="auto" w:fill="auto"/>
        <w:bidi w:val="0"/>
        <w:spacing w:before="0" w:after="40" w:line="302" w:lineRule="exact"/>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line="302" w:lineRule="exact"/>
        <w:ind w:left="0" w:right="0" w:firstLine="0"/>
        <w:jc w:val="left"/>
      </w:pPr>
      <w:r>
        <w:rPr>
          <w:color w:val="000000"/>
          <w:spacing w:val="0"/>
          <w:w w:val="100"/>
          <w:position w:val="0"/>
        </w:rPr>
        <w:t>”是□否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89"/>
        <w:gridCol w:w="1598"/>
        <w:gridCol w:w="1522"/>
        <w:gridCol w:w="1670"/>
        <w:gridCol w:w="1747"/>
      </w:tblGrid>
      <w:tr>
        <w:trPr>
          <w:trHeight w:val="126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w:t>
            </w:r>
          </w:p>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有股权在购买日 的账面价值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购买日之前原持 有股权在购买日 的公允价值</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 有股权按照公允 价值重新计量产 生的利得或损失</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股权在购买日的公 允价值的确定方法 及主要假设</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63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山东万恩新能源 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12,350,256.23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13,222,594.22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872,337.99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按评估公允价计算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0"/>
        <w:keepNext/>
        <w:keepLines/>
        <w:widowControl w:val="0"/>
        <w:numPr>
          <w:ilvl w:val="0"/>
          <w:numId w:val="101"/>
        </w:numPr>
        <w:shd w:val="clear" w:color="auto" w:fill="auto"/>
        <w:bidi w:val="0"/>
        <w:spacing w:before="0" w:after="340" w:line="240" w:lineRule="auto"/>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购买日或合并当期期末无法合理确定合并对价或被购买方可辨认资产、负债公允价值的相关说明</w:t>
      </w:r>
      <w:bookmarkEnd w:id="1790"/>
      <w:bookmarkEnd w:id="1791"/>
      <w:bookmarkEnd w:id="1793"/>
    </w:p>
    <w:p>
      <w:pPr>
        <w:pStyle w:val="Style50"/>
        <w:keepNext/>
        <w:keepLines/>
        <w:widowControl w:val="0"/>
        <w:numPr>
          <w:ilvl w:val="0"/>
          <w:numId w:val="101"/>
        </w:numPr>
        <w:shd w:val="clear" w:color="auto" w:fill="auto"/>
        <w:bidi w:val="0"/>
        <w:spacing w:before="0" w:after="34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其他说明</w:t>
      </w:r>
      <w:bookmarkEnd w:id="1794"/>
      <w:bookmarkEnd w:id="1795"/>
      <w:bookmarkEnd w:id="1797"/>
    </w:p>
    <w:p>
      <w:pPr>
        <w:pStyle w:val="Style32"/>
        <w:keepNext/>
        <w:keepLines/>
        <w:widowControl w:val="0"/>
        <w:shd w:val="clear" w:color="auto" w:fill="auto"/>
        <w:bidi w:val="0"/>
        <w:spacing w:before="0" w:after="34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98"/>
      <w:bookmarkEnd w:id="1799"/>
      <w:bookmarkEnd w:id="1800"/>
    </w:p>
    <w:p>
      <w:pPr>
        <w:pStyle w:val="Style50"/>
        <w:keepNext/>
        <w:keepLines/>
        <w:widowControl w:val="0"/>
        <w:shd w:val="clear" w:color="auto" w:fill="auto"/>
        <w:bidi w:val="0"/>
        <w:spacing w:before="0" w:after="340" w:line="240" w:lineRule="auto"/>
        <w:ind w:left="0" w:right="0" w:firstLine="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01"/>
      <w:bookmarkEnd w:id="1802"/>
      <w:bookmarkEnd w:id="1803"/>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1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构成同一</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合并日的</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合并当期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合并当期</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比较期间</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比较期间</w:t>
            </w:r>
          </w:p>
        </w:tc>
      </w:tr>
    </w:tbl>
    <w:tbl>
      <w:tblPr>
        <w:tblOverlap w:val="never"/>
        <w:jc w:val="center"/>
        <w:tblLayout w:type="fixed"/>
      </w:tblPr>
      <w:tblGrid>
        <w:gridCol w:w="1066"/>
        <w:gridCol w:w="1061"/>
        <w:gridCol w:w="1066"/>
        <w:gridCol w:w="1061"/>
        <w:gridCol w:w="1066"/>
        <w:gridCol w:w="1066"/>
        <w:gridCol w:w="1051"/>
        <w:gridCol w:w="1075"/>
        <w:gridCol w:w="1070"/>
      </w:tblGrid>
      <w:tr>
        <w:trPr>
          <w:trHeight w:val="1310"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中取得的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权益比例</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控制下企 业合并的 依据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期初至合 并日被合 并方的净 利润</w:t>
            </w:r>
          </w:p>
        </w:tc>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被合并方 的收入</w:t>
            </w:r>
          </w:p>
        </w:tc>
        <w:tc>
          <w:tcPr>
            <w:tcBorders>
              <w:top w:val="single" w:sz="4"/>
              <w:left w:val="single" w:sz="4"/>
              <w:bottom w:val="single" w:sz="4"/>
              <w:righ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的净利润</w:t>
            </w:r>
          </w:p>
        </w:tc>
      </w:tr>
    </w:tbl>
    <w:p>
      <w:pPr>
        <w:widowControl w:val="0"/>
        <w:spacing w:after="279" w:line="1" w:lineRule="exact"/>
      </w:pPr>
    </w:p>
    <w:p>
      <w:pPr>
        <w:pStyle w:val="Style50"/>
        <w:keepNext/>
        <w:keepLines/>
        <w:widowControl w:val="0"/>
        <w:shd w:val="clear" w:color="auto" w:fill="auto"/>
        <w:tabs>
          <w:tab w:pos="493" w:val="left"/>
        </w:tabs>
        <w:bidi w:val="0"/>
        <w:spacing w:before="0" w:after="340" w:line="240" w:lineRule="auto"/>
        <w:ind w:left="0" w:right="0" w:firstLine="0"/>
        <w:jc w:val="both"/>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04"/>
      <w:bookmarkEnd w:id="1805"/>
      <w:bookmarkEnd w:id="1807"/>
    </w:p>
    <w:p>
      <w:pPr>
        <w:pStyle w:val="Style50"/>
        <w:keepNext/>
        <w:keepLines/>
        <w:widowControl w:val="0"/>
        <w:shd w:val="clear" w:color="auto" w:fill="auto"/>
        <w:tabs>
          <w:tab w:pos="493" w:val="left"/>
        </w:tabs>
        <w:bidi w:val="0"/>
        <w:spacing w:before="0" w:after="340" w:line="240" w:lineRule="auto"/>
        <w:ind w:left="0" w:right="0" w:firstLine="0"/>
        <w:jc w:val="both"/>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08"/>
      <w:bookmarkEnd w:id="1809"/>
      <w:bookmarkEnd w:id="1811"/>
    </w:p>
    <w:p>
      <w:pPr>
        <w:pStyle w:val="Style32"/>
        <w:keepNext/>
        <w:keepLines/>
        <w:widowControl w:val="0"/>
        <w:shd w:val="clear" w:color="auto" w:fill="auto"/>
        <w:tabs>
          <w:tab w:pos="378" w:val="left"/>
        </w:tabs>
        <w:bidi w:val="0"/>
        <w:spacing w:before="0" w:after="28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3</w:t>
      </w:r>
      <w:bookmarkEnd w:id="1814"/>
      <w:r>
        <w:rPr>
          <w:color w:val="000000"/>
          <w:spacing w:val="0"/>
          <w:w w:val="100"/>
          <w:position w:val="0"/>
        </w:rPr>
        <w:t>、</w:t>
        <w:tab/>
        <w:t>反向购买</w:t>
      </w:r>
      <w:bookmarkEnd w:id="1812"/>
      <w:bookmarkEnd w:id="1813"/>
      <w:bookmarkEnd w:id="1815"/>
    </w:p>
    <w:p>
      <w:pPr>
        <w:pStyle w:val="Style30"/>
        <w:keepNext w:val="0"/>
        <w:keepLines w:val="0"/>
        <w:widowControl w:val="0"/>
        <w:shd w:val="clear" w:color="auto" w:fill="auto"/>
        <w:bidi w:val="0"/>
        <w:spacing w:before="0" w:after="340"/>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4</w:t>
      </w:r>
      <w:bookmarkEnd w:id="1818"/>
      <w:r>
        <w:rPr>
          <w:color w:val="000000"/>
          <w:spacing w:val="0"/>
          <w:w w:val="100"/>
          <w:position w:val="0"/>
        </w:rPr>
        <w:t>、</w:t>
        <w:tab/>
        <w:t>处置子公司</w:t>
      </w:r>
      <w:bookmarkEnd w:id="1816"/>
      <w:bookmarkEnd w:id="1817"/>
      <w:bookmarkEnd w:id="1819"/>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口是"否</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5</w:t>
      </w:r>
      <w:bookmarkEnd w:id="1822"/>
      <w:r>
        <w:rPr>
          <w:color w:val="000000"/>
          <w:spacing w:val="0"/>
          <w:w w:val="100"/>
          <w:position w:val="0"/>
        </w:rPr>
        <w:t>、</w:t>
        <w:tab/>
        <w:t>其他原因的合并范围变动</w:t>
      </w:r>
      <w:bookmarkEnd w:id="1820"/>
      <w:bookmarkEnd w:id="1821"/>
      <w:bookmarkEnd w:id="1823"/>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本公司本年度合并范围因新设增加如下</w:t>
      </w:r>
      <w:r>
        <w:rPr>
          <w:rFonts w:ascii="Times New Roman" w:eastAsia="Times New Roman" w:hAnsi="Times New Roman" w:cs="Times New Roman"/>
          <w:color w:val="000000"/>
          <w:spacing w:val="0"/>
          <w:w w:val="100"/>
          <w:position w:val="0"/>
        </w:rPr>
        <w:t>6</w:t>
      </w:r>
      <w:r>
        <w:rPr>
          <w:color w:val="000000"/>
          <w:spacing w:val="0"/>
          <w:w w:val="100"/>
          <w:position w:val="0"/>
        </w:rPr>
        <w:t>家公司：</w:t>
      </w:r>
    </w:p>
    <w:p>
      <w:pPr>
        <w:pStyle w:val="Style30"/>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万马（浙江）高压材料有限公司于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日成立，统一社会信用代码为</w:t>
      </w:r>
      <w:r>
        <w:rPr>
          <w:rFonts w:ascii="Times New Roman" w:eastAsia="Times New Roman" w:hAnsi="Times New Roman" w:cs="Times New Roman"/>
          <w:color w:val="000000"/>
          <w:spacing w:val="0"/>
          <w:w w:val="100"/>
          <w:position w:val="0"/>
        </w:rPr>
        <w:t>91330185MA2KCYGB9M</w:t>
      </w:r>
      <w:r>
        <w:rPr>
          <w:color w:val="000000"/>
          <w:spacing w:val="0"/>
          <w:w w:val="100"/>
          <w:position w:val="0"/>
        </w:rPr>
        <w:t>,</w:t>
      </w:r>
      <w:r>
        <w:rPr>
          <w:color w:val="000000"/>
          <w:spacing w:val="0"/>
          <w:w w:val="100"/>
          <w:position w:val="0"/>
        </w:rPr>
        <w:t>注册资本 为</w:t>
      </w:r>
      <w:r>
        <w:rPr>
          <w:rFonts w:ascii="Times New Roman" w:eastAsia="Times New Roman" w:hAnsi="Times New Roman" w:cs="Times New Roman"/>
          <w:color w:val="000000"/>
          <w:spacing w:val="0"/>
          <w:w w:val="100"/>
          <w:position w:val="0"/>
        </w:rPr>
        <w:t>2900</w:t>
      </w:r>
      <w:r>
        <w:rPr>
          <w:color w:val="000000"/>
          <w:spacing w:val="0"/>
          <w:w w:val="100"/>
          <w:position w:val="0"/>
        </w:rPr>
        <w:t>万元人民币，注册地浙江省杭州市临安区，主要业务为生产销售高分子材料产品。该公司由本公司的子公司浙江万 马高分子材料集团有限公司与国网智能电网研究院有限公司共同出资设立，本公司</w:t>
      </w:r>
      <w:r>
        <w:rPr>
          <w:rFonts w:ascii="Times New Roman" w:eastAsia="Times New Roman" w:hAnsi="Times New Roman" w:cs="Times New Roman"/>
          <w:color w:val="000000"/>
          <w:spacing w:val="0"/>
          <w:w w:val="100"/>
          <w:position w:val="0"/>
        </w:rPr>
        <w:t>2021</w:t>
      </w:r>
      <w:r>
        <w:rPr>
          <w:color w:val="000000"/>
          <w:spacing w:val="0"/>
          <w:w w:val="100"/>
          <w:position w:val="0"/>
        </w:rPr>
        <w:t>年度出资</w:t>
      </w:r>
      <w:r>
        <w:rPr>
          <w:rFonts w:ascii="Times New Roman" w:eastAsia="Times New Roman" w:hAnsi="Times New Roman" w:cs="Times New Roman"/>
          <w:color w:val="000000"/>
          <w:spacing w:val="0"/>
          <w:w w:val="100"/>
          <w:position w:val="0"/>
        </w:rPr>
        <w:t>1,740</w:t>
      </w:r>
      <w:r>
        <w:rPr>
          <w:color w:val="000000"/>
          <w:spacing w:val="0"/>
          <w:w w:val="100"/>
          <w:position w:val="0"/>
        </w:rPr>
        <w:t xml:space="preserve">万元，持股比例为 </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30"/>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杭州万马天屹进出口有限公司于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日成立，统一社会信用代码为</w:t>
      </w:r>
      <w:r>
        <w:rPr>
          <w:rFonts w:ascii="Times New Roman" w:eastAsia="Times New Roman" w:hAnsi="Times New Roman" w:cs="Times New Roman"/>
          <w:color w:val="000000"/>
          <w:spacing w:val="0"/>
          <w:w w:val="100"/>
          <w:position w:val="0"/>
        </w:rPr>
        <w:t>91330185MA2KGRF646</w:t>
      </w:r>
      <w:r>
        <w:rPr>
          <w:color w:val="000000"/>
          <w:spacing w:val="0"/>
          <w:w w:val="100"/>
          <w:position w:val="0"/>
        </w:rPr>
        <w:t>,</w:t>
      </w:r>
      <w:r>
        <w:rPr>
          <w:color w:val="000000"/>
          <w:spacing w:val="0"/>
          <w:w w:val="100"/>
          <w:position w:val="0"/>
        </w:rPr>
        <w:t>注册资本为</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万元人民币，由本公司的子公司浙江万马天屹通信线缆有限公司出资设立，注册地为浙江省杭州市临安区，主要业务为货物 进出口。</w:t>
      </w:r>
    </w:p>
    <w:p>
      <w:pPr>
        <w:pStyle w:val="Style30"/>
        <w:keepNext w:val="0"/>
        <w:keepLines w:val="0"/>
        <w:widowControl w:val="0"/>
        <w:shd w:val="clear" w:color="auto" w:fill="auto"/>
        <w:bidi w:val="0"/>
        <w:spacing w:before="0" w:after="40"/>
        <w:ind w:left="0" w:right="0" w:firstLine="300"/>
        <w:jc w:val="both"/>
      </w:pPr>
      <w:r>
        <w:rPr>
          <w:color w:val="000000"/>
          <w:spacing w:val="0"/>
          <w:w w:val="100"/>
          <w:position w:val="0"/>
        </w:rPr>
        <w:t>青岛万马海洋工程装备科技有限公司于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日成立，统一社会信用代码为</w:t>
      </w:r>
      <w:r>
        <w:rPr>
          <w:rFonts w:ascii="Times New Roman" w:eastAsia="Times New Roman" w:hAnsi="Times New Roman" w:cs="Times New Roman"/>
          <w:color w:val="000000"/>
          <w:spacing w:val="0"/>
          <w:w w:val="100"/>
          <w:position w:val="0"/>
        </w:rPr>
        <w:t>91370211MA94EWXA2X</w:t>
      </w:r>
      <w:r>
        <w:rPr>
          <w:color w:val="000000"/>
          <w:spacing w:val="0"/>
          <w:w w:val="100"/>
          <w:position w:val="0"/>
        </w:rPr>
        <w:t>，</w:t>
      </w:r>
      <w:r>
        <w:rPr>
          <w:color w:val="000000"/>
          <w:spacing w:val="0"/>
          <w:w w:val="100"/>
          <w:position w:val="0"/>
        </w:rPr>
        <w:t>注册资本 为</w:t>
      </w:r>
      <w:r>
        <w:rPr>
          <w:rFonts w:ascii="Times New Roman" w:eastAsia="Times New Roman" w:hAnsi="Times New Roman" w:cs="Times New Roman"/>
          <w:color w:val="000000"/>
          <w:spacing w:val="0"/>
          <w:w w:val="100"/>
          <w:position w:val="0"/>
        </w:rPr>
        <w:t>20,000</w:t>
      </w:r>
      <w:r>
        <w:rPr>
          <w:color w:val="000000"/>
          <w:spacing w:val="0"/>
          <w:w w:val="100"/>
          <w:position w:val="0"/>
        </w:rPr>
        <w:t>万元人民币，注册地为山东省青岛市黄岛区，主要业务为海洋工程设计和模块设计制造服务、海洋能系统与设备 制造、电线、电缆经营；电力设施器材制造等。</w:t>
      </w:r>
    </w:p>
    <w:p>
      <w:pPr>
        <w:pStyle w:val="Style30"/>
        <w:keepNext w:val="0"/>
        <w:keepLines w:val="0"/>
        <w:widowControl w:val="0"/>
        <w:shd w:val="clear" w:color="auto" w:fill="auto"/>
        <w:bidi w:val="0"/>
        <w:spacing w:before="0" w:after="40" w:line="310" w:lineRule="exact"/>
        <w:ind w:left="0" w:right="0" w:firstLine="300"/>
        <w:jc w:val="both"/>
      </w:pPr>
      <w:r>
        <w:rPr>
          <w:color w:val="000000"/>
          <w:spacing w:val="0"/>
          <w:w w:val="100"/>
          <w:position w:val="0"/>
        </w:rPr>
        <w:t>西安万马智慧新能源科技有限公司于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日成立，统一社会信用代码为</w:t>
      </w:r>
      <w:r>
        <w:rPr>
          <w:rFonts w:ascii="Times New Roman" w:eastAsia="Times New Roman" w:hAnsi="Times New Roman" w:cs="Times New Roman"/>
          <w:color w:val="000000"/>
          <w:spacing w:val="0"/>
          <w:w w:val="100"/>
          <w:position w:val="0"/>
        </w:rPr>
        <w:t>91610131MAB0Y1DJ3E</w:t>
      </w:r>
      <w:r>
        <w:rPr>
          <w:color w:val="000000"/>
          <w:spacing w:val="0"/>
          <w:w w:val="100"/>
          <w:position w:val="0"/>
        </w:rPr>
        <w:t>，</w:t>
      </w:r>
      <w:r>
        <w:rPr>
          <w:color w:val="000000"/>
          <w:spacing w:val="0"/>
          <w:w w:val="100"/>
          <w:position w:val="0"/>
        </w:rPr>
        <w:t xml:space="preserve">注册资本为 </w:t>
      </w:r>
      <w:r>
        <w:rPr>
          <w:rFonts w:ascii="Times New Roman" w:eastAsia="Times New Roman" w:hAnsi="Times New Roman" w:cs="Times New Roman"/>
          <w:color w:val="000000"/>
          <w:spacing w:val="0"/>
          <w:w w:val="100"/>
          <w:position w:val="0"/>
        </w:rPr>
        <w:t>1,000</w:t>
      </w:r>
      <w:r>
        <w:rPr>
          <w:color w:val="000000"/>
          <w:spacing w:val="0"/>
          <w:w w:val="100"/>
          <w:position w:val="0"/>
        </w:rPr>
        <w:t>万元人民币，注册地为陕西省西安市高新区，主要业务为技术研发、新能源汽车设施销售、充电桩销售等。该公司由 本公司的子公司万马奔腾新能源产业集团有限公司与西安勤行共赢创业管理合伙企业（有限合伙）共同出资设立，</w:t>
      </w:r>
      <w:r>
        <w:rPr>
          <w:rFonts w:ascii="Times New Roman" w:eastAsia="Times New Roman" w:hAnsi="Times New Roman" w:cs="Times New Roman"/>
          <w:color w:val="000000"/>
          <w:spacing w:val="0"/>
          <w:w w:val="100"/>
          <w:position w:val="0"/>
        </w:rPr>
        <w:t>2021</w:t>
      </w:r>
      <w:r>
        <w:rPr>
          <w:color w:val="000000"/>
          <w:spacing w:val="0"/>
          <w:w w:val="100"/>
          <w:position w:val="0"/>
        </w:rPr>
        <w:t>年 度本公司出资</w:t>
      </w:r>
      <w:r>
        <w:rPr>
          <w:rFonts w:ascii="Times New Roman" w:eastAsia="Times New Roman" w:hAnsi="Times New Roman" w:cs="Times New Roman"/>
          <w:color w:val="000000"/>
          <w:spacing w:val="0"/>
          <w:w w:val="100"/>
          <w:position w:val="0"/>
        </w:rPr>
        <w:t>350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70%</w:t>
      </w:r>
      <w:r>
        <w:rPr>
          <w:color w:val="000000"/>
          <w:spacing w:val="0"/>
          <w:w w:val="100"/>
          <w:position w:val="0"/>
        </w:rPr>
        <w:t>。</w:t>
      </w:r>
    </w:p>
    <w:p>
      <w:pPr>
        <w:pStyle w:val="Style30"/>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青岛万马创业投资管理有限公司于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日成立，统一社会信用代码为</w:t>
      </w:r>
      <w:r>
        <w:rPr>
          <w:rFonts w:ascii="Times New Roman" w:eastAsia="Times New Roman" w:hAnsi="Times New Roman" w:cs="Times New Roman"/>
          <w:color w:val="000000"/>
          <w:spacing w:val="0"/>
          <w:w w:val="100"/>
          <w:position w:val="0"/>
        </w:rPr>
        <w:t>91370211MA94Q4DTX7</w:t>
      </w:r>
      <w:r>
        <w:rPr>
          <w:color w:val="000000"/>
          <w:spacing w:val="0"/>
          <w:w w:val="100"/>
          <w:position w:val="0"/>
        </w:rPr>
        <w:t>，</w:t>
      </w:r>
      <w:r>
        <w:rPr>
          <w:color w:val="000000"/>
          <w:spacing w:val="0"/>
          <w:w w:val="100"/>
          <w:position w:val="0"/>
        </w:rPr>
        <w:t xml:space="preserve">注册资本为 </w:t>
      </w:r>
      <w:r>
        <w:rPr>
          <w:rFonts w:ascii="Times New Roman" w:eastAsia="Times New Roman" w:hAnsi="Times New Roman" w:cs="Times New Roman"/>
          <w:color w:val="000000"/>
          <w:spacing w:val="0"/>
          <w:w w:val="100"/>
          <w:position w:val="0"/>
        </w:rPr>
        <w:t>400</w:t>
      </w:r>
      <w:r>
        <w:rPr>
          <w:color w:val="000000"/>
          <w:spacing w:val="0"/>
          <w:w w:val="100"/>
          <w:position w:val="0"/>
        </w:rPr>
        <w:t>万元人民币，由本公司的子公司马奔腾新能源产业集团有限公司出资设立，注册地为山东省青岛市黄岛区，主要业务为 创业投资。</w:t>
      </w:r>
    </w:p>
    <w:p>
      <w:pPr>
        <w:pStyle w:val="Style30"/>
        <w:keepNext w:val="0"/>
        <w:keepLines w:val="0"/>
        <w:widowControl w:val="0"/>
        <w:shd w:val="clear" w:color="auto" w:fill="auto"/>
        <w:bidi w:val="0"/>
        <w:spacing w:before="0" w:after="40" w:line="312" w:lineRule="exact"/>
        <w:ind w:left="0" w:right="0" w:firstLine="300"/>
        <w:jc w:val="both"/>
        <w:sectPr>
          <w:footnotePr>
            <w:pos w:val="pageBottom"/>
            <w:numFmt w:val="decimal"/>
            <w:numRestart w:val="continuous"/>
          </w:footnotePr>
          <w:pgSz w:w="11900" w:h="16840"/>
          <w:pgMar w:top="1484" w:right="1071" w:bottom="1389" w:left="1085" w:header="0" w:footer="3" w:gutter="0"/>
          <w:cols w:space="720"/>
          <w:noEndnote/>
          <w:rtlGutter w:val="0"/>
          <w:docGrid w:linePitch="360"/>
        </w:sectPr>
      </w:pPr>
      <w:r>
        <w:rPr>
          <w:color w:val="000000"/>
          <w:spacing w:val="0"/>
          <w:w w:val="100"/>
          <w:position w:val="0"/>
        </w:rPr>
        <w:t>杭州万海电缆有限公司于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日成立，统一社会信用代码为</w:t>
      </w:r>
      <w:r>
        <w:rPr>
          <w:rFonts w:ascii="Times New Roman" w:eastAsia="Times New Roman" w:hAnsi="Times New Roman" w:cs="Times New Roman"/>
          <w:color w:val="000000"/>
          <w:spacing w:val="0"/>
          <w:w w:val="100"/>
          <w:position w:val="0"/>
        </w:rPr>
        <w:t>91330105MA7CN90865</w:t>
      </w:r>
      <w:r>
        <w:rPr>
          <w:color w:val="000000"/>
          <w:spacing w:val="0"/>
          <w:w w:val="100"/>
          <w:position w:val="0"/>
        </w:rPr>
        <w:t>,</w:t>
      </w:r>
      <w:r>
        <w:rPr>
          <w:color w:val="000000"/>
          <w:spacing w:val="0"/>
          <w:w w:val="100"/>
          <w:position w:val="0"/>
        </w:rPr>
        <w:t>注册资本为</w:t>
      </w:r>
      <w:r>
        <w:rPr>
          <w:rFonts w:ascii="Times New Roman" w:eastAsia="Times New Roman" w:hAnsi="Times New Roman" w:cs="Times New Roman"/>
          <w:color w:val="000000"/>
          <w:spacing w:val="0"/>
          <w:w w:val="100"/>
          <w:position w:val="0"/>
        </w:rPr>
        <w:t>50</w:t>
      </w:r>
      <w:r>
        <w:rPr>
          <w:color w:val="000000"/>
          <w:spacing w:val="0"/>
          <w:w w:val="100"/>
          <w:position w:val="0"/>
        </w:rPr>
        <w:t>万元人</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30"/>
        <w:keepNext w:val="0"/>
        <w:keepLines w:val="0"/>
        <w:widowControl w:val="0"/>
        <w:shd w:val="clear" w:color="auto" w:fill="auto"/>
        <w:bidi w:val="0"/>
        <w:spacing w:before="0" w:after="340" w:line="319" w:lineRule="exact"/>
        <w:ind w:left="0" w:right="0" w:firstLine="1760"/>
        <w:jc w:val="left"/>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民币，由本公司的子公司浙江万马专用线缆科技有限公司出资设立，注册地为浙江省杭州市拱墅区，主要业务为电线、电缆 经营。</w:t>
      </w:r>
    </w:p>
    <w:p>
      <w:pPr>
        <w:pStyle w:val="Style32"/>
        <w:keepNext/>
        <w:keepLines/>
        <w:widowControl w:val="0"/>
        <w:shd w:val="clear" w:color="auto" w:fill="auto"/>
        <w:bidi w:val="0"/>
        <w:spacing w:before="0" w:after="34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color w:val="000000"/>
          <w:spacing w:val="0"/>
          <w:w w:val="100"/>
          <w:position w:val="0"/>
        </w:rPr>
        <w:t>、其他</w:t>
      </w:r>
      <w:bookmarkEnd w:id="1824"/>
      <w:bookmarkEnd w:id="1825"/>
      <w:bookmarkEnd w:id="1827"/>
    </w:p>
    <w:p>
      <w:pPr>
        <w:pStyle w:val="Style26"/>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sz w:val="24"/>
          <w:szCs w:val="24"/>
        </w:rPr>
        <w:t>九</w:t>
      </w:r>
      <w:bookmarkEnd w:id="1830"/>
      <w:r>
        <w:rPr>
          <w:color w:val="000000"/>
          <w:spacing w:val="0"/>
          <w:w w:val="100"/>
          <w:position w:val="0"/>
          <w:sz w:val="24"/>
          <w:szCs w:val="24"/>
        </w:rPr>
        <w:t>、在其他主体中的权益</w:t>
      </w:r>
      <w:bookmarkEnd w:id="1828"/>
      <w:bookmarkEnd w:id="1829"/>
      <w:bookmarkEnd w:id="1831"/>
    </w:p>
    <w:p>
      <w:pPr>
        <w:pStyle w:val="Style32"/>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2"/>
      <w:bookmarkEnd w:id="1833"/>
      <w:bookmarkEnd w:id="1834"/>
    </w:p>
    <w:p>
      <w:pPr>
        <w:pStyle w:val="Style50"/>
        <w:keepNext/>
        <w:keepLines/>
        <w:widowControl w:val="0"/>
        <w:shd w:val="clear" w:color="auto" w:fill="auto"/>
        <w:bidi w:val="0"/>
        <w:spacing w:before="0" w:after="340" w:line="240" w:lineRule="auto"/>
        <w:ind w:left="0" w:right="0" w:firstLine="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5"/>
      <w:bookmarkEnd w:id="1836"/>
      <w:bookmarkEnd w:id="1837"/>
    </w:p>
    <w:tbl>
      <w:tblPr>
        <w:tblOverlap w:val="never"/>
        <w:jc w:val="center"/>
        <w:tblLayout w:type="fixed"/>
      </w:tblPr>
      <w:tblGrid>
        <w:gridCol w:w="1666"/>
        <w:gridCol w:w="1080"/>
        <w:gridCol w:w="1027"/>
        <w:gridCol w:w="2390"/>
        <w:gridCol w:w="883"/>
        <w:gridCol w:w="984"/>
        <w:gridCol w:w="1550"/>
      </w:tblGrid>
      <w:tr>
        <w:trPr>
          <w:trHeight w:val="254"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取得方式</w:t>
            </w:r>
          </w:p>
        </w:tc>
      </w:tr>
      <w:tr>
        <w:trPr>
          <w:trHeight w:val="250" w:hRule="exact"/>
        </w:trPr>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浙江万马电缆有限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r>
              <w:rPr>
                <w:rFonts w:ascii="Times New Roman" w:eastAsia="Times New Roman" w:hAnsi="Times New Roman" w:cs="Times New Roman"/>
                <w:color w:val="000000"/>
                <w:spacing w:val="0"/>
                <w:w w:val="100"/>
                <w:position w:val="0"/>
              </w:rPr>
              <w:t>3kV</w:t>
            </w:r>
            <w:r>
              <w:rPr>
                <w:color w:val="000000"/>
                <w:spacing w:val="0"/>
                <w:w w:val="100"/>
                <w:position w:val="0"/>
              </w:rPr>
              <w:t>以下电缆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浙江万马高分子材 料集团有限公司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四川万马高分子材 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浙江万马聚力新材 料科技有限公司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清远万马新材料有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广东清远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广东清远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湖州万马高分子材 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浙江湖州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浙江湖州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万马（浙江）高压 材料有限公司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浙江万马天屹通信 线缆有限公司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生产销售通信电缆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杭州万马天屹进出 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浙江万马集团特种 电子电缆有限公司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生产销售电线电缆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非同一控制下合 并</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浙江万马专用线缆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生产销售特种电缆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杭州万海电缆有限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电线、电缆经营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杭州以田科技有限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生产销售高分子材料产品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万马奔腾新能源产 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销售、充电设施运营、实业 新兴能源技术研发、充电桩 投资，投资管理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浙江万马新能源有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生产销售汽车充电设备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浙江万马光伏有限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新能源领域开发、光伏发电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浙江爱充网络科技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上海万马乾驭电动 汽车服务有限公司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服货物务运输、仓储、装卸 搬运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山东万恩新能源科 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山东潍坊</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设计、研发、销售、建设、 运电动车充电设备及设施的 设营及技术推广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非同一控制下合 并</w:t>
            </w:r>
          </w:p>
        </w:tc>
      </w:tr>
    </w:tbl>
    <w:p>
      <w:pPr>
        <w:sectPr>
          <w:footnotePr>
            <w:pos w:val="pageBottom"/>
            <w:numFmt w:val="decimal"/>
            <w:numRestart w:val="continuous"/>
          </w:footnotePr>
          <w:pgSz w:w="11900" w:h="16840"/>
          <w:pgMar w:top="870" w:right="1112" w:bottom="1249" w:left="1107" w:header="0" w:footer="3" w:gutter="0"/>
          <w:cols w:space="720"/>
          <w:noEndnote/>
          <w:rtlGutter w:val="0"/>
          <w:docGrid w:linePitch="360"/>
        </w:sectPr>
      </w:pPr>
    </w:p>
    <w:tbl>
      <w:tblPr>
        <w:tblOverlap w:val="never"/>
        <w:jc w:val="center"/>
        <w:tblLayout w:type="fixed"/>
      </w:tblPr>
      <w:tblGrid>
        <w:gridCol w:w="1666"/>
        <w:gridCol w:w="1080"/>
        <w:gridCol w:w="1027"/>
        <w:gridCol w:w="2390"/>
        <w:gridCol w:w="883"/>
        <w:gridCol w:w="984"/>
        <w:gridCol w:w="1550"/>
      </w:tblGrid>
      <w:tr>
        <w:trPr>
          <w:trHeight w:val="10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6" w:lineRule="exact"/>
              <w:ind w:left="0" w:right="0" w:firstLine="0"/>
              <w:jc w:val="both"/>
            </w:pPr>
            <w:r>
              <w:rPr>
                <w:color w:val="000000"/>
                <w:spacing w:val="0"/>
                <w:w w:val="100"/>
                <w:position w:val="0"/>
              </w:rPr>
              <w:t>潍坊天恩巴士有限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山东潍坊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2" w:lineRule="exact"/>
              <w:ind w:left="0" w:right="0" w:firstLine="0"/>
              <w:jc w:val="both"/>
            </w:pPr>
            <w:r>
              <w:rPr>
                <w:color w:val="000000"/>
                <w:spacing w:val="0"/>
                <w:w w:val="100"/>
                <w:position w:val="0"/>
              </w:rPr>
              <w:t>公交运输、销售汽车及汽车 配件、电动车充电、车辆租 赁、设计、制作、代理、发 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非同一控制下合 并</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6" w:lineRule="exact"/>
              <w:ind w:left="0" w:right="0" w:firstLine="0"/>
              <w:jc w:val="both"/>
            </w:pPr>
            <w:r>
              <w:rPr>
                <w:color w:val="000000"/>
                <w:spacing w:val="0"/>
                <w:w w:val="100"/>
                <w:position w:val="0"/>
              </w:rPr>
              <w:t>潍坊天恩出租车有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山东潍坊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出租客运、销售汽车及汽车</w:t>
            </w:r>
          </w:p>
          <w:p>
            <w:pPr>
              <w:pStyle w:val="Style14"/>
              <w:keepNext w:val="0"/>
              <w:keepLines w:val="0"/>
              <w:widowControl w:val="0"/>
              <w:shd w:val="clear" w:color="auto" w:fill="auto"/>
              <w:bidi w:val="0"/>
              <w:spacing w:before="0" w:after="0" w:line="259" w:lineRule="exact"/>
              <w:ind w:left="0" w:right="0" w:firstLine="0"/>
              <w:jc w:val="both"/>
            </w:pPr>
            <w:r>
              <w:rPr>
                <w:color w:val="000000"/>
                <w:spacing w:val="0"/>
                <w:w w:val="100"/>
                <w:position w:val="0"/>
              </w:rPr>
              <w:t>配件、电动车充电、车辆租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非同一控制下合 并</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万马联合新能源投 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江苏万充新能源科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苏州万充新能源科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无锡万充新能源科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江苏无锡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武汉万爱新能源科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湖北武汉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北京万京新能源科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宁波万爱新能源科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上海万遥新能源科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福州万充新能源科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福建福州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深圳万充新能源科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陕西万充新能源科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陕西西安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杭州万充电力工程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承装、承修、承接电力工程、 市政工程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重庆万充新能源科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四川万充新能源科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海南万充新能源科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海南海口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佛山万爱新能源科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广东佛山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广州万马爱充新能 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充电设施投资、建设、运营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浙江万马传输技术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浙江临安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电线电缆贸易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Optrum</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Technology LLC</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美国德克 萨斯州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美国德克 萨斯州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电线电缆、高分子材料等销 售和进出口贸易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both"/>
            </w:pPr>
            <w:r>
              <w:rPr>
                <w:color w:val="000000"/>
                <w:spacing w:val="0"/>
                <w:w w:val="100"/>
                <w:position w:val="0"/>
              </w:rPr>
              <w:t>浙江骏业科创科技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both"/>
            </w:pPr>
            <w:r>
              <w:rPr>
                <w:color w:val="000000"/>
                <w:spacing w:val="0"/>
                <w:w w:val="100"/>
                <w:position w:val="0"/>
              </w:rPr>
              <w:t>通讯领域、人工智能技术的、 技术开发、咨询及转让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both"/>
            </w:pPr>
            <w:r>
              <w:rPr>
                <w:color w:val="000000"/>
                <w:spacing w:val="0"/>
                <w:w w:val="100"/>
                <w:position w:val="0"/>
              </w:rPr>
              <w:t>香港骐骥国际发展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料、同轴电缆等进出口贸易 电解铜、铝、锌、高分子材 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万马线缆（越南）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越南北宁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越南北宁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生产销售通信电缆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Steed Networks Technologies</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pPr>
            <w:r>
              <w:rPr>
                <w:color w:val="000000"/>
                <w:spacing w:val="0"/>
                <w:w w:val="100"/>
                <w:position w:val="0"/>
              </w:rPr>
              <w:t>柬埔寨金 边</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left"/>
            </w:pPr>
            <w:r>
              <w:rPr>
                <w:color w:val="000000"/>
                <w:spacing w:val="0"/>
                <w:w w:val="100"/>
                <w:position w:val="0"/>
              </w:rPr>
              <w:t>柬埔寨金 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电线电缆贸易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非同一控制下合 并</w:t>
            </w:r>
          </w:p>
        </w:tc>
      </w:tr>
    </w:tbl>
    <w:p>
      <w:pPr>
        <w:spacing w:lineRule="exact" w:line="1"/>
        <w:rPr>
          <w:sz w:val="2"/>
          <w:szCs w:val="2"/>
        </w:rPr>
      </w:pPr>
      <w:r>
        <w:br w:type="page"/>
      </w:r>
    </w:p>
    <w:tbl>
      <w:tblPr>
        <w:tblOverlap w:val="never"/>
        <w:jc w:val="center"/>
        <w:tblLayout w:type="fixed"/>
      </w:tblPr>
      <w:tblGrid>
        <w:gridCol w:w="1666"/>
        <w:gridCol w:w="1080"/>
        <w:gridCol w:w="1027"/>
        <w:gridCol w:w="2390"/>
        <w:gridCol w:w="883"/>
        <w:gridCol w:w="984"/>
        <w:gridCol w:w="1550"/>
      </w:tblGrid>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青岛万马海洋工程 装备科技有限公司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8" w:lineRule="exact"/>
              <w:ind w:left="0" w:right="0" w:firstLine="0"/>
              <w:jc w:val="both"/>
            </w:pPr>
            <w:r>
              <w:rPr>
                <w:color w:val="000000"/>
                <w:spacing w:val="0"/>
                <w:w w:val="100"/>
                <w:position w:val="0"/>
              </w:rPr>
              <w:t>海洋工程设计和模块设计制 造服务；海洋能系统与设备 制造；电线、电缆经营；电 力设施器材制造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西安万马智慧新能 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pPr>
            <w:r>
              <w:rPr>
                <w:color w:val="000000"/>
                <w:spacing w:val="0"/>
                <w:w w:val="100"/>
                <w:position w:val="0"/>
              </w:rPr>
              <w:t>技术研发、新能源汽车设施 销售、充电桩销售等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9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青岛万马创业投资 管理有限公司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8"/>
      <w:bookmarkEnd w:id="1839"/>
      <w:bookmarkEnd w:id="18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7"/>
        <w:gridCol w:w="1728"/>
        <w:gridCol w:w="1915"/>
        <w:gridCol w:w="1910"/>
        <w:gridCol w:w="1925"/>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少数股东持股比例</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杭州以田科技有限公司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2,576,655.73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1,154,400.00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7,698,521.55</w:t>
            </w:r>
          </w:p>
        </w:tc>
      </w:tr>
    </w:tbl>
    <w:p>
      <w:pPr>
        <w:widowControl w:val="0"/>
        <w:spacing w:after="299" w:line="1" w:lineRule="exact"/>
      </w:pPr>
    </w:p>
    <w:p>
      <w:pPr>
        <w:pStyle w:val="Style50"/>
        <w:keepNext/>
        <w:keepLines/>
        <w:widowControl w:val="0"/>
        <w:numPr>
          <w:ilvl w:val="0"/>
          <w:numId w:val="103"/>
        </w:numPr>
        <w:shd w:val="clear" w:color="auto" w:fill="auto"/>
        <w:bidi w:val="0"/>
        <w:spacing w:before="0" w:after="360" w:line="240" w:lineRule="auto"/>
        <w:ind w:left="0" w:right="0" w:firstLine="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重要非全资子公司的主要财务信息</w:t>
      </w:r>
      <w:bookmarkEnd w:id="1841"/>
      <w:bookmarkEnd w:id="1842"/>
      <w:bookmarkEnd w:id="18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司名</w:t>
            </w:r>
          </w:p>
          <w:p>
            <w:pPr>
              <w:pStyle w:val="Style1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称</w:t>
            </w:r>
          </w:p>
        </w:tc>
        <w:tc>
          <w:tcPr>
            <w:gridSpan w:val="6"/>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流动</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资产</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1574"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 以田 科技 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29,082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,887.3</w:t>
            </w:r>
          </w:p>
          <w:p>
            <w:pPr>
              <w:pStyle w:val="Style14"/>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4,869,</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33,952</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,279.8</w:t>
            </w:r>
          </w:p>
          <w:p>
            <w:pPr>
              <w:pStyle w:val="Style14"/>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14,464 ,928.9</w:t>
            </w:r>
          </w:p>
          <w:p>
            <w:pPr>
              <w:pStyle w:val="Style14"/>
              <w:keepNext w:val="0"/>
              <w:keepLines w:val="0"/>
              <w:widowControl w:val="0"/>
              <w:shd w:val="clear" w:color="auto" w:fill="auto"/>
              <w:bidi w:val="0"/>
              <w:spacing w:before="0" w:after="0" w:line="36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241,04</w:t>
            </w:r>
          </w:p>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14,705 ,975.9 3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20,950</w:t>
            </w:r>
          </w:p>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,898.3</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3,529,</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24,480</w:t>
            </w:r>
          </w:p>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,474.9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8,395,</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394,38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8,789,</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810.42</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经营活动</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经营活动</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r>
      <w:tr>
        <w:trPr>
          <w:trHeight w:val="95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杭州以田 科技有限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75,332,366</w:t>
            </w:r>
          </w:p>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6,441,639.</w:t>
            </w:r>
          </w:p>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6,441,639.</w:t>
            </w:r>
          </w:p>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1,086,680.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44,863,594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5,987,701.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5,987,701.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2,455,275.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pStyle w:val="Style50"/>
        <w:keepNext/>
        <w:keepLines/>
        <w:widowControl w:val="0"/>
        <w:shd w:val="clear" w:color="auto" w:fill="auto"/>
        <w:tabs>
          <w:tab w:pos="493" w:val="left"/>
        </w:tabs>
        <w:bidi w:val="0"/>
        <w:spacing w:before="0" w:after="340" w:line="240" w:lineRule="auto"/>
        <w:ind w:left="0" w:right="0" w:firstLine="0"/>
        <w:jc w:val="both"/>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45"/>
      <w:bookmarkEnd w:id="1846"/>
      <w:bookmarkEnd w:id="1848"/>
    </w:p>
    <w:p>
      <w:pPr>
        <w:pStyle w:val="Style50"/>
        <w:keepNext/>
        <w:keepLines/>
        <w:widowControl w:val="0"/>
        <w:shd w:val="clear" w:color="auto" w:fill="auto"/>
        <w:tabs>
          <w:tab w:pos="493" w:val="left"/>
        </w:tabs>
        <w:bidi w:val="0"/>
        <w:spacing w:before="0" w:after="340" w:line="240" w:lineRule="auto"/>
        <w:ind w:left="0" w:right="0" w:firstLine="0"/>
        <w:jc w:val="both"/>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49"/>
      <w:bookmarkEnd w:id="1850"/>
      <w:bookmarkEnd w:id="1852"/>
    </w:p>
    <w:p>
      <w:pPr>
        <w:pStyle w:val="Style32"/>
        <w:keepNext/>
        <w:keepLines/>
        <w:widowControl w:val="0"/>
        <w:shd w:val="clear" w:color="auto" w:fill="auto"/>
        <w:tabs>
          <w:tab w:pos="397" w:val="left"/>
        </w:tabs>
        <w:bidi w:val="0"/>
        <w:spacing w:before="0" w:after="340" w:line="240" w:lineRule="auto"/>
        <w:ind w:left="0" w:right="0" w:firstLine="0"/>
        <w:jc w:val="both"/>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bookmarkEnd w:id="1855"/>
      <w:r>
        <w:rPr>
          <w:color w:val="000000"/>
          <w:spacing w:val="0"/>
          <w:w w:val="100"/>
          <w:position w:val="0"/>
        </w:rPr>
        <w:t>、</w:t>
        <w:tab/>
        <w:t>在子公司的所有者权益份额发生变化且仍控制子公司的交易</w:t>
      </w:r>
      <w:bookmarkEnd w:id="1853"/>
      <w:bookmarkEnd w:id="1854"/>
      <w:bookmarkEnd w:id="1856"/>
    </w:p>
    <w:p>
      <w:pPr>
        <w:pStyle w:val="Style50"/>
        <w:keepNext/>
        <w:keepLines/>
        <w:widowControl w:val="0"/>
        <w:shd w:val="clear" w:color="auto" w:fill="auto"/>
        <w:tabs>
          <w:tab w:pos="493" w:val="left"/>
        </w:tabs>
        <w:bidi w:val="0"/>
        <w:spacing w:before="0" w:after="340" w:line="240" w:lineRule="auto"/>
        <w:ind w:left="0" w:right="0" w:firstLine="0"/>
        <w:jc w:val="both"/>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7"/>
      <w:bookmarkEnd w:id="1858"/>
      <w:bookmarkEnd w:id="1860"/>
    </w:p>
    <w:p>
      <w:pPr>
        <w:pStyle w:val="Style50"/>
        <w:keepNext/>
        <w:keepLines/>
        <w:widowControl w:val="0"/>
        <w:shd w:val="clear" w:color="auto" w:fill="auto"/>
        <w:tabs>
          <w:tab w:pos="493" w:val="left"/>
        </w:tabs>
        <w:bidi w:val="0"/>
        <w:spacing w:before="0" w:after="340" w:line="240" w:lineRule="auto"/>
        <w:ind w:left="0" w:right="0" w:firstLine="0"/>
        <w:jc w:val="both"/>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61"/>
      <w:bookmarkEnd w:id="1862"/>
      <w:bookmarkEnd w:id="1864"/>
    </w:p>
    <w:p>
      <w:pPr>
        <w:pStyle w:val="Style32"/>
        <w:keepNext/>
        <w:keepLines/>
        <w:widowControl w:val="0"/>
        <w:shd w:val="clear" w:color="auto" w:fill="auto"/>
        <w:tabs>
          <w:tab w:pos="397" w:val="left"/>
        </w:tabs>
        <w:bidi w:val="0"/>
        <w:spacing w:before="0" w:after="340" w:line="240" w:lineRule="auto"/>
        <w:ind w:left="0" w:right="0" w:firstLine="0"/>
        <w:jc w:val="both"/>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3</w:t>
      </w:r>
      <w:bookmarkEnd w:id="1867"/>
      <w:r>
        <w:rPr>
          <w:color w:val="000000"/>
          <w:spacing w:val="0"/>
          <w:w w:val="100"/>
          <w:position w:val="0"/>
        </w:rPr>
        <w:t>、</w:t>
        <w:tab/>
        <w:t>在合营安排或联营企业中的权益</w:t>
      </w:r>
      <w:bookmarkEnd w:id="1865"/>
      <w:bookmarkEnd w:id="1866"/>
      <w:bookmarkEnd w:id="1868"/>
    </w:p>
    <w:p>
      <w:pPr>
        <w:pStyle w:val="Style32"/>
        <w:keepNext/>
        <w:keepLines/>
        <w:widowControl w:val="0"/>
        <w:shd w:val="clear" w:color="auto" w:fill="auto"/>
        <w:tabs>
          <w:tab w:pos="493" w:val="left"/>
        </w:tabs>
        <w:bidi w:val="0"/>
        <w:spacing w:before="0" w:after="340" w:line="240" w:lineRule="auto"/>
        <w:ind w:left="0" w:right="0" w:firstLine="0"/>
        <w:jc w:val="both"/>
      </w:pPr>
      <w:bookmarkStart w:id="1865" w:name="bookmark1865"/>
      <w:bookmarkStart w:id="1866" w:name="bookmark1866"/>
      <w:bookmarkStart w:id="1869" w:name="bookmark1869"/>
      <w:r>
        <w:rPr>
          <w:color w:val="000000"/>
          <w:spacing w:val="0"/>
          <w:w w:val="100"/>
          <w:position w:val="0"/>
        </w:rPr>
        <w:t>（</w:t>
      </w:r>
      <w:bookmarkEnd w:id="1869"/>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65"/>
      <w:bookmarkEnd w:id="1866"/>
    </w:p>
    <w:p>
      <w:pPr>
        <w:pStyle w:val="Style50"/>
        <w:keepNext/>
        <w:keepLines/>
        <w:widowControl w:val="0"/>
        <w:shd w:val="clear" w:color="auto" w:fill="auto"/>
        <w:tabs>
          <w:tab w:pos="493" w:val="left"/>
        </w:tabs>
        <w:bidi w:val="0"/>
        <w:spacing w:before="0" w:after="340" w:line="240" w:lineRule="auto"/>
        <w:ind w:left="0" w:right="0" w:firstLine="0"/>
        <w:jc w:val="both"/>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70"/>
      <w:bookmarkEnd w:id="1871"/>
      <w:bookmarkEnd w:id="1873"/>
    </w:p>
    <w:p>
      <w:pPr>
        <w:pStyle w:val="Style50"/>
        <w:keepNext/>
        <w:keepLines/>
        <w:widowControl w:val="0"/>
        <w:shd w:val="clear" w:color="auto" w:fill="auto"/>
        <w:tabs>
          <w:tab w:pos="493" w:val="left"/>
        </w:tabs>
        <w:bidi w:val="0"/>
        <w:spacing w:before="0" w:after="340" w:line="240" w:lineRule="auto"/>
        <w:ind w:left="0" w:right="0" w:firstLine="0"/>
        <w:jc w:val="both"/>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74"/>
      <w:bookmarkEnd w:id="1875"/>
      <w:bookmarkEnd w:id="1877"/>
    </w:p>
    <w:p>
      <w:pPr>
        <w:pStyle w:val="Style50"/>
        <w:keepNext/>
        <w:keepLines/>
        <w:widowControl w:val="0"/>
        <w:shd w:val="clear" w:color="auto" w:fill="auto"/>
        <w:tabs>
          <w:tab w:pos="493" w:val="left"/>
        </w:tabs>
        <w:bidi w:val="0"/>
        <w:spacing w:before="0" w:after="340" w:line="240" w:lineRule="auto"/>
        <w:ind w:left="0" w:right="0" w:firstLine="0"/>
        <w:jc w:val="both"/>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78"/>
      <w:bookmarkEnd w:id="1879"/>
      <w:bookmarkEnd w:id="18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1,469,619.87</w:t>
            </w:r>
          </w:p>
        </w:tc>
      </w:tr>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-1,469,619.87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-1,784,674.09</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-1,469,619.87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-1,784,674.09</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13,200,269.17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22,663,781.17</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586,744.23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1,283,091.56</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586,744.23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1,283,091.56</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上述不重要的合营企业为浙江万马海立斯新能源有限公司（万马奔腾新能源产业集团有限公司与</w:t>
      </w:r>
      <w:r>
        <w:rPr>
          <w:color w:val="000000"/>
          <w:spacing w:val="0"/>
          <w:w w:val="100"/>
          <w:position w:val="0"/>
        </w:rPr>
        <w:t>IES-SYNERGY SAS</w:t>
      </w:r>
      <w:r>
        <w:rPr>
          <w:color w:val="000000"/>
          <w:spacing w:val="0"/>
          <w:w w:val="100"/>
          <w:position w:val="0"/>
        </w:rPr>
        <w:t>公司 合营，本公司持股比例</w:t>
      </w:r>
      <w:r>
        <w:rPr>
          <w:color w:val="000000"/>
          <w:spacing w:val="0"/>
          <w:w w:val="100"/>
          <w:position w:val="0"/>
        </w:rPr>
        <w:t>50%）</w:t>
      </w:r>
      <w:r>
        <w:rPr>
          <w:color w:val="000000"/>
          <w:spacing w:val="0"/>
          <w:w w:val="100"/>
          <w:position w:val="0"/>
        </w:rPr>
        <w:t>。</w:t>
      </w:r>
    </w:p>
    <w:p>
      <w:pPr>
        <w:pStyle w:val="Style30"/>
        <w:keepNext w:val="0"/>
        <w:keepLines w:val="0"/>
        <w:widowControl w:val="0"/>
        <w:shd w:val="clear" w:color="auto" w:fill="auto"/>
        <w:bidi w:val="0"/>
        <w:spacing w:before="0" w:after="0" w:line="312" w:lineRule="exact"/>
        <w:ind w:left="200" w:right="0" w:firstLine="180"/>
        <w:jc w:val="left"/>
      </w:pPr>
      <w:r>
        <w:rPr>
          <w:color w:val="000000"/>
          <w:spacing w:val="0"/>
          <w:w w:val="100"/>
          <w:position w:val="0"/>
        </w:rPr>
        <w:t>2021</w:t>
      </w:r>
      <w:r>
        <w:rPr>
          <w:color w:val="000000"/>
          <w:spacing w:val="0"/>
          <w:w w:val="100"/>
          <w:position w:val="0"/>
        </w:rPr>
        <w:t>年度不重要的联营企业包括浙江电腾云光伏科技有限公司（本公司与南京南瑞集团公司联营，本公司持股比例</w:t>
      </w:r>
      <w:r>
        <w:rPr>
          <w:color w:val="000000"/>
          <w:spacing w:val="0"/>
          <w:w w:val="100"/>
          <w:position w:val="0"/>
        </w:rPr>
        <w:t>49%）</w:t>
      </w:r>
      <w:r>
        <w:rPr>
          <w:color w:val="000000"/>
          <w:spacing w:val="0"/>
          <w:w w:val="100"/>
          <w:position w:val="0"/>
        </w:rPr>
        <w:t>。 本公司子公司万马奔腾新能源产业集团有限公司收购山东万恩新能源科技有限公司</w:t>
      </w:r>
      <w:r>
        <w:rPr>
          <w:color w:val="000000"/>
          <w:spacing w:val="0"/>
          <w:w w:val="100"/>
          <w:position w:val="0"/>
        </w:rPr>
        <w:t>69%</w:t>
      </w:r>
      <w:r>
        <w:rPr>
          <w:color w:val="000000"/>
          <w:spacing w:val="0"/>
          <w:w w:val="100"/>
          <w:position w:val="0"/>
        </w:rPr>
        <w:t>股权后，从持股</w:t>
      </w:r>
      <w:r>
        <w:rPr>
          <w:color w:val="000000"/>
          <w:spacing w:val="0"/>
          <w:w w:val="100"/>
          <w:position w:val="0"/>
        </w:rPr>
        <w:t>31%</w:t>
      </w:r>
      <w:r>
        <w:rPr>
          <w:color w:val="000000"/>
          <w:spacing w:val="0"/>
          <w:w w:val="100"/>
          <w:position w:val="0"/>
        </w:rPr>
        <w:t>的联营企业转变 成为全资孙公司。</w:t>
      </w:r>
    </w:p>
    <w:p>
      <w:pPr>
        <w:pStyle w:val="Style30"/>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此外，本年度新增联营企业深圳白鹭绿能服务投资有限公司，由孙公司青岛万马创业投资管理有限公司投资（青岛万马 创业投资管理有限公司与深圳市基础设施投资基金管理有限责任公司、北京银河创新技术发展有限公司、华胤控股集团有限 公司联营，本公司持股比例</w:t>
      </w:r>
      <w:r>
        <w:rPr>
          <w:color w:val="000000"/>
          <w:spacing w:val="0"/>
          <w:w w:val="100"/>
          <w:position w:val="0"/>
        </w:rPr>
        <w:t>23%）</w:t>
      </w:r>
      <w:r>
        <w:rPr>
          <w:color w:val="000000"/>
          <w:spacing w:val="0"/>
          <w:w w:val="100"/>
          <w:position w:val="0"/>
        </w:rPr>
        <w:t>。</w:t>
      </w:r>
    </w:p>
    <w:p>
      <w:pPr>
        <w:pStyle w:val="Style50"/>
        <w:keepNext/>
        <w:keepLines/>
        <w:widowControl w:val="0"/>
        <w:shd w:val="clear" w:color="auto" w:fill="auto"/>
        <w:tabs>
          <w:tab w:pos="493" w:val="left"/>
        </w:tabs>
        <w:bidi w:val="0"/>
        <w:spacing w:before="0" w:after="34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82"/>
      <w:bookmarkEnd w:id="1883"/>
      <w:bookmarkEnd w:id="1885"/>
    </w:p>
    <w:p>
      <w:pPr>
        <w:pStyle w:val="Style50"/>
        <w:keepNext/>
        <w:keepLines/>
        <w:widowControl w:val="0"/>
        <w:shd w:val="clear" w:color="auto" w:fill="auto"/>
        <w:tabs>
          <w:tab w:pos="493" w:val="left"/>
        </w:tabs>
        <w:bidi w:val="0"/>
        <w:spacing w:before="0" w:after="34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86"/>
      <w:bookmarkEnd w:id="1887"/>
      <w:bookmarkEnd w:id="1889"/>
    </w:p>
    <w:p>
      <w:pPr>
        <w:pStyle w:val="Style50"/>
        <w:keepNext/>
        <w:keepLines/>
        <w:widowControl w:val="0"/>
        <w:shd w:val="clear" w:color="auto" w:fill="auto"/>
        <w:tabs>
          <w:tab w:pos="493" w:val="left"/>
        </w:tabs>
        <w:bidi w:val="0"/>
        <w:spacing w:before="0" w:after="34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0"/>
      <w:bookmarkEnd w:id="1891"/>
      <w:bookmarkEnd w:id="1893"/>
    </w:p>
    <w:p>
      <w:pPr>
        <w:pStyle w:val="Style50"/>
        <w:keepNext/>
        <w:keepLines/>
        <w:widowControl w:val="0"/>
        <w:shd w:val="clear" w:color="auto" w:fill="auto"/>
        <w:tabs>
          <w:tab w:pos="493" w:val="left"/>
        </w:tabs>
        <w:bidi w:val="0"/>
        <w:spacing w:before="0" w:after="34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94"/>
      <w:bookmarkEnd w:id="1895"/>
      <w:bookmarkEnd w:id="1897"/>
    </w:p>
    <w:p>
      <w:pPr>
        <w:pStyle w:val="Style50"/>
        <w:keepNext/>
        <w:keepLines/>
        <w:widowControl w:val="0"/>
        <w:shd w:val="clear" w:color="auto" w:fill="auto"/>
        <w:tabs>
          <w:tab w:pos="378" w:val="left"/>
        </w:tabs>
        <w:bidi w:val="0"/>
        <w:spacing w:before="0" w:after="340" w:line="240" w:lineRule="auto"/>
        <w:ind w:left="0" w:right="0" w:firstLine="0"/>
        <w:jc w:val="left"/>
      </w:pPr>
      <w:bookmarkStart w:id="1894" w:name="bookmark1894"/>
      <w:bookmarkStart w:id="1895" w:name="bookmark1895"/>
      <w:bookmarkStart w:id="1898" w:name="bookmark1898"/>
      <w:r>
        <w:rPr>
          <w:rFonts w:ascii="Times New Roman" w:eastAsia="Times New Roman" w:hAnsi="Times New Roman" w:cs="Times New Roman"/>
          <w:color w:val="000000"/>
          <w:spacing w:val="0"/>
          <w:w w:val="100"/>
          <w:position w:val="0"/>
        </w:rPr>
        <w:t>4</w:t>
      </w:r>
      <w:bookmarkEnd w:id="1898"/>
      <w:r>
        <w:rPr>
          <w:color w:val="000000"/>
          <w:spacing w:val="0"/>
          <w:w w:val="100"/>
          <w:position w:val="0"/>
        </w:rPr>
        <w:t>、</w:t>
        <w:tab/>
        <w:t>重要的共同经营</w:t>
      </w:r>
      <w:bookmarkEnd w:id="1894"/>
      <w:bookmarkEnd w:id="1895"/>
    </w:p>
    <w:p>
      <w:pPr>
        <w:pStyle w:val="Style32"/>
        <w:keepNext/>
        <w:keepLines/>
        <w:widowControl w:val="0"/>
        <w:shd w:val="clear" w:color="auto" w:fill="auto"/>
        <w:tabs>
          <w:tab w:pos="378" w:val="left"/>
        </w:tabs>
        <w:bidi w:val="0"/>
        <w:spacing w:before="0" w:after="34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5</w:t>
      </w:r>
      <w:bookmarkEnd w:id="1901"/>
      <w:r>
        <w:rPr>
          <w:color w:val="000000"/>
          <w:spacing w:val="0"/>
          <w:w w:val="100"/>
          <w:position w:val="0"/>
        </w:rPr>
        <w:t>、</w:t>
        <w:tab/>
        <w:t>在未纳入合并财务报表范围的结构化主体中的权益</w:t>
      </w:r>
      <w:bookmarkEnd w:id="1899"/>
      <w:bookmarkEnd w:id="1900"/>
      <w:bookmarkEnd w:id="1902"/>
    </w:p>
    <w:p>
      <w:pPr>
        <w:pStyle w:val="Style32"/>
        <w:keepNext/>
        <w:keepLines/>
        <w:widowControl w:val="0"/>
        <w:shd w:val="clear" w:color="auto" w:fill="auto"/>
        <w:tabs>
          <w:tab w:pos="378" w:val="left"/>
        </w:tabs>
        <w:bidi w:val="0"/>
        <w:spacing w:before="0" w:after="34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6</w:t>
      </w:r>
      <w:bookmarkEnd w:id="1905"/>
      <w:r>
        <w:rPr>
          <w:color w:val="000000"/>
          <w:spacing w:val="0"/>
          <w:w w:val="100"/>
          <w:position w:val="0"/>
        </w:rPr>
        <w:t>、</w:t>
        <w:tab/>
        <w:t>其他</w:t>
      </w:r>
      <w:bookmarkEnd w:id="1903"/>
      <w:bookmarkEnd w:id="1904"/>
      <w:bookmarkEnd w:id="1906"/>
    </w:p>
    <w:p>
      <w:pPr>
        <w:pStyle w:val="Style26"/>
        <w:keepNext/>
        <w:keepLines/>
        <w:widowControl w:val="0"/>
        <w:shd w:val="clear" w:color="auto" w:fill="auto"/>
        <w:bidi w:val="0"/>
        <w:spacing w:before="0" w:after="240" w:line="240" w:lineRule="auto"/>
        <w:ind w:left="0" w:right="0" w:firstLine="0"/>
        <w:jc w:val="left"/>
      </w:pPr>
      <w:bookmarkStart w:id="1907" w:name="bookmark1907"/>
      <w:bookmarkStart w:id="1908" w:name="bookmark1908"/>
      <w:bookmarkStart w:id="1909" w:name="bookmark1909"/>
      <w:r>
        <w:rPr>
          <w:color w:val="000000"/>
          <w:spacing w:val="0"/>
          <w:w w:val="100"/>
          <w:position w:val="0"/>
          <w:sz w:val="24"/>
          <w:szCs w:val="24"/>
        </w:rPr>
        <w:t>十、与金融工具相关的风险</w:t>
      </w:r>
      <w:bookmarkEnd w:id="1907"/>
      <w:bookmarkEnd w:id="1908"/>
      <w:bookmarkEnd w:id="1909"/>
    </w:p>
    <w:p>
      <w:pPr>
        <w:pStyle w:val="Style7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金融工具风险管理</w:t>
      </w:r>
    </w:p>
    <w:p>
      <w:pPr>
        <w:pStyle w:val="Style107"/>
        <w:keepNext w:val="0"/>
        <w:keepLines w:val="0"/>
        <w:widowControl w:val="0"/>
        <w:shd w:val="clear" w:color="auto" w:fill="auto"/>
        <w:bidi w:val="0"/>
        <w:spacing w:before="0" w:after="0"/>
        <w:ind w:left="0" w:right="0" w:firstLine="340"/>
        <w:jc w:val="both"/>
      </w:pPr>
      <w:r>
        <w:rPr>
          <w:color w:val="000000"/>
          <w:spacing w:val="0"/>
          <w:w w:val="100"/>
          <w:position w:val="0"/>
        </w:rPr>
        <w:t>本公司的主要金融工具包括货币资金、交易性金融资产、衍生金融资产、应收票据、应收账款、应收款项融资、其他应收款、其他流 动资产、其他非流动金融资产、应付票据、应付账款、其他应付款、短期借款、一年内到期的非流动负债、长期借款、应付债券、租赁负 债。各项金融工具的详细情况已于相关附注内披露。与这些金融工具有关的风险，以及本公司为降低这些风险所采取的风险管理政策如下 所述。本公司管理层对这些风险敞口进行管理和监控以确保将上述风险控制在限定的范围之内。</w:t>
      </w:r>
    </w:p>
    <w:p>
      <w:pPr>
        <w:pStyle w:val="Style107"/>
        <w:keepNext w:val="0"/>
        <w:keepLines w:val="0"/>
        <w:widowControl w:val="0"/>
        <w:shd w:val="clear" w:color="auto" w:fill="auto"/>
        <w:bidi w:val="0"/>
        <w:spacing w:before="0" w:after="0" w:line="313" w:lineRule="exact"/>
        <w:ind w:left="0" w:right="0" w:firstLine="340"/>
        <w:jc w:val="both"/>
      </w:pPr>
      <w:r>
        <w:rPr>
          <w:color w:val="000000"/>
          <w:spacing w:val="0"/>
          <w:w w:val="100"/>
          <w:position w:val="0"/>
        </w:rPr>
        <w:t>风险管理目标和政策</w:t>
      </w:r>
    </w:p>
    <w:p>
      <w:pPr>
        <w:pStyle w:val="Style107"/>
        <w:keepNext w:val="0"/>
        <w:keepLines w:val="0"/>
        <w:widowControl w:val="0"/>
        <w:shd w:val="clear" w:color="auto" w:fill="auto"/>
        <w:bidi w:val="0"/>
        <w:spacing w:before="0" w:after="0" w:line="309" w:lineRule="exact"/>
        <w:ind w:left="0" w:right="0" w:firstLine="340"/>
        <w:jc w:val="both"/>
      </w:pPr>
      <w:r>
        <w:rPr>
          <w:color w:val="000000"/>
          <w:spacing w:val="0"/>
          <w:w w:val="100"/>
          <w:position w:val="0"/>
        </w:rPr>
        <w:t>本公司从事风险管理的目标是在风险和收益之间取得适当的平衡，力求降低金融风险对本公司财务业绩的不利影响。基于该风险管理 目标，本公司已制定风险管理政策以辨别和分析本公司所面临的风险，设定适当的风险可接受水平并设计相应的内部控制程序，以监控本 公司的风险水平。本公司会定期审阅这些风险管理政策及有关内部控制系统，以适应市场情况或本公司经营活动的改变。本公司的内部审 计部门也定期或随机检查内部控制系统的执行是否符合风险管理政策。</w:t>
      </w:r>
    </w:p>
    <w:p>
      <w:pPr>
        <w:pStyle w:val="Style107"/>
        <w:keepNext w:val="0"/>
        <w:keepLines w:val="0"/>
        <w:widowControl w:val="0"/>
        <w:shd w:val="clear" w:color="auto" w:fill="auto"/>
        <w:bidi w:val="0"/>
        <w:spacing w:before="0" w:after="0" w:line="309" w:lineRule="exact"/>
        <w:ind w:left="0" w:right="0" w:firstLine="340"/>
        <w:jc w:val="both"/>
      </w:pPr>
      <w:r>
        <w:rPr>
          <w:color w:val="000000"/>
          <w:spacing w:val="0"/>
          <w:w w:val="100"/>
          <w:position w:val="0"/>
        </w:rPr>
        <w:t>本公司的金融工具导致的主要风险是信用风险、流动性风险、市场风险（包括汇率风险、利率风险和商品价格风险）。</w:t>
      </w:r>
    </w:p>
    <w:p>
      <w:pPr>
        <w:pStyle w:val="Style107"/>
        <w:keepNext w:val="0"/>
        <w:keepLines w:val="0"/>
        <w:widowControl w:val="0"/>
        <w:shd w:val="clear" w:color="auto" w:fill="auto"/>
        <w:bidi w:val="0"/>
        <w:spacing w:before="0" w:after="0" w:line="309" w:lineRule="exact"/>
        <w:ind w:left="0" w:right="0" w:firstLine="340"/>
        <w:jc w:val="both"/>
      </w:pPr>
      <w:r>
        <w:rPr>
          <w:color w:val="000000"/>
          <w:spacing w:val="0"/>
          <w:w w:val="100"/>
          <w:position w:val="0"/>
        </w:rPr>
        <w:t>董事会负责规划并建立本公司的风险管理架构，制定本公司的风险管理政策和相关指引并监督风险管理措施的执行情况。本公司已制 定风险管理政策以识别和分析本公司所面临的风险，这些风险管理政策对特定风险进行了明确规定，涵盖了市场风险、信用风险和流动性 风险管理等诸多方面。本公司定期评估市场环境及本公司经营活动的变化以决定是否对风险管理政策及系统进行更新。本公司的风险管理 由风险管理委员会按照董事会批准的政策开展。风险管理委员会通过与本公司其他业务部门的紧密合作来识别、评价和规避相关风险。本 公司内部审计部门就风险管理控制及程序进行定期的审核，并将审核结果上报本公司的审计委员会。</w:t>
      </w:r>
    </w:p>
    <w:p>
      <w:pPr>
        <w:pStyle w:val="Style107"/>
        <w:keepNext w:val="0"/>
        <w:keepLines w:val="0"/>
        <w:widowControl w:val="0"/>
        <w:shd w:val="clear" w:color="auto" w:fill="auto"/>
        <w:tabs>
          <w:tab w:pos="756" w:val="left"/>
        </w:tabs>
        <w:bidi w:val="0"/>
        <w:spacing w:before="0" w:after="0" w:line="314" w:lineRule="exact"/>
        <w:ind w:left="0" w:right="0" w:firstLine="340"/>
        <w:jc w:val="both"/>
      </w:pPr>
      <w:bookmarkStart w:id="1910" w:name="bookmark1910"/>
      <w:r>
        <w:rPr>
          <w:color w:val="000000"/>
          <w:spacing w:val="0"/>
          <w:w w:val="100"/>
          <w:position w:val="0"/>
        </w:rPr>
        <w:t>（</w:t>
      </w:r>
      <w:bookmarkEnd w:id="1910"/>
      <w:r>
        <w:rPr>
          <w:color w:val="000000"/>
          <w:spacing w:val="0"/>
          <w:w w:val="100"/>
          <w:position w:val="0"/>
        </w:rPr>
        <w:t>1）</w:t>
        <w:tab/>
      </w:r>
      <w:r>
        <w:rPr>
          <w:color w:val="000000"/>
          <w:spacing w:val="0"/>
          <w:w w:val="100"/>
          <w:position w:val="0"/>
        </w:rPr>
        <w:t>信用风险</w:t>
      </w:r>
    </w:p>
    <w:p>
      <w:pPr>
        <w:pStyle w:val="Style10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信用风险，是指交易对手未能履行合同义务而导致本公司产生财务损失的风险。</w:t>
      </w:r>
    </w:p>
    <w:p>
      <w:pPr>
        <w:pStyle w:val="Style10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本公司对信用风险按组合分类进行管理。信用风险主要产生于银行存款、应收票据、应收账款、其他应收款等。</w:t>
      </w:r>
    </w:p>
    <w:p>
      <w:pPr>
        <w:pStyle w:val="Style10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本公司银行存款主要存放于国有银行和其它大中型上市银行，本公司预期银行存款不存在重大的信用风险。</w:t>
      </w:r>
    </w:p>
    <w:p>
      <w:pPr>
        <w:pStyle w:val="Style107"/>
        <w:keepNext w:val="0"/>
        <w:keepLines w:val="0"/>
        <w:widowControl w:val="0"/>
        <w:shd w:val="clear" w:color="auto" w:fill="auto"/>
        <w:bidi w:val="0"/>
        <w:spacing w:before="0" w:after="0" w:line="314" w:lineRule="exact"/>
        <w:ind w:left="220" w:right="0" w:firstLine="320"/>
        <w:jc w:val="both"/>
      </w:pPr>
      <w:r>
        <w:rPr>
          <w:color w:val="000000"/>
          <w:spacing w:val="0"/>
          <w:w w:val="100"/>
          <w:position w:val="0"/>
        </w:rPr>
        <w:t>对于应收票据、应收账款、其他应收款，本公司设定相关政策以控制信用风险敞口。本公司基于对客户的财务状况、信用记录及其 他因素诸如目前市场状况等评估客户的信用资质并设置相应信用期。本公司会定期对客户信用记录进行监控，对于信用记录不良的客户， 本公司会采用书面催款、缩短信用期或取消信用期等方式，以确保本公司的整体信用风险在可控的范围内。</w:t>
      </w:r>
    </w:p>
    <w:p>
      <w:pPr>
        <w:pStyle w:val="Style107"/>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本公司应收账款的债务人为分布于不同行业和地区的客户。本公司持续对应收账款的财务状况实施信用评估。</w:t>
      </w:r>
    </w:p>
    <w:p>
      <w:pPr>
        <w:pStyle w:val="Style107"/>
        <w:keepNext w:val="0"/>
        <w:keepLines w:val="0"/>
        <w:widowControl w:val="0"/>
        <w:shd w:val="clear" w:color="auto" w:fill="auto"/>
        <w:bidi w:val="0"/>
        <w:spacing w:before="0" w:after="0" w:line="314" w:lineRule="exact"/>
        <w:ind w:left="220" w:right="0" w:firstLine="320"/>
        <w:jc w:val="both"/>
      </w:pPr>
      <w:r>
        <w:rPr>
          <w:color w:val="000000"/>
          <w:spacing w:val="0"/>
          <w:w w:val="100"/>
          <w:position w:val="0"/>
        </w:rPr>
        <w:t>本公司所承受的最大信用风险敞口为资产负债表中每项金融资产的账面金额。本公司没有提供任何其他可能令本公司承受信用风险 的担保。</w:t>
      </w:r>
    </w:p>
    <w:p>
      <w:pPr>
        <w:pStyle w:val="Style107"/>
        <w:keepNext w:val="0"/>
        <w:keepLines w:val="0"/>
        <w:widowControl w:val="0"/>
        <w:shd w:val="clear" w:color="auto" w:fill="auto"/>
        <w:bidi w:val="0"/>
        <w:spacing w:before="0" w:after="0" w:line="314" w:lineRule="exact"/>
        <w:ind w:left="220" w:right="0" w:firstLine="320"/>
        <w:jc w:val="both"/>
      </w:pPr>
      <w:r>
        <w:rPr>
          <w:color w:val="000000"/>
          <w:spacing w:val="0"/>
          <w:w w:val="100"/>
          <w:position w:val="0"/>
        </w:rPr>
        <w:t>本公司应收账款中，前五大客户的应收账款占本公司应收账款总额的</w:t>
      </w:r>
      <w:r>
        <w:rPr>
          <w:color w:val="000000"/>
          <w:spacing w:val="0"/>
          <w:w w:val="100"/>
          <w:position w:val="0"/>
        </w:rPr>
        <w:t>14.66%（2020</w:t>
      </w:r>
      <w:r>
        <w:rPr>
          <w:color w:val="000000"/>
          <w:spacing w:val="0"/>
          <w:w w:val="100"/>
          <w:position w:val="0"/>
        </w:rPr>
        <w:t>年：</w:t>
      </w:r>
      <w:r>
        <w:rPr>
          <w:color w:val="000000"/>
          <w:spacing w:val="0"/>
          <w:w w:val="100"/>
          <w:position w:val="0"/>
        </w:rPr>
        <w:t>13.14%）；</w:t>
      </w:r>
      <w:r>
        <w:rPr>
          <w:color w:val="000000"/>
          <w:spacing w:val="0"/>
          <w:w w:val="100"/>
          <w:position w:val="0"/>
        </w:rPr>
        <w:t>本公司其他应收款中，欠款金额 前五大公司的其他应收款占本公司其他应收款总额的</w:t>
      </w:r>
      <w:r>
        <w:rPr>
          <w:color w:val="000000"/>
          <w:spacing w:val="0"/>
          <w:w w:val="100"/>
          <w:position w:val="0"/>
        </w:rPr>
        <w:t xml:space="preserve">48. </w:t>
      </w:r>
      <w:r>
        <w:rPr>
          <w:color w:val="000000"/>
          <w:spacing w:val="0"/>
          <w:w w:val="100"/>
          <w:position w:val="0"/>
        </w:rPr>
        <w:t>14%（2020</w:t>
      </w:r>
      <w:r>
        <w:rPr>
          <w:color w:val="000000"/>
          <w:spacing w:val="0"/>
          <w:w w:val="100"/>
          <w:position w:val="0"/>
        </w:rPr>
        <w:t>年：</w:t>
      </w:r>
      <w:r>
        <w:rPr>
          <w:color w:val="000000"/>
          <w:spacing w:val="0"/>
          <w:w w:val="100"/>
          <w:position w:val="0"/>
        </w:rPr>
        <w:t>22.54%）</w:t>
      </w:r>
      <w:r>
        <w:rPr>
          <w:color w:val="000000"/>
          <w:spacing w:val="0"/>
          <w:w w:val="100"/>
          <w:position w:val="0"/>
        </w:rPr>
        <w:t>。</w:t>
      </w:r>
    </w:p>
    <w:p>
      <w:pPr>
        <w:pStyle w:val="Style107"/>
        <w:keepNext w:val="0"/>
        <w:keepLines w:val="0"/>
        <w:widowControl w:val="0"/>
        <w:shd w:val="clear" w:color="auto" w:fill="auto"/>
        <w:tabs>
          <w:tab w:pos="756" w:val="left"/>
        </w:tabs>
        <w:bidi w:val="0"/>
        <w:spacing w:before="0" w:after="340" w:line="314" w:lineRule="exact"/>
        <w:ind w:left="0" w:right="0" w:firstLine="340"/>
        <w:jc w:val="left"/>
      </w:pPr>
      <w:bookmarkStart w:id="1911" w:name="bookmark1911"/>
      <w:r>
        <w:rPr>
          <w:color w:val="000000"/>
          <w:spacing w:val="0"/>
          <w:w w:val="100"/>
          <w:position w:val="0"/>
        </w:rPr>
        <w:t>（</w:t>
      </w:r>
      <w:bookmarkEnd w:id="1911"/>
      <w:r>
        <w:rPr>
          <w:color w:val="000000"/>
          <w:spacing w:val="0"/>
          <w:w w:val="100"/>
          <w:position w:val="0"/>
        </w:rPr>
        <w:t>2）</w:t>
        <w:tab/>
      </w:r>
      <w:r>
        <w:rPr>
          <w:color w:val="000000"/>
          <w:spacing w:val="0"/>
          <w:w w:val="100"/>
          <w:position w:val="0"/>
        </w:rPr>
        <w:t>流动性风险</w:t>
      </w:r>
    </w:p>
    <w:p>
      <w:pPr>
        <w:pStyle w:val="Style107"/>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流动性风险，是指本公司在履行以交付现金或其他金融资产结算的义务时遇到资金短缺的风险。</w:t>
      </w:r>
    </w:p>
    <w:p>
      <w:pPr>
        <w:pStyle w:val="Style107"/>
        <w:keepNext w:val="0"/>
        <w:keepLines w:val="0"/>
        <w:widowControl w:val="0"/>
        <w:shd w:val="clear" w:color="auto" w:fill="auto"/>
        <w:bidi w:val="0"/>
        <w:spacing w:before="0" w:after="0" w:line="310" w:lineRule="exact"/>
        <w:ind w:left="220" w:right="0" w:firstLine="320"/>
        <w:jc w:val="both"/>
      </w:pPr>
      <w:r>
        <w:rPr>
          <w:color w:val="000000"/>
          <w:spacing w:val="0"/>
          <w:w w:val="100"/>
          <w:position w:val="0"/>
        </w:rPr>
        <w:t>管理流动风险时，本公司保持管理层认为充分的现金及现金等价物并对其进行监控，以满足本公司经营需要，并降低现金流量波动 的影响。本公司管理层对银行借款的使用情况进行监控并确保遵守借款协议。同时从主要金融机构获得提供足够备用资金的承诺，以满 足短期和长期的资金需求。</w:t>
      </w:r>
    </w:p>
    <w:p>
      <w:pPr>
        <w:pStyle w:val="Style107"/>
        <w:keepNext w:val="0"/>
        <w:keepLines w:val="0"/>
        <w:widowControl w:val="0"/>
        <w:shd w:val="clear" w:color="auto" w:fill="auto"/>
        <w:bidi w:val="0"/>
        <w:spacing w:before="0" w:after="0" w:line="310" w:lineRule="exact"/>
        <w:ind w:left="220" w:right="0" w:firstLine="320"/>
        <w:jc w:val="both"/>
      </w:pPr>
      <w:r>
        <w:rPr>
          <w:color w:val="000000"/>
          <w:spacing w:val="0"/>
          <w:w w:val="100"/>
          <w:position w:val="0"/>
        </w:rPr>
        <w:t>本公司通过经营业务产生的资金及银行及其他借款来筹措营运资金。于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日，本公司尚未使用的银行借款额度为人民币 </w:t>
      </w:r>
      <w:r>
        <w:rPr>
          <w:color w:val="000000"/>
          <w:spacing w:val="0"/>
          <w:w w:val="100"/>
          <w:position w:val="0"/>
        </w:rPr>
        <w:t>421,135.89</w:t>
      </w:r>
      <w:r>
        <w:rPr>
          <w:color w:val="000000"/>
          <w:spacing w:val="0"/>
          <w:w w:val="100"/>
          <w:position w:val="0"/>
        </w:rPr>
        <w:t>万元，可以用于公司债发行投债额度、银行借款，开立银行承兑、信用证、保函等银行融资品种。</w:t>
      </w:r>
    </w:p>
    <w:p>
      <w:pPr>
        <w:pStyle w:val="Style107"/>
        <w:keepNext w:val="0"/>
        <w:keepLines w:val="0"/>
        <w:widowControl w:val="0"/>
        <w:shd w:val="clear" w:color="auto" w:fill="auto"/>
        <w:bidi w:val="0"/>
        <w:spacing w:before="0" w:after="0" w:line="310" w:lineRule="exact"/>
        <w:ind w:left="0" w:right="0" w:firstLine="500"/>
        <w:jc w:val="both"/>
      </w:pPr>
      <w:bookmarkStart w:id="1912" w:name="bookmark1912"/>
      <w:r>
        <w:rPr>
          <w:color w:val="000000"/>
          <w:spacing w:val="0"/>
          <w:w w:val="100"/>
          <w:position w:val="0"/>
        </w:rPr>
        <w:t>（</w:t>
      </w:r>
      <w:bookmarkEnd w:id="1912"/>
      <w:r>
        <w:rPr>
          <w:color w:val="000000"/>
          <w:spacing w:val="0"/>
          <w:w w:val="100"/>
          <w:position w:val="0"/>
        </w:rPr>
        <w:t>3）</w:t>
      </w:r>
      <w:r>
        <w:rPr>
          <w:color w:val="000000"/>
          <w:spacing w:val="0"/>
          <w:w w:val="100"/>
          <w:position w:val="0"/>
        </w:rPr>
        <w:t>市场风险</w:t>
      </w:r>
    </w:p>
    <w:p>
      <w:pPr>
        <w:pStyle w:val="Style107"/>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金融工具的市场风险，是指金融工具的公允价值或未来现金流量因市场价格变动而发生波动的风险，包括利率风险、汇率风险和其他 价格风险。</w:t>
      </w:r>
    </w:p>
    <w:p>
      <w:pPr>
        <w:pStyle w:val="Style10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利率风险</w:t>
      </w:r>
    </w:p>
    <w:p>
      <w:pPr>
        <w:pStyle w:val="Style10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利率风险，是指金融工具的公允价值或未来现金流量因市场利率变动而发生波动的风险。利率风险可源于已确认的计息金融工具和未 确认的金融工具（如某些贷款承诺）。</w:t>
      </w:r>
    </w:p>
    <w:p>
      <w:pPr>
        <w:pStyle w:val="Style10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本公司的利率风险主要产生于长期银行借款及应付债券等长期带息债务。浮动利率的金融负债使本公司面临现金流量利率风险，固定 利率的金融负债使本公司面临公允价值利率风险。本公司根据当时的市场环境来决定固定利率及浮动利率合同的相对比例，并通过定期审 阅与监察维持适当的固定和浮动利率工具组合。</w:t>
      </w:r>
    </w:p>
    <w:p>
      <w:pPr>
        <w:pStyle w:val="Style10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本公司密切关注利率变动对本公司利率风险的影响。本公司目前并未采取利率对冲政策。但管理层负责监控利率风险，并将于需要时 考虑对冲重大利率风险。利率上升会增加新增带息债务的成本以及本公司尚未付清的以浮动利率计息的带息债务的利息费用，并对本公司 的财务业绩产生重大的不利影响，管理层会依据最新的市场状况及时做出调整，这些调整可能是进行利率互换的安排来降低利率风险。</w:t>
      </w:r>
    </w:p>
    <w:p>
      <w:pPr>
        <w:pStyle w:val="Style107"/>
        <w:keepNext w:val="0"/>
        <w:keepLines w:val="0"/>
        <w:widowControl w:val="0"/>
        <w:shd w:val="clear" w:color="auto" w:fill="auto"/>
        <w:bidi w:val="0"/>
        <w:spacing w:before="0" w:after="140" w:line="310" w:lineRule="exact"/>
        <w:ind w:left="0" w:right="0" w:firstLine="340"/>
        <w:jc w:val="both"/>
      </w:pPr>
      <w:r>
        <w:rPr>
          <w:color w:val="000000"/>
          <w:spacing w:val="0"/>
          <w:w w:val="100"/>
          <w:position w:val="0"/>
        </w:rPr>
        <w:t>本公司持有的计息金融工具如下（单位：人民币万元）：</w:t>
      </w:r>
    </w:p>
    <w:tbl>
      <w:tblPr>
        <w:tblOverlap w:val="never"/>
        <w:jc w:val="center"/>
        <w:tblLayout w:type="fixed"/>
      </w:tblPr>
      <w:tblGrid>
        <w:gridCol w:w="3917"/>
        <w:gridCol w:w="3494"/>
        <w:gridCol w:w="1867"/>
      </w:tblGrid>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项目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880" w:right="0" w:firstLine="0"/>
              <w:jc w:val="left"/>
              <w:rPr>
                <w:sz w:val="16"/>
                <w:szCs w:val="16"/>
              </w:rPr>
            </w:pPr>
            <w:r>
              <w:rPr>
                <w:rFonts w:ascii="SimHei" w:eastAsia="SimHei" w:hAnsi="SimHei" w:cs="SimHei"/>
                <w:color w:val="000000"/>
                <w:spacing w:val="0"/>
                <w:w w:val="100"/>
                <w:position w:val="0"/>
                <w:sz w:val="16"/>
                <w:szCs w:val="16"/>
              </w:rPr>
              <w:t>本年数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上年数</w:t>
            </w:r>
          </w:p>
        </w:tc>
      </w:tr>
      <w:tr>
        <w:trPr>
          <w:trHeight w:val="341" w:hRule="exact"/>
        </w:trPr>
        <w:tc>
          <w:tcPr>
            <w:gridSpan w:val="3"/>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固定利率金融工具</w:t>
            </w:r>
          </w:p>
        </w:tc>
      </w:tr>
      <w:tr>
        <w:trPr>
          <w:trHeight w:val="341" w:hRule="exact"/>
        </w:trPr>
        <w:tc>
          <w:tcPr>
            <w:gridSpan w:val="3"/>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其中：短期借款</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2,000.00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17,890.00</w:t>
            </w:r>
          </w:p>
        </w:tc>
      </w:tr>
      <w:tr>
        <w:trPr>
          <w:trHeight w:val="34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一年内到期的非流动负债</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760. </w:t>
            </w:r>
            <w:r>
              <w:rPr>
                <w:color w:val="000000"/>
                <w:spacing w:val="0"/>
                <w:w w:val="100"/>
                <w:position w:val="0"/>
                <w:sz w:val="16"/>
                <w:szCs w:val="16"/>
              </w:rPr>
              <w:t>00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18,160.00</w:t>
            </w:r>
          </w:p>
        </w:tc>
      </w:tr>
      <w:tr>
        <w:trPr>
          <w:trHeight w:val="34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长期借款</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46,921. </w:t>
            </w:r>
            <w:r>
              <w:rPr>
                <w:color w:val="000000"/>
                <w:spacing w:val="0"/>
                <w:w w:val="100"/>
                <w:position w:val="0"/>
                <w:sz w:val="16"/>
                <w:szCs w:val="16"/>
              </w:rPr>
              <w:t>22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29,990.00</w:t>
            </w:r>
          </w:p>
        </w:tc>
      </w:tr>
      <w:tr>
        <w:trPr>
          <w:trHeight w:val="34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应付债券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39,600.00</w:t>
            </w:r>
          </w:p>
        </w:tc>
        <w:tc>
          <w:tcPr>
            <w:tcBorders>
              <w:top w:val="single" w:sz="4"/>
            </w:tcBorders>
            <w:shd w:val="clear" w:color="auto" w:fill="FFFFFF"/>
            <w:vAlign w:val="top"/>
          </w:tcPr>
          <w:p>
            <w:pPr>
              <w:widowControl w:val="0"/>
              <w:rPr>
                <w:sz w:val="10"/>
                <w:szCs w:val="10"/>
              </w:rPr>
            </w:pPr>
          </w:p>
        </w:tc>
      </w:tr>
      <w:tr>
        <w:trPr>
          <w:trHeight w:val="274" w:hRule="exact"/>
        </w:trPr>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92,281.22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66,040.00</w:t>
            </w:r>
          </w:p>
        </w:tc>
      </w:tr>
    </w:tbl>
    <w:p>
      <w:pPr>
        <w:pStyle w:val="Style28"/>
        <w:keepNext w:val="0"/>
        <w:keepLines w:val="0"/>
        <w:widowControl w:val="0"/>
        <w:shd w:val="clear" w:color="auto" w:fill="auto"/>
        <w:bidi w:val="0"/>
        <w:spacing w:before="0" w:after="0" w:line="240" w:lineRule="auto"/>
        <w:ind w:left="10" w:right="0" w:firstLine="0"/>
        <w:jc w:val="left"/>
        <w:rPr>
          <w:sz w:val="16"/>
          <w:szCs w:val="16"/>
        </w:rPr>
      </w:pPr>
      <w:r>
        <w:rPr>
          <w:color w:val="000000"/>
          <w:spacing w:val="0"/>
          <w:w w:val="100"/>
          <w:position w:val="0"/>
          <w:sz w:val="16"/>
          <w:szCs w:val="16"/>
        </w:rPr>
        <w:t>浮动利率金融工具</w:t>
      </w:r>
    </w:p>
    <w:p>
      <w:pPr>
        <w:widowControl w:val="0"/>
        <w:spacing w:after="139" w:line="1" w:lineRule="exact"/>
      </w:pPr>
    </w:p>
    <w:p>
      <w:pPr>
        <w:pStyle w:val="Style107"/>
        <w:keepNext w:val="0"/>
        <w:keepLines w:val="0"/>
        <w:widowControl w:val="0"/>
        <w:pBdr>
          <w:top w:val="single" w:sz="4" w:space="0" w:color="auto"/>
          <w:bottom w:val="single" w:sz="4" w:space="0" w:color="auto"/>
        </w:pBdr>
        <w:shd w:val="clear" w:color="auto" w:fill="auto"/>
        <w:bidi w:val="0"/>
        <w:spacing w:before="0" w:after="140" w:line="240" w:lineRule="auto"/>
        <w:ind w:left="0" w:right="0" w:firstLine="0"/>
        <w:jc w:val="left"/>
      </w:pPr>
      <w:r>
        <w:rPr>
          <w:color w:val="000000"/>
          <w:spacing w:val="0"/>
          <w:w w:val="100"/>
          <w:position w:val="0"/>
        </w:rPr>
        <w:t>金融资产</w:t>
      </w:r>
    </w:p>
    <w:p>
      <w:pPr>
        <w:pStyle w:val="Style107"/>
        <w:keepNext w:val="0"/>
        <w:keepLines w:val="0"/>
        <w:widowControl w:val="0"/>
        <w:shd w:val="clear" w:color="auto" w:fill="auto"/>
        <w:tabs>
          <w:tab w:pos="5458" w:val="left"/>
          <w:tab w:pos="8419" w:val="left"/>
        </w:tabs>
        <w:bidi w:val="0"/>
        <w:spacing w:before="0" w:after="0" w:line="240" w:lineRule="auto"/>
        <w:ind w:left="0" w:right="0" w:firstLine="0"/>
        <w:jc w:val="both"/>
      </w:pPr>
      <w:r>
        <w:rPr>
          <w:color w:val="000000"/>
          <w:spacing w:val="0"/>
          <w:w w:val="100"/>
          <w:position w:val="0"/>
          <w:u w:val="single"/>
        </w:rPr>
        <w:t>其中：货币资金</w:t>
        <w:tab/>
      </w:r>
      <w:r>
        <w:rPr>
          <w:color w:val="000000"/>
          <w:spacing w:val="0"/>
          <w:w w:val="100"/>
          <w:position w:val="0"/>
          <w:u w:val="single"/>
        </w:rPr>
        <w:t>255,</w:t>
      </w:r>
      <w:r>
        <w:rPr>
          <w:color w:val="000000"/>
          <w:spacing w:val="0"/>
          <w:w w:val="100"/>
          <w:position w:val="0"/>
          <w:u w:val="single"/>
        </w:rPr>
        <w:t>282.81</w:t>
        <w:tab/>
      </w:r>
      <w:r>
        <w:rPr>
          <w:color w:val="000000"/>
          <w:spacing w:val="0"/>
          <w:w w:val="100"/>
          <w:position w:val="0"/>
          <w:u w:val="single"/>
        </w:rPr>
        <w:t>151,</w:t>
      </w:r>
      <w:r>
        <w:rPr>
          <w:color w:val="000000"/>
          <w:spacing w:val="0"/>
          <w:w w:val="100"/>
          <w:position w:val="0"/>
          <w:u w:val="single"/>
        </w:rPr>
        <w:t xml:space="preserve">479. </w:t>
      </w:r>
      <w:r>
        <w:rPr>
          <w:color w:val="000000"/>
          <w:spacing w:val="0"/>
          <w:w w:val="100"/>
          <w:position w:val="0"/>
          <w:u w:val="single"/>
        </w:rPr>
        <w:t>14</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日，如果以浮动利率计算的借款利率上升或下降</w:t>
      </w:r>
      <w:r>
        <w:rPr>
          <w:color w:val="000000"/>
          <w:spacing w:val="0"/>
          <w:w w:val="100"/>
          <w:position w:val="0"/>
        </w:rPr>
        <w:t>50</w:t>
      </w:r>
      <w:r>
        <w:rPr>
          <w:color w:val="000000"/>
          <w:spacing w:val="0"/>
          <w:w w:val="100"/>
          <w:position w:val="0"/>
        </w:rPr>
        <w:t>个基点，而其他因素保持不变，本公司的净利润及 股东权益将减少或增加约</w:t>
      </w:r>
      <w:r>
        <w:rPr>
          <w:color w:val="000000"/>
          <w:spacing w:val="0"/>
          <w:w w:val="100"/>
          <w:position w:val="0"/>
        </w:rPr>
        <w:t>461.41</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330.20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对于资产负债表日持有的、使本公司面临公允价值利率风险的金融工具，上述敏感性分析中的净利润及股东权益的影响 是假设在资产负债表日利率发生变动，按照新利率对上述金融工具进行重新计量后的影响。对于资产负债表日持有的、使本 公司面临现金流量利率风险的浮动利率非衍生工具，上述敏感性分析中的净利润及股东权益的影响是上述利率变动对按年度 估算的利息费用或收入的影响。上一年度的分析基于同样的假设和方法。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汇率风险</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30"/>
        <w:keepNext w:val="0"/>
        <w:keepLines w:val="0"/>
        <w:widowControl w:val="0"/>
        <w:shd w:val="clear" w:color="auto" w:fill="auto"/>
        <w:bidi w:val="0"/>
        <w:spacing w:before="0" w:after="0"/>
        <w:ind w:left="0" w:right="0" w:firstLine="360"/>
        <w:jc w:val="both"/>
        <w:sectPr>
          <w:footnotePr>
            <w:pos w:val="pageBottom"/>
            <w:numFmt w:val="decimal"/>
            <w:numRestart w:val="continuous"/>
          </w:footnotePr>
          <w:pgSz w:w="11900" w:h="16840"/>
          <w:pgMar w:top="1497" w:right="1052" w:bottom="1399" w:left="1076" w:header="0" w:footer="3" w:gutter="0"/>
          <w:cols w:space="720"/>
          <w:noEndnote/>
          <w:rtlGutter w:val="0"/>
          <w:docGrid w:linePitch="360"/>
        </w:sectPr>
      </w:pPr>
      <w:r>
        <w:rPr>
          <w:color w:val="000000"/>
          <w:spacing w:val="0"/>
          <w:w w:val="100"/>
          <w:position w:val="0"/>
        </w:rPr>
        <w:t>本公司的主要经营位于中国境内，主要业务以人民币结算。但本公司已确认的外币资产和负债及未来的外币交易（外币 资产和负债及外币交易的计价货币主要为美元、欧元、越南盾）依然存在外汇风险。</w:t>
      </w:r>
    </w:p>
    <w:p>
      <w:pPr>
        <w:pStyle w:val="Style62"/>
        <w:keepNext w:val="0"/>
        <w:keepLines w:val="0"/>
        <w:widowControl w:val="0"/>
        <w:shd w:val="clear" w:color="auto" w:fill="auto"/>
        <w:bidi w:val="0"/>
        <w:spacing w:before="0" w:after="0" w:line="240" w:lineRule="auto"/>
        <w:ind w:right="0" w:firstLine="0"/>
        <w:jc w:val="left"/>
      </w:pPr>
      <w:r>
        <w:rPr>
          <w:spacing w:val="0"/>
          <w:w w:val="100"/>
          <w:position w:val="0"/>
        </w:rPr>
        <w:t>万马股份</w:t>
      </w:r>
    </w:p>
    <w:p>
      <w:pPr>
        <w:pStyle w:val="Style30"/>
        <w:keepNext w:val="0"/>
        <w:keepLines w:val="0"/>
        <w:widowControl w:val="0"/>
        <w:shd w:val="clear" w:color="auto" w:fill="auto"/>
        <w:bidi w:val="0"/>
        <w:spacing w:before="0" w:after="280" w:line="307" w:lineRule="exact"/>
        <w:ind w:left="380" w:right="0" w:firstLine="1380"/>
        <w:jc w:val="both"/>
      </w:pPr>
      <w:r>
        <w:rPr>
          <w:color w:val="000000"/>
          <w:spacing w:val="0"/>
          <w:w w:val="100"/>
          <w:position w:val="0"/>
        </w:rPr>
        <w:t>-―浙江万马股份有限公司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日，本公司持有的外币金融资产和外币金融负债折算成人民币的金额列示如下（单位：人民币万元）：</w:t>
      </w:r>
    </w:p>
    <w:tbl>
      <w:tblPr>
        <w:tblOverlap w:val="never"/>
        <w:jc w:val="center"/>
        <w:tblLayout w:type="fixed"/>
      </w:tblPr>
      <w:tblGrid>
        <w:gridCol w:w="2779"/>
        <w:gridCol w:w="4435"/>
        <w:gridCol w:w="2266"/>
      </w:tblGrid>
      <w:tr>
        <w:trPr>
          <w:trHeight w:val="389"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外币负债</w:t>
            </w:r>
            <w:r>
              <w:rPr>
                <w:rFonts w:ascii="Times New Roman" w:eastAsia="Times New Roman" w:hAnsi="Times New Roman" w:cs="Times New Roman"/>
                <w:b/>
                <w:bCs/>
                <w:color w:val="000000"/>
                <w:spacing w:val="0"/>
                <w:w w:val="100"/>
                <w:position w:val="0"/>
              </w:rPr>
              <w:t>-</w:t>
            </w:r>
            <w:r>
              <w:rPr>
                <w:b/>
                <w:bCs/>
                <w:color w:val="000000"/>
                <w:spacing w:val="0"/>
                <w:w w:val="100"/>
                <w:position w:val="0"/>
              </w:rPr>
              <w:t>期末数</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外币资产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期末数</w:t>
            </w:r>
          </w:p>
        </w:tc>
      </w:tr>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980" w:right="0" w:firstLine="0"/>
              <w:jc w:val="left"/>
            </w:pPr>
            <w:r>
              <w:rPr>
                <w:rFonts w:ascii="Times New Roman" w:eastAsia="Times New Roman" w:hAnsi="Times New Roman" w:cs="Times New Roman"/>
                <w:color w:val="000000"/>
                <w:spacing w:val="0"/>
                <w:w w:val="100"/>
                <w:position w:val="0"/>
              </w:rPr>
              <w:t>528.21</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34,061.76</w:t>
            </w:r>
          </w:p>
        </w:tc>
      </w:tr>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2,694.88</w:t>
            </w:r>
          </w:p>
        </w:tc>
      </w:tr>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900" w:firstLine="0"/>
              <w:jc w:val="right"/>
            </w:pPr>
            <w:r>
              <w:rPr>
                <w:rFonts w:ascii="Times New Roman" w:eastAsia="Times New Roman" w:hAnsi="Times New Roman" w:cs="Times New Roman"/>
                <w:color w:val="000000"/>
                <w:spacing w:val="0"/>
                <w:w w:val="100"/>
                <w:position w:val="0"/>
              </w:rPr>
              <w:t>3.31</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980" w:right="0" w:firstLine="0"/>
              <w:jc w:val="left"/>
            </w:pPr>
            <w:r>
              <w:rPr>
                <w:rFonts w:ascii="Times New Roman" w:eastAsia="Times New Roman" w:hAnsi="Times New Roman" w:cs="Times New Roman"/>
                <w:color w:val="000000"/>
                <w:spacing w:val="0"/>
                <w:w w:val="100"/>
                <w:position w:val="0"/>
              </w:rPr>
              <w:t>665.28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4,888.35</w:t>
            </w:r>
          </w:p>
        </w:tc>
      </w:tr>
      <w:tr>
        <w:trPr>
          <w:trHeight w:val="403"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900" w:firstLine="0"/>
              <w:jc w:val="right"/>
            </w:pPr>
            <w:r>
              <w:rPr>
                <w:rFonts w:ascii="Times New Roman" w:eastAsia="Times New Roman" w:hAnsi="Times New Roman" w:cs="Times New Roman"/>
                <w:color w:val="000000"/>
                <w:spacing w:val="0"/>
                <w:w w:val="100"/>
                <w:position w:val="0"/>
              </w:rPr>
              <w:t>1,196.8</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41,647.65</w:t>
            </w:r>
          </w:p>
        </w:tc>
      </w:tr>
    </w:tbl>
    <w:p>
      <w:pPr>
        <w:widowControl w:val="0"/>
        <w:spacing w:after="39" w:line="1" w:lineRule="exact"/>
      </w:pPr>
    </w:p>
    <w:p>
      <w:pPr>
        <w:pStyle w:val="Style30"/>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本公司持续监控集团外币交易和外币资产及负债的规模，以最大程度降低面临的外汇风险；为此，本公司部分子公司以 签署远期外汇合约方式来达到规避外汇风险的目的。</w:t>
      </w:r>
    </w:p>
    <w:p>
      <w:pPr>
        <w:pStyle w:val="Style30"/>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日，对于本公司以外币计价的货币资金、应收账款、其他应收款、应付账款、其他应付款，假设人民币 对外币（主要为对美元、港币、欧元、越南盾）升值或贬值</w:t>
      </w:r>
      <w:r>
        <w:rPr>
          <w:rFonts w:ascii="Times New Roman" w:eastAsia="Times New Roman" w:hAnsi="Times New Roman" w:cs="Times New Roman"/>
          <w:color w:val="000000"/>
          <w:spacing w:val="0"/>
          <w:w w:val="100"/>
          <w:position w:val="0"/>
        </w:rPr>
        <w:t>10%</w:t>
      </w:r>
      <w:r>
        <w:rPr>
          <w:color w:val="000000"/>
          <w:spacing w:val="0"/>
          <w:w w:val="100"/>
          <w:position w:val="0"/>
        </w:rPr>
        <w:t>，而其他因素保持不变，则会导致本公司股东权益及净利润 均增加或减少约</w:t>
      </w:r>
      <w:r>
        <w:rPr>
          <w:rFonts w:ascii="Times New Roman" w:eastAsia="Times New Roman" w:hAnsi="Times New Roman" w:cs="Times New Roman"/>
          <w:color w:val="000000"/>
          <w:spacing w:val="0"/>
          <w:w w:val="100"/>
          <w:position w:val="0"/>
        </w:rPr>
        <w:t>4,045.08</w:t>
      </w:r>
      <w:r>
        <w:rPr>
          <w:color w:val="000000"/>
          <w:spacing w:val="0"/>
          <w:w w:val="100"/>
          <w:position w:val="0"/>
        </w:rPr>
        <w:t>万元。</w:t>
      </w:r>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资本管理</w:t>
      </w:r>
    </w:p>
    <w:p>
      <w:pPr>
        <w:pStyle w:val="Style30"/>
        <w:keepNext w:val="0"/>
        <w:keepLines w:val="0"/>
        <w:widowControl w:val="0"/>
        <w:shd w:val="clear" w:color="auto" w:fill="auto"/>
        <w:bidi w:val="0"/>
        <w:spacing w:before="0" w:after="40"/>
        <w:ind w:left="0" w:right="0" w:firstLine="380"/>
        <w:jc w:val="both"/>
      </w:pPr>
      <w:r>
        <w:rPr>
          <w:color w:val="000000"/>
          <w:spacing w:val="0"/>
          <w:w w:val="100"/>
          <w:position w:val="0"/>
        </w:rPr>
        <w:t>本公司资本管理政策的目标是为了保障本公司能够持续经营，从而为股东提供回报，并使其他利益相关者获益，同时维 持最佳的资本结构以降低资本成本。</w:t>
      </w:r>
    </w:p>
    <w:p>
      <w:pPr>
        <w:pStyle w:val="Style30"/>
        <w:keepNext w:val="0"/>
        <w:keepLines w:val="0"/>
        <w:widowControl w:val="0"/>
        <w:shd w:val="clear" w:color="auto" w:fill="auto"/>
        <w:bidi w:val="0"/>
        <w:spacing w:before="0" w:after="40"/>
        <w:ind w:left="0" w:right="0" w:firstLine="380"/>
        <w:jc w:val="both"/>
      </w:pPr>
      <w:r>
        <w:rPr>
          <w:color w:val="000000"/>
          <w:spacing w:val="0"/>
          <w:w w:val="100"/>
          <w:position w:val="0"/>
        </w:rPr>
        <w:t>为了维持或调整资本结构，本公司可能会调整融资方式、调整支付给股东的股利金额、向股东返还资本、发行新股与其 他权益工具或出售资产以减低债务。</w:t>
      </w:r>
    </w:p>
    <w:p>
      <w:pPr>
        <w:pStyle w:val="Style30"/>
        <w:keepNext w:val="0"/>
        <w:keepLines w:val="0"/>
        <w:widowControl w:val="0"/>
        <w:shd w:val="clear" w:color="auto" w:fill="auto"/>
        <w:bidi w:val="0"/>
        <w:spacing w:before="0" w:after="340" w:line="302" w:lineRule="exact"/>
        <w:ind w:left="0" w:right="0" w:firstLine="380"/>
        <w:jc w:val="both"/>
      </w:pPr>
      <w:r>
        <w:rPr>
          <w:color w:val="000000"/>
          <w:spacing w:val="0"/>
          <w:w w:val="100"/>
          <w:position w:val="0"/>
        </w:rPr>
        <w:t>本公司以资产负债率（即总负债除以总资产）为基础对资本结构进行监控。于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日，本公司的资产负债率为 </w:t>
      </w:r>
      <w:r>
        <w:rPr>
          <w:rFonts w:ascii="Times New Roman" w:eastAsia="Times New Roman" w:hAnsi="Times New Roman" w:cs="Times New Roman"/>
          <w:color w:val="000000"/>
          <w:spacing w:val="0"/>
          <w:w w:val="100"/>
          <w:position w:val="0"/>
        </w:rPr>
        <w:t>60.12%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45.74%</w:t>
      </w:r>
      <w:r>
        <w:rPr>
          <w:color w:val="000000"/>
          <w:spacing w:val="0"/>
          <w:w w:val="100"/>
          <w:position w:val="0"/>
        </w:rPr>
        <w:t>）。</w:t>
      </w:r>
    </w:p>
    <w:p>
      <w:pPr>
        <w:pStyle w:val="Style26"/>
        <w:keepNext/>
        <w:keepLines/>
        <w:widowControl w:val="0"/>
        <w:shd w:val="clear" w:color="auto" w:fill="auto"/>
        <w:bidi w:val="0"/>
        <w:spacing w:before="0" w:after="340" w:line="240" w:lineRule="auto"/>
        <w:ind w:left="0" w:right="0" w:firstLine="0"/>
        <w:jc w:val="left"/>
      </w:pPr>
      <w:bookmarkStart w:id="1913" w:name="bookmark1913"/>
      <w:bookmarkStart w:id="1914" w:name="bookmark1914"/>
      <w:bookmarkStart w:id="1915" w:name="bookmark1915"/>
      <w:r>
        <w:rPr>
          <w:color w:val="000000"/>
          <w:spacing w:val="0"/>
          <w:w w:val="100"/>
          <w:position w:val="0"/>
          <w:sz w:val="24"/>
          <w:szCs w:val="24"/>
        </w:rPr>
        <w:t>十^一、公允价值的披露</w:t>
      </w:r>
      <w:bookmarkEnd w:id="1913"/>
      <w:bookmarkEnd w:id="1914"/>
      <w:bookmarkEnd w:id="1915"/>
    </w:p>
    <w:p>
      <w:pPr>
        <w:pStyle w:val="Style32"/>
        <w:keepNext/>
        <w:keepLines/>
        <w:widowControl w:val="0"/>
        <w:shd w:val="clear" w:color="auto" w:fill="auto"/>
        <w:bidi w:val="0"/>
        <w:spacing w:before="0" w:after="34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6"/>
      <w:bookmarkEnd w:id="1917"/>
      <w:bookmarkEnd w:id="19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430"/>
        <w:gridCol w:w="2155"/>
        <w:gridCol w:w="2208"/>
        <w:gridCol w:w="1382"/>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3,742,109.26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3,742,109.26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185,633,659.80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185,633,659.80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17,123,728.39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17,123,728.39</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3,575,203.33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3,575,203.33</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7,317,312.59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202,757,388.19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210,074,700.78</w:t>
            </w: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870" w:right="1020" w:bottom="1249" w:left="1102" w:header="0" w:footer="3" w:gutter="0"/>
          <w:cols w:space="720"/>
          <w:noEndnote/>
          <w:rtlGutter w:val="0"/>
          <w:docGrid w:linePitch="360"/>
        </w:sectPr>
      </w:pPr>
    </w:p>
    <w:p>
      <w:pPr>
        <w:pStyle w:val="Style32"/>
        <w:keepNext/>
        <w:keepLines/>
        <w:widowControl w:val="0"/>
        <w:shd w:val="clear" w:color="auto" w:fill="auto"/>
        <w:tabs>
          <w:tab w:pos="378" w:val="left"/>
        </w:tabs>
        <w:bidi w:val="0"/>
        <w:spacing w:before="0" w:after="34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bookmarkEnd w:id="1921"/>
      <w:r>
        <w:rPr>
          <w:color w:val="000000"/>
          <w:spacing w:val="0"/>
          <w:w w:val="100"/>
          <w:position w:val="0"/>
        </w:rPr>
        <w:t>、</w:t>
        <w:tab/>
        <w:t>持续和非持续第一层次公允价值计量项目市价的确定依据</w:t>
      </w:r>
      <w:bookmarkEnd w:id="1919"/>
      <w:bookmarkEnd w:id="1920"/>
      <w:bookmarkEnd w:id="1922"/>
    </w:p>
    <w:p>
      <w:pPr>
        <w:pStyle w:val="Style32"/>
        <w:keepNext/>
        <w:keepLines/>
        <w:widowControl w:val="0"/>
        <w:shd w:val="clear" w:color="auto" w:fill="auto"/>
        <w:tabs>
          <w:tab w:pos="378" w:val="left"/>
        </w:tabs>
        <w:bidi w:val="0"/>
        <w:spacing w:before="0" w:after="26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w:t>
        <w:tab/>
        <w:t>持续和非持续第二层次公允价值计量项目，采用的估值技术和重要参数的定性及定量信息</w:t>
      </w:r>
      <w:bookmarkEnd w:id="1923"/>
      <w:bookmarkEnd w:id="1924"/>
      <w:bookmarkEnd w:id="1926"/>
    </w:p>
    <w:p>
      <w:pPr>
        <w:pStyle w:val="Style30"/>
        <w:keepNext w:val="0"/>
        <w:keepLines w:val="0"/>
        <w:widowControl w:val="0"/>
        <w:shd w:val="clear" w:color="auto" w:fill="auto"/>
        <w:bidi w:val="0"/>
        <w:spacing w:before="0" w:after="340"/>
        <w:ind w:left="0" w:right="0" w:firstLine="380"/>
        <w:jc w:val="both"/>
      </w:pPr>
      <w:r>
        <w:rPr>
          <w:color w:val="000000"/>
          <w:spacing w:val="0"/>
          <w:w w:val="100"/>
          <w:position w:val="0"/>
        </w:rPr>
        <w:t>公司按照在计量日活跃市场中类似资产或负债的报价、非活跃市场中相同或类似资产或负债的报价，以及在正常报价间 隔期间可观察的利率或收益率曲线等确定公允价值</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4</w:t>
      </w:r>
      <w:bookmarkEnd w:id="1929"/>
      <w:r>
        <w:rPr>
          <w:color w:val="000000"/>
          <w:spacing w:val="0"/>
          <w:w w:val="100"/>
          <w:position w:val="0"/>
        </w:rPr>
        <w:t>、</w:t>
        <w:tab/>
        <w:t>持续和非持续第三层次公允价值计量项目，采用的估值技术和重要参数的定性及定量信息</w:t>
      </w:r>
      <w:bookmarkEnd w:id="1927"/>
      <w:bookmarkEnd w:id="1928"/>
      <w:bookmarkEnd w:id="1930"/>
    </w:p>
    <w:p>
      <w:pPr>
        <w:pStyle w:val="Style30"/>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本公司持续第三层次公允价值计量的项目为应收款项融资。采用未来现金流量折现法确定公允价值，以有相似合同条款、 信用风险和剩余期限的其他金融工具的市场收益率作为折现率。对于不在活跃市场交易的权益工具投资，由于公司持有被投 资单位股权较低，无重大影响，对被投资公司采用收益法或市场法进行估值不切实可行，且近期内被投资单位无引入外部投 资者、股东之间转让股权等可作为公允价值的参考依据。故本公司采用资产基础法为估值方法，获取被投资单位</w:t>
      </w:r>
      <w:r>
        <w:rPr>
          <w:color w:val="000000"/>
          <w:spacing w:val="0"/>
          <w:w w:val="100"/>
          <w:position w:val="0"/>
        </w:rPr>
        <w:t>2021</w:t>
      </w:r>
      <w:r>
        <w:rPr>
          <w:color w:val="000000"/>
          <w:spacing w:val="0"/>
          <w:w w:val="100"/>
          <w:position w:val="0"/>
        </w:rPr>
        <w:t>年度报 表，根据被投资单位净资产价值对该被投资单位的持股比例确定评估价值。</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5</w:t>
      </w:r>
      <w:bookmarkEnd w:id="1933"/>
      <w:r>
        <w:rPr>
          <w:color w:val="000000"/>
          <w:spacing w:val="0"/>
          <w:w w:val="100"/>
          <w:position w:val="0"/>
        </w:rPr>
        <w:t>、</w:t>
        <w:tab/>
        <w:t>持续的第三层次公允价值计量项目，期初与期末账面价值间的调节信息及不可观察参数敏感性分析</w:t>
      </w:r>
      <w:bookmarkEnd w:id="1931"/>
      <w:bookmarkEnd w:id="1932"/>
      <w:bookmarkEnd w:id="1934"/>
    </w:p>
    <w:p>
      <w:pPr>
        <w:pStyle w:val="Style32"/>
        <w:keepNext/>
        <w:keepLines/>
        <w:widowControl w:val="0"/>
        <w:shd w:val="clear" w:color="auto" w:fill="auto"/>
        <w:tabs>
          <w:tab w:pos="378" w:val="left"/>
        </w:tabs>
        <w:bidi w:val="0"/>
        <w:spacing w:before="0" w:after="34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6</w:t>
      </w:r>
      <w:bookmarkEnd w:id="1937"/>
      <w:r>
        <w:rPr>
          <w:color w:val="000000"/>
          <w:spacing w:val="0"/>
          <w:w w:val="100"/>
          <w:position w:val="0"/>
        </w:rPr>
        <w:t>、</w:t>
        <w:tab/>
        <w:t>持续的公允价值计量项目，本期内发生各层级之间转换的，转换的原因及确定转换时点的政策</w:t>
      </w:r>
      <w:bookmarkEnd w:id="1935"/>
      <w:bookmarkEnd w:id="1936"/>
      <w:bookmarkEnd w:id="1938"/>
    </w:p>
    <w:p>
      <w:pPr>
        <w:pStyle w:val="Style32"/>
        <w:keepNext/>
        <w:keepLines/>
        <w:widowControl w:val="0"/>
        <w:shd w:val="clear" w:color="auto" w:fill="auto"/>
        <w:tabs>
          <w:tab w:pos="378" w:val="left"/>
        </w:tabs>
        <w:bidi w:val="0"/>
        <w:spacing w:before="0" w:after="34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7</w:t>
      </w:r>
      <w:bookmarkEnd w:id="1941"/>
      <w:r>
        <w:rPr>
          <w:color w:val="000000"/>
          <w:spacing w:val="0"/>
          <w:w w:val="100"/>
          <w:position w:val="0"/>
        </w:rPr>
        <w:t>、</w:t>
        <w:tab/>
        <w:t>本期内发生的估值技术变更及变更原因</w:t>
      </w:r>
      <w:bookmarkEnd w:id="1939"/>
      <w:bookmarkEnd w:id="1940"/>
      <w:bookmarkEnd w:id="1942"/>
    </w:p>
    <w:p>
      <w:pPr>
        <w:pStyle w:val="Style32"/>
        <w:keepNext/>
        <w:keepLines/>
        <w:widowControl w:val="0"/>
        <w:shd w:val="clear" w:color="auto" w:fill="auto"/>
        <w:tabs>
          <w:tab w:pos="378" w:val="left"/>
        </w:tabs>
        <w:bidi w:val="0"/>
        <w:spacing w:before="0" w:after="2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8</w:t>
      </w:r>
      <w:bookmarkEnd w:id="1945"/>
      <w:r>
        <w:rPr>
          <w:color w:val="000000"/>
          <w:spacing w:val="0"/>
          <w:w w:val="100"/>
          <w:position w:val="0"/>
        </w:rPr>
        <w:t>、</w:t>
        <w:tab/>
        <w:t>不以公允价值计量的金融资产和金融负债的公允价值情况</w:t>
      </w:r>
      <w:bookmarkEnd w:id="1943"/>
      <w:bookmarkEnd w:id="1944"/>
      <w:bookmarkEnd w:id="1946"/>
    </w:p>
    <w:p>
      <w:pPr>
        <w:pStyle w:val="Style30"/>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本公司以摊余成本计量的金融资产和金融负债主要包括：货币资金、应收票据、应收账款、其他应收款、短期借款、应 付票据、应付账款、其他应付款、一年内到期的长期借款、长期借款和应付债券等。</w:t>
      </w:r>
    </w:p>
    <w:p>
      <w:pPr>
        <w:pStyle w:val="Style32"/>
        <w:keepNext/>
        <w:keepLines/>
        <w:widowControl w:val="0"/>
        <w:shd w:val="clear" w:color="auto" w:fill="auto"/>
        <w:bidi w:val="0"/>
        <w:spacing w:before="0" w:after="34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9</w:t>
      </w:r>
      <w:bookmarkEnd w:id="1949"/>
      <w:r>
        <w:rPr>
          <w:color w:val="000000"/>
          <w:spacing w:val="0"/>
          <w:w w:val="100"/>
          <w:position w:val="0"/>
        </w:rPr>
        <w:t>、其他</w:t>
      </w:r>
      <w:bookmarkEnd w:id="1947"/>
      <w:bookmarkEnd w:id="1948"/>
      <w:bookmarkEnd w:id="1950"/>
    </w:p>
    <w:p>
      <w:pPr>
        <w:pStyle w:val="Style26"/>
        <w:keepNext/>
        <w:keepLines/>
        <w:widowControl w:val="0"/>
        <w:shd w:val="clear" w:color="auto" w:fill="auto"/>
        <w:bidi w:val="0"/>
        <w:spacing w:before="0" w:after="340" w:line="240" w:lineRule="auto"/>
        <w:ind w:left="0" w:right="0" w:firstLine="0"/>
        <w:jc w:val="left"/>
      </w:pPr>
      <w:bookmarkStart w:id="1951" w:name="bookmark1951"/>
      <w:bookmarkStart w:id="1952" w:name="bookmark1952"/>
      <w:bookmarkStart w:id="1953" w:name="bookmark1953"/>
      <w:r>
        <w:rPr>
          <w:color w:val="000000"/>
          <w:spacing w:val="0"/>
          <w:w w:val="100"/>
          <w:position w:val="0"/>
          <w:sz w:val="24"/>
          <w:szCs w:val="24"/>
        </w:rPr>
        <w:t>十二、关联方及关联交易</w:t>
      </w:r>
      <w:bookmarkEnd w:id="1951"/>
      <w:bookmarkEnd w:id="1952"/>
      <w:bookmarkEnd w:id="1953"/>
    </w:p>
    <w:p>
      <w:pPr>
        <w:pStyle w:val="Style32"/>
        <w:keepNext/>
        <w:keepLines/>
        <w:widowControl w:val="0"/>
        <w:shd w:val="clear" w:color="auto" w:fill="auto"/>
        <w:bidi w:val="0"/>
        <w:spacing w:before="0" w:after="340" w:line="240" w:lineRule="auto"/>
        <w:ind w:left="0" w:right="0" w:firstLine="0"/>
        <w:jc w:val="left"/>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54"/>
      <w:bookmarkEnd w:id="1955"/>
      <w:bookmarkEnd w:id="1956"/>
    </w:p>
    <w:tbl>
      <w:tblPr>
        <w:tblOverlap w:val="never"/>
        <w:jc w:val="center"/>
        <w:tblLayout w:type="fixed"/>
      </w:tblPr>
      <w:tblGrid>
        <w:gridCol w:w="3384"/>
        <w:gridCol w:w="984"/>
        <w:gridCol w:w="960"/>
        <w:gridCol w:w="1416"/>
        <w:gridCol w:w="1234"/>
        <w:gridCol w:w="1598"/>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母公司对本</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企业的持股</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母公司对本企业 的表决权比例</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青岛黄岛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500,000.00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报告期内，控股股东注册资本变化如下：（单位：万元）</w:t>
      </w:r>
    </w:p>
    <w:tbl>
      <w:tblPr>
        <w:tblOverlap w:val="never"/>
        <w:jc w:val="center"/>
        <w:tblLayout w:type="fixed"/>
      </w:tblPr>
      <w:tblGrid>
        <w:gridCol w:w="2395"/>
        <w:gridCol w:w="2390"/>
        <w:gridCol w:w="2390"/>
        <w:gridCol w:w="2395"/>
      </w:tblGrid>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本企业最终控制方是青岛西海岸新区国有资产管理局。</w:t>
      </w:r>
      <w:r>
        <w:br w:type="page"/>
      </w:r>
    </w:p>
    <w:p>
      <w:pPr>
        <w:pStyle w:val="Style32"/>
        <w:keepNext/>
        <w:keepLines/>
        <w:widowControl w:val="0"/>
        <w:shd w:val="clear" w:color="auto" w:fill="auto"/>
        <w:tabs>
          <w:tab w:pos="378" w:val="left"/>
        </w:tabs>
        <w:bidi w:val="0"/>
        <w:spacing w:before="0" w:after="34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本企业的子公司情况</w:t>
      </w:r>
      <w:bookmarkEnd w:id="1957"/>
      <w:bookmarkEnd w:id="1958"/>
      <w:bookmarkEnd w:id="1960"/>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本企业合营和联营企业情况</w:t>
      </w:r>
      <w:bookmarkEnd w:id="1961"/>
      <w:bookmarkEnd w:id="1962"/>
      <w:bookmarkEnd w:id="1964"/>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本公司无重要的合营或联营企业。本期与本公司发生关联方交易，或前期与本公司发生关联方交易形成余额的其他合营或联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营企业情况如下:</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浙江万马海立斯新能源有限公司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浙江电腾云光伏科技有限公司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深圳白鹭绿能服务投资有限公司</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、其他关联方情况</w:t>
      </w:r>
      <w:bookmarkEnd w:id="1965"/>
      <w:bookmarkEnd w:id="1966"/>
      <w:bookmarkEnd w:id="1968"/>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9.53%</w:t>
            </w:r>
            <w:r>
              <w:rPr>
                <w:color w:val="000000"/>
                <w:spacing w:val="0"/>
                <w:w w:val="100"/>
                <w:position w:val="0"/>
              </w:rPr>
              <w:t>的股东</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浙江万马智能科技集团有限公司实际控制人</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陆珍玉</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张德生先生配偶</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杭州临安万马网络技术有限公司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杭州全通轻质材料有限公司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杭州瑞正科技有限公司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浙江万马智能科技集团有限公司母公司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无锡会通轻质材料股份有限公司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浙江万马海振光电科技有限公司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重庆会通轻质材料有限公司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杭州临安万马蓝翔置业有限公司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浙江万马智能科技集团有限公司控制的公司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山东天恩综合能源有限公司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山东万恩新能源科技有限公司前控股股东</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万马科技股份有限公司</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r>
        <w:trPr>
          <w:trHeight w:val="32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浙江万马集团电气有限公司</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、关联交易情况</w:t>
      </w:r>
      <w:bookmarkEnd w:id="1969"/>
      <w:bookmarkEnd w:id="1970"/>
      <w:bookmarkEnd w:id="1972"/>
    </w:p>
    <w:p>
      <w:pPr>
        <w:pStyle w:val="Style50"/>
        <w:keepNext/>
        <w:keepLines/>
        <w:widowControl w:val="0"/>
        <w:shd w:val="clear" w:color="auto" w:fill="auto"/>
        <w:bidi w:val="0"/>
        <w:spacing w:before="0" w:after="34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3"/>
      <w:bookmarkEnd w:id="1974"/>
      <w:bookmarkEnd w:id="197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1301"/>
        <w:gridCol w:w="1176"/>
        <w:gridCol w:w="1243"/>
        <w:gridCol w:w="1027"/>
        <w:gridCol w:w="1224"/>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获批的交易</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1,621,375.00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123,327.39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万马科技股份有限公司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935,736.23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3,700,000.00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1,143,767.27</w:t>
            </w:r>
          </w:p>
        </w:tc>
      </w:tr>
    </w:tbl>
    <w:p>
      <w:pPr>
        <w:spacing w:lineRule="exact" w:line="1"/>
        <w:rPr>
          <w:sz w:val="2"/>
          <w:szCs w:val="2"/>
        </w:rPr>
      </w:pPr>
      <w:r>
        <w:br w:type="page"/>
      </w:r>
    </w:p>
    <w:tbl>
      <w:tblPr>
        <w:tblOverlap w:val="never"/>
        <w:jc w:val="center"/>
        <w:tblLayout w:type="fixed"/>
      </w:tblPr>
      <w:tblGrid>
        <w:gridCol w:w="3610"/>
        <w:gridCol w:w="1301"/>
        <w:gridCol w:w="1176"/>
        <w:gridCol w:w="1243"/>
        <w:gridCol w:w="1027"/>
        <w:gridCol w:w="1224"/>
      </w:tblGrid>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377,400.96</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1,300,000.00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浙江万马集团电气有限公司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401,775.75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576,649.98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280,235.39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190,152.21</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浙江万马海立斯新能源有限公司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3,619.46</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127,149.56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49"/>
        <w:gridCol w:w="2035"/>
        <w:gridCol w:w="2659"/>
      </w:tblGrid>
      <w:tr>
        <w:trPr>
          <w:trHeight w:val="331"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杭州全通轻质材料有限公司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3,656,566.61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2,051,591.73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1,971,777.41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1,630,453.36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杭州瑞正科技有限公司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283,401.88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31,645.61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215,874.89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359,564.09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123,379.82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3,407.08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无锡会通轻质材料股份有限公司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68,888.49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26,605.31</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浙江万马智能科技集团有限公司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47,169.81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36,085.92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35,518.59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38,230.09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浙江万马海振光电科技有限公司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15,141.98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9,585.00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杭州全通轻质材料有限公司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48,358.16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3,011.67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浙江万马集团电气有限公司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2,702.83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杭州瑞正科技有限公司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3,260.00</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重庆会通轻质材料有限公司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137,776.64</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both"/>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6"/>
      <w:bookmarkEnd w:id="1977"/>
      <w:bookmarkEnd w:id="1978"/>
    </w:p>
    <w:p>
      <w:pPr>
        <w:pStyle w:val="Style50"/>
        <w:keepNext/>
        <w:keepLines/>
        <w:widowControl w:val="0"/>
        <w:shd w:val="clear" w:color="auto" w:fill="auto"/>
        <w:bidi w:val="0"/>
        <w:spacing w:before="0" w:after="380" w:line="240" w:lineRule="auto"/>
        <w:ind w:left="0" w:right="0" w:firstLine="0"/>
        <w:jc w:val="both"/>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79"/>
      <w:bookmarkEnd w:id="1980"/>
      <w:bookmarkEnd w:id="1982"/>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1934"/>
        <w:gridCol w:w="2390"/>
        <w:gridCol w:w="240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478,238.53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481,666.80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101,499.60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杭州全通轻质材料有限公司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471,368.80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434,311.93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2040"/>
        <w:gridCol w:w="2390"/>
        <w:gridCol w:w="2400"/>
      </w:tblGrid>
      <w:tr>
        <w:trPr>
          <w:trHeight w:val="33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杭州临安万马网络技术有限公司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886,061.84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1,141,476.79</w:t>
            </w:r>
          </w:p>
        </w:tc>
      </w:tr>
    </w:tbl>
    <w:p>
      <w:pPr>
        <w:widowControl w:val="0"/>
        <w:spacing w:after="319" w:line="1" w:lineRule="exact"/>
      </w:pPr>
    </w:p>
    <w:p>
      <w:pPr>
        <w:pStyle w:val="Style50"/>
        <w:keepNext/>
        <w:keepLines/>
        <w:widowControl w:val="0"/>
        <w:shd w:val="clear" w:color="auto" w:fill="auto"/>
        <w:bidi w:val="0"/>
        <w:spacing w:before="0" w:after="380" w:line="240" w:lineRule="auto"/>
        <w:ind w:left="0" w:right="0" w:firstLine="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83"/>
      <w:bookmarkEnd w:id="1984"/>
      <w:bookmarkEnd w:id="1986"/>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本公司作为担保方</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1507"/>
        <w:gridCol w:w="1766"/>
        <w:gridCol w:w="1646"/>
        <w:gridCol w:w="1066"/>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 已经履行 完毕</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浙江万马集团特种电子电缆有限公司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浙江万马新能源有限公司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浙江万马新能源有限公司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湖州万马高分子材料有限公司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5"/>
        <w:gridCol w:w="1498"/>
        <w:gridCol w:w="1766"/>
        <w:gridCol w:w="1637"/>
        <w:gridCol w:w="1075"/>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 已经履行 完毕</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张德生、陆珍玉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张德生、陆珍玉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张德生、陆珍玉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青岛西海岸新区海洋控股集团有限公司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日为本公司之子公司浙江万马天屹通信线缆有限公司提供的</w:t>
      </w:r>
      <w:r>
        <w:rPr>
          <w:rFonts w:ascii="Times New Roman" w:eastAsia="Times New Roman" w:hAnsi="Times New Roman" w:cs="Times New Roman"/>
          <w:color w:val="000000"/>
          <w:spacing w:val="0"/>
          <w:w w:val="100"/>
          <w:position w:val="0"/>
        </w:rPr>
        <w:t>3,000.00</w:t>
      </w:r>
      <w:r>
        <w:rPr>
          <w:color w:val="000000"/>
          <w:spacing w:val="0"/>
          <w:w w:val="100"/>
          <w:position w:val="0"/>
        </w:rPr>
        <w:t>万元担保已于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日到期，上述披露日期为该笔担保期限内最晚一笔信贷业务的到期日；</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日为本公司之子公司浙江万马新能源有限公司提供的</w:t>
      </w:r>
      <w:r>
        <w:rPr>
          <w:rFonts w:ascii="Times New Roman" w:eastAsia="Times New Roman" w:hAnsi="Times New Roman" w:cs="Times New Roman"/>
          <w:color w:val="000000"/>
          <w:spacing w:val="0"/>
          <w:w w:val="100"/>
          <w:position w:val="0"/>
        </w:rPr>
        <w:t>2,000.00</w:t>
      </w:r>
      <w:r>
        <w:rPr>
          <w:color w:val="000000"/>
          <w:spacing w:val="0"/>
          <w:w w:val="100"/>
          <w:position w:val="0"/>
        </w:rPr>
        <w:t>万元担保已于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日到期，上述披露日期为该笔担保期限内最晚一笔信贷业务的到期日；</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：万马联合控股集团有限公司于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日为本公司提供的</w:t>
      </w:r>
      <w:r>
        <w:rPr>
          <w:rFonts w:ascii="Times New Roman" w:eastAsia="Times New Roman" w:hAnsi="Times New Roman" w:cs="Times New Roman"/>
          <w:color w:val="000000"/>
          <w:spacing w:val="0"/>
          <w:w w:val="100"/>
          <w:position w:val="0"/>
        </w:rPr>
        <w:t>15,000.00</w:t>
      </w:r>
      <w:r>
        <w:rPr>
          <w:color w:val="000000"/>
          <w:spacing w:val="0"/>
          <w:w w:val="100"/>
          <w:position w:val="0"/>
        </w:rPr>
        <w:t>万元担保已于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日到期， 上述披露日期为该笔担保期限内最晚一笔信贷业务的到期日；</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4</w:t>
      </w:r>
      <w:r>
        <w:rPr>
          <w:color w:val="000000"/>
          <w:spacing w:val="0"/>
          <w:w w:val="100"/>
          <w:position w:val="0"/>
        </w:rPr>
        <w:t>：万马联合控股集团有限公司、张德生、陆珍玉于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日为本公司各提供的</w:t>
      </w:r>
      <w:r>
        <w:rPr>
          <w:rFonts w:ascii="Times New Roman" w:eastAsia="Times New Roman" w:hAnsi="Times New Roman" w:cs="Times New Roman"/>
          <w:color w:val="000000"/>
          <w:spacing w:val="0"/>
          <w:w w:val="100"/>
          <w:position w:val="0"/>
        </w:rPr>
        <w:t>27,000.00</w:t>
      </w:r>
      <w:r>
        <w:rPr>
          <w:color w:val="000000"/>
          <w:spacing w:val="0"/>
          <w:w w:val="100"/>
          <w:position w:val="0"/>
        </w:rPr>
        <w:t>万元担保已于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日已到期，上述披露日期为该笔担保期限内最晚一笔信贷业务的到期日。</w:t>
      </w:r>
      <w:r>
        <w:br w:type="page"/>
      </w:r>
    </w:p>
    <w:p>
      <w:pPr>
        <w:pStyle w:val="Style50"/>
        <w:keepNext/>
        <w:keepLines/>
        <w:widowControl w:val="0"/>
        <w:shd w:val="clear" w:color="auto" w:fill="auto"/>
        <w:tabs>
          <w:tab w:pos="493" w:val="left"/>
        </w:tabs>
        <w:bidi w:val="0"/>
        <w:spacing w:before="0" w:after="380" w:line="240" w:lineRule="auto"/>
        <w:ind w:left="0" w:right="0" w:firstLine="0"/>
        <w:jc w:val="both"/>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87"/>
      <w:bookmarkEnd w:id="1988"/>
      <w:bookmarkEnd w:id="1990"/>
    </w:p>
    <w:p>
      <w:pPr>
        <w:pStyle w:val="Style50"/>
        <w:keepNext/>
        <w:keepLines/>
        <w:widowControl w:val="0"/>
        <w:shd w:val="clear" w:color="auto" w:fill="auto"/>
        <w:tabs>
          <w:tab w:pos="493" w:val="left"/>
        </w:tabs>
        <w:bidi w:val="0"/>
        <w:spacing w:before="0" w:after="380" w:line="240" w:lineRule="auto"/>
        <w:ind w:left="0" w:right="0" w:firstLine="0"/>
        <w:jc w:val="both"/>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91"/>
      <w:bookmarkEnd w:id="1992"/>
      <w:bookmarkEnd w:id="19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43"/>
        <w:gridCol w:w="1747"/>
        <w:gridCol w:w="2390"/>
        <w:gridCol w:w="240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84,955.75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106,194.69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55,787.61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14,757.52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杭州临安万马蓝翔置业有限公司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110,000.00</w:t>
            </w:r>
          </w:p>
        </w:tc>
      </w:tr>
    </w:tbl>
    <w:p>
      <w:pPr>
        <w:widowControl w:val="0"/>
        <w:spacing w:after="319" w:line="1" w:lineRule="exact"/>
      </w:pPr>
    </w:p>
    <w:p>
      <w:pPr>
        <w:pStyle w:val="Style50"/>
        <w:keepNext/>
        <w:keepLines/>
        <w:widowControl w:val="0"/>
        <w:shd w:val="clear" w:color="auto" w:fill="auto"/>
        <w:bidi w:val="0"/>
        <w:spacing w:before="0" w:after="380" w:line="240" w:lineRule="auto"/>
        <w:ind w:left="0" w:right="0" w:firstLine="0"/>
        <w:jc w:val="both"/>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95"/>
      <w:bookmarkEnd w:id="1996"/>
      <w:bookmarkEnd w:id="19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3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7,597,501.27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3,435,219.32</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both"/>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9"/>
      <w:bookmarkEnd w:id="2000"/>
      <w:bookmarkEnd w:id="2002"/>
    </w:p>
    <w:p>
      <w:pPr>
        <w:pStyle w:val="Style32"/>
        <w:keepNext/>
        <w:keepLines/>
        <w:widowControl w:val="0"/>
        <w:shd w:val="clear" w:color="auto" w:fill="auto"/>
        <w:bidi w:val="0"/>
        <w:spacing w:before="0" w:after="320" w:line="240" w:lineRule="auto"/>
        <w:ind w:left="0" w:right="0" w:firstLine="0"/>
        <w:jc w:val="both"/>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6</w:t>
      </w:r>
      <w:bookmarkEnd w:id="2005"/>
      <w:r>
        <w:rPr>
          <w:color w:val="000000"/>
          <w:spacing w:val="0"/>
          <w:w w:val="100"/>
          <w:position w:val="0"/>
        </w:rPr>
        <w:t>、关联方应收应付款项</w:t>
      </w:r>
      <w:bookmarkEnd w:id="2003"/>
      <w:bookmarkEnd w:id="2004"/>
      <w:bookmarkEnd w:id="2006"/>
    </w:p>
    <w:p>
      <w:pPr>
        <w:pStyle w:val="Style50"/>
        <w:keepNext/>
        <w:keepLines/>
        <w:widowControl w:val="0"/>
        <w:shd w:val="clear" w:color="auto" w:fill="auto"/>
        <w:bidi w:val="0"/>
        <w:spacing w:before="0" w:after="320" w:line="240" w:lineRule="auto"/>
        <w:ind w:left="0" w:right="0" w:firstLine="0"/>
        <w:jc w:val="both"/>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7"/>
      <w:bookmarkEnd w:id="2008"/>
      <w:bookmarkEnd w:id="200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2798"/>
        <w:gridCol w:w="1325"/>
        <w:gridCol w:w="1109"/>
        <w:gridCol w:w="1589"/>
        <w:gridCol w:w="1603"/>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43,200.00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55,690.00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杭州全通轻质材料有限公司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432,333.47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282,364.58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164,245.72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194,322.95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浙江万马智能科技集团有限公司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848,344.00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浙江万马海振光电科技有限公司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山东天恩综合能源有限公司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2,078,442.00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万马科技股份有限公司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after="380" w:line="240" w:lineRule="auto"/>
        <w:ind w:left="0" w:right="0" w:firstLine="0"/>
        <w:jc w:val="both"/>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0"/>
      <w:bookmarkEnd w:id="2011"/>
      <w:bookmarkEnd w:id="20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3086"/>
        <w:gridCol w:w="2390"/>
        <w:gridCol w:w="240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855,516.60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760,362.50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浙江万马海立斯新能源有限公司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185,210.23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298,524.00</w:t>
            </w:r>
          </w:p>
        </w:tc>
      </w:tr>
      <w:tr>
        <w:trPr>
          <w:trHeight w:val="322"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浙江万马集团电气有限公司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126,961.87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31,833.31</w:t>
            </w:r>
          </w:p>
        </w:tc>
      </w:tr>
    </w:tbl>
    <w:tbl>
      <w:tblPr>
        <w:tblOverlap w:val="never"/>
        <w:jc w:val="center"/>
        <w:tblLayout w:type="fixed"/>
      </w:tblPr>
      <w:tblGrid>
        <w:gridCol w:w="1704"/>
        <w:gridCol w:w="3086"/>
        <w:gridCol w:w="2390"/>
        <w:gridCol w:w="2400"/>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浙江万马海振光电科技有限公司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浙江万马泰科新材料有限公司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85,563.19</w:t>
            </w:r>
          </w:p>
        </w:tc>
      </w:tr>
    </w:tbl>
    <w:p>
      <w:pPr>
        <w:widowControl w:val="0"/>
        <w:spacing w:after="279" w:line="1" w:lineRule="exact"/>
      </w:pPr>
    </w:p>
    <w:p>
      <w:pPr>
        <w:pStyle w:val="Style32"/>
        <w:keepNext/>
        <w:keepLines/>
        <w:widowControl w:val="0"/>
        <w:shd w:val="clear" w:color="auto" w:fill="auto"/>
        <w:tabs>
          <w:tab w:pos="373" w:val="left"/>
        </w:tabs>
        <w:bidi w:val="0"/>
        <w:spacing w:before="0" w:after="34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7</w:t>
      </w:r>
      <w:bookmarkEnd w:id="2015"/>
      <w:r>
        <w:rPr>
          <w:color w:val="000000"/>
          <w:spacing w:val="0"/>
          <w:w w:val="100"/>
          <w:position w:val="0"/>
        </w:rPr>
        <w:t>、</w:t>
        <w:tab/>
        <w:t>关联方承诺</w:t>
      </w:r>
      <w:bookmarkEnd w:id="2013"/>
      <w:bookmarkEnd w:id="2014"/>
      <w:bookmarkEnd w:id="2016"/>
    </w:p>
    <w:p>
      <w:pPr>
        <w:pStyle w:val="Style32"/>
        <w:keepNext/>
        <w:keepLines/>
        <w:widowControl w:val="0"/>
        <w:shd w:val="clear" w:color="auto" w:fill="auto"/>
        <w:tabs>
          <w:tab w:pos="378" w:val="left"/>
        </w:tabs>
        <w:bidi w:val="0"/>
        <w:spacing w:before="0" w:after="34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8</w:t>
      </w:r>
      <w:bookmarkEnd w:id="2019"/>
      <w:r>
        <w:rPr>
          <w:color w:val="000000"/>
          <w:spacing w:val="0"/>
          <w:w w:val="100"/>
          <w:position w:val="0"/>
        </w:rPr>
        <w:t>、</w:t>
        <w:tab/>
        <w:t>其他</w:t>
      </w:r>
      <w:bookmarkEnd w:id="2017"/>
      <w:bookmarkEnd w:id="2018"/>
      <w:bookmarkEnd w:id="2020"/>
    </w:p>
    <w:p>
      <w:pPr>
        <w:pStyle w:val="Style26"/>
        <w:keepNext/>
        <w:keepLines/>
        <w:widowControl w:val="0"/>
        <w:shd w:val="clear" w:color="auto" w:fill="auto"/>
        <w:bidi w:val="0"/>
        <w:spacing w:before="0" w:after="340" w:line="240" w:lineRule="auto"/>
        <w:ind w:left="0" w:right="0" w:firstLine="0"/>
        <w:jc w:val="left"/>
      </w:pPr>
      <w:bookmarkStart w:id="2021" w:name="bookmark2021"/>
      <w:bookmarkStart w:id="2022" w:name="bookmark2022"/>
      <w:bookmarkStart w:id="2023" w:name="bookmark2023"/>
      <w:r>
        <w:rPr>
          <w:color w:val="000000"/>
          <w:spacing w:val="0"/>
          <w:w w:val="100"/>
          <w:position w:val="0"/>
          <w:sz w:val="24"/>
          <w:szCs w:val="24"/>
        </w:rPr>
        <w:t>十三、承诺及或有事项</w:t>
      </w:r>
      <w:bookmarkEnd w:id="2021"/>
      <w:bookmarkEnd w:id="2022"/>
      <w:bookmarkEnd w:id="2023"/>
    </w:p>
    <w:p>
      <w:pPr>
        <w:pStyle w:val="Style32"/>
        <w:keepNext/>
        <w:keepLines/>
        <w:widowControl w:val="0"/>
        <w:shd w:val="clear" w:color="auto" w:fill="auto"/>
        <w:tabs>
          <w:tab w:pos="368" w:val="left"/>
        </w:tabs>
        <w:bidi w:val="0"/>
        <w:spacing w:before="0" w:after="28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bookmarkEnd w:id="2026"/>
      <w:r>
        <w:rPr>
          <w:color w:val="000000"/>
          <w:spacing w:val="0"/>
          <w:w w:val="100"/>
          <w:position w:val="0"/>
        </w:rPr>
        <w:t>、</w:t>
        <w:tab/>
        <w:t>重要承诺事项</w:t>
      </w:r>
      <w:bookmarkEnd w:id="2024"/>
      <w:bookmarkEnd w:id="2025"/>
      <w:bookmarkEnd w:id="2027"/>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340" w:line="313" w:lineRule="exact"/>
        <w:ind w:left="0"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日，本公司无重要承诺事项。</w:t>
      </w:r>
    </w:p>
    <w:p>
      <w:pPr>
        <w:pStyle w:val="Style32"/>
        <w:keepNext/>
        <w:keepLines/>
        <w:widowControl w:val="0"/>
        <w:shd w:val="clear" w:color="auto" w:fill="auto"/>
        <w:tabs>
          <w:tab w:pos="378" w:val="left"/>
        </w:tabs>
        <w:bidi w:val="0"/>
        <w:spacing w:before="0" w:after="34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w:t>
        <w:tab/>
        <w:t>或有事项</w:t>
      </w:r>
      <w:bookmarkEnd w:id="2028"/>
      <w:bookmarkEnd w:id="2029"/>
      <w:bookmarkEnd w:id="2031"/>
    </w:p>
    <w:p>
      <w:pPr>
        <w:pStyle w:val="Style50"/>
        <w:keepNext/>
        <w:keepLines/>
        <w:widowControl w:val="0"/>
        <w:shd w:val="clear" w:color="auto" w:fill="auto"/>
        <w:tabs>
          <w:tab w:pos="493" w:val="left"/>
        </w:tabs>
        <w:bidi w:val="0"/>
        <w:spacing w:before="0" w:line="240" w:lineRule="auto"/>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32"/>
      <w:bookmarkEnd w:id="2033"/>
      <w:bookmarkEnd w:id="2035"/>
    </w:p>
    <w:p>
      <w:pPr>
        <w:pStyle w:val="Style30"/>
        <w:keepNext w:val="0"/>
        <w:keepLines w:val="0"/>
        <w:widowControl w:val="0"/>
        <w:shd w:val="clear" w:color="auto" w:fill="auto"/>
        <w:tabs>
          <w:tab w:pos="729" w:val="left"/>
        </w:tabs>
        <w:bidi w:val="0"/>
        <w:spacing w:before="0" w:after="0" w:line="313" w:lineRule="exact"/>
        <w:ind w:left="0" w:right="0" w:firstLine="380"/>
        <w:jc w:val="both"/>
      </w:pPr>
      <w:bookmarkStart w:id="2036" w:name="bookmark2036"/>
      <w:r>
        <w:rPr>
          <w:rFonts w:ascii="Times New Roman" w:eastAsia="Times New Roman" w:hAnsi="Times New Roman" w:cs="Times New Roman"/>
          <w:color w:val="000000"/>
          <w:spacing w:val="0"/>
          <w:w w:val="100"/>
          <w:position w:val="0"/>
        </w:rPr>
        <w:t>1</w:t>
      </w:r>
      <w:bookmarkEnd w:id="2036"/>
      <w:r>
        <w:rPr>
          <w:color w:val="000000"/>
          <w:spacing w:val="0"/>
          <w:w w:val="100"/>
          <w:position w:val="0"/>
        </w:rPr>
        <w:t>）</w:t>
        <w:tab/>
        <w:t>未决诉讼</w:t>
      </w:r>
    </w:p>
    <w:p>
      <w:pPr>
        <w:pStyle w:val="Style30"/>
        <w:keepNext w:val="0"/>
        <w:keepLines w:val="0"/>
        <w:widowControl w:val="0"/>
        <w:shd w:val="clear" w:color="auto" w:fill="auto"/>
        <w:bidi w:val="0"/>
        <w:spacing w:before="0" w:after="0"/>
        <w:ind w:left="0" w:right="0" w:firstLine="380"/>
        <w:jc w:val="both"/>
      </w:pPr>
      <w:r>
        <w:rPr>
          <w:color w:val="000000"/>
          <w:spacing w:val="0"/>
          <w:w w:val="100"/>
          <w:position w:val="0"/>
        </w:rPr>
        <w:t>清远万马新材料有限公司（以下简称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清远万马</w:t>
      </w:r>
      <w:r>
        <w:rPr>
          <w:rFonts w:ascii="Times New Roman" w:eastAsia="Times New Roman" w:hAnsi="Times New Roman" w:cs="Times New Roman"/>
          <w:color w:val="000000"/>
          <w:spacing w:val="0"/>
          <w:w w:val="100"/>
          <w:position w:val="0"/>
        </w:rPr>
        <w:t>”</w:t>
      </w:r>
      <w:r>
        <w:rPr>
          <w:color w:val="000000"/>
          <w:spacing w:val="0"/>
          <w:w w:val="100"/>
          <w:position w:val="0"/>
        </w:rPr>
        <w:t>）为本公司的孙公司，广东大城建设集团有限公司（以下简称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广东大 城</w:t>
      </w:r>
      <w:r>
        <w:rPr>
          <w:rFonts w:ascii="Times New Roman" w:eastAsia="Times New Roman" w:hAnsi="Times New Roman" w:cs="Times New Roman"/>
          <w:color w:val="000000"/>
          <w:spacing w:val="0"/>
          <w:w w:val="100"/>
          <w:position w:val="0"/>
        </w:rPr>
        <w:t>”</w:t>
      </w:r>
      <w:r>
        <w:rPr>
          <w:color w:val="000000"/>
          <w:spacing w:val="0"/>
          <w:w w:val="100"/>
          <w:position w:val="0"/>
        </w:rPr>
        <w:t>）为本公司提供工程服务的承包人，广东大城将部分工程转包给申请人莫箭。</w:t>
      </w:r>
    </w:p>
    <w:p>
      <w:pPr>
        <w:pStyle w:val="Style30"/>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日，申请人莫箭向广东省清远市清城区人民法院（以下简称</w:t>
      </w:r>
      <w:r>
        <w:rPr>
          <w:rFonts w:ascii="Times New Roman" w:eastAsia="Times New Roman" w:hAnsi="Times New Roman" w:cs="Times New Roman"/>
          <w:color w:val="000000"/>
          <w:spacing w:val="0"/>
          <w:w w:val="100"/>
          <w:position w:val="0"/>
        </w:rPr>
        <w:t>“</w:t>
      </w:r>
      <w:r>
        <w:rPr>
          <w:color w:val="000000"/>
          <w:spacing w:val="0"/>
          <w:w w:val="100"/>
          <w:position w:val="0"/>
        </w:rPr>
        <w:t>清城法院</w:t>
      </w:r>
      <w:r>
        <w:rPr>
          <w:rFonts w:ascii="Times New Roman" w:eastAsia="Times New Roman" w:hAnsi="Times New Roman" w:cs="Times New Roman"/>
          <w:color w:val="000000"/>
          <w:spacing w:val="0"/>
          <w:w w:val="100"/>
          <w:position w:val="0"/>
        </w:rPr>
        <w:t>”</w:t>
      </w:r>
      <w:r>
        <w:rPr>
          <w:color w:val="000000"/>
          <w:spacing w:val="0"/>
          <w:w w:val="100"/>
          <w:position w:val="0"/>
        </w:rPr>
        <w:t>）提起诉讼，要求被申请人清 远万马偿付建设工程施工款，并于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日向清城法院提出财产保全，要求冻结清远万马银行账户存款 </w:t>
      </w:r>
      <w:r>
        <w:rPr>
          <w:rFonts w:ascii="Times New Roman" w:eastAsia="Times New Roman" w:hAnsi="Times New Roman" w:cs="Times New Roman"/>
          <w:color w:val="000000"/>
          <w:spacing w:val="0"/>
          <w:w w:val="100"/>
          <w:position w:val="0"/>
        </w:rPr>
        <w:t>8,274,263.22</w:t>
      </w:r>
      <w:r>
        <w:rPr>
          <w:color w:val="000000"/>
          <w:spacing w:val="0"/>
          <w:w w:val="100"/>
          <w:position w:val="0"/>
        </w:rPr>
        <w:t>元，并由永安财产保险股份有限公司广州中心支公司提供保函作为担保。</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清城法院认为申请人莫箭的申请符合法律规定，作出民事裁定书（</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1802</w:t>
      </w:r>
      <w:r>
        <w:rPr>
          <w:color w:val="000000"/>
          <w:spacing w:val="0"/>
          <w:w w:val="100"/>
          <w:position w:val="0"/>
        </w:rPr>
        <w:t>民初</w:t>
      </w:r>
      <w:r>
        <w:rPr>
          <w:rFonts w:ascii="Times New Roman" w:eastAsia="Times New Roman" w:hAnsi="Times New Roman" w:cs="Times New Roman"/>
          <w:color w:val="000000"/>
          <w:spacing w:val="0"/>
          <w:w w:val="100"/>
          <w:position w:val="0"/>
        </w:rPr>
        <w:t>11197</w:t>
      </w:r>
      <w:r>
        <w:rPr>
          <w:color w:val="000000"/>
          <w:spacing w:val="0"/>
          <w:w w:val="100"/>
          <w:position w:val="0"/>
        </w:rPr>
        <w:t>号，冻结被申请人清远万 马</w:t>
      </w:r>
      <w:r>
        <w:rPr>
          <w:rFonts w:ascii="Times New Roman" w:eastAsia="Times New Roman" w:hAnsi="Times New Roman" w:cs="Times New Roman"/>
          <w:color w:val="000000"/>
          <w:spacing w:val="0"/>
          <w:w w:val="100"/>
          <w:position w:val="0"/>
        </w:rPr>
        <w:t>8,274,263.22</w:t>
      </w:r>
      <w:r>
        <w:rPr>
          <w:color w:val="000000"/>
          <w:spacing w:val="0"/>
          <w:w w:val="100"/>
          <w:position w:val="0"/>
        </w:rPr>
        <w:t xml:space="preserve">元的银行存款，期限为一年。被申请人清远万马随即聘请当地律师与法院协调后，将申请人保全财产金额 </w:t>
      </w:r>
      <w:r>
        <w:rPr>
          <w:rFonts w:ascii="Times New Roman" w:eastAsia="Times New Roman" w:hAnsi="Times New Roman" w:cs="Times New Roman"/>
          <w:color w:val="000000"/>
          <w:spacing w:val="0"/>
          <w:w w:val="100"/>
          <w:position w:val="0"/>
        </w:rPr>
        <w:t>8,274,263.22</w:t>
      </w:r>
      <w:r>
        <w:rPr>
          <w:color w:val="000000"/>
          <w:spacing w:val="0"/>
          <w:w w:val="100"/>
          <w:position w:val="0"/>
        </w:rPr>
        <w:t>元划入清城法院指定账户并解封银行账户。</w:t>
      </w:r>
    </w:p>
    <w:p>
      <w:pPr>
        <w:pStyle w:val="Style30"/>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日第一次开庭，广东大城提出答辩期，法官明确举证期至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日止，举证期满后先组织庭前 交还证据，再安排开庭。后经申请人提出须对工程造价进行鉴定。法院委托第三方鉴定机构于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日到项目现场进 行现场勘察。第三方鉴定机构于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w:t>
      </w:r>
      <w:r>
        <w:rPr>
          <w:rFonts w:ascii="Times New Roman" w:eastAsia="Times New Roman" w:hAnsi="Times New Roman" w:cs="Times New Roman"/>
          <w:color w:val="000000"/>
          <w:spacing w:val="0"/>
          <w:w w:val="100"/>
          <w:position w:val="0"/>
        </w:rPr>
        <w:t>“</w:t>
      </w:r>
      <w:r>
        <w:rPr>
          <w:color w:val="000000"/>
          <w:spacing w:val="0"/>
          <w:w w:val="100"/>
          <w:position w:val="0"/>
        </w:rPr>
        <w:t>工程造价鉴定意见书</w:t>
      </w:r>
      <w:r>
        <w:rPr>
          <w:rFonts w:ascii="Times New Roman" w:eastAsia="Times New Roman" w:hAnsi="Times New Roman" w:cs="Times New Roman"/>
          <w:color w:val="000000"/>
          <w:spacing w:val="0"/>
          <w:w w:val="100"/>
          <w:position w:val="0"/>
        </w:rPr>
        <w:t>”</w:t>
      </w:r>
      <w:r>
        <w:rPr>
          <w:color w:val="000000"/>
          <w:spacing w:val="0"/>
          <w:w w:val="100"/>
          <w:position w:val="0"/>
        </w:rPr>
        <w:t>初稿。目前广东大城与被申请人莫箭均在法院要 求期限内对该份鉴定初稿提出了不同意见，现阶段由法院对鉴定初稿及双方意见进行复核，目前该案件尚在审理中。</w:t>
      </w:r>
    </w:p>
    <w:p>
      <w:pPr>
        <w:pStyle w:val="Style30"/>
        <w:keepNext w:val="0"/>
        <w:keepLines w:val="0"/>
        <w:widowControl w:val="0"/>
        <w:shd w:val="clear" w:color="auto" w:fill="auto"/>
        <w:tabs>
          <w:tab w:pos="748" w:val="left"/>
        </w:tabs>
        <w:bidi w:val="0"/>
        <w:spacing w:before="0" w:after="0" w:line="313" w:lineRule="exact"/>
        <w:ind w:left="0" w:right="0" w:firstLine="380"/>
        <w:jc w:val="both"/>
      </w:pPr>
      <w:bookmarkStart w:id="2037" w:name="bookmark2037"/>
      <w:r>
        <w:rPr>
          <w:rFonts w:ascii="Times New Roman" w:eastAsia="Times New Roman" w:hAnsi="Times New Roman" w:cs="Times New Roman"/>
          <w:color w:val="000000"/>
          <w:spacing w:val="0"/>
          <w:w w:val="100"/>
          <w:position w:val="0"/>
        </w:rPr>
        <w:t>2</w:t>
      </w:r>
      <w:bookmarkEnd w:id="2037"/>
      <w:r>
        <w:rPr>
          <w:color w:val="000000"/>
          <w:spacing w:val="0"/>
          <w:w w:val="100"/>
          <w:position w:val="0"/>
        </w:rPr>
        <w:t>）</w:t>
        <w:tab/>
        <w:t>已开立未到期的保函</w:t>
      </w:r>
    </w:p>
    <w:p>
      <w:pPr>
        <w:pStyle w:val="Style30"/>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日，本公司开立的尚未到期的履约保函、质量保函、预付款保函、投标保函合计金额为</w:t>
      </w:r>
      <w:r>
        <w:rPr>
          <w:rFonts w:ascii="Times New Roman" w:eastAsia="Times New Roman" w:hAnsi="Times New Roman" w:cs="Times New Roman"/>
          <w:color w:val="000000"/>
          <w:spacing w:val="0"/>
          <w:w w:val="100"/>
          <w:position w:val="0"/>
        </w:rPr>
        <w:t>30,839.05</w:t>
      </w:r>
      <w:r>
        <w:rPr>
          <w:color w:val="000000"/>
          <w:spacing w:val="0"/>
          <w:w w:val="100"/>
          <w:position w:val="0"/>
        </w:rPr>
        <w:t>万元。</w:t>
      </w:r>
    </w:p>
    <w:p>
      <w:pPr>
        <w:pStyle w:val="Style50"/>
        <w:keepNext/>
        <w:keepLines/>
        <w:widowControl w:val="0"/>
        <w:shd w:val="clear" w:color="auto" w:fill="auto"/>
        <w:tabs>
          <w:tab w:pos="493" w:val="left"/>
        </w:tabs>
        <w:bidi w:val="0"/>
        <w:spacing w:before="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38"/>
      <w:bookmarkEnd w:id="2039"/>
      <w:bookmarkEnd w:id="2041"/>
    </w:p>
    <w:p>
      <w:pPr>
        <w:pStyle w:val="Style30"/>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40" w:line="240" w:lineRule="auto"/>
        <w:ind w:left="0" w:right="0" w:firstLine="0"/>
        <w:jc w:val="both"/>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3</w:t>
      </w:r>
      <w:bookmarkEnd w:id="2044"/>
      <w:r>
        <w:rPr>
          <w:color w:val="000000"/>
          <w:spacing w:val="0"/>
          <w:w w:val="100"/>
          <w:position w:val="0"/>
        </w:rPr>
        <w:t>、其他</w:t>
      </w:r>
      <w:bookmarkEnd w:id="2042"/>
      <w:bookmarkEnd w:id="2043"/>
      <w:bookmarkEnd w:id="2045"/>
    </w:p>
    <w:p>
      <w:pPr>
        <w:pStyle w:val="Style26"/>
        <w:keepNext/>
        <w:keepLines/>
        <w:widowControl w:val="0"/>
        <w:shd w:val="clear" w:color="auto" w:fill="auto"/>
        <w:bidi w:val="0"/>
        <w:spacing w:before="0" w:after="340" w:line="240" w:lineRule="auto"/>
        <w:ind w:left="0" w:right="0" w:firstLine="0"/>
        <w:jc w:val="both"/>
      </w:pPr>
      <w:bookmarkStart w:id="2046" w:name="bookmark2046"/>
      <w:bookmarkStart w:id="2047" w:name="bookmark2047"/>
      <w:bookmarkStart w:id="2048" w:name="bookmark2048"/>
      <w:r>
        <w:rPr>
          <w:color w:val="000000"/>
          <w:spacing w:val="0"/>
          <w:w w:val="100"/>
          <w:position w:val="0"/>
          <w:sz w:val="24"/>
          <w:szCs w:val="24"/>
        </w:rPr>
        <w:t>十四、资产负债表日后事项</w:t>
      </w:r>
      <w:bookmarkEnd w:id="2046"/>
      <w:bookmarkEnd w:id="2047"/>
      <w:bookmarkEnd w:id="2048"/>
    </w:p>
    <w:p>
      <w:pPr>
        <w:pStyle w:val="Style32"/>
        <w:keepNext/>
        <w:keepLines/>
        <w:widowControl w:val="0"/>
        <w:shd w:val="clear" w:color="auto" w:fill="auto"/>
        <w:tabs>
          <w:tab w:pos="368" w:val="left"/>
        </w:tabs>
        <w:bidi w:val="0"/>
        <w:spacing w:before="0" w:after="340" w:line="240" w:lineRule="auto"/>
        <w:ind w:left="0" w:right="0" w:firstLine="0"/>
        <w:jc w:val="both"/>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1</w:t>
      </w:r>
      <w:bookmarkEnd w:id="2051"/>
      <w:r>
        <w:rPr>
          <w:color w:val="000000"/>
          <w:spacing w:val="0"/>
          <w:w w:val="100"/>
          <w:position w:val="0"/>
        </w:rPr>
        <w:t>、</w:t>
        <w:tab/>
        <w:t>重要的非调整事项</w:t>
      </w:r>
      <w:bookmarkEnd w:id="2049"/>
      <w:bookmarkEnd w:id="2050"/>
      <w:bookmarkEnd w:id="2052"/>
    </w:p>
    <w:p>
      <w:pPr>
        <w:pStyle w:val="Style32"/>
        <w:keepNext/>
        <w:keepLines/>
        <w:widowControl w:val="0"/>
        <w:shd w:val="clear" w:color="auto" w:fill="auto"/>
        <w:tabs>
          <w:tab w:pos="378" w:val="left"/>
        </w:tabs>
        <w:bidi w:val="0"/>
        <w:spacing w:before="0" w:after="340" w:line="240" w:lineRule="auto"/>
        <w:ind w:left="0" w:right="0" w:firstLine="0"/>
        <w:jc w:val="both"/>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2</w:t>
      </w:r>
      <w:bookmarkEnd w:id="2055"/>
      <w:r>
        <w:rPr>
          <w:color w:val="000000"/>
          <w:spacing w:val="0"/>
          <w:w w:val="100"/>
          <w:position w:val="0"/>
        </w:rPr>
        <w:t>、</w:t>
        <w:tab/>
        <w:t>利润分配情况</w:t>
      </w:r>
      <w:bookmarkEnd w:id="2053"/>
      <w:bookmarkEnd w:id="2054"/>
      <w:bookmarkEnd w:id="20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37,190,858.43</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37,190,858.43</w:t>
            </w:r>
          </w:p>
        </w:tc>
      </w:tr>
    </w:tbl>
    <w:p>
      <w:pPr>
        <w:widowControl w:val="0"/>
        <w:spacing w:after="239" w:line="1" w:lineRule="exact"/>
      </w:pPr>
    </w:p>
    <w:p>
      <w:pPr>
        <w:pStyle w:val="Style32"/>
        <w:keepNext/>
        <w:keepLines/>
        <w:widowControl w:val="0"/>
        <w:shd w:val="clear" w:color="auto" w:fill="auto"/>
        <w:bidi w:val="0"/>
        <w:spacing w:before="0" w:after="340" w:line="240" w:lineRule="auto"/>
        <w:ind w:left="0" w:right="0" w:firstLine="0"/>
        <w:jc w:val="both"/>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3</w:t>
      </w:r>
      <w:bookmarkEnd w:id="2059"/>
      <w:r>
        <w:rPr>
          <w:color w:val="000000"/>
          <w:spacing w:val="0"/>
          <w:w w:val="100"/>
          <w:position w:val="0"/>
        </w:rPr>
        <w:t>、销售退回</w:t>
      </w:r>
      <w:bookmarkEnd w:id="2057"/>
      <w:bookmarkEnd w:id="2058"/>
      <w:bookmarkEnd w:id="2060"/>
    </w:p>
    <w:p>
      <w:pPr>
        <w:pStyle w:val="Style32"/>
        <w:keepNext/>
        <w:keepLines/>
        <w:widowControl w:val="0"/>
        <w:shd w:val="clear" w:color="auto" w:fill="auto"/>
        <w:bidi w:val="0"/>
        <w:spacing w:before="0" w:after="340" w:line="240" w:lineRule="auto"/>
        <w:ind w:left="0" w:right="0" w:firstLine="0"/>
        <w:jc w:val="both"/>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4</w:t>
      </w:r>
      <w:bookmarkEnd w:id="2063"/>
      <w:r>
        <w:rPr>
          <w:color w:val="000000"/>
          <w:spacing w:val="0"/>
          <w:w w:val="100"/>
          <w:position w:val="0"/>
        </w:rPr>
        <w:t>、其他资产负债表日后事项说明</w:t>
      </w:r>
      <w:bookmarkEnd w:id="2061"/>
      <w:bookmarkEnd w:id="2062"/>
      <w:bookmarkEnd w:id="2064"/>
    </w:p>
    <w:p>
      <w:pPr>
        <w:pStyle w:val="Style30"/>
        <w:keepNext w:val="0"/>
        <w:keepLines w:val="0"/>
        <w:widowControl w:val="0"/>
        <w:shd w:val="clear" w:color="auto" w:fill="auto"/>
        <w:tabs>
          <w:tab w:pos="896" w:val="left"/>
        </w:tabs>
        <w:bidi w:val="0"/>
        <w:spacing w:before="0" w:after="140" w:line="299" w:lineRule="exact"/>
        <w:ind w:left="0" w:right="0" w:firstLine="380"/>
        <w:jc w:val="both"/>
      </w:pPr>
      <w:bookmarkStart w:id="2065" w:name="bookmark2065"/>
      <w:r>
        <w:rPr>
          <w:color w:val="000000"/>
          <w:spacing w:val="0"/>
          <w:w w:val="100"/>
          <w:position w:val="0"/>
        </w:rPr>
        <w:t>（</w:t>
      </w:r>
      <w:bookmarkEnd w:id="2065"/>
      <w:r>
        <w:rPr>
          <w:rFonts w:ascii="Times New Roman" w:eastAsia="Times New Roman" w:hAnsi="Times New Roman" w:cs="Times New Roman"/>
          <w:color w:val="000000"/>
          <w:spacing w:val="0"/>
          <w:w w:val="100"/>
          <w:position w:val="0"/>
        </w:rPr>
        <w:t>1</w:t>
      </w:r>
      <w:r>
        <w:rPr>
          <w:color w:val="000000"/>
          <w:spacing w:val="0"/>
          <w:w w:val="100"/>
          <w:position w:val="0"/>
        </w:rPr>
        <w:t>）</w:t>
        <w:tab/>
        <w:t>本公司子公司万马奔腾新能源产业集团有限公司（以下简称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产业集团</w:t>
      </w:r>
      <w:r>
        <w:rPr>
          <w:rFonts w:ascii="Times New Roman" w:eastAsia="Times New Roman" w:hAnsi="Times New Roman" w:cs="Times New Roman"/>
          <w:color w:val="000000"/>
          <w:spacing w:val="0"/>
          <w:w w:val="100"/>
          <w:position w:val="0"/>
        </w:rPr>
        <w:t>”</w:t>
      </w:r>
      <w:r>
        <w:rPr>
          <w:color w:val="000000"/>
          <w:spacing w:val="0"/>
          <w:w w:val="100"/>
          <w:position w:val="0"/>
        </w:rPr>
        <w:t>）拟与有限合伙人北京银河创新技术发展 有限公司、吉林省金冠电气股份有限公司，普通合伙人深圳白鹭绿能服务投资有限公司签署《白鹭充换电服务科技产业基金 合伙企业（有限合伙）合伙协议》，共同投资设立</w:t>
      </w:r>
      <w:r>
        <w:rPr>
          <w:rFonts w:ascii="Times New Roman" w:eastAsia="Times New Roman" w:hAnsi="Times New Roman" w:cs="Times New Roman"/>
          <w:color w:val="000000"/>
          <w:spacing w:val="0"/>
          <w:w w:val="100"/>
          <w:position w:val="0"/>
        </w:rPr>
        <w:t>“</w:t>
      </w:r>
      <w:r>
        <w:rPr>
          <w:color w:val="000000"/>
          <w:spacing w:val="0"/>
          <w:w w:val="100"/>
          <w:position w:val="0"/>
        </w:rPr>
        <w:t>深圳白鹭绿能充换电科技产业私募股权基金合伙企业（有限合伙）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，该 基金主要投资布局电动新能源汽车充换电等领域。产业集团拟以自有资金</w:t>
      </w:r>
      <w:r>
        <w:rPr>
          <w:rFonts w:ascii="Times New Roman" w:eastAsia="Times New Roman" w:hAnsi="Times New Roman" w:cs="Times New Roman"/>
          <w:color w:val="000000"/>
          <w:spacing w:val="0"/>
          <w:w w:val="100"/>
          <w:position w:val="0"/>
        </w:rPr>
        <w:t>20,000</w:t>
      </w:r>
      <w:r>
        <w:rPr>
          <w:color w:val="000000"/>
          <w:spacing w:val="0"/>
          <w:w w:val="100"/>
          <w:position w:val="0"/>
        </w:rPr>
        <w:t>万元参与投资，占该基金</w:t>
      </w:r>
      <w:r>
        <w:rPr>
          <w:rFonts w:ascii="Times New Roman" w:eastAsia="Times New Roman" w:hAnsi="Times New Roman" w:cs="Times New Roman"/>
          <w:color w:val="000000"/>
          <w:spacing w:val="0"/>
          <w:w w:val="100"/>
          <w:position w:val="0"/>
        </w:rPr>
        <w:t>40%</w:t>
      </w:r>
      <w:r>
        <w:rPr>
          <w:color w:val="000000"/>
          <w:spacing w:val="0"/>
          <w:w w:val="100"/>
          <w:position w:val="0"/>
        </w:rPr>
        <w:t>的份额，作为 有限合伙人派出</w:t>
      </w:r>
      <w:r>
        <w:rPr>
          <w:rFonts w:ascii="Times New Roman" w:eastAsia="Times New Roman" w:hAnsi="Times New Roman" w:cs="Times New Roman"/>
          <w:color w:val="000000"/>
          <w:spacing w:val="0"/>
          <w:w w:val="100"/>
          <w:position w:val="0"/>
        </w:rPr>
        <w:t>1</w:t>
      </w:r>
      <w:r>
        <w:rPr>
          <w:color w:val="000000"/>
          <w:spacing w:val="0"/>
          <w:w w:val="100"/>
          <w:position w:val="0"/>
        </w:rPr>
        <w:t>名委员。截至报告日，产业集团已出资</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30"/>
        <w:keepNext w:val="0"/>
        <w:keepLines w:val="0"/>
        <w:widowControl w:val="0"/>
        <w:shd w:val="clear" w:color="auto" w:fill="auto"/>
        <w:tabs>
          <w:tab w:pos="896" w:val="left"/>
        </w:tabs>
        <w:bidi w:val="0"/>
        <w:spacing w:before="0" w:after="140" w:line="301" w:lineRule="exact"/>
        <w:ind w:left="0" w:right="0" w:firstLine="380"/>
        <w:jc w:val="both"/>
      </w:pPr>
      <w:bookmarkStart w:id="2066" w:name="bookmark2066"/>
      <w:r>
        <w:rPr>
          <w:color w:val="000000"/>
          <w:spacing w:val="0"/>
          <w:w w:val="100"/>
          <w:position w:val="0"/>
        </w:rPr>
        <w:t>（</w:t>
      </w:r>
      <w:bookmarkEnd w:id="2066"/>
      <w:r>
        <w:rPr>
          <w:rFonts w:ascii="Times New Roman" w:eastAsia="Times New Roman" w:hAnsi="Times New Roman" w:cs="Times New Roman"/>
          <w:color w:val="000000"/>
          <w:spacing w:val="0"/>
          <w:w w:val="100"/>
          <w:position w:val="0"/>
        </w:rPr>
        <w:t>2</w:t>
      </w:r>
      <w:r>
        <w:rPr>
          <w:color w:val="000000"/>
          <w:spacing w:val="0"/>
          <w:w w:val="100"/>
          <w:position w:val="0"/>
        </w:rPr>
        <w:t>）</w:t>
        <w:tab/>
        <w:t>本公司子公司香港骐骥国际发展有限公司（以下简称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香港骐骥</w:t>
      </w:r>
      <w:r>
        <w:rPr>
          <w:rFonts w:ascii="Times New Roman" w:eastAsia="Times New Roman" w:hAnsi="Times New Roman" w:cs="Times New Roman"/>
          <w:color w:val="000000"/>
          <w:spacing w:val="0"/>
          <w:w w:val="100"/>
          <w:position w:val="0"/>
        </w:rPr>
        <w:t>”</w:t>
      </w:r>
      <w:r>
        <w:rPr>
          <w:color w:val="000000"/>
          <w:spacing w:val="0"/>
          <w:w w:val="100"/>
          <w:position w:val="0"/>
        </w:rPr>
        <w:t>）拟与青岛天使中马投资有限公司、上海博乐投 资有限公司，签署《青岛中马天使私募股权投资基金合伙企业（有限合伙）合伙协议》，共同投资设立青岛中马天使私募股 权投资基金合伙企业（有限合伙），总规模</w:t>
      </w:r>
      <w:r>
        <w:rPr>
          <w:rFonts w:ascii="Times New Roman" w:eastAsia="Times New Roman" w:hAnsi="Times New Roman" w:cs="Times New Roman"/>
          <w:color w:val="000000"/>
          <w:spacing w:val="0"/>
          <w:w w:val="100"/>
          <w:position w:val="0"/>
        </w:rPr>
        <w:t>3,700</w:t>
      </w:r>
      <w:r>
        <w:rPr>
          <w:color w:val="000000"/>
          <w:spacing w:val="0"/>
          <w:w w:val="100"/>
          <w:position w:val="0"/>
        </w:rPr>
        <w:t>万元，主要投资装备制造、集成电路、新能源、新材料、医药健康、节能 环保、消费等相关领域。香港骐骥作为有限合伙人，拟以自有资金认缴出资人民币</w:t>
      </w:r>
      <w:r>
        <w:rPr>
          <w:rFonts w:ascii="Times New Roman" w:eastAsia="Times New Roman" w:hAnsi="Times New Roman" w:cs="Times New Roman"/>
          <w:color w:val="000000"/>
          <w:spacing w:val="0"/>
          <w:w w:val="100"/>
          <w:position w:val="0"/>
        </w:rPr>
        <w:t>600</w:t>
      </w:r>
      <w:r>
        <w:rPr>
          <w:color w:val="000000"/>
          <w:spacing w:val="0"/>
          <w:w w:val="100"/>
          <w:position w:val="0"/>
        </w:rPr>
        <w:t>万元，认缴比例</w:t>
      </w:r>
      <w:r>
        <w:rPr>
          <w:rFonts w:ascii="Times New Roman" w:eastAsia="Times New Roman" w:hAnsi="Times New Roman" w:cs="Times New Roman"/>
          <w:color w:val="000000"/>
          <w:spacing w:val="0"/>
          <w:w w:val="100"/>
          <w:position w:val="0"/>
        </w:rPr>
        <w:t>16.2162%</w:t>
      </w:r>
      <w:r>
        <w:rPr>
          <w:color w:val="000000"/>
          <w:spacing w:val="0"/>
          <w:w w:val="100"/>
          <w:position w:val="0"/>
        </w:rPr>
        <w:t>。</w:t>
      </w:r>
    </w:p>
    <w:p>
      <w:pPr>
        <w:pStyle w:val="Style30"/>
        <w:keepNext w:val="0"/>
        <w:keepLines w:val="0"/>
        <w:widowControl w:val="0"/>
        <w:shd w:val="clear" w:color="auto" w:fill="auto"/>
        <w:bidi w:val="0"/>
        <w:spacing w:before="0" w:after="340" w:line="298" w:lineRule="exact"/>
        <w:ind w:left="0" w:right="0" w:firstLine="380"/>
        <w:jc w:val="both"/>
        <w:sectPr>
          <w:footnotePr>
            <w:pos w:val="pageBottom"/>
            <w:numFmt w:val="decimal"/>
            <w:numRestart w:val="continuous"/>
          </w:footnotePr>
          <w:pgSz w:w="11900" w:h="16840"/>
          <w:pgMar w:top="1503" w:right="1051" w:bottom="1543" w:left="1075" w:header="0" w:footer="3" w:gutter="0"/>
          <w:cols w:space="720"/>
          <w:noEndnote/>
          <w:rtlGutter w:val="0"/>
          <w:docGrid w:linePitch="360"/>
        </w:sectPr>
      </w:pPr>
      <w:r>
        <w:rPr>
          <w:color w:val="000000"/>
          <w:spacing w:val="0"/>
          <w:w w:val="100"/>
          <w:position w:val="0"/>
        </w:rPr>
        <w:t>香港骐骥是基金的有限合伙人，在基金投资决策委员会中不占有席位，不参与合伙事务执行，对被投资单位不具有重大 影响。</w:t>
      </w:r>
    </w:p>
    <w:p>
      <w:pPr>
        <w:pStyle w:val="Style26"/>
        <w:keepNext/>
        <w:keepLines/>
        <w:widowControl w:val="0"/>
        <w:shd w:val="clear" w:color="auto" w:fill="auto"/>
        <w:bidi w:val="0"/>
        <w:spacing w:before="80" w:after="340" w:line="240" w:lineRule="auto"/>
        <w:ind w:left="0" w:right="0" w:firstLine="0"/>
        <w:jc w:val="left"/>
      </w:pPr>
      <w:bookmarkStart w:id="2076" w:name="bookmark2076"/>
      <w:bookmarkStart w:id="2077" w:name="bookmark2077"/>
      <w:bookmarkStart w:id="2078" w:name="bookmark2078"/>
      <w:r>
        <w:rPr>
          <w:color w:val="000000"/>
          <w:spacing w:val="0"/>
          <w:w w:val="100"/>
          <w:position w:val="0"/>
          <w:sz w:val="24"/>
          <w:szCs w:val="24"/>
        </w:rPr>
        <w:t>十五、其他重要事项</w:t>
      </w:r>
      <w:bookmarkEnd w:id="2076"/>
      <w:bookmarkEnd w:id="2077"/>
      <w:bookmarkEnd w:id="2078"/>
    </w:p>
    <w:p>
      <w:pPr>
        <w:pStyle w:val="Style32"/>
        <w:keepNext/>
        <w:keepLines/>
        <w:widowControl w:val="0"/>
        <w:shd w:val="clear" w:color="auto" w:fill="auto"/>
        <w:tabs>
          <w:tab w:pos="368" w:val="left"/>
        </w:tabs>
        <w:bidi w:val="0"/>
        <w:spacing w:before="0" w:after="34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bookmarkEnd w:id="2081"/>
      <w:r>
        <w:rPr>
          <w:color w:val="000000"/>
          <w:spacing w:val="0"/>
          <w:w w:val="100"/>
          <w:position w:val="0"/>
        </w:rPr>
        <w:t>、</w:t>
        <w:tab/>
        <w:t>前期会计差错更正</w:t>
      </w:r>
      <w:bookmarkEnd w:id="2079"/>
      <w:bookmarkEnd w:id="2080"/>
      <w:bookmarkEnd w:id="2082"/>
    </w:p>
    <w:p>
      <w:pPr>
        <w:pStyle w:val="Style50"/>
        <w:keepNext/>
        <w:keepLines/>
        <w:widowControl w:val="0"/>
        <w:shd w:val="clear" w:color="auto" w:fill="auto"/>
        <w:tabs>
          <w:tab w:pos="493" w:val="left"/>
        </w:tabs>
        <w:bidi w:val="0"/>
        <w:spacing w:before="0" w:after="34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083"/>
      <w:bookmarkEnd w:id="2084"/>
      <w:bookmarkEnd w:id="2086"/>
    </w:p>
    <w:p>
      <w:pPr>
        <w:pStyle w:val="Style32"/>
        <w:keepNext/>
        <w:keepLines/>
        <w:widowControl w:val="0"/>
        <w:shd w:val="clear" w:color="auto" w:fill="auto"/>
        <w:tabs>
          <w:tab w:pos="493" w:val="left"/>
        </w:tabs>
        <w:bidi w:val="0"/>
        <w:spacing w:before="0" w:after="34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087"/>
      <w:bookmarkEnd w:id="2088"/>
      <w:bookmarkEnd w:id="2090"/>
    </w:p>
    <w:p>
      <w:pPr>
        <w:pStyle w:val="Style32"/>
        <w:keepNext/>
        <w:keepLines/>
        <w:widowControl w:val="0"/>
        <w:shd w:val="clear" w:color="auto" w:fill="auto"/>
        <w:tabs>
          <w:tab w:pos="378" w:val="left"/>
        </w:tabs>
        <w:bidi w:val="0"/>
        <w:spacing w:before="0" w:after="34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bookmarkEnd w:id="2093"/>
      <w:r>
        <w:rPr>
          <w:color w:val="000000"/>
          <w:spacing w:val="0"/>
          <w:w w:val="100"/>
          <w:position w:val="0"/>
        </w:rPr>
        <w:t>、</w:t>
        <w:tab/>
        <w:t>债务重组</w:t>
      </w:r>
      <w:bookmarkEnd w:id="2091"/>
      <w:bookmarkEnd w:id="2092"/>
      <w:bookmarkEnd w:id="2094"/>
    </w:p>
    <w:p>
      <w:pPr>
        <w:pStyle w:val="Style32"/>
        <w:keepNext/>
        <w:keepLines/>
        <w:widowControl w:val="0"/>
        <w:shd w:val="clear" w:color="auto" w:fill="auto"/>
        <w:tabs>
          <w:tab w:pos="378" w:val="left"/>
        </w:tabs>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3</w:t>
      </w:r>
      <w:bookmarkEnd w:id="2097"/>
      <w:r>
        <w:rPr>
          <w:color w:val="000000"/>
          <w:spacing w:val="0"/>
          <w:w w:val="100"/>
          <w:position w:val="0"/>
        </w:rPr>
        <w:t>、</w:t>
        <w:tab/>
        <w:t>资产置换</w:t>
      </w:r>
      <w:bookmarkEnd w:id="2095"/>
      <w:bookmarkEnd w:id="2096"/>
      <w:bookmarkEnd w:id="2098"/>
    </w:p>
    <w:p>
      <w:pPr>
        <w:pStyle w:val="Style50"/>
        <w:keepNext/>
        <w:keepLines/>
        <w:widowControl w:val="0"/>
        <w:shd w:val="clear" w:color="auto" w:fill="auto"/>
        <w:tabs>
          <w:tab w:pos="493"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99"/>
      <w:bookmarkEnd w:id="2100"/>
      <w:bookmarkEnd w:id="2102"/>
    </w:p>
    <w:p>
      <w:pPr>
        <w:pStyle w:val="Style50"/>
        <w:keepNext/>
        <w:keepLines/>
        <w:widowControl w:val="0"/>
        <w:shd w:val="clear" w:color="auto" w:fill="auto"/>
        <w:tabs>
          <w:tab w:pos="493" w:val="left"/>
        </w:tabs>
        <w:bidi w:val="0"/>
        <w:spacing w:before="0" w:after="34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3"/>
      <w:bookmarkEnd w:id="2104"/>
      <w:bookmarkEnd w:id="2106"/>
    </w:p>
    <w:p>
      <w:pPr>
        <w:pStyle w:val="Style32"/>
        <w:keepNext/>
        <w:keepLines/>
        <w:widowControl w:val="0"/>
        <w:shd w:val="clear" w:color="auto" w:fill="auto"/>
        <w:tabs>
          <w:tab w:pos="378" w:val="left"/>
        </w:tabs>
        <w:bidi w:val="0"/>
        <w:spacing w:before="0" w:after="34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4</w:t>
      </w:r>
      <w:bookmarkEnd w:id="2109"/>
      <w:r>
        <w:rPr>
          <w:color w:val="000000"/>
          <w:spacing w:val="0"/>
          <w:w w:val="100"/>
          <w:position w:val="0"/>
        </w:rPr>
        <w:t>、</w:t>
        <w:tab/>
        <w:t>年金计划</w:t>
      </w:r>
      <w:bookmarkEnd w:id="2107"/>
      <w:bookmarkEnd w:id="2108"/>
      <w:bookmarkEnd w:id="2110"/>
    </w:p>
    <w:p>
      <w:pPr>
        <w:pStyle w:val="Style32"/>
        <w:keepNext/>
        <w:keepLines/>
        <w:widowControl w:val="0"/>
        <w:shd w:val="clear" w:color="auto" w:fill="auto"/>
        <w:tabs>
          <w:tab w:pos="378" w:val="left"/>
        </w:tabs>
        <w:bidi w:val="0"/>
        <w:spacing w:before="0" w:after="34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5</w:t>
      </w:r>
      <w:bookmarkEnd w:id="2113"/>
      <w:r>
        <w:rPr>
          <w:color w:val="000000"/>
          <w:spacing w:val="0"/>
          <w:w w:val="100"/>
          <w:position w:val="0"/>
        </w:rPr>
        <w:t>、</w:t>
        <w:tab/>
        <w:t>终止经营</w:t>
      </w:r>
      <w:bookmarkEnd w:id="2111"/>
      <w:bookmarkEnd w:id="2112"/>
      <w:bookmarkEnd w:id="2114"/>
    </w:p>
    <w:p>
      <w:pPr>
        <w:pStyle w:val="Style32"/>
        <w:keepNext/>
        <w:keepLines/>
        <w:widowControl w:val="0"/>
        <w:shd w:val="clear" w:color="auto" w:fill="auto"/>
        <w:tabs>
          <w:tab w:pos="378" w:val="left"/>
        </w:tabs>
        <w:bidi w:val="0"/>
        <w:spacing w:before="0" w:after="34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6</w:t>
      </w:r>
      <w:bookmarkEnd w:id="2117"/>
      <w:r>
        <w:rPr>
          <w:color w:val="000000"/>
          <w:spacing w:val="0"/>
          <w:w w:val="100"/>
          <w:position w:val="0"/>
        </w:rPr>
        <w:t>、</w:t>
        <w:tab/>
        <w:t>分部信息</w:t>
      </w:r>
      <w:bookmarkEnd w:id="2115"/>
      <w:bookmarkEnd w:id="2116"/>
      <w:bookmarkEnd w:id="2118"/>
    </w:p>
    <w:p>
      <w:pPr>
        <w:pStyle w:val="Style50"/>
        <w:keepNext/>
        <w:keepLines/>
        <w:widowControl w:val="0"/>
        <w:shd w:val="clear" w:color="auto" w:fill="auto"/>
        <w:tabs>
          <w:tab w:pos="493" w:val="left"/>
        </w:tabs>
        <w:bidi w:val="0"/>
        <w:spacing w:before="0" w:after="340" w:line="240" w:lineRule="auto"/>
        <w:ind w:left="0" w:right="0" w:firstLine="0"/>
        <w:jc w:val="left"/>
      </w:pPr>
      <w:bookmarkStart w:id="2119" w:name="bookmark2119"/>
      <w:bookmarkStart w:id="2120" w:name="bookmark2120"/>
      <w:bookmarkStart w:id="2121" w:name="bookmark2121"/>
      <w:bookmarkStart w:id="2122" w:name="bookmark2122"/>
      <w:r>
        <w:rPr>
          <w:color w:val="000000"/>
          <w:spacing w:val="0"/>
          <w:w w:val="100"/>
          <w:position w:val="0"/>
        </w:rPr>
        <w:t>（</w:t>
      </w:r>
      <w:bookmarkEnd w:id="212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19"/>
      <w:bookmarkEnd w:id="2120"/>
      <w:bookmarkEnd w:id="2122"/>
    </w:p>
    <w:p>
      <w:pPr>
        <w:pStyle w:val="Style50"/>
        <w:keepNext/>
        <w:keepLines/>
        <w:widowControl w:val="0"/>
        <w:shd w:val="clear" w:color="auto" w:fill="auto"/>
        <w:tabs>
          <w:tab w:pos="493" w:val="left"/>
        </w:tabs>
        <w:bidi w:val="0"/>
        <w:spacing w:before="0" w:after="34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23"/>
      <w:bookmarkEnd w:id="2124"/>
      <w:bookmarkEnd w:id="2126"/>
    </w:p>
    <w:p>
      <w:pPr>
        <w:pStyle w:val="Style50"/>
        <w:keepNext/>
        <w:keepLines/>
        <w:widowControl w:val="0"/>
        <w:shd w:val="clear" w:color="auto" w:fill="auto"/>
        <w:tabs>
          <w:tab w:pos="493" w:val="left"/>
        </w:tabs>
        <w:bidi w:val="0"/>
        <w:spacing w:before="0" w:after="34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27"/>
      <w:bookmarkEnd w:id="2128"/>
      <w:bookmarkEnd w:id="2130"/>
    </w:p>
    <w:p>
      <w:pPr>
        <w:pStyle w:val="Style50"/>
        <w:keepNext/>
        <w:keepLines/>
        <w:widowControl w:val="0"/>
        <w:shd w:val="clear" w:color="auto" w:fill="auto"/>
        <w:tabs>
          <w:tab w:pos="493" w:val="left"/>
        </w:tabs>
        <w:bidi w:val="0"/>
        <w:spacing w:before="0" w:after="34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31"/>
      <w:bookmarkEnd w:id="2132"/>
      <w:bookmarkEnd w:id="2134"/>
    </w:p>
    <w:p>
      <w:pPr>
        <w:pStyle w:val="Style32"/>
        <w:keepNext/>
        <w:keepLines/>
        <w:widowControl w:val="0"/>
        <w:shd w:val="clear" w:color="auto" w:fill="auto"/>
        <w:tabs>
          <w:tab w:pos="378" w:val="left"/>
        </w:tabs>
        <w:bidi w:val="0"/>
        <w:spacing w:before="0" w:after="34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7</w:t>
      </w:r>
      <w:bookmarkEnd w:id="2137"/>
      <w:r>
        <w:rPr>
          <w:color w:val="000000"/>
          <w:spacing w:val="0"/>
          <w:w w:val="100"/>
          <w:position w:val="0"/>
        </w:rPr>
        <w:t>、</w:t>
        <w:tab/>
        <w:t>其他对投资者决策有影响的重要交易和事项</w:t>
      </w:r>
      <w:bookmarkEnd w:id="2135"/>
      <w:bookmarkEnd w:id="2136"/>
      <w:bookmarkEnd w:id="2138"/>
    </w:p>
    <w:p>
      <w:pPr>
        <w:pStyle w:val="Style32"/>
        <w:keepNext/>
        <w:keepLines/>
        <w:widowControl w:val="0"/>
        <w:shd w:val="clear" w:color="auto" w:fill="auto"/>
        <w:tabs>
          <w:tab w:pos="378" w:val="left"/>
        </w:tabs>
        <w:bidi w:val="0"/>
        <w:spacing w:before="0" w:after="34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8</w:t>
      </w:r>
      <w:bookmarkEnd w:id="2141"/>
      <w:r>
        <w:rPr>
          <w:color w:val="000000"/>
          <w:spacing w:val="0"/>
          <w:w w:val="100"/>
          <w:position w:val="0"/>
        </w:rPr>
        <w:t>、</w:t>
        <w:tab/>
        <w:t>其他</w:t>
      </w:r>
      <w:bookmarkEnd w:id="2139"/>
      <w:bookmarkEnd w:id="2140"/>
      <w:bookmarkEnd w:id="2142"/>
    </w:p>
    <w:p>
      <w:pPr>
        <w:pStyle w:val="Style30"/>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租赁：</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w:t>
      </w:r>
      <w:r>
        <w:rPr>
          <w:b/>
          <w:bCs/>
          <w:color w:val="000000"/>
          <w:spacing w:val="0"/>
          <w:w w:val="100"/>
          <w:position w:val="0"/>
        </w:rPr>
        <w:t>作为承租人</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租赁费用补充信息</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本公司对短期租赁和低价值资产租赁进行简化处理，未确认使用权资产和租赁负债，短期租赁、低价值资产和未纳入租 赁负债计量的可变租赁付款额当期计入费用的情况如下：</w:t>
      </w:r>
    </w:p>
    <w:p>
      <w:pPr>
        <w:pStyle w:val="Style28"/>
        <w:keepNext w:val="0"/>
        <w:keepLines w:val="0"/>
        <w:widowControl w:val="0"/>
        <w:shd w:val="clear" w:color="auto" w:fill="auto"/>
        <w:bidi w:val="0"/>
        <w:spacing w:before="0" w:after="0" w:line="240" w:lineRule="auto"/>
        <w:ind w:left="8222" w:right="0" w:firstLine="0"/>
        <w:jc w:val="left"/>
      </w:pPr>
      <w:r>
        <w:rPr>
          <w:color w:val="000000"/>
          <w:spacing w:val="0"/>
          <w:w w:val="100"/>
          <w:position w:val="0"/>
        </w:rPr>
        <w:t>单位：元</w:t>
      </w:r>
    </w:p>
    <w:tbl>
      <w:tblPr>
        <w:tblOverlap w:val="never"/>
        <w:jc w:val="center"/>
        <w:tblLayout w:type="fixed"/>
      </w:tblPr>
      <w:tblGrid>
        <w:gridCol w:w="4968"/>
        <w:gridCol w:w="4114"/>
      </w:tblGrid>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4,005,640.48</w:t>
            </w:r>
          </w:p>
        </w:tc>
      </w:tr>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低价值租赁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5,714.28</w:t>
            </w:r>
          </w:p>
        </w:tc>
      </w:tr>
      <w:tr>
        <w:trPr>
          <w:trHeight w:val="3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未纳入租赁负债计量的可变租赁付款额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884,835.13</w:t>
            </w:r>
          </w:p>
        </w:tc>
      </w:tr>
    </w:tbl>
    <w:p>
      <w:pPr>
        <w:spacing w:lineRule="exact" w:line="1"/>
        <w:rPr>
          <w:sz w:val="2"/>
          <w:szCs w:val="2"/>
        </w:rPr>
      </w:pPr>
      <w:r>
        <w:br w:type="page"/>
      </w:r>
    </w:p>
    <w:p>
      <w:pPr>
        <w:pStyle w:val="Style81"/>
        <w:keepNext w:val="0"/>
        <w:keepLines w:val="0"/>
        <w:widowControl w:val="0"/>
        <w:shd w:val="clear" w:color="auto" w:fill="auto"/>
        <w:tabs>
          <w:tab w:pos="8083" w:val="left"/>
        </w:tabs>
        <w:bidi w:val="0"/>
        <w:spacing w:before="0" w:after="160" w:line="240" w:lineRule="auto"/>
        <w:ind w:left="0" w:right="0" w:firstLine="0"/>
        <w:jc w:val="left"/>
      </w:pP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u w:val="single"/>
        </w:rPr>
        <w:t xml:space="preserve"> </w:t>
      </w:r>
      <w:r>
        <w:rPr>
          <w:rFonts w:ascii="SimSun" w:eastAsia="SimSun" w:hAnsi="SimSun" w:cs="SimSun"/>
          <w:b/>
          <w:bCs/>
          <w:color w:val="000000"/>
          <w:spacing w:val="0"/>
          <w:w w:val="100"/>
          <w:position w:val="0"/>
        </w:rPr>
        <w:t>合计</w:t>
      </w:r>
      <w:r>
        <w:rPr>
          <w:rFonts w:ascii="SimSun" w:eastAsia="SimSun" w:hAnsi="SimSun" w:cs="SimSun"/>
          <w:b/>
          <w:bCs/>
          <w:color w:val="000000"/>
          <w:spacing w:val="0"/>
          <w:w w:val="100"/>
          <w:position w:val="0"/>
          <w:u w:val="single"/>
        </w:rPr>
        <w:tab/>
      </w:r>
      <w:r>
        <w:rPr>
          <w:b/>
          <w:bCs/>
          <w:color w:val="000000"/>
          <w:spacing w:val="0"/>
          <w:w w:val="100"/>
          <w:position w:val="0"/>
        </w:rPr>
        <w:t>4,896,189.89</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7"/>
          <w:szCs w:val="17"/>
        </w:rPr>
        <w:t>（2）</w:t>
      </w:r>
      <w:r>
        <w:rPr>
          <w:b/>
          <w:bCs/>
          <w:color w:val="000000"/>
          <w:spacing w:val="0"/>
          <w:w w:val="100"/>
          <w:position w:val="0"/>
        </w:rPr>
        <w:t>作为出租人</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租赁费用补充信息</w:t>
      </w:r>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w:t>
      </w:r>
      <w:r>
        <w:rPr>
          <w:b/>
          <w:bCs/>
          <w:color w:val="000000"/>
          <w:spacing w:val="0"/>
          <w:w w:val="100"/>
          <w:position w:val="0"/>
        </w:rPr>
        <w:t>形成经营租赁的:</w:t>
      </w:r>
    </w:p>
    <w:tbl>
      <w:tblPr>
        <w:tblOverlap w:val="never"/>
        <w:jc w:val="center"/>
        <w:tblLayout w:type="fixed"/>
      </w:tblPr>
      <w:tblGrid>
        <w:gridCol w:w="6144"/>
        <w:gridCol w:w="2938"/>
      </w:tblGrid>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r>
      <w:tr>
        <w:trPr>
          <w:trHeight w:val="3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3,919,632.03</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2143" w:name="bookmark2143"/>
      <w:bookmarkStart w:id="2144" w:name="bookmark2144"/>
      <w:bookmarkStart w:id="2145" w:name="bookmark2145"/>
      <w:r>
        <w:rPr>
          <w:color w:val="000000"/>
          <w:spacing w:val="0"/>
          <w:w w:val="100"/>
          <w:position w:val="0"/>
          <w:sz w:val="24"/>
          <w:szCs w:val="24"/>
        </w:rPr>
        <w:t>十六、母公司财务报表主要项目注释</w:t>
      </w:r>
      <w:bookmarkEnd w:id="2143"/>
      <w:bookmarkEnd w:id="2144"/>
      <w:bookmarkEnd w:id="2145"/>
    </w:p>
    <w:p>
      <w:pPr>
        <w:pStyle w:val="Style32"/>
        <w:keepNext/>
        <w:keepLines/>
        <w:widowControl w:val="0"/>
        <w:shd w:val="clear" w:color="auto" w:fill="auto"/>
        <w:bidi w:val="0"/>
        <w:spacing w:before="0" w:after="300" w:line="240" w:lineRule="auto"/>
        <w:ind w:left="0" w:right="0" w:firstLine="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46"/>
      <w:bookmarkEnd w:id="2147"/>
      <w:bookmarkEnd w:id="2148"/>
    </w:p>
    <w:p>
      <w:pPr>
        <w:pStyle w:val="Style50"/>
        <w:keepNext/>
        <w:keepLines/>
        <w:widowControl w:val="0"/>
        <w:shd w:val="clear" w:color="auto" w:fill="auto"/>
        <w:bidi w:val="0"/>
        <w:spacing w:before="0" w:after="360" w:line="240" w:lineRule="auto"/>
        <w:ind w:left="0" w:right="0" w:firstLine="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49"/>
      <w:bookmarkEnd w:id="2150"/>
      <w:bookmarkEnd w:id="215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58"/>
        <w:gridCol w:w="768"/>
        <w:gridCol w:w="758"/>
        <w:gridCol w:w="763"/>
        <w:gridCol w:w="792"/>
        <w:gridCol w:w="768"/>
        <w:gridCol w:w="802"/>
        <w:gridCol w:w="802"/>
        <w:gridCol w:w="787"/>
        <w:gridCol w:w="936"/>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24,690,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24,690,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24,690,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24,690,</w:t>
            </w:r>
          </w:p>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2,641,7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89,227.</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99.07</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100,66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7,321.7</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2,541,1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21,905.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1,688,6</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36,359.</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95,621,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1,593,01</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5,081.25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2,305,7</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69,294.</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86.47</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100,66</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7,321.7</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2,205,1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01,973.</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1,628,7</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21,703.</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95,621,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1,533,10</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0,424.82</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336,01</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9,932.1</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12.60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336,01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9,932.1</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59,914,</w:t>
            </w:r>
          </w:p>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59,914,6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w:t>
            </w:r>
          </w:p>
        </w:tc>
      </w:tr>
      <w:tr>
        <w:trPr>
          <w:trHeight w:val="95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2,666,4</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79,474.</w:t>
            </w:r>
          </w:p>
          <w:p>
            <w:pPr>
              <w:pStyle w:val="Style14"/>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125,35</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7,569.4</w:t>
            </w:r>
          </w:p>
          <w:p>
            <w:pPr>
              <w:pStyle w:val="Style14"/>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2,541,1</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21,905.</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1,713,3</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26,607.</w:t>
            </w:r>
          </w:p>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120,311 ,526.25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1,593,01</w:t>
            </w:r>
          </w:p>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5,081.25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24,690,247.75</w:t>
      </w:r>
      <w:r>
        <w:rPr>
          <w:color w:val="000000"/>
          <w:spacing w:val="0"/>
          <w:w w:val="100"/>
          <w:position w:val="0"/>
        </w:rPr>
        <w:t>元</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15,703,603.65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15,703,603.65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4,335,468.37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4,335,468.37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4,222,205.60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4,222,205.60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428,970.13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428,970.13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24,690,247.75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24,690,247.75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100,667,321.70</w:t>
      </w:r>
      <w:r>
        <w:rPr>
          <w:color w:val="000000"/>
          <w:spacing w:val="0"/>
          <w:w w:val="100"/>
          <w:position w:val="0"/>
        </w:rPr>
        <w:t>元</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3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2,112,161,909.32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21,122,130.72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106,929,586.21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10,692,958.62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25,465,095.78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7,639,528.73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61,212,703.63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61,212,703.63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2,305,769,294.94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100,667,321.70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3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336,019,932.10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336,019,932.10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30"/>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2,432,016,827.46</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109,456,708.05</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39,102,987.90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85,902,951.38</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2,666,479,474.79</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left"/>
      </w:pPr>
      <w:bookmarkStart w:id="2152" w:name="bookmark2152"/>
      <w:bookmarkStart w:id="2153" w:name="bookmark2153"/>
      <w:bookmarkStart w:id="2154" w:name="bookmark21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2"/>
      <w:bookmarkEnd w:id="2153"/>
      <w:bookmarkEnd w:id="215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24,690,247.75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24,690,247.75</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95,621,278.50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11,158,046.08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6,112,002.88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100,667,321.70</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120,311,526.25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11,158,046.08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6,112,002.88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125,357,569.45</w:t>
            </w:r>
          </w:p>
        </w:tc>
      </w:tr>
    </w:tbl>
    <w:p>
      <w:pPr>
        <w:widowControl w:val="0"/>
        <w:spacing w:after="319" w:line="1" w:lineRule="exact"/>
      </w:pPr>
    </w:p>
    <w:p>
      <w:pPr>
        <w:pStyle w:val="Style50"/>
        <w:keepNext/>
        <w:keepLines/>
        <w:widowControl w:val="0"/>
        <w:numPr>
          <w:ilvl w:val="0"/>
          <w:numId w:val="105"/>
        </w:numPr>
        <w:shd w:val="clear" w:color="auto" w:fill="auto"/>
        <w:bidi w:val="0"/>
        <w:spacing w:before="0" w:after="360" w:line="240" w:lineRule="auto"/>
        <w:ind w:left="0" w:right="0" w:firstLine="0"/>
        <w:jc w:val="left"/>
      </w:pPr>
      <w:bookmarkStart w:id="2155" w:name="bookmark2155"/>
      <w:bookmarkStart w:id="2156" w:name="bookmark2156"/>
      <w:bookmarkStart w:id="2157" w:name="bookmark2157"/>
      <w:bookmarkStart w:id="2158" w:name="bookmark2158"/>
      <w:bookmarkEnd w:id="2157"/>
      <w:r>
        <w:rPr>
          <w:color w:val="000000"/>
          <w:spacing w:val="0"/>
          <w:w w:val="100"/>
          <w:position w:val="0"/>
        </w:rPr>
        <w:t>本期实际核销的应收账款情况</w:t>
      </w:r>
      <w:bookmarkEnd w:id="2155"/>
      <w:bookmarkEnd w:id="2156"/>
      <w:bookmarkEnd w:id="2158"/>
    </w:p>
    <w:p>
      <w:pPr>
        <w:pStyle w:val="Style30"/>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6,112,002.88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440"/>
        <w:gridCol w:w="1310"/>
        <w:gridCol w:w="2347"/>
        <w:gridCol w:w="1925"/>
        <w:gridCol w:w="1310"/>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5,865,056.42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客户经营不善，无还款能力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按照公司管理权限， 履行核销审批程序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bottom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5,865,056.42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59"/>
      <w:bookmarkEnd w:id="2160"/>
      <w:bookmarkEnd w:id="2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314,964,389.30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150,842,741.58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1,508,427.42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148,248,877.39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1,482,488.77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91,358,616.87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913,586.17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80,678,104.57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806,781.05</w:t>
            </w: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786,092,729.71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163"/>
      <w:bookmarkEnd w:id="2164"/>
      <w:bookmarkEnd w:id="2166"/>
    </w:p>
    <w:p>
      <w:pPr>
        <w:pStyle w:val="Style50"/>
        <w:keepNext/>
        <w:keepLines/>
        <w:widowControl w:val="0"/>
        <w:shd w:val="clear" w:color="auto" w:fill="auto"/>
        <w:bidi w:val="0"/>
        <w:spacing w:before="0" w:after="320" w:line="240" w:lineRule="auto"/>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167"/>
      <w:bookmarkEnd w:id="2168"/>
      <w:bookmarkEnd w:id="2170"/>
    </w:p>
    <w:p>
      <w:pPr>
        <w:pStyle w:val="Style32"/>
        <w:keepNext/>
        <w:keepLines/>
        <w:widowControl w:val="0"/>
        <w:shd w:val="clear" w:color="auto" w:fill="auto"/>
        <w:bidi w:val="0"/>
        <w:spacing w:before="0" w:line="240" w:lineRule="auto"/>
        <w:ind w:left="0" w:right="0" w:firstLine="0"/>
        <w:jc w:val="left"/>
      </w:pPr>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71"/>
      <w:bookmarkEnd w:id="2172"/>
      <w:bookmarkEnd w:id="21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1,087,842,814.65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896,458,886.05</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1,087,842,814.65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896,458,886.05</w:t>
            </w:r>
          </w:p>
        </w:tc>
      </w:tr>
    </w:tbl>
    <w:p>
      <w:pPr>
        <w:widowControl w:val="0"/>
        <w:spacing w:after="319" w:line="1" w:lineRule="exact"/>
      </w:pPr>
    </w:p>
    <w:p>
      <w:pPr>
        <w:pStyle w:val="Style50"/>
        <w:keepNext/>
        <w:keepLines/>
        <w:widowControl w:val="0"/>
        <w:shd w:val="clear" w:color="auto" w:fill="auto"/>
        <w:bidi w:val="0"/>
        <w:spacing w:before="0" w:after="0" w:line="240" w:lineRule="auto"/>
        <w:ind w:left="0" w:right="0" w:firstLine="0"/>
        <w:jc w:val="left"/>
      </w:pPr>
      <w:bookmarkStart w:id="2174" w:name="bookmark2174"/>
      <w:bookmarkStart w:id="2175" w:name="bookmark2175"/>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4"/>
      <w:bookmarkEnd w:id="2175"/>
      <w:bookmarkEnd w:id="2176"/>
    </w:p>
    <w:p>
      <w:pPr>
        <w:widowControl w:val="0"/>
        <w:spacing w:line="1" w:lineRule="exact"/>
        <w:sectPr>
          <w:footnotePr>
            <w:pos w:val="pageBottom"/>
            <w:numFmt w:val="decimal"/>
            <w:numRestart w:val="continuous"/>
          </w:footnotePr>
          <w:pgSz w:w="11900" w:h="16840"/>
          <w:pgMar w:top="1492" w:right="1107" w:bottom="1390" w:left="1101" w:header="0" w:footer="3" w:gutter="0"/>
          <w:cols w:space="720"/>
          <w:noEndnote/>
          <w:rtlGutter w:val="0"/>
          <w:docGrid w:linePitch="360"/>
        </w:sectPr>
      </w:pPr>
      <w:r>
        <mc:AlternateContent>
          <mc:Choice Requires="wps">
            <w:drawing>
              <wp:anchor distT="127000" distB="780415" distL="0" distR="0" simplePos="0" relativeHeight="125829405" behindDoc="0" locked="0" layoutInCell="1" allowOverlap="1">
                <wp:simplePos x="0" y="0"/>
                <wp:positionH relativeFrom="page">
                  <wp:posOffset>708660</wp:posOffset>
                </wp:positionH>
                <wp:positionV relativeFrom="paragraph">
                  <wp:posOffset>127000</wp:posOffset>
                </wp:positionV>
                <wp:extent cx="191770" cy="194945"/>
                <wp:wrapTopAndBottom/>
                <wp:docPr id="46" name="Shape 46"/>
                <a:graphic xmlns:a="http://schemas.openxmlformats.org/drawingml/2006/main">
                  <a:graphicData uri="http://schemas.microsoft.com/office/word/2010/wordprocessingShape">
                    <wps:wsp>
                      <wps:cNvSpPr txBox="1"/>
                      <wps:spPr>
                        <a:xfrm>
                          <a:ext cx="191770"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wps:txbx>
                      <wps:bodyPr wrap="none" lIns="0" tIns="0" rIns="0" bIns="0">
                        <a:noAutoFit/>
                      </wps:bodyPr>
                    </wps:wsp>
                  </a:graphicData>
                </a:graphic>
              </wp:anchor>
            </w:drawing>
          </mc:Choice>
          <mc:Fallback>
            <w:pict>
              <v:shape id="_x0000_s1072" type="#_x0000_t202" style="position:absolute;margin-left:55.800000000000004pt;margin-top:10.pt;width:15.1pt;height:15.35pt;z-index:-125829348;mso-wrap-distance-left:0;mso-wrap-distance-top:10.pt;mso-wrap-distance-right:0;mso-wrap-distance-bottom:61.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v:textbox>
                <w10:wrap type="topAndBottom" anchorx="page"/>
              </v:shape>
            </w:pict>
          </mc:Fallback>
        </mc:AlternateContent>
      </w:r>
      <w:r>
        <mc:AlternateContent>
          <mc:Choice Requires="wps">
            <w:drawing>
              <wp:anchor distT="139065" distB="792480" distL="0" distR="0" simplePos="0" relativeHeight="125829407" behindDoc="0" locked="0" layoutInCell="1" allowOverlap="1">
                <wp:simplePos x="0" y="0"/>
                <wp:positionH relativeFrom="page">
                  <wp:posOffset>903605</wp:posOffset>
                </wp:positionH>
                <wp:positionV relativeFrom="paragraph">
                  <wp:posOffset>139065</wp:posOffset>
                </wp:positionV>
                <wp:extent cx="831850" cy="170815"/>
                <wp:wrapTopAndBottom/>
                <wp:docPr id="48" name="Shape 48"/>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2067" w:name="bookmark2067"/>
                            <w:bookmarkStart w:id="2068" w:name="bookmark2068"/>
                            <w:bookmarkStart w:id="2069" w:name="bookmark2069"/>
                            <w:r>
                              <w:rPr>
                                <w:color w:val="000000"/>
                                <w:spacing w:val="0"/>
                                <w:w w:val="100"/>
                                <w:position w:val="0"/>
                              </w:rPr>
                              <w:t>应收利息分类</w:t>
                            </w:r>
                            <w:bookmarkEnd w:id="2067"/>
                            <w:bookmarkEnd w:id="2068"/>
                            <w:bookmarkEnd w:id="2069"/>
                          </w:p>
                        </w:txbxContent>
                      </wps:txbx>
                      <wps:bodyPr wrap="none" lIns="0" tIns="0" rIns="0" bIns="0">
                        <a:noAutoFit/>
                      </wps:bodyPr>
                    </wps:wsp>
                  </a:graphicData>
                </a:graphic>
              </wp:anchor>
            </w:drawing>
          </mc:Choice>
          <mc:Fallback>
            <w:pict>
              <v:shape id="_x0000_s1074" type="#_x0000_t202" style="position:absolute;margin-left:71.150000000000006pt;margin-top:10.950000000000001pt;width:65.5pt;height:13.450000000000001pt;z-index:-125829346;mso-wrap-distance-left:0;mso-wrap-distance-top:10.950000000000001pt;mso-wrap-distance-right:0;mso-wrap-distance-bottom:62.399999999999999pt;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2067" w:name="bookmark2067"/>
                      <w:bookmarkStart w:id="2068" w:name="bookmark2068"/>
                      <w:bookmarkStart w:id="2069" w:name="bookmark2069"/>
                      <w:r>
                        <w:rPr>
                          <w:color w:val="000000"/>
                          <w:spacing w:val="0"/>
                          <w:w w:val="100"/>
                          <w:position w:val="0"/>
                        </w:rPr>
                        <w:t>应收利息分类</w:t>
                      </w:r>
                      <w:bookmarkEnd w:id="2067"/>
                      <w:bookmarkEnd w:id="2068"/>
                      <w:bookmarkEnd w:id="2069"/>
                    </w:p>
                  </w:txbxContent>
                </v:textbox>
                <w10:wrap type="topAndBottom" anchorx="page"/>
              </v:shape>
            </w:pict>
          </mc:Fallback>
        </mc:AlternateContent>
      </w:r>
      <w:r>
        <mc:AlternateContent>
          <mc:Choice Requires="wps">
            <w:drawing>
              <wp:anchor distT="516890" distB="390525" distL="0" distR="0" simplePos="0" relativeHeight="125829409" behindDoc="0" locked="0" layoutInCell="1" allowOverlap="1">
                <wp:simplePos x="0" y="0"/>
                <wp:positionH relativeFrom="page">
                  <wp:posOffset>702310</wp:posOffset>
                </wp:positionH>
                <wp:positionV relativeFrom="paragraph">
                  <wp:posOffset>516890</wp:posOffset>
                </wp:positionV>
                <wp:extent cx="198120" cy="194945"/>
                <wp:wrapTopAndBottom/>
                <wp:docPr id="50" name="Shape 50"/>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xbxContent>
                      </wps:txbx>
                      <wps:bodyPr wrap="none" lIns="0" tIns="0" rIns="0" bIns="0">
                        <a:noAutoFit/>
                      </wps:bodyPr>
                    </wps:wsp>
                  </a:graphicData>
                </a:graphic>
              </wp:anchor>
            </w:drawing>
          </mc:Choice>
          <mc:Fallback>
            <w:pict>
              <v:shape id="_x0000_s1076" type="#_x0000_t202" style="position:absolute;margin-left:55.300000000000004pt;margin-top:40.700000000000003pt;width:15.6pt;height:15.35pt;z-index:-125829344;mso-wrap-distance-left:0;mso-wrap-distance-top:40.700000000000003pt;mso-wrap-distance-right:0;mso-wrap-distance-bottom:30.7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xbxContent>
                </v:textbox>
                <w10:wrap type="topAndBottom" anchorx="page"/>
              </v:shape>
            </w:pict>
          </mc:Fallback>
        </mc:AlternateContent>
      </w:r>
      <w:r>
        <mc:AlternateContent>
          <mc:Choice Requires="wps">
            <w:drawing>
              <wp:anchor distT="526415" distB="401955" distL="0" distR="0" simplePos="0" relativeHeight="125829411" behindDoc="0" locked="0" layoutInCell="1" allowOverlap="1">
                <wp:simplePos x="0" y="0"/>
                <wp:positionH relativeFrom="page">
                  <wp:posOffset>903605</wp:posOffset>
                </wp:positionH>
                <wp:positionV relativeFrom="paragraph">
                  <wp:posOffset>526415</wp:posOffset>
                </wp:positionV>
                <wp:extent cx="829310" cy="173990"/>
                <wp:wrapTopAndBottom/>
                <wp:docPr id="52" name="Shape 52"/>
                <a:graphic xmlns:a="http://schemas.openxmlformats.org/drawingml/2006/main">
                  <a:graphicData uri="http://schemas.microsoft.com/office/word/2010/wordprocessingShape">
                    <wps:wsp>
                      <wps:cNvSpPr txBox="1"/>
                      <wps:spPr>
                        <a:xfrm>
                          <a:ext cx="829310" cy="173990"/>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2070" w:name="bookmark2070"/>
                            <w:bookmarkStart w:id="2071" w:name="bookmark2071"/>
                            <w:bookmarkStart w:id="2072" w:name="bookmark2072"/>
                            <w:r>
                              <w:rPr>
                                <w:color w:val="000000"/>
                                <w:spacing w:val="0"/>
                                <w:w w:val="100"/>
                                <w:position w:val="0"/>
                              </w:rPr>
                              <w:t>重要逾期利息</w:t>
                            </w:r>
                            <w:bookmarkEnd w:id="2070"/>
                            <w:bookmarkEnd w:id="2071"/>
                            <w:bookmarkEnd w:id="2072"/>
                          </w:p>
                        </w:txbxContent>
                      </wps:txbx>
                      <wps:bodyPr wrap="none" lIns="0" tIns="0" rIns="0" bIns="0">
                        <a:noAutoFit/>
                      </wps:bodyPr>
                    </wps:wsp>
                  </a:graphicData>
                </a:graphic>
              </wp:anchor>
            </w:drawing>
          </mc:Choice>
          <mc:Fallback>
            <w:pict>
              <v:shape id="_x0000_s1078" type="#_x0000_t202" style="position:absolute;margin-left:71.150000000000006pt;margin-top:41.450000000000003pt;width:65.299999999999997pt;height:13.700000000000001pt;z-index:-125829342;mso-wrap-distance-left:0;mso-wrap-distance-top:41.450000000000003pt;mso-wrap-distance-right:0;mso-wrap-distance-bottom:31.650000000000002pt;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2070" w:name="bookmark2070"/>
                      <w:bookmarkStart w:id="2071" w:name="bookmark2071"/>
                      <w:bookmarkStart w:id="2072" w:name="bookmark2072"/>
                      <w:r>
                        <w:rPr>
                          <w:color w:val="000000"/>
                          <w:spacing w:val="0"/>
                          <w:w w:val="100"/>
                          <w:position w:val="0"/>
                        </w:rPr>
                        <w:t>重要逾期利息</w:t>
                      </w:r>
                      <w:bookmarkEnd w:id="2070"/>
                      <w:bookmarkEnd w:id="2071"/>
                      <w:bookmarkEnd w:id="2072"/>
                    </w:p>
                  </w:txbxContent>
                </v:textbox>
                <w10:wrap type="topAndBottom" anchorx="page"/>
              </v:shape>
            </w:pict>
          </mc:Fallback>
        </mc:AlternateContent>
      </w:r>
      <w:r>
        <mc:AlternateContent>
          <mc:Choice Requires="wps">
            <w:drawing>
              <wp:anchor distT="907415" distB="0" distL="0" distR="0" simplePos="0" relativeHeight="125829413" behindDoc="0" locked="0" layoutInCell="1" allowOverlap="1">
                <wp:simplePos x="0" y="0"/>
                <wp:positionH relativeFrom="page">
                  <wp:posOffset>702310</wp:posOffset>
                </wp:positionH>
                <wp:positionV relativeFrom="paragraph">
                  <wp:posOffset>907415</wp:posOffset>
                </wp:positionV>
                <wp:extent cx="198120" cy="194945"/>
                <wp:wrapTopAndBottom/>
                <wp:docPr id="54" name="Shape 54"/>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wps:txbx>
                      <wps:bodyPr wrap="none" lIns="0" tIns="0" rIns="0" bIns="0">
                        <a:noAutoFit/>
                      </wps:bodyPr>
                    </wps:wsp>
                  </a:graphicData>
                </a:graphic>
              </wp:anchor>
            </w:drawing>
          </mc:Choice>
          <mc:Fallback>
            <w:pict>
              <v:shape id="_x0000_s1080" type="#_x0000_t202" style="position:absolute;margin-left:55.300000000000004pt;margin-top:71.450000000000003pt;width:15.6pt;height:15.35pt;z-index:-125829340;mso-wrap-distance-left:0;mso-wrap-distance-top:71.450000000000003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v:textbox>
                <w10:wrap type="topAndBottom" anchorx="page"/>
              </v:shape>
            </w:pict>
          </mc:Fallback>
        </mc:AlternateContent>
      </w:r>
      <w:r>
        <mc:AlternateContent>
          <mc:Choice Requires="wps">
            <w:drawing>
              <wp:anchor distT="916305" distB="21590" distL="0" distR="0" simplePos="0" relativeHeight="125829415" behindDoc="0" locked="0" layoutInCell="1" allowOverlap="1">
                <wp:simplePos x="0" y="0"/>
                <wp:positionH relativeFrom="page">
                  <wp:posOffset>903605</wp:posOffset>
                </wp:positionH>
                <wp:positionV relativeFrom="paragraph">
                  <wp:posOffset>916305</wp:posOffset>
                </wp:positionV>
                <wp:extent cx="1100455" cy="164465"/>
                <wp:wrapTopAndBottom/>
                <wp:docPr id="56" name="Shape 56"/>
                <a:graphic xmlns:a="http://schemas.openxmlformats.org/drawingml/2006/main">
                  <a:graphicData uri="http://schemas.microsoft.com/office/word/2010/wordprocessingShape">
                    <wps:wsp>
                      <wps:cNvSpPr txBox="1"/>
                      <wps:spPr>
                        <a:xfrm>
                          <a:ext cx="1100455" cy="164465"/>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2073" w:name="bookmark2073"/>
                            <w:bookmarkStart w:id="2074" w:name="bookmark2074"/>
                            <w:bookmarkStart w:id="2075" w:name="bookmark2075"/>
                            <w:r>
                              <w:rPr>
                                <w:color w:val="000000"/>
                                <w:spacing w:val="0"/>
                                <w:w w:val="100"/>
                                <w:position w:val="0"/>
                              </w:rPr>
                              <w:t>坏账准备计提情况</w:t>
                            </w:r>
                            <w:bookmarkEnd w:id="2073"/>
                            <w:bookmarkEnd w:id="2074"/>
                            <w:bookmarkEnd w:id="2075"/>
                          </w:p>
                        </w:txbxContent>
                      </wps:txbx>
                      <wps:bodyPr wrap="none" lIns="0" tIns="0" rIns="0" bIns="0">
                        <a:noAutoFit/>
                      </wps:bodyPr>
                    </wps:wsp>
                  </a:graphicData>
                </a:graphic>
              </wp:anchor>
            </w:drawing>
          </mc:Choice>
          <mc:Fallback>
            <w:pict>
              <v:shape id="_x0000_s1082" type="#_x0000_t202" style="position:absolute;margin-left:71.150000000000006pt;margin-top:72.150000000000006pt;width:86.650000000000006pt;height:12.950000000000001pt;z-index:-125829338;mso-wrap-distance-left:0;mso-wrap-distance-top:72.150000000000006pt;mso-wrap-distance-right:0;mso-wrap-distance-bottom:1.7pt;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2073" w:name="bookmark2073"/>
                      <w:bookmarkStart w:id="2074" w:name="bookmark2074"/>
                      <w:bookmarkStart w:id="2075" w:name="bookmark2075"/>
                      <w:r>
                        <w:rPr>
                          <w:color w:val="000000"/>
                          <w:spacing w:val="0"/>
                          <w:w w:val="100"/>
                          <w:position w:val="0"/>
                        </w:rPr>
                        <w:t>坏账准备计提情况</w:t>
                      </w:r>
                      <w:bookmarkEnd w:id="2073"/>
                      <w:bookmarkEnd w:id="2074"/>
                      <w:bookmarkEnd w:id="2075"/>
                    </w:p>
                  </w:txbxContent>
                </v:textbox>
                <w10:wrap type="topAndBottom" anchorx="page"/>
              </v:shape>
            </w:pict>
          </mc:Fallback>
        </mc:AlternateContent>
      </w:r>
    </w:p>
    <w:p>
      <w:pPr>
        <w:widowControl w:val="0"/>
        <w:spacing w:line="233" w:lineRule="exact"/>
        <w:rPr>
          <w:sz w:val="19"/>
          <w:szCs w:val="19"/>
        </w:rPr>
      </w:pPr>
    </w:p>
    <w:p>
      <w:pPr>
        <w:widowControl w:val="0"/>
        <w:spacing w:line="1" w:lineRule="exact"/>
        <w:sectPr>
          <w:footnotePr>
            <w:pos w:val="pageBottom"/>
            <w:numFmt w:val="decimal"/>
            <w:numRestart w:val="continuous"/>
          </w:footnotePr>
          <w:type w:val="continuous"/>
          <w:pgSz w:w="11900" w:h="16840"/>
          <w:pgMar w:top="1417" w:right="0" w:bottom="1417" w:left="0"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417" w:right="1112" w:bottom="1417" w:left="1107" w:header="0" w:footer="3" w:gutter="0"/>
          <w:cols w:space="720"/>
          <w:noEndnote/>
          <w:rtlGutter w:val="0"/>
          <w:docGrid w:linePitch="360"/>
        </w:sectPr>
      </w:pPr>
      <w:r>
        <w:rPr>
          <w:color w:val="000000"/>
          <w:spacing w:val="0"/>
          <w:w w:val="100"/>
          <w:position w:val="0"/>
        </w:rPr>
        <w:t>口适用”不适用</w:t>
      </w:r>
    </w:p>
    <w:p>
      <w:pPr>
        <w:pStyle w:val="Style50"/>
        <w:keepNext/>
        <w:keepLines/>
        <w:widowControl w:val="0"/>
        <w:shd w:val="clear" w:color="auto" w:fill="auto"/>
        <w:bidi w:val="0"/>
        <w:spacing w:before="0" w:after="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86"/>
      <w:bookmarkEnd w:id="2187"/>
      <w:bookmarkEnd w:id="2188"/>
    </w:p>
    <w:p>
      <w:pPr>
        <w:widowControl w:val="0"/>
        <w:spacing w:line="1" w:lineRule="exact"/>
        <w:sectPr>
          <w:footnotePr>
            <w:pos w:val="pageBottom"/>
            <w:numFmt w:val="decimal"/>
            <w:numRestart w:val="continuous"/>
          </w:footnotePr>
          <w:pgSz w:w="11900" w:h="16840"/>
          <w:pgMar w:top="1503" w:right="1112" w:bottom="1522" w:left="1107" w:header="0" w:footer="3" w:gutter="0"/>
          <w:cols w:space="720"/>
          <w:noEndnote/>
          <w:rtlGutter w:val="0"/>
          <w:docGrid w:linePitch="360"/>
        </w:sectPr>
      </w:pPr>
      <w:r>
        <mc:AlternateContent>
          <mc:Choice Requires="wps">
            <w:drawing>
              <wp:anchor distT="127000" distB="780415" distL="0" distR="0" simplePos="0" relativeHeight="125829417" behindDoc="0" locked="0" layoutInCell="1" allowOverlap="1">
                <wp:simplePos x="0" y="0"/>
                <wp:positionH relativeFrom="page">
                  <wp:posOffset>709295</wp:posOffset>
                </wp:positionH>
                <wp:positionV relativeFrom="paragraph">
                  <wp:posOffset>127000</wp:posOffset>
                </wp:positionV>
                <wp:extent cx="191770" cy="194945"/>
                <wp:wrapTopAndBottom/>
                <wp:docPr id="58" name="Shape 58"/>
                <a:graphic xmlns:a="http://schemas.openxmlformats.org/drawingml/2006/main">
                  <a:graphicData uri="http://schemas.microsoft.com/office/word/2010/wordprocessingShape">
                    <wps:wsp>
                      <wps:cNvSpPr txBox="1"/>
                      <wps:spPr>
                        <a:xfrm>
                          <a:ext cx="191770"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wps:txbx>
                      <wps:bodyPr wrap="none" lIns="0" tIns="0" rIns="0" bIns="0">
                        <a:noAutoFit/>
                      </wps:bodyPr>
                    </wps:wsp>
                  </a:graphicData>
                </a:graphic>
              </wp:anchor>
            </w:drawing>
          </mc:Choice>
          <mc:Fallback>
            <w:pict>
              <v:shape id="_x0000_s1084" type="#_x0000_t202" style="position:absolute;margin-left:55.850000000000001pt;margin-top:10.pt;width:15.1pt;height:15.35pt;z-index:-125829336;mso-wrap-distance-left:0;mso-wrap-distance-top:10.pt;mso-wrap-distance-right:0;mso-wrap-distance-bottom:61.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p>
                  </w:txbxContent>
                </v:textbox>
                <w10:wrap type="topAndBottom" anchorx="page"/>
              </v:shape>
            </w:pict>
          </mc:Fallback>
        </mc:AlternateContent>
      </w:r>
      <w:r>
        <mc:AlternateContent>
          <mc:Choice Requires="wps">
            <w:drawing>
              <wp:anchor distT="139065" distB="792480" distL="0" distR="0" simplePos="0" relativeHeight="125829419" behindDoc="0" locked="0" layoutInCell="1" allowOverlap="1">
                <wp:simplePos x="0" y="0"/>
                <wp:positionH relativeFrom="page">
                  <wp:posOffset>904240</wp:posOffset>
                </wp:positionH>
                <wp:positionV relativeFrom="paragraph">
                  <wp:posOffset>139065</wp:posOffset>
                </wp:positionV>
                <wp:extent cx="831850" cy="170815"/>
                <wp:wrapTopAndBottom/>
                <wp:docPr id="60" name="Shape 60"/>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2177" w:name="bookmark2177"/>
                            <w:bookmarkStart w:id="2178" w:name="bookmark2178"/>
                            <w:bookmarkStart w:id="2179" w:name="bookmark2179"/>
                            <w:r>
                              <w:rPr>
                                <w:color w:val="000000"/>
                                <w:spacing w:val="0"/>
                                <w:w w:val="100"/>
                                <w:position w:val="0"/>
                              </w:rPr>
                              <w:t>应收股利分类</w:t>
                            </w:r>
                            <w:bookmarkEnd w:id="2177"/>
                            <w:bookmarkEnd w:id="2178"/>
                            <w:bookmarkEnd w:id="2179"/>
                          </w:p>
                        </w:txbxContent>
                      </wps:txbx>
                      <wps:bodyPr wrap="none" lIns="0" tIns="0" rIns="0" bIns="0">
                        <a:noAutoFit/>
                      </wps:bodyPr>
                    </wps:wsp>
                  </a:graphicData>
                </a:graphic>
              </wp:anchor>
            </w:drawing>
          </mc:Choice>
          <mc:Fallback>
            <w:pict>
              <v:shape id="_x0000_s1086" type="#_x0000_t202" style="position:absolute;margin-left:71.200000000000003pt;margin-top:10.950000000000001pt;width:65.5pt;height:13.450000000000001pt;z-index:-125829334;mso-wrap-distance-left:0;mso-wrap-distance-top:10.950000000000001pt;mso-wrap-distance-right:0;mso-wrap-distance-bottom:62.399999999999999pt;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2177" w:name="bookmark2177"/>
                      <w:bookmarkStart w:id="2178" w:name="bookmark2178"/>
                      <w:bookmarkStart w:id="2179" w:name="bookmark2179"/>
                      <w:r>
                        <w:rPr>
                          <w:color w:val="000000"/>
                          <w:spacing w:val="0"/>
                          <w:w w:val="100"/>
                          <w:position w:val="0"/>
                        </w:rPr>
                        <w:t>应收股利分类</w:t>
                      </w:r>
                      <w:bookmarkEnd w:id="2177"/>
                      <w:bookmarkEnd w:id="2178"/>
                      <w:bookmarkEnd w:id="2179"/>
                    </w:p>
                  </w:txbxContent>
                </v:textbox>
                <w10:wrap type="topAndBottom" anchorx="page"/>
              </v:shape>
            </w:pict>
          </mc:Fallback>
        </mc:AlternateContent>
      </w:r>
      <w:r>
        <mc:AlternateContent>
          <mc:Choice Requires="wps">
            <w:drawing>
              <wp:anchor distT="516890" distB="390525" distL="0" distR="0" simplePos="0" relativeHeight="125829421" behindDoc="0" locked="0" layoutInCell="1" allowOverlap="1">
                <wp:simplePos x="0" y="0"/>
                <wp:positionH relativeFrom="page">
                  <wp:posOffset>702945</wp:posOffset>
                </wp:positionH>
                <wp:positionV relativeFrom="paragraph">
                  <wp:posOffset>516890</wp:posOffset>
                </wp:positionV>
                <wp:extent cx="198120" cy="194945"/>
                <wp:wrapTopAndBottom/>
                <wp:docPr id="62" name="Shape 62"/>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xbxContent>
                      </wps:txbx>
                      <wps:bodyPr wrap="none" lIns="0" tIns="0" rIns="0" bIns="0">
                        <a:noAutoFit/>
                      </wps:bodyPr>
                    </wps:wsp>
                  </a:graphicData>
                </a:graphic>
              </wp:anchor>
            </w:drawing>
          </mc:Choice>
          <mc:Fallback>
            <w:pict>
              <v:shape id="_x0000_s1088" type="#_x0000_t202" style="position:absolute;margin-left:55.350000000000001pt;margin-top:40.700000000000003pt;width:15.6pt;height:15.35pt;z-index:-125829332;mso-wrap-distance-left:0;mso-wrap-distance-top:40.700000000000003pt;mso-wrap-distance-right:0;mso-wrap-distance-bottom:30.7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p>
                  </w:txbxContent>
                </v:textbox>
                <w10:wrap type="topAndBottom" anchorx="page"/>
              </v:shape>
            </w:pict>
          </mc:Fallback>
        </mc:AlternateContent>
      </w:r>
      <w:r>
        <mc:AlternateContent>
          <mc:Choice Requires="wps">
            <w:drawing>
              <wp:anchor distT="516890" distB="390525" distL="0" distR="0" simplePos="0" relativeHeight="125829423" behindDoc="0" locked="0" layoutInCell="1" allowOverlap="1">
                <wp:simplePos x="0" y="0"/>
                <wp:positionH relativeFrom="page">
                  <wp:posOffset>904240</wp:posOffset>
                </wp:positionH>
                <wp:positionV relativeFrom="paragraph">
                  <wp:posOffset>516890</wp:posOffset>
                </wp:positionV>
                <wp:extent cx="1898650" cy="194945"/>
                <wp:wrapTopAndBottom/>
                <wp:docPr id="64" name="Shape 64"/>
                <a:graphic xmlns:a="http://schemas.openxmlformats.org/drawingml/2006/main">
                  <a:graphicData uri="http://schemas.microsoft.com/office/word/2010/wordprocessingShape">
                    <wps:wsp>
                      <wps:cNvSpPr txBox="1"/>
                      <wps:spPr>
                        <a:xfrm>
                          <a:ext cx="1898650" cy="194945"/>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2180" w:name="bookmark2180"/>
                            <w:bookmarkStart w:id="2181" w:name="bookmark2181"/>
                            <w:bookmarkStart w:id="2182" w:name="bookmark218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80"/>
                            <w:bookmarkEnd w:id="2181"/>
                            <w:bookmarkEnd w:id="2182"/>
                          </w:p>
                        </w:txbxContent>
                      </wps:txbx>
                      <wps:bodyPr wrap="none" lIns="0" tIns="0" rIns="0" bIns="0">
                        <a:noAutoFit/>
                      </wps:bodyPr>
                    </wps:wsp>
                  </a:graphicData>
                </a:graphic>
              </wp:anchor>
            </w:drawing>
          </mc:Choice>
          <mc:Fallback>
            <w:pict>
              <v:shape id="_x0000_s1090" type="#_x0000_t202" style="position:absolute;margin-left:71.200000000000003pt;margin-top:40.700000000000003pt;width:149.5pt;height:15.35pt;z-index:-125829330;mso-wrap-distance-left:0;mso-wrap-distance-top:40.700000000000003pt;mso-wrap-distance-right:0;mso-wrap-distance-bottom:30.75pt;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2180" w:name="bookmark2180"/>
                      <w:bookmarkStart w:id="2181" w:name="bookmark2181"/>
                      <w:bookmarkStart w:id="2182" w:name="bookmark218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80"/>
                      <w:bookmarkEnd w:id="2181"/>
                      <w:bookmarkEnd w:id="2182"/>
                    </w:p>
                  </w:txbxContent>
                </v:textbox>
                <w10:wrap type="topAndBottom" anchorx="page"/>
              </v:shape>
            </w:pict>
          </mc:Fallback>
        </mc:AlternateContent>
      </w:r>
      <w:r>
        <mc:AlternateContent>
          <mc:Choice Requires="wps">
            <w:drawing>
              <wp:anchor distT="907415" distB="0" distL="0" distR="0" simplePos="0" relativeHeight="125829425" behindDoc="0" locked="0" layoutInCell="1" allowOverlap="1">
                <wp:simplePos x="0" y="0"/>
                <wp:positionH relativeFrom="page">
                  <wp:posOffset>702945</wp:posOffset>
                </wp:positionH>
                <wp:positionV relativeFrom="paragraph">
                  <wp:posOffset>907415</wp:posOffset>
                </wp:positionV>
                <wp:extent cx="198120" cy="194945"/>
                <wp:wrapTopAndBottom/>
                <wp:docPr id="66" name="Shape 66"/>
                <a:graphic xmlns:a="http://schemas.openxmlformats.org/drawingml/2006/main">
                  <a:graphicData uri="http://schemas.microsoft.com/office/word/2010/wordprocessingShape">
                    <wps:wsp>
                      <wps:cNvSpPr txBox="1"/>
                      <wps:spPr>
                        <a:xfrm>
                          <a:ext cx="198120" cy="1949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wps:txbx>
                      <wps:bodyPr wrap="none" lIns="0" tIns="0" rIns="0" bIns="0">
                        <a:noAutoFit/>
                      </wps:bodyPr>
                    </wps:wsp>
                  </a:graphicData>
                </a:graphic>
              </wp:anchor>
            </w:drawing>
          </mc:Choice>
          <mc:Fallback>
            <w:pict>
              <v:shape id="_x0000_s1092" type="#_x0000_t202" style="position:absolute;margin-left:55.350000000000001pt;margin-top:71.450000000000003pt;width:15.6pt;height:15.35pt;z-index:-125829328;mso-wrap-distance-left:0;mso-wrap-distance-top:71.450000000000003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p>
                  </w:txbxContent>
                </v:textbox>
                <w10:wrap type="topAndBottom" anchorx="page"/>
              </v:shape>
            </w:pict>
          </mc:Fallback>
        </mc:AlternateContent>
      </w:r>
      <w:r>
        <mc:AlternateContent>
          <mc:Choice Requires="wps">
            <w:drawing>
              <wp:anchor distT="916305" distB="21590" distL="0" distR="0" simplePos="0" relativeHeight="125829427" behindDoc="0" locked="0" layoutInCell="1" allowOverlap="1">
                <wp:simplePos x="0" y="0"/>
                <wp:positionH relativeFrom="page">
                  <wp:posOffset>904240</wp:posOffset>
                </wp:positionH>
                <wp:positionV relativeFrom="paragraph">
                  <wp:posOffset>916305</wp:posOffset>
                </wp:positionV>
                <wp:extent cx="1100455" cy="164465"/>
                <wp:wrapTopAndBottom/>
                <wp:docPr id="68" name="Shape 68"/>
                <a:graphic xmlns:a="http://schemas.openxmlformats.org/drawingml/2006/main">
                  <a:graphicData uri="http://schemas.microsoft.com/office/word/2010/wordprocessingShape">
                    <wps:wsp>
                      <wps:cNvSpPr txBox="1"/>
                      <wps:spPr>
                        <a:xfrm>
                          <a:ext cx="1100455" cy="164465"/>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2183" w:name="bookmark2183"/>
                            <w:bookmarkStart w:id="2184" w:name="bookmark2184"/>
                            <w:bookmarkStart w:id="2185" w:name="bookmark2185"/>
                            <w:r>
                              <w:rPr>
                                <w:color w:val="000000"/>
                                <w:spacing w:val="0"/>
                                <w:w w:val="100"/>
                                <w:position w:val="0"/>
                              </w:rPr>
                              <w:t>坏账准备计提情况</w:t>
                            </w:r>
                            <w:bookmarkEnd w:id="2183"/>
                            <w:bookmarkEnd w:id="2184"/>
                            <w:bookmarkEnd w:id="2185"/>
                          </w:p>
                        </w:txbxContent>
                      </wps:txbx>
                      <wps:bodyPr wrap="none" lIns="0" tIns="0" rIns="0" bIns="0">
                        <a:noAutoFit/>
                      </wps:bodyPr>
                    </wps:wsp>
                  </a:graphicData>
                </a:graphic>
              </wp:anchor>
            </w:drawing>
          </mc:Choice>
          <mc:Fallback>
            <w:pict>
              <v:shape id="_x0000_s1094" type="#_x0000_t202" style="position:absolute;margin-left:71.200000000000003pt;margin-top:72.150000000000006pt;width:86.650000000000006pt;height:12.950000000000001pt;z-index:-125829326;mso-wrap-distance-left:0;mso-wrap-distance-top:72.150000000000006pt;mso-wrap-distance-right:0;mso-wrap-distance-bottom:1.7pt;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2183" w:name="bookmark2183"/>
                      <w:bookmarkStart w:id="2184" w:name="bookmark2184"/>
                      <w:bookmarkStart w:id="2185" w:name="bookmark2185"/>
                      <w:r>
                        <w:rPr>
                          <w:color w:val="000000"/>
                          <w:spacing w:val="0"/>
                          <w:w w:val="100"/>
                          <w:position w:val="0"/>
                        </w:rPr>
                        <w:t>坏账准备计提情况</w:t>
                      </w:r>
                      <w:bookmarkEnd w:id="2183"/>
                      <w:bookmarkEnd w:id="2184"/>
                      <w:bookmarkEnd w:id="2185"/>
                    </w:p>
                  </w:txbxContent>
                </v:textbox>
                <w10:wrap type="topAndBottom" anchorx="page"/>
              </v:shape>
            </w:pict>
          </mc:Fallback>
        </mc:AlternateConten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15" w:right="0" w:bottom="1511" w:left="0" w:header="0" w:footer="3" w:gutter="0"/>
          <w:cols w:space="720"/>
          <w:noEndnote/>
          <w:rtlGutter w:val="0"/>
          <w:docGrid w:linePitch="360"/>
        </w:sectPr>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50"/>
        <w:keepNext/>
        <w:keepLines/>
        <w:widowControl w:val="0"/>
        <w:shd w:val="clear" w:color="auto" w:fill="auto"/>
        <w:bidi w:val="0"/>
        <w:spacing w:before="0" w:after="36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89"/>
      <w:bookmarkEnd w:id="2190"/>
      <w:bookmarkEnd w:id="2192"/>
    </w:p>
    <w:p>
      <w:pPr>
        <w:pStyle w:val="Style112"/>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93"/>
      <w:bookmarkEnd w:id="2194"/>
      <w:bookmarkEnd w:id="21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107,793,374.05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27,328,522.81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1,430,351.93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19,654,762.94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982,962,090.14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855,538,972.10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3,340,800.00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922,840.64</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1,092,185,816.12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906,785,898.49</w:t>
            </w:r>
          </w:p>
        </w:tc>
      </w:tr>
    </w:tbl>
    <w:p>
      <w:pPr>
        <w:widowControl w:val="0"/>
        <w:spacing w:after="299" w:line="1" w:lineRule="exact"/>
      </w:pPr>
    </w:p>
    <w:p>
      <w:pPr>
        <w:pStyle w:val="Style112"/>
        <w:keepNext/>
        <w:keepLines/>
        <w:widowControl w:val="0"/>
        <w:shd w:val="clear" w:color="auto" w:fill="auto"/>
        <w:bidi w:val="0"/>
        <w:spacing w:before="0" w:after="360" w:line="240" w:lineRule="auto"/>
        <w:ind w:left="0" w:right="0" w:firstLine="0"/>
        <w:jc w:val="left"/>
      </w:pPr>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96"/>
      <w:bookmarkEnd w:id="2197"/>
      <w:bookmarkEnd w:id="21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1800"/>
        <w:gridCol w:w="1997"/>
        <w:gridCol w:w="2064"/>
        <w:gridCol w:w="1344"/>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8,397,315.09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1,929,697.35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10,327,012.44</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8,397,315.09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-8,397,315.09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-6,042,719.58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58,708.61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-5,984,010.97</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2,354,595.51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1,988,405.96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4,343,001.47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口适用”不适用 </w:t>
      </w: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27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26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662,371,746.84</w:t>
            </w:r>
          </w:p>
        </w:tc>
      </w:tr>
      <w:tr>
        <w:trPr>
          <w:trHeight w:val="26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425,797,580.92</w:t>
            </w:r>
          </w:p>
        </w:tc>
      </w:tr>
      <w:tr>
        <w:trPr>
          <w:trHeight w:val="26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1,105,125.35</w:t>
            </w:r>
          </w:p>
        </w:tc>
      </w:tr>
      <w:tr>
        <w:trPr>
          <w:trHeight w:val="27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2,911,363.01</w:t>
            </w:r>
          </w:p>
        </w:tc>
      </w:tr>
      <w:tr>
        <w:trPr>
          <w:trHeight w:val="274"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1,092,185,816.12</w:t>
            </w:r>
          </w:p>
        </w:tc>
      </w:tr>
    </w:tbl>
    <w:p>
      <w:pPr>
        <w:spacing w:lineRule="exact" w:line="1"/>
        <w:rPr>
          <w:sz w:val="2"/>
          <w:szCs w:val="2"/>
        </w:rPr>
      </w:pPr>
      <w:r>
        <w:br w:type="page"/>
      </w:r>
    </w:p>
    <w:p>
      <w:pPr>
        <w:pStyle w:val="Style112"/>
        <w:keepNext/>
        <w:keepLines/>
        <w:widowControl w:val="0"/>
        <w:shd w:val="clear" w:color="auto" w:fill="auto"/>
        <w:bidi w:val="0"/>
        <w:spacing w:before="0" w:after="380" w:line="240" w:lineRule="auto"/>
        <w:ind w:left="0" w:right="0" w:firstLine="0"/>
        <w:jc w:val="both"/>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3</w:t>
      </w:r>
      <w:bookmarkEnd w:id="2201"/>
      <w:r>
        <w:rPr>
          <w:color w:val="000000"/>
          <w:spacing w:val="0"/>
          <w:w w:val="100"/>
          <w:position w:val="0"/>
        </w:rPr>
        <w:t>）本期计提、收回或转回的坏账准备情况</w:t>
      </w:r>
      <w:bookmarkEnd w:id="2199"/>
      <w:bookmarkEnd w:id="2200"/>
      <w:bookmarkEnd w:id="2202"/>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373"/>
        <w:gridCol w:w="1330"/>
        <w:gridCol w:w="1330"/>
        <w:gridCol w:w="1090"/>
        <w:gridCol w:w="1579"/>
        <w:gridCol w:w="1579"/>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1,929,697.35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58,708.61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1,988,405.96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8,397,315.09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-6,042,719.58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2,354,595.51</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10,327,012.44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-5,984,010.97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4,343,001.47</w:t>
            </w:r>
          </w:p>
        </w:tc>
      </w:tr>
    </w:tbl>
    <w:p>
      <w:pPr>
        <w:widowControl w:val="0"/>
        <w:spacing w:after="339" w:line="1" w:lineRule="exact"/>
      </w:pPr>
    </w:p>
    <w:p>
      <w:pPr>
        <w:pStyle w:val="Style112"/>
        <w:keepNext/>
        <w:keepLines/>
        <w:widowControl w:val="0"/>
        <w:shd w:val="clear" w:color="auto" w:fill="auto"/>
        <w:bidi w:val="0"/>
        <w:spacing w:before="0" w:line="240" w:lineRule="auto"/>
        <w:ind w:left="0" w:right="0" w:firstLine="0"/>
        <w:jc w:val="both"/>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4</w:t>
      </w:r>
      <w:bookmarkEnd w:id="2205"/>
      <w:r>
        <w:rPr>
          <w:color w:val="000000"/>
          <w:spacing w:val="0"/>
          <w:w w:val="100"/>
          <w:position w:val="0"/>
        </w:rPr>
        <w:t>）本期实际核销的其他应收款情况</w:t>
      </w:r>
      <w:bookmarkEnd w:id="2203"/>
      <w:bookmarkEnd w:id="2204"/>
      <w:bookmarkEnd w:id="2206"/>
    </w:p>
    <w:p>
      <w:pPr>
        <w:pStyle w:val="Style112"/>
        <w:keepNext/>
        <w:keepLines/>
        <w:widowControl w:val="0"/>
        <w:shd w:val="clear" w:color="auto" w:fill="auto"/>
        <w:bidi w:val="0"/>
        <w:spacing w:before="0" w:after="380" w:line="240" w:lineRule="auto"/>
        <w:ind w:left="0" w:right="0" w:firstLine="0"/>
        <w:jc w:val="both"/>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5</w:t>
      </w:r>
      <w:bookmarkEnd w:id="2209"/>
      <w:r>
        <w:rPr>
          <w:color w:val="000000"/>
          <w:spacing w:val="0"/>
          <w:w w:val="100"/>
          <w:position w:val="0"/>
        </w:rPr>
        <w:t>）按欠款方归集的期末余额前五名的其他应收款情况</w:t>
      </w:r>
      <w:bookmarkEnd w:id="2207"/>
      <w:bookmarkEnd w:id="2208"/>
      <w:bookmarkEnd w:id="22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973"/>
        <w:gridCol w:w="1555"/>
        <w:gridCol w:w="1550"/>
        <w:gridCol w:w="1613"/>
        <w:gridCol w:w="1622"/>
      </w:tblGrid>
      <w:tr>
        <w:trPr>
          <w:trHeight w:val="95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1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14"/>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372,725,220.89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322,776,864.99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273,457,983.62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套期工具持仓保证金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43,436,810.00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套期工具持仓保证金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21,289,625.00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1,033,686,504.50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2"/>
        <w:keepNext/>
        <w:keepLines/>
        <w:widowControl w:val="0"/>
        <w:shd w:val="clear" w:color="auto" w:fill="auto"/>
        <w:bidi w:val="0"/>
        <w:spacing w:before="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6</w:t>
      </w:r>
      <w:bookmarkEnd w:id="2213"/>
      <w:r>
        <w:rPr>
          <w:color w:val="000000"/>
          <w:spacing w:val="0"/>
          <w:w w:val="100"/>
          <w:position w:val="0"/>
        </w:rPr>
        <w:t>）涉及政府补助的应收款项</w:t>
      </w:r>
      <w:bookmarkEnd w:id="2211"/>
      <w:bookmarkEnd w:id="2212"/>
      <w:bookmarkEnd w:id="2214"/>
    </w:p>
    <w:p>
      <w:pPr>
        <w:pStyle w:val="Style112"/>
        <w:keepNext/>
        <w:keepLines/>
        <w:widowControl w:val="0"/>
        <w:shd w:val="clear" w:color="auto" w:fill="auto"/>
        <w:tabs>
          <w:tab w:pos="392" w:val="left"/>
        </w:tabs>
        <w:bidi w:val="0"/>
        <w:spacing w:before="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7</w:t>
      </w:r>
      <w:bookmarkEnd w:id="2217"/>
      <w:r>
        <w:rPr>
          <w:color w:val="000000"/>
          <w:spacing w:val="0"/>
          <w:w w:val="100"/>
          <w:position w:val="0"/>
        </w:rPr>
        <w:t>）</w:t>
        <w:tab/>
        <w:t>因金融资产转移而终止确认的其他应收款</w:t>
      </w:r>
      <w:bookmarkEnd w:id="2215"/>
      <w:bookmarkEnd w:id="2216"/>
      <w:bookmarkEnd w:id="2218"/>
    </w:p>
    <w:p>
      <w:pPr>
        <w:pStyle w:val="Style112"/>
        <w:keepNext/>
        <w:keepLines/>
        <w:widowControl w:val="0"/>
        <w:shd w:val="clear" w:color="auto" w:fill="auto"/>
        <w:tabs>
          <w:tab w:pos="397" w:val="left"/>
        </w:tabs>
        <w:bidi w:val="0"/>
        <w:spacing w:before="0" w:line="240" w:lineRule="auto"/>
        <w:ind w:left="0" w:right="0" w:firstLine="0"/>
        <w:jc w:val="both"/>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8</w:t>
      </w:r>
      <w:bookmarkEnd w:id="2221"/>
      <w:r>
        <w:rPr>
          <w:color w:val="000000"/>
          <w:spacing w:val="0"/>
          <w:w w:val="100"/>
          <w:position w:val="0"/>
        </w:rPr>
        <w:t>）</w:t>
        <w:tab/>
        <w:t>转移其他应收款且继续涉入形成的资产、负债金额</w:t>
      </w:r>
      <w:bookmarkEnd w:id="2219"/>
      <w:bookmarkEnd w:id="2220"/>
      <w:bookmarkEnd w:id="2222"/>
    </w:p>
    <w:p>
      <w:pPr>
        <w:pStyle w:val="Style32"/>
        <w:keepNext/>
        <w:keepLines/>
        <w:widowControl w:val="0"/>
        <w:shd w:val="clear" w:color="auto" w:fill="auto"/>
        <w:bidi w:val="0"/>
        <w:spacing w:before="0" w:after="380" w:line="240" w:lineRule="auto"/>
        <w:ind w:left="0" w:right="0" w:firstLine="0"/>
        <w:jc w:val="both"/>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3</w:t>
      </w:r>
      <w:bookmarkEnd w:id="2225"/>
      <w:r>
        <w:rPr>
          <w:color w:val="000000"/>
          <w:spacing w:val="0"/>
          <w:w w:val="100"/>
          <w:position w:val="0"/>
        </w:rPr>
        <w:t>、长期股权投资</w:t>
      </w:r>
      <w:bookmarkEnd w:id="2223"/>
      <w:bookmarkEnd w:id="2224"/>
      <w:bookmarkEnd w:id="2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46"/>
        <w:gridCol w:w="1042"/>
        <w:gridCol w:w="1517"/>
        <w:gridCol w:w="1709"/>
        <w:gridCol w:w="720"/>
        <w:gridCol w:w="1675"/>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2,054,088,921.67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2,054,088,921.67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1,784,088,921.67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1,784,088,921.67</w:t>
            </w: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10,898,616.89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10,898,616.89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10,313,524.94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10,313,524.94</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2,064,987,538.56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2,064,987,538.56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1,794,402,446.61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1,794,402,446.61</w:t>
            </w:r>
          </w:p>
        </w:tc>
      </w:tr>
    </w:tbl>
    <w:p>
      <w:pPr>
        <w:spacing w:lineRule="exact" w:line="1"/>
        <w:rPr>
          <w:sz w:val="2"/>
          <w:szCs w:val="2"/>
        </w:rPr>
      </w:pPr>
      <w:r>
        <w:br w:type="page"/>
      </w:r>
    </w:p>
    <w:p>
      <w:pPr>
        <w:pStyle w:val="Style50"/>
        <w:keepNext/>
        <w:keepLines/>
        <w:widowControl w:val="0"/>
        <w:shd w:val="clear" w:color="auto" w:fill="auto"/>
        <w:bidi w:val="0"/>
        <w:spacing w:before="0" w:after="360" w:line="240" w:lineRule="auto"/>
        <w:ind w:left="0" w:right="0" w:firstLine="0"/>
        <w:jc w:val="left"/>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7"/>
      <w:bookmarkEnd w:id="2228"/>
      <w:bookmarkEnd w:id="22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4"/>
        <w:gridCol w:w="1488"/>
        <w:gridCol w:w="1368"/>
        <w:gridCol w:w="552"/>
        <w:gridCol w:w="682"/>
        <w:gridCol w:w="446"/>
        <w:gridCol w:w="1771"/>
        <w:gridCol w:w="1219"/>
      </w:tblGrid>
      <w:tr>
        <w:trPr>
          <w:trHeight w:val="25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减值准备期 末余额</w:t>
            </w:r>
          </w:p>
        </w:tc>
      </w:tr>
      <w:tr>
        <w:trPr>
          <w:trHeight w:val="9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textDirection w:val="tbRlV"/>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万马奔腾新能源产业集 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浙江万马集团特种电子 电缆有限公司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浙江万马高分子材料集 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384,455,307.04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384,455,307.04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青岛万马海洋工程装备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157,483,914.43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157,483,914.43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浙江万马专用线缆科技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39,952,415.00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39,952,415.00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香港骐骥国际发展有限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39,688,210.20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39,688,210.20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浙江万马传输技术有限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Optrum Technology LLC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8,109,075.00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8,109,075.00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杭州以田科技有限公司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浙江骏业科创科技有限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1,784,088,921.67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2,054,088,921.67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0"/>
        <w:keepNext/>
        <w:keepLines/>
        <w:widowControl w:val="0"/>
        <w:shd w:val="clear" w:color="auto" w:fill="auto"/>
        <w:bidi w:val="0"/>
        <w:spacing w:before="0" w:after="360" w:line="240" w:lineRule="auto"/>
        <w:ind w:left="0" w:right="0" w:firstLine="0"/>
        <w:jc w:val="left"/>
      </w:pPr>
      <w:bookmarkStart w:id="2230" w:name="bookmark2230"/>
      <w:bookmarkStart w:id="2231" w:name="bookmark2231"/>
      <w:bookmarkStart w:id="2232" w:name="bookmark22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30"/>
      <w:bookmarkEnd w:id="2231"/>
      <w:bookmarkEnd w:id="22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850"/>
        <w:gridCol w:w="624"/>
        <w:gridCol w:w="538"/>
        <w:gridCol w:w="802"/>
        <w:gridCol w:w="797"/>
        <w:gridCol w:w="797"/>
        <w:gridCol w:w="797"/>
        <w:gridCol w:w="802"/>
        <w:gridCol w:w="797"/>
        <w:gridCol w:w="797"/>
        <w:gridCol w:w="802"/>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2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减 少 投 资</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浙江电腾云</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光伏科技有</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10,313,5</w:t>
            </w:r>
          </w:p>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585,09</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10,898,</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616.89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10,313,5</w:t>
            </w:r>
          </w:p>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585,09</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10,898,</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616.89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10,313,5</w:t>
            </w:r>
          </w:p>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585,09</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10,898,</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616.89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0"/>
        <w:keepNext/>
        <w:keepLines/>
        <w:widowControl w:val="0"/>
        <w:numPr>
          <w:ilvl w:val="0"/>
          <w:numId w:val="107"/>
        </w:numPr>
        <w:shd w:val="clear" w:color="auto" w:fill="auto"/>
        <w:bidi w:val="0"/>
        <w:spacing w:before="0" w:after="360" w:line="240" w:lineRule="auto"/>
        <w:ind w:left="0" w:right="0" w:firstLine="0"/>
        <w:jc w:val="left"/>
      </w:pPr>
      <w:bookmarkStart w:id="2233" w:name="bookmark2233"/>
      <w:bookmarkStart w:id="2234" w:name="bookmark2234"/>
      <w:bookmarkStart w:id="2235" w:name="bookmark2235"/>
      <w:bookmarkStart w:id="2236" w:name="bookmark2236"/>
      <w:bookmarkEnd w:id="2235"/>
      <w:r>
        <w:rPr>
          <w:color w:val="000000"/>
          <w:spacing w:val="0"/>
          <w:w w:val="100"/>
          <w:position w:val="0"/>
        </w:rPr>
        <w:t>其他说明</w:t>
      </w:r>
      <w:bookmarkEnd w:id="2233"/>
      <w:bookmarkEnd w:id="2234"/>
      <w:bookmarkEnd w:id="2236"/>
    </w:p>
    <w:p>
      <w:pPr>
        <w:pStyle w:val="Style32"/>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4</w:t>
      </w:r>
      <w:bookmarkEnd w:id="2239"/>
      <w:r>
        <w:rPr>
          <w:color w:val="000000"/>
          <w:spacing w:val="0"/>
          <w:w w:val="100"/>
          <w:position w:val="0"/>
        </w:rPr>
        <w:t>、营业收入和营业成本</w:t>
      </w:r>
      <w:bookmarkEnd w:id="2237"/>
      <w:bookmarkEnd w:id="2238"/>
      <w:bookmarkEnd w:id="22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7,617,970,280.91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6,814,153,246.64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5,403,509,256.39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4,719,631,485.54</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132,741,871.37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113,815,009.40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90,080,912.19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68,009,063.05</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7,750,712,152.28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6,927,968,256.04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5,493,590,168.58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4,787,640,548.59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7,750,712,152.28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7,617,970,280.91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7,617,970,280.91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132,741,871.37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132,741,871.37</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7,750,712,152.28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3,899,654,834.01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3,899,654,834.01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763,180,645.92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763,180,645.92</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1,389,770,352.53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1,389,770,352.53</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919,637,472.11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919,637,472.11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778,468,847.71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778,468,847.71</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7,750,712,152.28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7,713,451,828.48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7,713,451,828.48</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37,260,323.80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37,260,323.80</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7,750,712,152.28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7,750,712,152.28</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5</w:t>
      </w:r>
      <w:bookmarkEnd w:id="2243"/>
      <w:r>
        <w:rPr>
          <w:color w:val="000000"/>
          <w:spacing w:val="0"/>
          <w:w w:val="100"/>
          <w:position w:val="0"/>
        </w:rPr>
        <w:t>、投资收益</w:t>
      </w:r>
      <w:bookmarkEnd w:id="2241"/>
      <w:bookmarkEnd w:id="2242"/>
      <w:bookmarkEnd w:id="22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32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90,114,871.50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118,795,572.80</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585,091.95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807,102.96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-6,437,200.00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1,197,109.70</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63,081.88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3,084,409.56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-643,436.47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-687,039.60</w:t>
            </w:r>
          </w:p>
        </w:tc>
      </w:tr>
      <w:tr>
        <w:trPr>
          <w:trHeight w:val="326"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83,682,408.86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123,197,155.42</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both"/>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6</w:t>
      </w:r>
      <w:bookmarkEnd w:id="2247"/>
      <w:r>
        <w:rPr>
          <w:color w:val="000000"/>
          <w:spacing w:val="0"/>
          <w:w w:val="100"/>
          <w:position w:val="0"/>
        </w:rPr>
        <w:t>、其他</w:t>
      </w:r>
      <w:bookmarkEnd w:id="2245"/>
      <w:bookmarkEnd w:id="2246"/>
      <w:bookmarkEnd w:id="2248"/>
    </w:p>
    <w:p>
      <w:pPr>
        <w:pStyle w:val="Style26"/>
        <w:keepNext/>
        <w:keepLines/>
        <w:widowControl w:val="0"/>
        <w:shd w:val="clear" w:color="auto" w:fill="auto"/>
        <w:bidi w:val="0"/>
        <w:spacing w:before="0" w:after="340" w:line="240" w:lineRule="auto"/>
        <w:ind w:left="0" w:right="0" w:firstLine="0"/>
        <w:jc w:val="both"/>
      </w:pPr>
      <w:bookmarkStart w:id="2249" w:name="bookmark2249"/>
      <w:bookmarkStart w:id="2250" w:name="bookmark2250"/>
      <w:bookmarkStart w:id="2251" w:name="bookmark2251"/>
      <w:r>
        <w:rPr>
          <w:color w:val="000000"/>
          <w:spacing w:val="0"/>
          <w:w w:val="100"/>
          <w:position w:val="0"/>
          <w:sz w:val="24"/>
          <w:szCs w:val="24"/>
        </w:rPr>
        <w:t>十七、补充资料</w:t>
      </w:r>
      <w:bookmarkEnd w:id="2249"/>
      <w:bookmarkEnd w:id="2250"/>
      <w:bookmarkEnd w:id="2251"/>
    </w:p>
    <w:p>
      <w:pPr>
        <w:pStyle w:val="Style32"/>
        <w:keepNext/>
        <w:keepLines/>
        <w:widowControl w:val="0"/>
        <w:shd w:val="clear" w:color="auto" w:fill="auto"/>
        <w:bidi w:val="0"/>
        <w:spacing w:before="0" w:after="340" w:line="240" w:lineRule="auto"/>
        <w:ind w:left="0" w:right="0" w:firstLine="0"/>
        <w:jc w:val="both"/>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52"/>
      <w:bookmarkEnd w:id="2253"/>
      <w:bookmarkEnd w:id="2254"/>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1560"/>
        <w:gridCol w:w="3034"/>
      </w:tblGrid>
      <w:tr>
        <w:trPr>
          <w:trHeight w:val="33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-2,229,115.23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系处置固定资产损失</w:t>
            </w:r>
          </w:p>
        </w:tc>
      </w:tr>
      <w:tr>
        <w:trPr>
          <w:trHeight w:val="946"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45,839,603.55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163,070.55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4,670,960.84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系银行理财收益</w:t>
            </w:r>
          </w:p>
        </w:tc>
      </w:tr>
      <w:tr>
        <w:trPr>
          <w:trHeight w:val="15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以及处置交易性金融资产交易性金融负债和可供出售金融资 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-10,391,016.61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其他非流动金融资产公允价值变动 以及公司开展套期保值业务，期货价 格波动超出现货价格波动列入套保 无效部分及开展远期结购汇公允价 值变动和交割收益</w:t>
            </w: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-3,345,518.31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1,980,373.87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147,153.13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32,580,457.79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口适用”不适用</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0"/>
        <w:keepNext w:val="0"/>
        <w:keepLines w:val="0"/>
        <w:widowControl w:val="0"/>
        <w:shd w:val="clear" w:color="auto" w:fill="auto"/>
        <w:bidi w:val="0"/>
        <w:spacing w:before="0" w:after="340"/>
        <w:ind w:left="0" w:right="0" w:firstLine="0"/>
        <w:jc w:val="both"/>
      </w:pPr>
      <w:r>
        <w:rPr>
          <w:color w:val="000000"/>
          <w:spacing w:val="0"/>
          <w:w w:val="100"/>
          <w:position w:val="0"/>
        </w:rPr>
        <w:t>口适用”不适用</w:t>
      </w:r>
    </w:p>
    <w:p>
      <w:pPr>
        <w:pStyle w:val="Style32"/>
        <w:keepNext/>
        <w:keepLines/>
        <w:widowControl w:val="0"/>
        <w:shd w:val="clear" w:color="auto" w:fill="auto"/>
        <w:bidi w:val="0"/>
        <w:spacing w:before="0" w:after="340" w:line="240" w:lineRule="auto"/>
        <w:ind w:left="0" w:right="0" w:firstLine="0"/>
        <w:jc w:val="both"/>
      </w:pPr>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55"/>
      <w:bookmarkEnd w:id="2256"/>
      <w:bookmarkEnd w:id="2257"/>
    </w:p>
    <w:tbl>
      <w:tblPr>
        <w:tblOverlap w:val="never"/>
        <w:jc w:val="center"/>
        <w:tblLayout w:type="fixed"/>
      </w:tblPr>
      <w:tblGrid>
        <w:gridCol w:w="4478"/>
        <w:gridCol w:w="1219"/>
        <w:gridCol w:w="1963"/>
        <w:gridCol w:w="1920"/>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加权平均净</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资产收益率</w:t>
            </w:r>
          </w:p>
        </w:tc>
        <w:tc>
          <w:tcPr>
            <w:gridSpan w:val="2"/>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0.2672</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0.2351</w:t>
            </w:r>
          </w:p>
        </w:tc>
      </w:tr>
    </w:tbl>
    <w:p>
      <w:pPr>
        <w:pStyle w:val="Style32"/>
        <w:keepNext/>
        <w:keepLines/>
        <w:widowControl w:val="0"/>
        <w:shd w:val="clear" w:color="auto" w:fill="auto"/>
        <w:tabs>
          <w:tab w:pos="404" w:val="left"/>
        </w:tabs>
        <w:bidi w:val="0"/>
        <w:spacing w:before="0" w:after="280" w:line="326" w:lineRule="exact"/>
        <w:ind w:left="0" w:right="0" w:firstLine="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3</w:t>
      </w:r>
      <w:bookmarkEnd w:id="2260"/>
      <w:r>
        <w:rPr>
          <w:color w:val="000000"/>
          <w:spacing w:val="0"/>
          <w:w w:val="100"/>
          <w:position w:val="0"/>
        </w:rPr>
        <w:t>、</w:t>
        <w:tab/>
        <w:t>境内外会计准则下会计数据差异</w:t>
      </w:r>
      <w:bookmarkEnd w:id="2258"/>
      <w:bookmarkEnd w:id="2259"/>
      <w:bookmarkEnd w:id="2261"/>
    </w:p>
    <w:p>
      <w:pPr>
        <w:pStyle w:val="Style50"/>
        <w:keepNext/>
        <w:keepLines/>
        <w:widowControl w:val="0"/>
        <w:numPr>
          <w:ilvl w:val="0"/>
          <w:numId w:val="109"/>
        </w:numPr>
        <w:shd w:val="clear" w:color="auto" w:fill="auto"/>
        <w:tabs>
          <w:tab w:pos="493" w:val="left"/>
        </w:tabs>
        <w:bidi w:val="0"/>
        <w:spacing w:before="0" w:after="380" w:line="326" w:lineRule="exact"/>
        <w:ind w:left="0" w:right="0" w:firstLine="0"/>
        <w:jc w:val="left"/>
      </w:pPr>
      <w:bookmarkStart w:id="2262" w:name="bookmark2262"/>
      <w:bookmarkStart w:id="2263" w:name="bookmark2263"/>
      <w:bookmarkStart w:id="2264" w:name="bookmark2264"/>
      <w:bookmarkStart w:id="2265" w:name="bookmark2265"/>
      <w:bookmarkEnd w:id="2264"/>
      <w:r>
        <w:rPr>
          <w:color w:val="000000"/>
          <w:spacing w:val="0"/>
          <w:w w:val="100"/>
          <w:position w:val="0"/>
        </w:rPr>
        <w:t>同时按照国际会计准则与按中国会计准则披露的财务报告中净利润和净资产差异情况</w:t>
      </w:r>
      <w:bookmarkEnd w:id="2262"/>
      <w:bookmarkEnd w:id="2263"/>
      <w:bookmarkEnd w:id="2265"/>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50"/>
        <w:keepNext/>
        <w:keepLines/>
        <w:widowControl w:val="0"/>
        <w:numPr>
          <w:ilvl w:val="0"/>
          <w:numId w:val="109"/>
        </w:numPr>
        <w:shd w:val="clear" w:color="auto" w:fill="auto"/>
        <w:tabs>
          <w:tab w:pos="493" w:val="left"/>
        </w:tabs>
        <w:bidi w:val="0"/>
        <w:spacing w:before="0" w:after="380" w:line="326" w:lineRule="exact"/>
        <w:ind w:left="0" w:right="0" w:firstLine="0"/>
        <w:jc w:val="left"/>
      </w:pPr>
      <w:bookmarkStart w:id="2266" w:name="bookmark2266"/>
      <w:bookmarkStart w:id="2267" w:name="bookmark2267"/>
      <w:bookmarkStart w:id="2268" w:name="bookmark2268"/>
      <w:bookmarkStart w:id="2269" w:name="bookmark2269"/>
      <w:bookmarkEnd w:id="2268"/>
      <w:r>
        <w:rPr>
          <w:color w:val="000000"/>
          <w:spacing w:val="0"/>
          <w:w w:val="100"/>
          <w:position w:val="0"/>
        </w:rPr>
        <w:t>同时按照境外会计准则与按中国会计准则披露的财务报告中净利润和净资产差异情况</w:t>
      </w:r>
      <w:bookmarkEnd w:id="2266"/>
      <w:bookmarkEnd w:id="2267"/>
      <w:bookmarkEnd w:id="2269"/>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50"/>
        <w:keepNext/>
        <w:keepLines/>
        <w:widowControl w:val="0"/>
        <w:numPr>
          <w:ilvl w:val="0"/>
          <w:numId w:val="109"/>
        </w:numPr>
        <w:shd w:val="clear" w:color="auto" w:fill="auto"/>
        <w:tabs>
          <w:tab w:pos="589" w:val="left"/>
        </w:tabs>
        <w:bidi w:val="0"/>
        <w:spacing w:before="0" w:line="326" w:lineRule="exact"/>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境内外会计准则下会计数据差异原因说明，对已经境外审计机构审计的数据进行差异调节的，应注 明该境外机构的名称</w:t>
      </w:r>
      <w:bookmarkEnd w:id="2270"/>
      <w:bookmarkEnd w:id="2271"/>
      <w:bookmarkEnd w:id="2273"/>
    </w:p>
    <w:p>
      <w:pPr>
        <w:pStyle w:val="Style32"/>
        <w:keepNext/>
        <w:keepLines/>
        <w:widowControl w:val="0"/>
        <w:shd w:val="clear" w:color="auto" w:fill="auto"/>
        <w:tabs>
          <w:tab w:pos="404" w:val="left"/>
        </w:tabs>
        <w:bidi w:val="0"/>
        <w:spacing w:before="0" w:after="1840" w:line="326" w:lineRule="exact"/>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4</w:t>
      </w:r>
      <w:bookmarkEnd w:id="2276"/>
      <w:r>
        <w:rPr>
          <w:color w:val="000000"/>
          <w:spacing w:val="0"/>
          <w:w w:val="100"/>
          <w:position w:val="0"/>
        </w:rPr>
        <w:t>、</w:t>
        <w:tab/>
        <w:t>其他</w:t>
      </w:r>
      <w:bookmarkEnd w:id="2274"/>
      <w:bookmarkEnd w:id="2275"/>
      <w:bookmarkEnd w:id="2277"/>
    </w:p>
    <w:p>
      <w:pPr>
        <w:pStyle w:val="Style22"/>
        <w:keepNext w:val="0"/>
        <w:keepLines w:val="0"/>
        <w:widowControl w:val="0"/>
        <w:shd w:val="clear" w:color="auto" w:fill="auto"/>
        <w:bidi w:val="0"/>
        <w:spacing w:before="0" w:after="280" w:line="240" w:lineRule="auto"/>
        <w:ind w:left="7120" w:right="0" w:firstLine="0"/>
        <w:jc w:val="left"/>
      </w:pPr>
      <w:r>
        <w:rPr>
          <w:color w:val="000000"/>
          <w:spacing w:val="0"/>
          <w:w w:val="100"/>
          <w:position w:val="0"/>
        </w:rPr>
        <w:t>浙江万马股份有限公司</w:t>
      </w:r>
    </w:p>
    <w:p>
      <w:pPr>
        <w:pStyle w:val="Style22"/>
        <w:keepNext w:val="0"/>
        <w:keepLines w:val="0"/>
        <w:widowControl w:val="0"/>
        <w:shd w:val="clear" w:color="auto" w:fill="auto"/>
        <w:bidi w:val="0"/>
        <w:spacing w:before="0" w:after="280" w:line="240" w:lineRule="auto"/>
        <w:ind w:left="0" w:right="520" w:firstLine="0"/>
        <w:jc w:val="right"/>
      </w:pPr>
      <w:r>
        <w:rPr>
          <w:color w:val="000000"/>
          <w:spacing w:val="0"/>
          <w:w w:val="100"/>
          <w:position w:val="0"/>
        </w:rPr>
        <w:t>法定代表人：孟宪洪</w:t>
      </w:r>
    </w:p>
    <w:p>
      <w:pPr>
        <w:pStyle w:val="Style22"/>
        <w:keepNext w:val="0"/>
        <w:keepLines w:val="0"/>
        <w:widowControl w:val="0"/>
        <w:shd w:val="clear" w:color="auto" w:fill="auto"/>
        <w:bidi w:val="0"/>
        <w:spacing w:before="0" w:after="280" w:line="240" w:lineRule="auto"/>
        <w:ind w:left="712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二二年四月十五日</w:t>
      </w:r>
    </w:p>
    <w:sectPr>
      <w:footnotePr>
        <w:pos w:val="pageBottom"/>
        <w:numFmt w:val="decimal"/>
        <w:numRestart w:val="continuous"/>
      </w:footnotePr>
      <w:type w:val="continuous"/>
      <w:pgSz w:w="11900" w:h="16840"/>
      <w:pgMar w:top="1515" w:right="1107" w:bottom="1511" w:left="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212121"/>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212121"/>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 (2)_"/>
    <w:basedOn w:val="DefaultParagraphFont"/>
    <w:link w:val="Style2"/>
    <w:rPr>
      <w:rFonts w:ascii="SimSun" w:eastAsia="SimSun" w:hAnsi="SimSun" w:cs="SimSun"/>
      <w:b w:val="0"/>
      <w:bCs w:val="0"/>
      <w:i w:val="0"/>
      <w:iCs w:val="0"/>
      <w:smallCaps w:val="0"/>
      <w:strike w:val="0"/>
      <w:color w:val="5C5C5C"/>
      <w:sz w:val="70"/>
      <w:szCs w:val="70"/>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Other_"/>
    <w:basedOn w:val="DefaultParagraphFont"/>
    <w:link w:val="Style14"/>
    <w:rPr>
      <w:rFonts w:ascii="SimSun" w:eastAsia="SimSun" w:hAnsi="SimSun" w:cs="SimSun"/>
      <w:b w:val="0"/>
      <w:bCs w:val="0"/>
      <w:i w:val="0"/>
      <w:iCs w:val="0"/>
      <w:smallCaps w:val="0"/>
      <w:strike w:val="0"/>
      <w:sz w:val="18"/>
      <w:szCs w:val="18"/>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Heading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Body text (2)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Picture caption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Heading #4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63">
    <w:name w:val="Body text (5)_"/>
    <w:basedOn w:val="DefaultParagraphFont"/>
    <w:link w:val="Style62"/>
    <w:rPr>
      <w:rFonts w:ascii="SimHei" w:eastAsia="SimHei" w:hAnsi="SimHei" w:cs="SimHei"/>
      <w:b w:val="0"/>
      <w:bCs w:val="0"/>
      <w:i w:val="0"/>
      <w:iCs w:val="0"/>
      <w:smallCaps w:val="0"/>
      <w:strike w:val="0"/>
      <w:color w:val="2F428A"/>
      <w:sz w:val="30"/>
      <w:szCs w:val="30"/>
      <w:u w:val="single"/>
      <w:shd w:val="clear" w:color="auto" w:fill="auto"/>
    </w:rPr>
  </w:style>
  <w:style w:type="character" w:customStyle="1" w:styleId="CharStyle78">
    <w:name w:val="Body text (7)_"/>
    <w:basedOn w:val="DefaultParagraphFont"/>
    <w:link w:val="Style77"/>
    <w:rPr>
      <w:rFonts w:ascii="SimHei" w:eastAsia="SimHei" w:hAnsi="SimHei" w:cs="SimHei"/>
      <w:b w:val="0"/>
      <w:bCs w:val="0"/>
      <w:i w:val="0"/>
      <w:iCs w:val="0"/>
      <w:smallCaps w:val="0"/>
      <w:strike w:val="0"/>
      <w:color w:val="3D3A53"/>
      <w:sz w:val="16"/>
      <w:szCs w:val="16"/>
      <w:u w:val="none"/>
      <w:shd w:val="clear" w:color="auto" w:fill="auto"/>
    </w:rPr>
  </w:style>
  <w:style w:type="character" w:customStyle="1" w:styleId="CharStyle82">
    <w:name w:val="Body text (6)_"/>
    <w:basedOn w:val="DefaultParagraphFont"/>
    <w:link w:val="Style8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0">
    <w:name w:val="Body text (8)_"/>
    <w:basedOn w:val="DefaultParagraphFont"/>
    <w:link w:val="Style89"/>
    <w:rPr>
      <w:rFonts w:ascii="SimSun" w:eastAsia="SimSun" w:hAnsi="SimSun" w:cs="SimSun"/>
      <w:b w:val="0"/>
      <w:bCs w:val="0"/>
      <w:i w:val="0"/>
      <w:iCs w:val="0"/>
      <w:smallCaps w:val="0"/>
      <w:strike w:val="0"/>
      <w:color w:val="989DB5"/>
      <w:sz w:val="9"/>
      <w:szCs w:val="9"/>
      <w:u w:val="none"/>
      <w:shd w:val="clear" w:color="auto" w:fill="auto"/>
    </w:rPr>
  </w:style>
  <w:style w:type="character" w:customStyle="1" w:styleId="CharStyle108">
    <w:name w:val="Body text (9)_"/>
    <w:basedOn w:val="DefaultParagraphFont"/>
    <w:link w:val="Style107"/>
    <w:rPr>
      <w:rFonts w:ascii="SimSun" w:eastAsia="SimSun" w:hAnsi="SimSun" w:cs="SimSun"/>
      <w:b w:val="0"/>
      <w:bCs w:val="0"/>
      <w:i w:val="0"/>
      <w:iCs w:val="0"/>
      <w:smallCaps w:val="0"/>
      <w:strike w:val="0"/>
      <w:sz w:val="16"/>
      <w:szCs w:val="16"/>
      <w:u w:val="none"/>
      <w:shd w:val="clear" w:color="auto" w:fill="auto"/>
    </w:rPr>
  </w:style>
  <w:style w:type="character" w:customStyle="1" w:styleId="CharStyle113">
    <w:name w:val="Heading #5_"/>
    <w:basedOn w:val="DefaultParagraphFont"/>
    <w:link w:val="Style112"/>
    <w:rPr>
      <w:rFonts w:ascii="SimSun" w:eastAsia="SimSun" w:hAnsi="SimSun" w:cs="SimSun"/>
      <w:b/>
      <w:bCs/>
      <w:i w:val="0"/>
      <w:iCs w:val="0"/>
      <w:smallCaps w:val="0"/>
      <w:strike w:val="0"/>
      <w:sz w:val="20"/>
      <w:szCs w:val="20"/>
      <w:u w:val="none"/>
      <w:shd w:val="clear" w:color="auto" w:fill="auto"/>
    </w:rPr>
  </w:style>
  <w:style w:type="paragraph" w:customStyle="1" w:styleId="Style2">
    <w:name w:val="Other (2)"/>
    <w:basedOn w:val="Normal"/>
    <w:link w:val="CharStyle3"/>
    <w:pPr>
      <w:widowControl w:val="0"/>
      <w:shd w:val="clear" w:color="auto" w:fill="auto"/>
    </w:pPr>
    <w:rPr>
      <w:rFonts w:ascii="SimSun" w:eastAsia="SimSun" w:hAnsi="SimSun" w:cs="SimSun"/>
      <w:b w:val="0"/>
      <w:bCs w:val="0"/>
      <w:i w:val="0"/>
      <w:iCs w:val="0"/>
      <w:smallCaps w:val="0"/>
      <w:strike w:val="0"/>
      <w:color w:val="5C5C5C"/>
      <w:sz w:val="70"/>
      <w:szCs w:val="70"/>
      <w:u w:val="none"/>
      <w:shd w:val="clear" w:color="auto" w:fill="auto"/>
    </w:rPr>
  </w:style>
  <w:style w:type="paragraph" w:customStyle="1" w:styleId="Style12">
    <w:name w:val="Heading #1"/>
    <w:basedOn w:val="Normal"/>
    <w:link w:val="CharStyle13"/>
    <w:pPr>
      <w:widowControl w:val="0"/>
      <w:shd w:val="clear" w:color="auto" w:fill="auto"/>
      <w:spacing w:after="6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Other"/>
    <w:basedOn w:val="Normal"/>
    <w:link w:val="CharStyle1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8">
    <w:name w:val="Table of contents"/>
    <w:basedOn w:val="Normal"/>
    <w:link w:val="CharStyle19"/>
    <w:pPr>
      <w:widowControl w:val="0"/>
      <w:shd w:val="clear" w:color="auto" w:fill="auto"/>
      <w:spacing w:after="220"/>
    </w:pPr>
    <w:rPr>
      <w:rFonts w:ascii="SimSun" w:eastAsia="SimSun" w:hAnsi="SimSun" w:cs="SimSun"/>
      <w:b w:val="0"/>
      <w:bCs w:val="0"/>
      <w:i w:val="0"/>
      <w:iCs w:val="0"/>
      <w:smallCaps w:val="0"/>
      <w:strike w:val="0"/>
      <w:sz w:val="20"/>
      <w:szCs w:val="20"/>
      <w:u w:val="none"/>
      <w:shd w:val="clear" w:color="auto" w:fill="auto"/>
    </w:rPr>
  </w:style>
  <w:style w:type="paragraph" w:styleId="Style22">
    <w:name w:val="Body text"/>
    <w:basedOn w:val="Normal"/>
    <w:link w:val="CharStyle23"/>
    <w:qFormat/>
    <w:pPr>
      <w:widowControl w:val="0"/>
      <w:shd w:val="clear" w:color="auto" w:fill="auto"/>
      <w:spacing w:after="1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Heading #2"/>
    <w:basedOn w:val="Normal"/>
    <w:link w:val="CharStyle27"/>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Body text (2)"/>
    <w:basedOn w:val="Normal"/>
    <w:link w:val="CharStyle31"/>
    <w:pPr>
      <w:widowControl w:val="0"/>
      <w:shd w:val="clear" w:color="auto" w:fill="auto"/>
      <w:spacing w:after="120" w:line="317"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Picture caption"/>
    <w:basedOn w:val="Normal"/>
    <w:link w:val="CharStyle4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Heading #4"/>
    <w:basedOn w:val="Normal"/>
    <w:link w:val="CharStyle51"/>
    <w:pPr>
      <w:widowControl w:val="0"/>
      <w:shd w:val="clear" w:color="auto" w:fill="auto"/>
      <w:spacing w:after="2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Body text (5)"/>
    <w:basedOn w:val="Normal"/>
    <w:link w:val="CharStyle63"/>
    <w:pPr>
      <w:widowControl w:val="0"/>
      <w:shd w:val="clear" w:color="auto" w:fill="auto"/>
      <w:ind w:left="1060"/>
    </w:pPr>
    <w:rPr>
      <w:rFonts w:ascii="SimHei" w:eastAsia="SimHei" w:hAnsi="SimHei" w:cs="SimHei"/>
      <w:b w:val="0"/>
      <w:bCs w:val="0"/>
      <w:i w:val="0"/>
      <w:iCs w:val="0"/>
      <w:smallCaps w:val="0"/>
      <w:strike w:val="0"/>
      <w:color w:val="2F428A"/>
      <w:sz w:val="30"/>
      <w:szCs w:val="30"/>
      <w:u w:val="single"/>
      <w:shd w:val="clear" w:color="auto" w:fill="auto"/>
    </w:rPr>
  </w:style>
  <w:style w:type="paragraph" w:customStyle="1" w:styleId="Style77">
    <w:name w:val="Body text (7)"/>
    <w:basedOn w:val="Normal"/>
    <w:link w:val="CharStyle78"/>
    <w:pPr>
      <w:widowControl w:val="0"/>
      <w:shd w:val="clear" w:color="auto" w:fill="auto"/>
      <w:spacing w:after="240" w:line="205" w:lineRule="exact"/>
      <w:jc w:val="center"/>
    </w:pPr>
    <w:rPr>
      <w:rFonts w:ascii="SimHei" w:eastAsia="SimHei" w:hAnsi="SimHei" w:cs="SimHei"/>
      <w:b w:val="0"/>
      <w:bCs w:val="0"/>
      <w:i w:val="0"/>
      <w:iCs w:val="0"/>
      <w:smallCaps w:val="0"/>
      <w:strike w:val="0"/>
      <w:color w:val="3D3A53"/>
      <w:sz w:val="16"/>
      <w:szCs w:val="16"/>
      <w:u w:val="none"/>
      <w:shd w:val="clear" w:color="auto" w:fill="auto"/>
    </w:rPr>
  </w:style>
  <w:style w:type="paragraph" w:customStyle="1" w:styleId="Style81">
    <w:name w:val="Body text (6)"/>
    <w:basedOn w:val="Normal"/>
    <w:link w:val="CharStyle82"/>
    <w:pPr>
      <w:widowControl w:val="0"/>
      <w:shd w:val="clear" w:color="auto" w:fill="auto"/>
      <w:spacing w:after="180" w:line="252" w:lineRule="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9">
    <w:name w:val="Body text (8)"/>
    <w:basedOn w:val="Normal"/>
    <w:link w:val="CharStyle90"/>
    <w:pPr>
      <w:widowControl w:val="0"/>
      <w:shd w:val="clear" w:color="auto" w:fill="auto"/>
      <w:spacing w:before="80"/>
    </w:pPr>
    <w:rPr>
      <w:rFonts w:ascii="SimSun" w:eastAsia="SimSun" w:hAnsi="SimSun" w:cs="SimSun"/>
      <w:b w:val="0"/>
      <w:bCs w:val="0"/>
      <w:i w:val="0"/>
      <w:iCs w:val="0"/>
      <w:smallCaps w:val="0"/>
      <w:strike w:val="0"/>
      <w:color w:val="989DB5"/>
      <w:sz w:val="9"/>
      <w:szCs w:val="9"/>
      <w:u w:val="none"/>
      <w:shd w:val="clear" w:color="auto" w:fill="auto"/>
    </w:rPr>
  </w:style>
  <w:style w:type="paragraph" w:customStyle="1" w:styleId="Style107">
    <w:name w:val="Body text (9)"/>
    <w:basedOn w:val="Normal"/>
    <w:link w:val="CharStyle108"/>
    <w:pPr>
      <w:widowControl w:val="0"/>
      <w:shd w:val="clear" w:color="auto" w:fill="auto"/>
      <w:spacing w:line="312" w:lineRule="exact"/>
    </w:pPr>
    <w:rPr>
      <w:rFonts w:ascii="SimSun" w:eastAsia="SimSun" w:hAnsi="SimSun" w:cs="SimSun"/>
      <w:b w:val="0"/>
      <w:bCs w:val="0"/>
      <w:i w:val="0"/>
      <w:iCs w:val="0"/>
      <w:smallCaps w:val="0"/>
      <w:strike w:val="0"/>
      <w:sz w:val="16"/>
      <w:szCs w:val="16"/>
      <w:u w:val="none"/>
      <w:shd w:val="clear" w:color="auto" w:fill="auto"/>
    </w:rPr>
  </w:style>
  <w:style w:type="paragraph" w:customStyle="1" w:styleId="Style112">
    <w:name w:val="Heading #5"/>
    <w:basedOn w:val="Normal"/>
    <w:link w:val="CharStyle113"/>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
  <dc:subject/>
  <dc:creator>SSQ</dc:creator>
  <cp:keywords/>
</cp:coreProperties>
</file>